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DEC" w:rsidRPr="0088258B" w:rsidRDefault="00E9110D" w:rsidP="00E9110D">
      <w:pPr>
        <w:pStyle w:val="Subtitle"/>
        <w:rPr>
          <w:b/>
          <w:i w:val="0"/>
          <w:color w:val="000000" w:themeColor="text1"/>
          <w:u w:val="single"/>
        </w:rPr>
      </w:pPr>
      <w:r w:rsidRPr="0088258B">
        <w:rPr>
          <w:b/>
          <w:i w:val="0"/>
          <w:color w:val="000000" w:themeColor="text1"/>
          <w:highlight w:val="lightGray"/>
          <w:u w:val="single"/>
        </w:rPr>
        <w:t>ABSTRACT</w:t>
      </w:r>
    </w:p>
    <w:p w:rsidR="004713EA" w:rsidRDefault="00E9110D" w:rsidP="004713EA">
      <w:pPr>
        <w:jc w:val="both"/>
      </w:pPr>
      <w:r>
        <w:t xml:space="preserve">The discourse around gender-neutral criminal laws in India is knotty and stratified. It is a </w:t>
      </w:r>
    </w:p>
    <w:p w:rsidR="004713EA" w:rsidRDefault="00E9110D" w:rsidP="004713EA">
      <w:pPr>
        <w:jc w:val="both"/>
      </w:pPr>
      <w:proofErr w:type="gramStart"/>
      <w:r>
        <w:t>very</w:t>
      </w:r>
      <w:proofErr w:type="gramEnd"/>
      <w:r>
        <w:t xml:space="preserve"> serious conversation of acknowledging rights of different gender which have unrolled </w:t>
      </w:r>
    </w:p>
    <w:p w:rsidR="004713EA" w:rsidRDefault="00E9110D" w:rsidP="004713EA">
      <w:pPr>
        <w:jc w:val="both"/>
      </w:pPr>
      <w:proofErr w:type="gramStart"/>
      <w:r>
        <w:t>in</w:t>
      </w:r>
      <w:proofErr w:type="gramEnd"/>
      <w:r>
        <w:t xml:space="preserve"> the last few decades apart from Male and Female. Neither </w:t>
      </w:r>
      <w:r w:rsidR="00BC57FE">
        <w:t>of the offences described in</w:t>
      </w:r>
    </w:p>
    <w:p w:rsidR="004713EA" w:rsidRDefault="00BC57FE" w:rsidP="004713EA">
      <w:pPr>
        <w:jc w:val="both"/>
      </w:pPr>
      <w:r>
        <w:t xml:space="preserve"> Indian Penal </w:t>
      </w:r>
      <w:proofErr w:type="gramStart"/>
      <w:r>
        <w:t>Code1860(</w:t>
      </w:r>
      <w:proofErr w:type="gramEnd"/>
      <w:r>
        <w:t>hereinafter referred as IPC</w:t>
      </w:r>
      <w:r w:rsidR="008F1C17">
        <w:t xml:space="preserve">1860) </w:t>
      </w:r>
      <w:r>
        <w:t>, are those which can only be</w:t>
      </w:r>
    </w:p>
    <w:p w:rsidR="004713EA" w:rsidRDefault="00BC57FE" w:rsidP="004713EA">
      <w:pPr>
        <w:jc w:val="both"/>
      </w:pPr>
      <w:r>
        <w:t xml:space="preserve"> </w:t>
      </w:r>
      <w:proofErr w:type="gramStart"/>
      <w:r>
        <w:t>committed</w:t>
      </w:r>
      <w:proofErr w:type="gramEnd"/>
      <w:r>
        <w:t xml:space="preserve"> against females. Criminal Procedure Code 1973(hereinafter referred as</w:t>
      </w:r>
    </w:p>
    <w:p w:rsidR="004713EA" w:rsidRDefault="008F1C17" w:rsidP="004713EA">
      <w:pPr>
        <w:jc w:val="both"/>
      </w:pPr>
      <w:r>
        <w:t xml:space="preserve"> CRPC1973)</w:t>
      </w:r>
      <w:r w:rsidR="00BC57FE">
        <w:t xml:space="preserve"> is a procedural law with certain substantive features to it protec</w:t>
      </w:r>
      <w:r w:rsidR="003B066A">
        <w:t xml:space="preserve">ting interests </w:t>
      </w:r>
    </w:p>
    <w:p w:rsidR="004713EA" w:rsidRDefault="003B066A" w:rsidP="004713EA">
      <w:pPr>
        <w:jc w:val="both"/>
      </w:pPr>
      <w:proofErr w:type="gramStart"/>
      <w:r>
        <w:t>of</w:t>
      </w:r>
      <w:proofErr w:type="gramEnd"/>
      <w:r>
        <w:t xml:space="preserve"> women in different chapters</w:t>
      </w:r>
      <w:r w:rsidR="00BC57FE">
        <w:t xml:space="preserve">. </w:t>
      </w:r>
      <w:r w:rsidR="008F1C17">
        <w:t xml:space="preserve"> No doubt these laws</w:t>
      </w:r>
      <w:r w:rsidR="00BC57FE">
        <w:t xml:space="preserve"> were established by the Legislature </w:t>
      </w:r>
    </w:p>
    <w:p w:rsidR="004713EA" w:rsidRDefault="00BC57FE" w:rsidP="004713EA">
      <w:pPr>
        <w:jc w:val="both"/>
      </w:pPr>
      <w:proofErr w:type="gramStart"/>
      <w:r>
        <w:t>for</w:t>
      </w:r>
      <w:proofErr w:type="gramEnd"/>
      <w:r>
        <w:t xml:space="preserve"> the purpose of protecting women against a patriarchal society, but Men, Transgender </w:t>
      </w:r>
    </w:p>
    <w:p w:rsidR="004713EA" w:rsidRDefault="00BC57FE" w:rsidP="004713EA">
      <w:pPr>
        <w:jc w:val="both"/>
      </w:pPr>
      <w:proofErr w:type="gramStart"/>
      <w:r>
        <w:t>are</w:t>
      </w:r>
      <w:proofErr w:type="gramEnd"/>
      <w:r>
        <w:t xml:space="preserve"> equally exposed to the evils in the society. </w:t>
      </w:r>
      <w:r w:rsidR="008F1C17">
        <w:t xml:space="preserve">The Legislature has passed 3 new criminal </w:t>
      </w:r>
    </w:p>
    <w:p w:rsidR="004713EA" w:rsidRDefault="008F1C17" w:rsidP="004713EA">
      <w:pPr>
        <w:jc w:val="both"/>
      </w:pPr>
      <w:proofErr w:type="gramStart"/>
      <w:r>
        <w:t>law</w:t>
      </w:r>
      <w:proofErr w:type="gramEnd"/>
      <w:r>
        <w:t xml:space="preserve"> bills reviving certain provisions in favor of not only women but other categories of </w:t>
      </w:r>
    </w:p>
    <w:p w:rsidR="004713EA" w:rsidRDefault="008F1C17" w:rsidP="004713EA">
      <w:pPr>
        <w:jc w:val="both"/>
      </w:pPr>
      <w:r>
        <w:t>Gender also. This is a</w:t>
      </w:r>
      <w:r w:rsidR="003B066A">
        <w:t>n</w:t>
      </w:r>
      <w:r>
        <w:t xml:space="preserve"> extensive step taken by The Indian Legislature towards </w:t>
      </w:r>
    </w:p>
    <w:p w:rsidR="004713EA" w:rsidRDefault="008F1C17" w:rsidP="004713EA">
      <w:pPr>
        <w:jc w:val="both"/>
      </w:pPr>
      <w:proofErr w:type="gramStart"/>
      <w:r>
        <w:t>restructuring</w:t>
      </w:r>
      <w:proofErr w:type="gramEnd"/>
      <w:r>
        <w:t xml:space="preserve"> the criminal justice system of India. This study is a comprehensive anatomy</w:t>
      </w:r>
    </w:p>
    <w:p w:rsidR="004713EA" w:rsidRDefault="003B066A" w:rsidP="004713EA">
      <w:pPr>
        <w:jc w:val="both"/>
      </w:pPr>
      <w:r>
        <w:t xml:space="preserve"> </w:t>
      </w:r>
      <w:proofErr w:type="gramStart"/>
      <w:r>
        <w:t>of</w:t>
      </w:r>
      <w:proofErr w:type="gramEnd"/>
      <w:r>
        <w:t xml:space="preserve"> the transition from</w:t>
      </w:r>
      <w:r w:rsidR="008F1C17" w:rsidRPr="008F1C17">
        <w:t xml:space="preserve"> </w:t>
      </w:r>
      <w:r w:rsidR="008F1C17">
        <w:t xml:space="preserve">Gender specific criminal laws to </w:t>
      </w:r>
      <w:r>
        <w:t>Gender neutral Laws by</w:t>
      </w:r>
      <w:r w:rsidR="008F1C17">
        <w:t xml:space="preserve"> the newly </w:t>
      </w:r>
    </w:p>
    <w:p w:rsidR="004713EA" w:rsidRDefault="008F1C17" w:rsidP="004713EA">
      <w:pPr>
        <w:jc w:val="both"/>
      </w:pPr>
      <w:proofErr w:type="gramStart"/>
      <w:r>
        <w:t>introduced</w:t>
      </w:r>
      <w:proofErr w:type="gramEnd"/>
      <w:r>
        <w:t xml:space="preserve"> BNS and BNSS, known as BHARTIYA NYAY SANHITA 2024 and BHARATIYA </w:t>
      </w:r>
    </w:p>
    <w:p w:rsidR="004713EA" w:rsidRDefault="008F1C17" w:rsidP="004713EA">
      <w:pPr>
        <w:jc w:val="both"/>
      </w:pPr>
      <w:r>
        <w:t xml:space="preserve">NAGARIK SURAKSHA SANHITA </w:t>
      </w:r>
      <w:proofErr w:type="gramStart"/>
      <w:r>
        <w:t>2024 ,</w:t>
      </w:r>
      <w:proofErr w:type="gramEnd"/>
      <w:r>
        <w:t xml:space="preserve"> Respectively</w:t>
      </w:r>
      <w:r w:rsidR="003B066A">
        <w:t>.</w:t>
      </w:r>
      <w:r>
        <w:t xml:space="preserve"> </w:t>
      </w:r>
      <w:r w:rsidR="003B066A">
        <w:t xml:space="preserve">These bills received </w:t>
      </w:r>
      <w:proofErr w:type="gramStart"/>
      <w:r w:rsidR="003B066A">
        <w:t>Its</w:t>
      </w:r>
      <w:proofErr w:type="gramEnd"/>
      <w:r w:rsidR="003B066A">
        <w:t xml:space="preserve"> Presidential </w:t>
      </w:r>
    </w:p>
    <w:p w:rsidR="004713EA" w:rsidRDefault="003B066A" w:rsidP="004713EA">
      <w:pPr>
        <w:jc w:val="both"/>
      </w:pPr>
      <w:proofErr w:type="gramStart"/>
      <w:r>
        <w:t>assent</w:t>
      </w:r>
      <w:proofErr w:type="gramEnd"/>
      <w:r>
        <w:t xml:space="preserve"> in January’2024 and will be taking effect from July1’2024.</w:t>
      </w:r>
    </w:p>
    <w:p w:rsidR="004713EA" w:rsidRDefault="004713EA" w:rsidP="004713EA">
      <w:pPr>
        <w:jc w:val="both"/>
      </w:pPr>
    </w:p>
    <w:p w:rsidR="003B066A" w:rsidRDefault="003B066A" w:rsidP="003B066A">
      <w:pPr>
        <w:jc w:val="both"/>
      </w:pPr>
    </w:p>
    <w:p w:rsidR="003B066A" w:rsidRDefault="003B066A" w:rsidP="003B066A">
      <w:pPr>
        <w:jc w:val="both"/>
      </w:pPr>
      <w:r>
        <w:rPr>
          <w:b/>
        </w:rPr>
        <w:t xml:space="preserve">Keywords: </w:t>
      </w:r>
      <w:proofErr w:type="spellStart"/>
      <w:r>
        <w:t>Bharatiya</w:t>
      </w:r>
      <w:proofErr w:type="spellEnd"/>
      <w:r>
        <w:t xml:space="preserve"> </w:t>
      </w:r>
      <w:proofErr w:type="spellStart"/>
      <w:r>
        <w:t>Nyay</w:t>
      </w:r>
      <w:proofErr w:type="spellEnd"/>
      <w:r>
        <w:t xml:space="preserve"> Sanhita2024(BNS), </w:t>
      </w:r>
      <w:proofErr w:type="spellStart"/>
      <w:r>
        <w:t>Bharatiya</w:t>
      </w:r>
      <w:proofErr w:type="spellEnd"/>
      <w:r>
        <w:t xml:space="preserve"> </w:t>
      </w:r>
      <w:proofErr w:type="spellStart"/>
      <w:r>
        <w:t>Nagarik</w:t>
      </w:r>
      <w:proofErr w:type="spellEnd"/>
      <w:r>
        <w:t xml:space="preserve"> </w:t>
      </w:r>
      <w:proofErr w:type="spellStart"/>
      <w:r>
        <w:t>Suraksha</w:t>
      </w:r>
      <w:proofErr w:type="spellEnd"/>
      <w:r>
        <w:t xml:space="preserve"> </w:t>
      </w:r>
      <w:proofErr w:type="spellStart"/>
      <w:r>
        <w:t>Sanhita</w:t>
      </w:r>
      <w:proofErr w:type="spellEnd"/>
      <w:r>
        <w:t xml:space="preserve"> 2024(BNSS), Gender-neutral laws, New criminal law bills, Indian legislature, men, women, transgender, criminal justice system, offences.</w:t>
      </w:r>
    </w:p>
    <w:p w:rsidR="004713EA" w:rsidRDefault="004713EA" w:rsidP="003B066A">
      <w:pPr>
        <w:jc w:val="both"/>
      </w:pPr>
    </w:p>
    <w:p w:rsidR="004713EA" w:rsidRDefault="004713EA" w:rsidP="003B066A">
      <w:pPr>
        <w:jc w:val="both"/>
      </w:pPr>
    </w:p>
    <w:p w:rsidR="004713EA" w:rsidRDefault="004713EA">
      <w:r>
        <w:br w:type="page"/>
      </w:r>
    </w:p>
    <w:p w:rsidR="004713EA" w:rsidRPr="0088258B" w:rsidRDefault="004713EA" w:rsidP="004713EA">
      <w:pPr>
        <w:pStyle w:val="Subtitle"/>
        <w:rPr>
          <w:b/>
          <w:i w:val="0"/>
          <w:u w:val="single"/>
        </w:rPr>
      </w:pPr>
      <w:r w:rsidRPr="0088258B">
        <w:rPr>
          <w:b/>
          <w:i w:val="0"/>
          <w:highlight w:val="lightGray"/>
          <w:u w:val="single"/>
        </w:rPr>
        <w:lastRenderedPageBreak/>
        <w:t>INTRODUCTION</w:t>
      </w:r>
    </w:p>
    <w:p w:rsidR="004713EA" w:rsidRDefault="004713EA" w:rsidP="004713EA"/>
    <w:p w:rsidR="004713EA" w:rsidRDefault="004713EA" w:rsidP="004713EA"/>
    <w:p w:rsidR="004713EA" w:rsidRDefault="004713EA">
      <w:r>
        <w:br w:type="page"/>
      </w:r>
    </w:p>
    <w:p w:rsidR="004713EA" w:rsidRPr="0088258B" w:rsidRDefault="004713EA" w:rsidP="004713EA">
      <w:pPr>
        <w:pStyle w:val="Subtitle"/>
        <w:rPr>
          <w:b/>
          <w:i w:val="0"/>
          <w:u w:val="single"/>
        </w:rPr>
      </w:pPr>
      <w:r w:rsidRPr="0088258B">
        <w:rPr>
          <w:b/>
          <w:i w:val="0"/>
          <w:highlight w:val="lightGray"/>
          <w:u w:val="single"/>
        </w:rPr>
        <w:lastRenderedPageBreak/>
        <w:t>METHODOLOGY</w:t>
      </w:r>
    </w:p>
    <w:p w:rsidR="004713EA" w:rsidRDefault="004713EA" w:rsidP="0088258B">
      <w:pPr>
        <w:jc w:val="both"/>
      </w:pPr>
      <w:r>
        <w:t>The research methodology employed in this study incorporates a combination of comparative</w:t>
      </w:r>
    </w:p>
    <w:p w:rsidR="004713EA" w:rsidRDefault="004713EA" w:rsidP="0088258B">
      <w:pPr>
        <w:jc w:val="both"/>
      </w:pPr>
      <w:proofErr w:type="gramStart"/>
      <w:r>
        <w:t>analysis</w:t>
      </w:r>
      <w:proofErr w:type="gramEnd"/>
      <w:r>
        <w:t xml:space="preserve"> and literature review to achieve the research objectives effectively.</w:t>
      </w:r>
    </w:p>
    <w:p w:rsidR="004713EA" w:rsidRDefault="004713EA" w:rsidP="0088258B">
      <w:pPr>
        <w:spacing w:line="360" w:lineRule="auto"/>
        <w:jc w:val="both"/>
      </w:pPr>
      <w:r w:rsidRPr="004713EA">
        <w:rPr>
          <w:b/>
        </w:rPr>
        <w:t>Comparative Analysis</w:t>
      </w:r>
      <w:r>
        <w:rPr>
          <w:b/>
        </w:rPr>
        <w:t>:</w:t>
      </w:r>
      <w:r>
        <w:t xml:space="preserve"> This research method involves comparing the Provisions through </w:t>
      </w:r>
      <w:proofErr w:type="spellStart"/>
      <w:r>
        <w:t>bareacts</w:t>
      </w:r>
      <w:proofErr w:type="spellEnd"/>
      <w:r>
        <w:t xml:space="preserve"> of the Old Act and new Bills. By examining various instances where different classes of gender have faced difficulty to seek justice because of the previously existing criminal laws, facilitating a nuanced understanding of the subject.</w:t>
      </w:r>
    </w:p>
    <w:p w:rsidR="004713EA" w:rsidRDefault="004713EA" w:rsidP="0088258B">
      <w:pPr>
        <w:spacing w:line="360" w:lineRule="auto"/>
        <w:jc w:val="both"/>
      </w:pPr>
      <w:r w:rsidRPr="004713EA">
        <w:rPr>
          <w:b/>
        </w:rPr>
        <w:t>Literature Review:</w:t>
      </w:r>
      <w:r>
        <w:t xml:space="preserve"> A comprehensive review of existing literature on the Indian criminal justice system through the perspective of gender discourse, the BNS and BNSS 2024</w:t>
      </w:r>
      <w:r w:rsidR="0088258B">
        <w:t>.</w:t>
      </w:r>
      <w:r>
        <w:t xml:space="preserve"> This involves studying scholarly articles, research </w:t>
      </w:r>
      <w:proofErr w:type="spellStart"/>
      <w:r>
        <w:t>papers</w:t>
      </w:r>
      <w:proofErr w:type="gramStart"/>
      <w:r>
        <w:t>,legal</w:t>
      </w:r>
      <w:proofErr w:type="spellEnd"/>
      <w:proofErr w:type="gramEnd"/>
      <w:r>
        <w:t xml:space="preserve"> documents, government reports, case studies, and releva</w:t>
      </w:r>
      <w:r w:rsidR="0088258B">
        <w:t xml:space="preserve">nt legislation. </w:t>
      </w:r>
      <w:proofErr w:type="gramStart"/>
      <w:r w:rsidR="0088258B">
        <w:t xml:space="preserve">By </w:t>
      </w:r>
      <w:r>
        <w:t xml:space="preserve"> </w:t>
      </w:r>
      <w:proofErr w:type="spellStart"/>
      <w:r>
        <w:t>analysing</w:t>
      </w:r>
      <w:proofErr w:type="spellEnd"/>
      <w:proofErr w:type="gramEnd"/>
      <w:r>
        <w:t xml:space="preserve"> existing knowledge, the study gains a solid foundation</w:t>
      </w:r>
      <w:r w:rsidR="0088258B">
        <w:t>.</w:t>
      </w:r>
    </w:p>
    <w:p w:rsidR="0088258B" w:rsidRDefault="004713EA" w:rsidP="0088258B">
      <w:pPr>
        <w:spacing w:line="360" w:lineRule="auto"/>
        <w:jc w:val="both"/>
      </w:pPr>
      <w:r>
        <w:t xml:space="preserve"> The comparative analysis provides empirical</w:t>
      </w:r>
      <w:r w:rsidR="0088258B">
        <w:t xml:space="preserve"> </w:t>
      </w:r>
      <w:r>
        <w:t>evidence and real-world examples, while the literature review offers t</w:t>
      </w:r>
      <w:r w:rsidR="0088258B">
        <w:t xml:space="preserve">heoretical frameworks, </w:t>
      </w:r>
      <w:r>
        <w:t>historical con</w:t>
      </w:r>
      <w:r w:rsidR="0088258B">
        <w:t>text, and insights from existing</w:t>
      </w:r>
      <w:r>
        <w:t xml:space="preserve"> studies. Together</w:t>
      </w:r>
      <w:r w:rsidR="0088258B">
        <w:t xml:space="preserve">, these methods contribute to a </w:t>
      </w:r>
      <w:r>
        <w:t>robust research methodology that facilitates a comprehensive examination of th</w:t>
      </w:r>
      <w:r w:rsidR="0088258B">
        <w:t>e transition from a gender specific to gender neutral criminal laws.</w:t>
      </w:r>
    </w:p>
    <w:p w:rsidR="0088258B" w:rsidRDefault="0088258B">
      <w:r>
        <w:br w:type="page"/>
      </w:r>
    </w:p>
    <w:p w:rsidR="004713EA" w:rsidRDefault="0088258B" w:rsidP="0088258B">
      <w:pPr>
        <w:pStyle w:val="Subtitle"/>
        <w:rPr>
          <w:b/>
          <w:i w:val="0"/>
          <w:u w:val="single"/>
        </w:rPr>
      </w:pPr>
      <w:r>
        <w:rPr>
          <w:b/>
          <w:i w:val="0"/>
          <w:highlight w:val="lightGray"/>
          <w:u w:val="single"/>
        </w:rPr>
        <w:lastRenderedPageBreak/>
        <w:t>LITERATURE</w:t>
      </w:r>
      <w:r w:rsidRPr="0088258B">
        <w:rPr>
          <w:b/>
          <w:i w:val="0"/>
          <w:highlight w:val="lightGray"/>
          <w:u w:val="single"/>
        </w:rPr>
        <w:t xml:space="preserve"> REVIEW</w:t>
      </w:r>
    </w:p>
    <w:p w:rsidR="0088258B" w:rsidRDefault="0088258B" w:rsidP="00B226E4">
      <w:pPr>
        <w:spacing w:line="360" w:lineRule="auto"/>
        <w:jc w:val="both"/>
      </w:pPr>
      <w:r>
        <w:t xml:space="preserve">Gender has always been the core to India’s experience of Colonialism. From </w:t>
      </w:r>
      <w:r w:rsidR="00641F51">
        <w:t xml:space="preserve">deciding the marrying age of a woman to abolishing social evils like sati, several reforms resulted in gradual changes the way society treated women. Women have always been actively contributing in every tangent of country’s development and reinstating the same, Legislature has time and again proved to protect women against the social evils and the offences committed against them. Abolishment of social evils like Sati, child marriage, dowry, domestic violence, female </w:t>
      </w:r>
      <w:proofErr w:type="spellStart"/>
      <w:r w:rsidR="00641F51">
        <w:t>foeticide</w:t>
      </w:r>
      <w:proofErr w:type="spellEnd"/>
      <w:r w:rsidR="00641F51">
        <w:t>, gender Inequality, etc and Introducing various female centric laws In the country</w:t>
      </w:r>
      <w:r w:rsidR="000A4646">
        <w:t xml:space="preserve"> like, Dowry Prohibition Act 1961; Equal Remuneration Act1976; sexual harassment of women at workplace Act; Domestic Violence Act2005</w:t>
      </w:r>
      <w:r w:rsidR="00641F51">
        <w:t xml:space="preserve"> have played quite a significant role</w:t>
      </w:r>
      <w:r w:rsidR="000A4646">
        <w:t xml:space="preserve"> to deal with the patriarchal society. Several provisions under IPC AND CRPC shield a ‘Wife’ from her ‘Husband’ or a ‘Female’ from a ‘Male’ </w:t>
      </w:r>
      <w:proofErr w:type="gramStart"/>
      <w:r w:rsidR="000A4646">
        <w:t>But</w:t>
      </w:r>
      <w:proofErr w:type="gramEnd"/>
      <w:r w:rsidR="000A4646">
        <w:t xml:space="preserve"> neither of them functions vice versa.</w:t>
      </w:r>
    </w:p>
    <w:p w:rsidR="000A4646" w:rsidRDefault="000A4646" w:rsidP="00B226E4">
      <w:pPr>
        <w:spacing w:line="360" w:lineRule="auto"/>
        <w:jc w:val="both"/>
      </w:pPr>
      <w:r>
        <w:t>While conducting this study, the Author failed to dig out a single La</w:t>
      </w:r>
      <w:r w:rsidR="00B226E4">
        <w:t xml:space="preserve">w which protected Men from Intimate </w:t>
      </w:r>
      <w:proofErr w:type="gramStart"/>
      <w:r w:rsidR="00B226E4">
        <w:t>partners</w:t>
      </w:r>
      <w:proofErr w:type="gramEnd"/>
      <w:r w:rsidR="00B226E4">
        <w:t xml:space="preserve"> violence</w:t>
      </w:r>
      <w:r>
        <w:t>.</w:t>
      </w:r>
      <w:r w:rsidR="00B226E4">
        <w:t xml:space="preserve"> There is no doubt in acknowledging the fact that women are subjected to violence from men but that does not constitute a reasonable ground to believe that men are not subjected to violence from their intimate partners. Hence, there was a pressing need to make necessary amendments to the existing legislation, especially IPC1860 and CRPC1973.</w:t>
      </w:r>
    </w:p>
    <w:p w:rsidR="00B226E4" w:rsidRDefault="00B226E4" w:rsidP="00B226E4">
      <w:pPr>
        <w:spacing w:line="360" w:lineRule="auto"/>
        <w:jc w:val="both"/>
      </w:pPr>
      <w:r>
        <w:t>Though Indian legislature made law recognizing the rights of third gender through Transgender (protection of rights) Act 2019</w:t>
      </w:r>
      <w:r w:rsidR="00036157">
        <w:t>, It never gave them recognition</w:t>
      </w:r>
      <w:r>
        <w:t xml:space="preserve"> against the offences committed under IPC</w:t>
      </w:r>
      <w:proofErr w:type="gramStart"/>
      <w:r>
        <w:t>,1860</w:t>
      </w:r>
      <w:proofErr w:type="gramEnd"/>
      <w:r>
        <w:t xml:space="preserve"> along with the other genders (male and female).</w:t>
      </w:r>
    </w:p>
    <w:p w:rsidR="00036157" w:rsidRPr="0088258B" w:rsidRDefault="00036157" w:rsidP="00B226E4">
      <w:pPr>
        <w:spacing w:line="360" w:lineRule="auto"/>
        <w:jc w:val="both"/>
      </w:pPr>
      <w:r>
        <w:t>The preamble of our Constitution which is very much considered to be its significant part represents that Justice, Equality, Liberty together play an important role in assuring fraternity; Article 14 of The Indian Constitution guarantees equality before Law and equal protection of law; Article 15 prohibits discrimination based on the 5 essential grounds of Race, Religion, sex, Caste and Place of birth; Article 21 guarantees Fundamental right to life and Liberty. No law shall be made as and against the spirit and principles of Indian constitution, though omission of men and transgender from penal laws</w:t>
      </w:r>
      <w:r w:rsidR="000A2A6C">
        <w:t xml:space="preserve"> does not go against the constitution but not including them</w:t>
      </w:r>
      <w:r w:rsidR="009F35CD">
        <w:t xml:space="preserve"> in the changing dynamics of India would deprive them from justice.</w:t>
      </w:r>
    </w:p>
    <w:p w:rsidR="0088258B" w:rsidRPr="0088258B" w:rsidRDefault="0088258B" w:rsidP="0088258B"/>
    <w:p w:rsidR="004713EA" w:rsidRPr="003B066A" w:rsidRDefault="004713EA" w:rsidP="0088258B">
      <w:pPr>
        <w:spacing w:line="360" w:lineRule="auto"/>
        <w:jc w:val="both"/>
      </w:pPr>
    </w:p>
    <w:sectPr w:rsidR="004713EA" w:rsidRPr="003B066A" w:rsidSect="004713E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9110D"/>
    <w:rsid w:val="00036157"/>
    <w:rsid w:val="000A2A6C"/>
    <w:rsid w:val="000A4646"/>
    <w:rsid w:val="003B066A"/>
    <w:rsid w:val="004713EA"/>
    <w:rsid w:val="00641F51"/>
    <w:rsid w:val="0088258B"/>
    <w:rsid w:val="008F1C17"/>
    <w:rsid w:val="009F35CD"/>
    <w:rsid w:val="00B226E4"/>
    <w:rsid w:val="00BC57FE"/>
    <w:rsid w:val="00CE2DEC"/>
    <w:rsid w:val="00E91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D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11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110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911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9110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2024-03-03T08:34:00Z</dcterms:created>
  <dcterms:modified xsi:type="dcterms:W3CDTF">2024-03-03T10:34:00Z</dcterms:modified>
</cp:coreProperties>
</file>