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98CB" w14:textId="77777777" w:rsidR="009270EB" w:rsidRPr="00654A0F" w:rsidRDefault="009270EB" w:rsidP="0003488A">
      <w:pPr>
        <w:spacing w:after="0"/>
        <w:rPr>
          <w:rFonts w:ascii="Open Sans" w:hAnsi="Open Sans" w:cs="Open Sans"/>
          <w:b/>
          <w:bCs/>
        </w:rPr>
      </w:pPr>
      <w:r w:rsidRPr="00654A0F">
        <w:rPr>
          <w:rFonts w:ascii="Open Sans" w:hAnsi="Open Sans" w:cs="Open Sans"/>
          <w:b/>
          <w:bCs/>
        </w:rPr>
        <w:t>Dear Learner</w:t>
      </w:r>
    </w:p>
    <w:p w14:paraId="3A114E9A" w14:textId="77777777" w:rsidR="0003488A" w:rsidRPr="00654A0F" w:rsidRDefault="0003488A" w:rsidP="00CE0662">
      <w:pPr>
        <w:spacing w:after="0"/>
        <w:rPr>
          <w:rFonts w:ascii="Open Sans" w:hAnsi="Open Sans" w:cs="Open Sans"/>
          <w:b/>
          <w:bCs/>
        </w:rPr>
      </w:pPr>
    </w:p>
    <w:p w14:paraId="4CD5182F" w14:textId="28FF6844" w:rsidR="009270EB" w:rsidRPr="00654A0F" w:rsidRDefault="009270EB" w:rsidP="008535D1">
      <w:pPr>
        <w:rPr>
          <w:rFonts w:ascii="Open Sans" w:hAnsi="Open Sans" w:cs="Open Sans"/>
          <w:b/>
          <w:bCs/>
        </w:rPr>
      </w:pPr>
      <w:r w:rsidRPr="00654A0F">
        <w:rPr>
          <w:rFonts w:ascii="Open Sans" w:hAnsi="Open Sans" w:cs="Open Sans"/>
          <w:b/>
          <w:bCs/>
        </w:rPr>
        <w:t xml:space="preserve">Today you attended a teaching and learning workshop </w:t>
      </w:r>
      <w:r w:rsidR="00654A0F">
        <w:rPr>
          <w:rFonts w:ascii="Open Sans" w:hAnsi="Open Sans" w:cs="Open Sans"/>
          <w:b/>
          <w:bCs/>
        </w:rPr>
        <w:t>that</w:t>
      </w:r>
      <w:r w:rsidRPr="00654A0F">
        <w:rPr>
          <w:rFonts w:ascii="Open Sans" w:hAnsi="Open Sans" w:cs="Open Sans"/>
          <w:b/>
          <w:bCs/>
        </w:rPr>
        <w:t xml:space="preserve"> covered: </w:t>
      </w:r>
    </w:p>
    <w:p w14:paraId="05246095" w14:textId="2E6F1860" w:rsidR="00430E88" w:rsidRPr="00654A0F" w:rsidRDefault="00430E88" w:rsidP="00430E88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2"/>
          <w:szCs w:val="22"/>
        </w:rPr>
      </w:pPr>
      <w:bookmarkStart w:id="0" w:name="_Hlk147228721"/>
      <w:r w:rsidRPr="00654A0F">
        <w:rPr>
          <w:rFonts w:ascii="Open Sans" w:eastAsiaTheme="minorEastAsia" w:hAnsi="Open Sans" w:cs="Open Sans"/>
          <w:b/>
          <w:bCs/>
          <w:color w:val="000000" w:themeColor="text1"/>
          <w:kern w:val="24"/>
          <w:sz w:val="22"/>
          <w:szCs w:val="22"/>
        </w:rPr>
        <w:t xml:space="preserve">[R/617/974] </w:t>
      </w:r>
      <w:r w:rsidRPr="00654A0F">
        <w:rPr>
          <w:rFonts w:ascii="Open Sans" w:eastAsia="Calibri" w:hAnsi="Open Sans" w:cs="Open Sans"/>
          <w:b/>
          <w:bCs/>
          <w:color w:val="000000" w:themeColor="text1"/>
          <w:kern w:val="24"/>
          <w:sz w:val="22"/>
          <w:szCs w:val="22"/>
        </w:rPr>
        <w:t xml:space="preserve">Supporting children and young people who have experienced harm and </w:t>
      </w:r>
      <w:proofErr w:type="gramStart"/>
      <w:r w:rsidRPr="00654A0F">
        <w:rPr>
          <w:rFonts w:ascii="Open Sans" w:eastAsia="Calibri" w:hAnsi="Open Sans" w:cs="Open Sans"/>
          <w:b/>
          <w:bCs/>
          <w:color w:val="000000" w:themeColor="text1"/>
          <w:kern w:val="24"/>
          <w:sz w:val="22"/>
          <w:szCs w:val="22"/>
        </w:rPr>
        <w:t>abuse</w:t>
      </w:r>
      <w:proofErr w:type="gramEnd"/>
      <w:r w:rsidRPr="00654A0F">
        <w:rPr>
          <w:rFonts w:ascii="Open Sans" w:eastAsia="Calibri" w:hAnsi="Open Sans" w:cs="Open Sans"/>
          <w:b/>
          <w:bCs/>
          <w:color w:val="000000" w:themeColor="text1"/>
          <w:kern w:val="24"/>
          <w:sz w:val="22"/>
          <w:szCs w:val="22"/>
        </w:rPr>
        <w:t xml:space="preserve"> </w:t>
      </w:r>
    </w:p>
    <w:bookmarkEnd w:id="0"/>
    <w:p w14:paraId="10ED43E0" w14:textId="77777777" w:rsidR="00CE0662" w:rsidRPr="00654A0F" w:rsidRDefault="00CE0662" w:rsidP="008D5597">
      <w:pPr>
        <w:spacing w:after="0"/>
        <w:rPr>
          <w:rFonts w:ascii="Open Sans" w:hAnsi="Open Sans" w:cs="Open Sans"/>
          <w:b/>
          <w:bCs/>
          <w:color w:val="70AD47" w:themeColor="accent6"/>
        </w:rPr>
      </w:pPr>
    </w:p>
    <w:p w14:paraId="4F5D2E91" w14:textId="30C9C5DF" w:rsidR="008535D1" w:rsidRPr="00654A0F" w:rsidRDefault="009270EB" w:rsidP="008535D1">
      <w:pPr>
        <w:rPr>
          <w:rFonts w:ascii="Open Sans" w:hAnsi="Open Sans" w:cs="Open Sans"/>
          <w:b/>
          <w:bCs/>
        </w:rPr>
      </w:pPr>
      <w:r w:rsidRPr="00654A0F">
        <w:rPr>
          <w:rFonts w:ascii="Open Sans" w:hAnsi="Open Sans" w:cs="Open Sans"/>
          <w:b/>
          <w:bCs/>
          <w:color w:val="70AD47" w:themeColor="accent6"/>
        </w:rPr>
        <w:t xml:space="preserve">Learning </w:t>
      </w:r>
      <w:r w:rsidR="008535D1" w:rsidRPr="00654A0F">
        <w:rPr>
          <w:rFonts w:ascii="Open Sans" w:hAnsi="Open Sans" w:cs="Open Sans"/>
          <w:b/>
          <w:bCs/>
          <w:color w:val="70AD47" w:themeColor="accent6"/>
        </w:rPr>
        <w:t>Outcomes</w:t>
      </w:r>
      <w:r w:rsidRPr="00654A0F">
        <w:rPr>
          <w:rFonts w:ascii="Open Sans" w:hAnsi="Open Sans" w:cs="Open Sans"/>
          <w:b/>
          <w:bCs/>
          <w:color w:val="70AD47" w:themeColor="accent6"/>
        </w:rPr>
        <w:t>:</w:t>
      </w:r>
      <w:r w:rsidR="00CE0662" w:rsidRPr="00654A0F">
        <w:rPr>
          <w:rFonts w:ascii="Open Sans" w:hAnsi="Open Sans" w:cs="Open Sans"/>
          <w:b/>
          <w:bCs/>
          <w:color w:val="70AD47" w:themeColor="accent6"/>
        </w:rPr>
        <w:t xml:space="preserve"> </w:t>
      </w:r>
    </w:p>
    <w:p w14:paraId="1DF8CBFE" w14:textId="1AD8CC70" w:rsidR="00430E88" w:rsidRPr="00654A0F" w:rsidRDefault="00654A0F" w:rsidP="00654A0F">
      <w:pPr>
        <w:jc w:val="both"/>
        <w:rPr>
          <w:rFonts w:ascii="Open Sans" w:hAnsi="Open Sans" w:cs="Open Sans"/>
        </w:rPr>
      </w:pPr>
      <w:r w:rsidRPr="00654A0F">
        <w:rPr>
          <w:rFonts w:ascii="Open Sans" w:hAnsi="Open Sans" w:cs="Open Sans"/>
          <w:b/>
          <w:bCs/>
        </w:rPr>
        <w:t xml:space="preserve">[Outcome 1] </w:t>
      </w:r>
      <w:r w:rsidR="00430E88" w:rsidRPr="00654A0F">
        <w:rPr>
          <w:rFonts w:ascii="Open Sans" w:hAnsi="Open Sans" w:cs="Open Sans"/>
        </w:rPr>
        <w:t>Understand the role and responsibility of the practitioner and others when supporting children and young people who have experienced harm and abuse.</w:t>
      </w:r>
    </w:p>
    <w:p w14:paraId="6CB69E05" w14:textId="644ED0A9" w:rsidR="00430E88" w:rsidRPr="00654A0F" w:rsidRDefault="00654A0F" w:rsidP="00654A0F">
      <w:pPr>
        <w:jc w:val="both"/>
        <w:rPr>
          <w:rFonts w:ascii="Open Sans" w:hAnsi="Open Sans" w:cs="Open Sans"/>
        </w:rPr>
      </w:pPr>
      <w:r w:rsidRPr="00654A0F">
        <w:rPr>
          <w:rFonts w:ascii="Open Sans" w:hAnsi="Open Sans" w:cs="Open Sans"/>
          <w:b/>
          <w:bCs/>
        </w:rPr>
        <w:t xml:space="preserve">[Outcome </w:t>
      </w:r>
      <w:r>
        <w:rPr>
          <w:rFonts w:ascii="Open Sans" w:hAnsi="Open Sans" w:cs="Open Sans"/>
          <w:b/>
          <w:bCs/>
        </w:rPr>
        <w:t>2</w:t>
      </w:r>
      <w:r w:rsidRPr="00654A0F">
        <w:rPr>
          <w:rFonts w:ascii="Open Sans" w:hAnsi="Open Sans" w:cs="Open Sans"/>
          <w:b/>
          <w:bCs/>
        </w:rPr>
        <w:t xml:space="preserve">] </w:t>
      </w:r>
      <w:r w:rsidR="00430E88" w:rsidRPr="00654A0F">
        <w:rPr>
          <w:rFonts w:ascii="Open Sans" w:hAnsi="Open Sans" w:cs="Open Sans"/>
        </w:rPr>
        <w:t xml:space="preserve">Understand how to support children and young people who disclose harm and </w:t>
      </w:r>
      <w:proofErr w:type="gramStart"/>
      <w:r w:rsidR="00430E88" w:rsidRPr="00654A0F">
        <w:rPr>
          <w:rFonts w:ascii="Open Sans" w:hAnsi="Open Sans" w:cs="Open Sans"/>
        </w:rPr>
        <w:t>abuse</w:t>
      </w:r>
      <w:proofErr w:type="gramEnd"/>
    </w:p>
    <w:p w14:paraId="34D92259" w14:textId="3E4CDFDF" w:rsidR="00430E88" w:rsidRPr="00654A0F" w:rsidRDefault="00654A0F" w:rsidP="00654A0F">
      <w:pPr>
        <w:jc w:val="both"/>
        <w:rPr>
          <w:rFonts w:ascii="Open Sans" w:hAnsi="Open Sans" w:cs="Open Sans"/>
        </w:rPr>
      </w:pPr>
      <w:bookmarkStart w:id="1" w:name="_Hlk147152239"/>
      <w:r w:rsidRPr="00654A0F">
        <w:rPr>
          <w:rFonts w:ascii="Open Sans" w:hAnsi="Open Sans" w:cs="Open Sans"/>
          <w:b/>
          <w:bCs/>
        </w:rPr>
        <w:t xml:space="preserve">[Outcome </w:t>
      </w:r>
      <w:r>
        <w:rPr>
          <w:rFonts w:ascii="Open Sans" w:hAnsi="Open Sans" w:cs="Open Sans"/>
          <w:b/>
          <w:bCs/>
        </w:rPr>
        <w:t>3</w:t>
      </w:r>
      <w:r w:rsidRPr="00654A0F">
        <w:rPr>
          <w:rFonts w:ascii="Open Sans" w:hAnsi="Open Sans" w:cs="Open Sans"/>
          <w:b/>
          <w:bCs/>
        </w:rPr>
        <w:t xml:space="preserve">] </w:t>
      </w:r>
      <w:r w:rsidR="00430E88" w:rsidRPr="00654A0F">
        <w:rPr>
          <w:rFonts w:ascii="Open Sans" w:hAnsi="Open Sans" w:cs="Open Sans"/>
        </w:rPr>
        <w:t xml:space="preserve">Understand how to support children and young people who have experienced harm   and </w:t>
      </w:r>
      <w:proofErr w:type="gramStart"/>
      <w:r w:rsidR="00430E88" w:rsidRPr="00654A0F">
        <w:rPr>
          <w:rFonts w:ascii="Open Sans" w:hAnsi="Open Sans" w:cs="Open Sans"/>
        </w:rPr>
        <w:t>abuse</w:t>
      </w:r>
      <w:proofErr w:type="gramEnd"/>
    </w:p>
    <w:bookmarkEnd w:id="1"/>
    <w:p w14:paraId="090785FB" w14:textId="3E1D61B5" w:rsidR="00430E88" w:rsidRPr="00654A0F" w:rsidRDefault="00654A0F" w:rsidP="00654A0F">
      <w:pPr>
        <w:jc w:val="both"/>
        <w:rPr>
          <w:rFonts w:ascii="Open Sans" w:hAnsi="Open Sans" w:cs="Open Sans"/>
        </w:rPr>
      </w:pPr>
      <w:r w:rsidRPr="00654A0F">
        <w:rPr>
          <w:rFonts w:ascii="Open Sans" w:hAnsi="Open Sans" w:cs="Open Sans"/>
          <w:b/>
          <w:bCs/>
        </w:rPr>
        <w:t xml:space="preserve">[Outcome </w:t>
      </w:r>
      <w:r>
        <w:rPr>
          <w:rFonts w:ascii="Open Sans" w:hAnsi="Open Sans" w:cs="Open Sans"/>
          <w:b/>
          <w:bCs/>
        </w:rPr>
        <w:t>4</w:t>
      </w:r>
      <w:r w:rsidRPr="00654A0F">
        <w:rPr>
          <w:rFonts w:ascii="Open Sans" w:hAnsi="Open Sans" w:cs="Open Sans"/>
          <w:b/>
          <w:bCs/>
        </w:rPr>
        <w:t xml:space="preserve">] </w:t>
      </w:r>
      <w:r w:rsidR="00430E88" w:rsidRPr="00654A0F">
        <w:rPr>
          <w:rFonts w:ascii="Open Sans" w:hAnsi="Open Sans" w:cs="Open Sans"/>
        </w:rPr>
        <w:t xml:space="preserve">Understand restrictions on the involvement of key people with children and young people who </w:t>
      </w:r>
      <w:proofErr w:type="gramStart"/>
      <w:r w:rsidR="00430E88" w:rsidRPr="00654A0F">
        <w:rPr>
          <w:rFonts w:ascii="Open Sans" w:hAnsi="Open Sans" w:cs="Open Sans"/>
        </w:rPr>
        <w:t>have</w:t>
      </w:r>
      <w:proofErr w:type="gramEnd"/>
      <w:r w:rsidR="00430E88" w:rsidRPr="00654A0F">
        <w:rPr>
          <w:rFonts w:ascii="Open Sans" w:hAnsi="Open Sans" w:cs="Open Sans"/>
        </w:rPr>
        <w:t xml:space="preserve"> </w:t>
      </w:r>
    </w:p>
    <w:p w14:paraId="22759255" w14:textId="58C1F779" w:rsidR="00690B49" w:rsidRPr="00654A0F" w:rsidRDefault="00654A0F" w:rsidP="00654A0F">
      <w:pPr>
        <w:jc w:val="both"/>
        <w:rPr>
          <w:rFonts w:ascii="Open Sans" w:hAnsi="Open Sans" w:cs="Open Sans"/>
        </w:rPr>
      </w:pPr>
      <w:r w:rsidRPr="00654A0F">
        <w:rPr>
          <w:rFonts w:ascii="Open Sans" w:hAnsi="Open Sans" w:cs="Open Sans"/>
          <w:b/>
          <w:bCs/>
        </w:rPr>
        <w:t xml:space="preserve">[Outcome </w:t>
      </w:r>
      <w:r>
        <w:rPr>
          <w:rFonts w:ascii="Open Sans" w:hAnsi="Open Sans" w:cs="Open Sans"/>
          <w:b/>
          <w:bCs/>
        </w:rPr>
        <w:t>5</w:t>
      </w:r>
      <w:r w:rsidRPr="00654A0F">
        <w:rPr>
          <w:rFonts w:ascii="Open Sans" w:hAnsi="Open Sans" w:cs="Open Sans"/>
          <w:b/>
          <w:bCs/>
        </w:rPr>
        <w:t xml:space="preserve">] </w:t>
      </w:r>
      <w:r w:rsidR="00430E88" w:rsidRPr="00654A0F">
        <w:rPr>
          <w:rFonts w:ascii="Open Sans" w:hAnsi="Open Sans" w:cs="Open Sans"/>
        </w:rPr>
        <w:t>Understand how to support practitioner’s needs in relation to their involvement with children and young persons who have experienced harm and abuse.</w:t>
      </w:r>
    </w:p>
    <w:p w14:paraId="6D5E0C1C" w14:textId="77777777" w:rsidR="00690B49" w:rsidRPr="00654A0F" w:rsidRDefault="00690B49" w:rsidP="00690B49">
      <w:pPr>
        <w:spacing w:after="0" w:line="240" w:lineRule="auto"/>
        <w:rPr>
          <w:rFonts w:ascii="Open Sans" w:hAnsi="Open Sans" w:cs="Open Sans"/>
          <w:b/>
          <w:bCs/>
          <w:color w:val="70AD47" w:themeColor="accent6"/>
        </w:rPr>
      </w:pPr>
      <w:r w:rsidRPr="00654A0F">
        <w:rPr>
          <w:rFonts w:ascii="Open Sans" w:hAnsi="Open Sans" w:cs="Open Sans"/>
          <w:b/>
          <w:bCs/>
          <w:color w:val="70AD47" w:themeColor="accent6"/>
        </w:rPr>
        <w:t>ASSIGNMENT</w:t>
      </w:r>
    </w:p>
    <w:p w14:paraId="053F6DA5" w14:textId="77777777" w:rsidR="00690B49" w:rsidRPr="00654A0F" w:rsidRDefault="00690B49" w:rsidP="008D5597">
      <w:pPr>
        <w:spacing w:after="0"/>
        <w:rPr>
          <w:rFonts w:ascii="Open Sans" w:hAnsi="Open Sans" w:cs="Open Sans"/>
          <w:b/>
          <w:bCs/>
        </w:rPr>
      </w:pPr>
    </w:p>
    <w:p w14:paraId="0339CA51" w14:textId="694FB65E" w:rsidR="008535D1" w:rsidRPr="00654A0F" w:rsidRDefault="008535D1" w:rsidP="00654A0F">
      <w:pPr>
        <w:jc w:val="both"/>
        <w:rPr>
          <w:rFonts w:ascii="Open Sans" w:hAnsi="Open Sans" w:cs="Open Sans"/>
          <w:b/>
          <w:bCs/>
        </w:rPr>
      </w:pPr>
      <w:r w:rsidRPr="00654A0F">
        <w:rPr>
          <w:rFonts w:ascii="Open Sans" w:hAnsi="Open Sans" w:cs="Open Sans"/>
          <w:b/>
          <w:bCs/>
        </w:rPr>
        <w:t>Please use your notes from the session, refer to your workplace policies and procedures, sector standards</w:t>
      </w:r>
      <w:r w:rsidR="00654A0F">
        <w:rPr>
          <w:rFonts w:ascii="Open Sans" w:hAnsi="Open Sans" w:cs="Open Sans"/>
          <w:b/>
          <w:bCs/>
        </w:rPr>
        <w:t>,</w:t>
      </w:r>
      <w:r w:rsidRPr="00654A0F">
        <w:rPr>
          <w:rFonts w:ascii="Open Sans" w:hAnsi="Open Sans" w:cs="Open Sans"/>
          <w:b/>
          <w:bCs/>
        </w:rPr>
        <w:t xml:space="preserve"> and the provided presentation to answer the following questions:</w:t>
      </w:r>
    </w:p>
    <w:p w14:paraId="1B0CCE8E" w14:textId="77777777" w:rsidR="00430E88" w:rsidRPr="00654A0F" w:rsidRDefault="00430E88" w:rsidP="00654A0F">
      <w:pPr>
        <w:jc w:val="both"/>
        <w:rPr>
          <w:rFonts w:ascii="Open Sans" w:hAnsi="Open Sans" w:cs="Open Sans"/>
          <w:b/>
          <w:bCs/>
        </w:rPr>
      </w:pPr>
    </w:p>
    <w:p w14:paraId="755A7291" w14:textId="01DD1F77" w:rsidR="00430E88" w:rsidRPr="00654A0F" w:rsidRDefault="00430E88" w:rsidP="00430E88">
      <w:pPr>
        <w:jc w:val="both"/>
        <w:rPr>
          <w:rFonts w:ascii="Open Sans" w:hAnsi="Open Sans" w:cs="Open Sans"/>
          <w:b/>
          <w:bCs/>
        </w:rPr>
      </w:pPr>
      <w:r w:rsidRPr="00654A0F">
        <w:rPr>
          <w:rFonts w:ascii="Open Sans" w:hAnsi="Open Sans" w:cs="Open Sans"/>
          <w:b/>
          <w:bCs/>
        </w:rPr>
        <w:t>[Outcome 1] Understand the role and responsibility of the practitioner and others when supporting children and young people who have experienced harm and abuse.</w:t>
      </w:r>
    </w:p>
    <w:p w14:paraId="68045DF9" w14:textId="29EA1BAA" w:rsidR="00430E88" w:rsidRPr="00654A0F" w:rsidRDefault="00430E88" w:rsidP="00430E88">
      <w:pPr>
        <w:spacing w:after="0"/>
        <w:jc w:val="both"/>
        <w:rPr>
          <w:rFonts w:ascii="Open Sans" w:hAnsi="Open Sans" w:cs="Open Sans"/>
          <w:b/>
          <w:bCs/>
        </w:rPr>
      </w:pPr>
    </w:p>
    <w:p w14:paraId="0A95F5D9" w14:textId="77777777" w:rsidR="00430E88" w:rsidRPr="00654A0F" w:rsidRDefault="00430E88" w:rsidP="00430E88">
      <w:pPr>
        <w:pStyle w:val="ListParagraph"/>
        <w:numPr>
          <w:ilvl w:val="1"/>
          <w:numId w:val="7"/>
        </w:numPr>
        <w:jc w:val="both"/>
        <w:rPr>
          <w:rFonts w:ascii="Open Sans" w:hAnsi="Open Sans" w:cs="Open Sans"/>
          <w:color w:val="2C333F"/>
          <w:shd w:val="clear" w:color="auto" w:fill="FFFFFF"/>
        </w:rPr>
      </w:pPr>
      <w:r w:rsidRPr="00654A0F">
        <w:rPr>
          <w:rFonts w:ascii="Open Sans" w:hAnsi="Open Sans" w:cs="Open Sans"/>
          <w:b/>
          <w:bCs/>
        </w:rPr>
        <w:t>Describe</w:t>
      </w: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 the role and responsibilities of the practitioner in relation to children and young people who have experienced harm and </w:t>
      </w:r>
      <w:proofErr w:type="gramStart"/>
      <w:r w:rsidRPr="00654A0F">
        <w:rPr>
          <w:rFonts w:ascii="Open Sans" w:hAnsi="Open Sans" w:cs="Open Sans"/>
          <w:color w:val="2C333F"/>
          <w:shd w:val="clear" w:color="auto" w:fill="FFFFFF"/>
        </w:rPr>
        <w:t>abuse</w:t>
      </w:r>
      <w:proofErr w:type="gramEnd"/>
    </w:p>
    <w:p w14:paraId="360537E3" w14:textId="77777777" w:rsidR="00430E88" w:rsidRPr="00654A0F" w:rsidRDefault="00430E88" w:rsidP="00430E88">
      <w:pPr>
        <w:pStyle w:val="ListParagraph"/>
        <w:ind w:left="360"/>
        <w:jc w:val="both"/>
        <w:rPr>
          <w:rFonts w:ascii="Open Sans" w:hAnsi="Open Sans" w:cs="Open Sans"/>
          <w:color w:val="2C333F"/>
          <w:shd w:val="clear" w:color="auto" w:fill="FFFFFF"/>
        </w:rPr>
      </w:pPr>
    </w:p>
    <w:p w14:paraId="2A801E4B" w14:textId="598E9BC7" w:rsidR="00430E88" w:rsidRPr="00654A0F" w:rsidRDefault="00430E88" w:rsidP="00430E88">
      <w:pPr>
        <w:pStyle w:val="ListParagraph"/>
        <w:numPr>
          <w:ilvl w:val="1"/>
          <w:numId w:val="7"/>
        </w:numPr>
        <w:spacing w:after="0"/>
        <w:jc w:val="both"/>
        <w:rPr>
          <w:rFonts w:ascii="Open Sans" w:hAnsi="Open Sans" w:cs="Open Sans"/>
          <w:color w:val="2C333F"/>
          <w:shd w:val="clear" w:color="auto" w:fill="FFFFFF"/>
        </w:rPr>
      </w:pPr>
      <w:r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>Describe</w:t>
      </w: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 the roles and responsibilities of others in relation to children and young people who have experienced harm and </w:t>
      </w:r>
      <w:proofErr w:type="gramStart"/>
      <w:r w:rsidRPr="00654A0F">
        <w:rPr>
          <w:rFonts w:ascii="Open Sans" w:hAnsi="Open Sans" w:cs="Open Sans"/>
          <w:color w:val="2C333F"/>
          <w:shd w:val="clear" w:color="auto" w:fill="FFFFFF"/>
        </w:rPr>
        <w:t>abuse</w:t>
      </w:r>
      <w:proofErr w:type="gramEnd"/>
    </w:p>
    <w:p w14:paraId="0EF10879" w14:textId="77777777" w:rsidR="00430E88" w:rsidRPr="00654A0F" w:rsidRDefault="00430E88" w:rsidP="00430E88">
      <w:pPr>
        <w:jc w:val="both"/>
        <w:rPr>
          <w:rFonts w:ascii="Open Sans" w:hAnsi="Open Sans" w:cs="Open Sans"/>
          <w:color w:val="2C333F"/>
          <w:shd w:val="clear" w:color="auto" w:fill="FFFFFF"/>
        </w:rPr>
      </w:pPr>
    </w:p>
    <w:p w14:paraId="1016F0A6" w14:textId="77777777" w:rsidR="00430E88" w:rsidRPr="00654A0F" w:rsidRDefault="00430E88" w:rsidP="00430E88">
      <w:pPr>
        <w:pStyle w:val="ListParagraph"/>
        <w:numPr>
          <w:ilvl w:val="1"/>
          <w:numId w:val="7"/>
        </w:numPr>
        <w:jc w:val="both"/>
        <w:rPr>
          <w:rFonts w:ascii="Open Sans" w:hAnsi="Open Sans" w:cs="Open Sans"/>
          <w:color w:val="2C333F"/>
          <w:shd w:val="clear" w:color="auto" w:fill="FFFFFF"/>
        </w:rPr>
      </w:pPr>
      <w:r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>Explain</w:t>
      </w: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 the importance of establishing positive and trusting relationships with children and young people who have experienced harm and </w:t>
      </w:r>
      <w:proofErr w:type="gramStart"/>
      <w:r w:rsidRPr="00654A0F">
        <w:rPr>
          <w:rFonts w:ascii="Open Sans" w:hAnsi="Open Sans" w:cs="Open Sans"/>
          <w:color w:val="2C333F"/>
          <w:shd w:val="clear" w:color="auto" w:fill="FFFFFF"/>
        </w:rPr>
        <w:t>abuse</w:t>
      </w:r>
      <w:proofErr w:type="gramEnd"/>
    </w:p>
    <w:p w14:paraId="5B1ADC21" w14:textId="77777777" w:rsidR="00430E88" w:rsidRPr="00654A0F" w:rsidRDefault="00430E88" w:rsidP="00430E88">
      <w:pPr>
        <w:pStyle w:val="ListParagraph"/>
        <w:ind w:left="360"/>
        <w:jc w:val="both"/>
        <w:rPr>
          <w:rFonts w:ascii="Open Sans" w:hAnsi="Open Sans" w:cs="Open Sans"/>
          <w:color w:val="2C333F"/>
          <w:shd w:val="clear" w:color="auto" w:fill="FFFFFF"/>
        </w:rPr>
      </w:pPr>
    </w:p>
    <w:p w14:paraId="307BD74C" w14:textId="77777777" w:rsidR="00430E88" w:rsidRPr="00654A0F" w:rsidRDefault="00430E88" w:rsidP="00430E88">
      <w:pPr>
        <w:pStyle w:val="ListParagraph"/>
        <w:numPr>
          <w:ilvl w:val="1"/>
          <w:numId w:val="7"/>
        </w:numPr>
        <w:jc w:val="both"/>
        <w:rPr>
          <w:rFonts w:ascii="Open Sans" w:hAnsi="Open Sans" w:cs="Open Sans"/>
          <w:color w:val="2C333F"/>
          <w:shd w:val="clear" w:color="auto" w:fill="FFFFFF"/>
        </w:rPr>
      </w:pPr>
      <w:r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>Describe</w:t>
      </w: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 how to access support in situations that are outside the expertise, experience, role and responsibility of the </w:t>
      </w:r>
      <w:proofErr w:type="gramStart"/>
      <w:r w:rsidRPr="00654A0F">
        <w:rPr>
          <w:rFonts w:ascii="Open Sans" w:hAnsi="Open Sans" w:cs="Open Sans"/>
          <w:color w:val="2C333F"/>
          <w:shd w:val="clear" w:color="auto" w:fill="FFFFFF"/>
        </w:rPr>
        <w:t>practitioner</w:t>
      </w:r>
      <w:proofErr w:type="gramEnd"/>
    </w:p>
    <w:p w14:paraId="43C7CEAC" w14:textId="77777777" w:rsidR="00430E88" w:rsidRPr="00654A0F" w:rsidRDefault="00430E88" w:rsidP="00430E88">
      <w:pPr>
        <w:jc w:val="both"/>
        <w:rPr>
          <w:rFonts w:ascii="Open Sans" w:hAnsi="Open Sans" w:cs="Open Sans"/>
          <w:b/>
          <w:bCs/>
          <w:color w:val="2C333F"/>
          <w:shd w:val="clear" w:color="auto" w:fill="FFFFFF"/>
        </w:rPr>
      </w:pPr>
    </w:p>
    <w:p w14:paraId="493AF41F" w14:textId="77777777" w:rsidR="00654A0F" w:rsidRDefault="00654A0F" w:rsidP="00430E88">
      <w:pPr>
        <w:jc w:val="both"/>
        <w:rPr>
          <w:rFonts w:ascii="Open Sans" w:hAnsi="Open Sans" w:cs="Open Sans"/>
          <w:b/>
          <w:bCs/>
          <w:color w:val="2C333F"/>
          <w:shd w:val="clear" w:color="auto" w:fill="FFFFFF"/>
        </w:rPr>
      </w:pPr>
    </w:p>
    <w:p w14:paraId="19FF5B60" w14:textId="321420CC" w:rsidR="00430E88" w:rsidRPr="00654A0F" w:rsidRDefault="00430E88" w:rsidP="00430E88">
      <w:pPr>
        <w:jc w:val="both"/>
        <w:rPr>
          <w:rFonts w:ascii="Open Sans" w:hAnsi="Open Sans" w:cs="Open Sans"/>
          <w:b/>
          <w:bCs/>
        </w:rPr>
      </w:pPr>
      <w:r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 xml:space="preserve">[Outcome 2] </w:t>
      </w:r>
      <w:r w:rsidRPr="00654A0F">
        <w:rPr>
          <w:rFonts w:ascii="Open Sans" w:hAnsi="Open Sans" w:cs="Open Sans"/>
          <w:b/>
          <w:bCs/>
        </w:rPr>
        <w:t xml:space="preserve">Understand how to support children and young people who disclose harm and </w:t>
      </w:r>
      <w:proofErr w:type="gramStart"/>
      <w:r w:rsidRPr="00654A0F">
        <w:rPr>
          <w:rFonts w:ascii="Open Sans" w:hAnsi="Open Sans" w:cs="Open Sans"/>
          <w:b/>
          <w:bCs/>
        </w:rPr>
        <w:t>abuse</w:t>
      </w:r>
      <w:proofErr w:type="gramEnd"/>
    </w:p>
    <w:p w14:paraId="4D2507E7" w14:textId="16691CAE" w:rsidR="00430E88" w:rsidRPr="00654A0F" w:rsidRDefault="00430E88" w:rsidP="00430E88">
      <w:pPr>
        <w:jc w:val="both"/>
        <w:rPr>
          <w:rFonts w:ascii="Open Sans" w:hAnsi="Open Sans" w:cs="Open Sans"/>
          <w:color w:val="2C333F"/>
          <w:shd w:val="clear" w:color="auto" w:fill="FFFFFF"/>
        </w:rPr>
      </w:pPr>
      <w:r w:rsidRPr="00654A0F">
        <w:rPr>
          <w:rFonts w:ascii="Open Sans" w:hAnsi="Open Sans" w:cs="Open Sans"/>
        </w:rPr>
        <w:t xml:space="preserve">2.1 </w:t>
      </w:r>
      <w:r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>Explain</w:t>
      </w: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 the importance of taking a full account of a child and young person’s level of </w:t>
      </w:r>
      <w:proofErr w:type="gramStart"/>
      <w:r w:rsidRPr="00654A0F">
        <w:rPr>
          <w:rFonts w:ascii="Open Sans" w:hAnsi="Open Sans" w:cs="Open Sans"/>
          <w:color w:val="2C333F"/>
          <w:shd w:val="clear" w:color="auto" w:fill="FFFFFF"/>
        </w:rPr>
        <w:t>understanding</w:t>
      </w:r>
      <w:proofErr w:type="gramEnd"/>
    </w:p>
    <w:p w14:paraId="28C298FA" w14:textId="597DFF33" w:rsidR="00430E88" w:rsidRPr="00654A0F" w:rsidRDefault="00430E88" w:rsidP="00430E88">
      <w:pPr>
        <w:jc w:val="both"/>
        <w:rPr>
          <w:rFonts w:ascii="Open Sans" w:hAnsi="Open Sans" w:cs="Open Sans"/>
          <w:color w:val="2C333F"/>
          <w:shd w:val="clear" w:color="auto" w:fill="FFFFFF"/>
        </w:rPr>
      </w:pPr>
      <w:r w:rsidRPr="00654A0F">
        <w:rPr>
          <w:rFonts w:ascii="Open Sans" w:hAnsi="Open Sans" w:cs="Open Sans"/>
        </w:rPr>
        <w:t xml:space="preserve">2.2 </w:t>
      </w:r>
      <w:r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 xml:space="preserve">Explain </w:t>
      </w: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how to avoid actions or statements that could adversely affect the use of evidence in court   when responding to a disclosure of harm and </w:t>
      </w:r>
      <w:proofErr w:type="gramStart"/>
      <w:r w:rsidRPr="00654A0F">
        <w:rPr>
          <w:rFonts w:ascii="Open Sans" w:hAnsi="Open Sans" w:cs="Open Sans"/>
          <w:color w:val="2C333F"/>
          <w:shd w:val="clear" w:color="auto" w:fill="FFFFFF"/>
        </w:rPr>
        <w:t>abuse</w:t>
      </w:r>
      <w:proofErr w:type="gramEnd"/>
    </w:p>
    <w:p w14:paraId="05886181" w14:textId="51B42603" w:rsidR="00430E88" w:rsidRPr="00654A0F" w:rsidRDefault="00430E88" w:rsidP="00430E88">
      <w:pPr>
        <w:jc w:val="both"/>
        <w:rPr>
          <w:rFonts w:ascii="Open Sans" w:hAnsi="Open Sans" w:cs="Open Sans"/>
          <w:color w:val="2C333F"/>
          <w:shd w:val="clear" w:color="auto" w:fill="FFFFFF"/>
        </w:rPr>
      </w:pPr>
      <w:r w:rsidRPr="00654A0F">
        <w:rPr>
          <w:rFonts w:ascii="Open Sans" w:hAnsi="Open Sans" w:cs="Open Sans"/>
        </w:rPr>
        <w:t xml:space="preserve">2.3 </w:t>
      </w:r>
      <w:r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>Explain</w:t>
      </w: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 the importance of supporting a child and young person to understand with whom the information they disclose will be shared and for what </w:t>
      </w:r>
      <w:proofErr w:type="gramStart"/>
      <w:r w:rsidRPr="00654A0F">
        <w:rPr>
          <w:rFonts w:ascii="Open Sans" w:hAnsi="Open Sans" w:cs="Open Sans"/>
          <w:color w:val="2C333F"/>
          <w:shd w:val="clear" w:color="auto" w:fill="FFFFFF"/>
        </w:rPr>
        <w:t>reasons</w:t>
      </w:r>
      <w:proofErr w:type="gramEnd"/>
    </w:p>
    <w:p w14:paraId="5C1143D7" w14:textId="77777777" w:rsidR="00430E88" w:rsidRPr="00654A0F" w:rsidRDefault="00430E88" w:rsidP="00430E88">
      <w:pPr>
        <w:jc w:val="both"/>
        <w:rPr>
          <w:rFonts w:ascii="Open Sans" w:hAnsi="Open Sans" w:cs="Open Sans"/>
        </w:rPr>
      </w:pPr>
      <w:r w:rsidRPr="00654A0F">
        <w:rPr>
          <w:rFonts w:ascii="Open Sans" w:hAnsi="Open Sans" w:cs="Open Sans"/>
        </w:rPr>
        <w:t xml:space="preserve">2.4 </w:t>
      </w:r>
      <w:r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>Describe</w:t>
      </w: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 best practice of how to respond and support a child and young person who disclose the abuse they have </w:t>
      </w:r>
      <w:proofErr w:type="gramStart"/>
      <w:r w:rsidRPr="00654A0F">
        <w:rPr>
          <w:rFonts w:ascii="Open Sans" w:hAnsi="Open Sans" w:cs="Open Sans"/>
          <w:color w:val="2C333F"/>
          <w:shd w:val="clear" w:color="auto" w:fill="FFFFFF"/>
        </w:rPr>
        <w:t>experienced</w:t>
      </w:r>
      <w:proofErr w:type="gramEnd"/>
    </w:p>
    <w:p w14:paraId="1D646EDE" w14:textId="77777777" w:rsidR="00430E88" w:rsidRPr="00654A0F" w:rsidRDefault="00430E88" w:rsidP="00430E88">
      <w:pPr>
        <w:jc w:val="both"/>
        <w:rPr>
          <w:rFonts w:ascii="Open Sans" w:hAnsi="Open Sans" w:cs="Open Sans"/>
          <w:color w:val="2C333F"/>
          <w:shd w:val="clear" w:color="auto" w:fill="FFFFFF"/>
        </w:rPr>
      </w:pPr>
      <w:r w:rsidRPr="00654A0F">
        <w:rPr>
          <w:rFonts w:ascii="Open Sans" w:hAnsi="Open Sans" w:cs="Open Sans"/>
        </w:rPr>
        <w:t xml:space="preserve">2.5 </w:t>
      </w:r>
      <w:r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>Explain</w:t>
      </w: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 why records about disclosures of harm and abuse must be detailed, accurate, timed, dated, signed and </w:t>
      </w:r>
      <w:proofErr w:type="gramStart"/>
      <w:r w:rsidRPr="00654A0F">
        <w:rPr>
          <w:rFonts w:ascii="Open Sans" w:hAnsi="Open Sans" w:cs="Open Sans"/>
          <w:color w:val="2C333F"/>
          <w:shd w:val="clear" w:color="auto" w:fill="FFFFFF"/>
        </w:rPr>
        <w:t>accessible</w:t>
      </w:r>
      <w:proofErr w:type="gramEnd"/>
    </w:p>
    <w:p w14:paraId="30FDF35F" w14:textId="77777777" w:rsidR="00430E88" w:rsidRPr="00654A0F" w:rsidRDefault="00430E88" w:rsidP="00430E88">
      <w:pPr>
        <w:jc w:val="both"/>
        <w:rPr>
          <w:rFonts w:ascii="Open Sans" w:hAnsi="Open Sans" w:cs="Open Sans"/>
          <w:color w:val="2C333F"/>
          <w:shd w:val="clear" w:color="auto" w:fill="FFFFFF"/>
        </w:rPr>
      </w:pPr>
    </w:p>
    <w:p w14:paraId="0F30D8BC" w14:textId="78AC3B7F" w:rsidR="00430E88" w:rsidRPr="00654A0F" w:rsidRDefault="005F261F" w:rsidP="005F261F">
      <w:pPr>
        <w:spacing w:after="0"/>
        <w:jc w:val="both"/>
        <w:rPr>
          <w:rFonts w:ascii="Open Sans" w:hAnsi="Open Sans" w:cs="Open Sans"/>
        </w:rPr>
      </w:pPr>
      <w:r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>[</w:t>
      </w:r>
      <w:r w:rsidR="00430E88"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>Outcome 3</w:t>
      </w:r>
      <w:r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>]</w:t>
      </w:r>
      <w:r w:rsidR="00430E88"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 xml:space="preserve"> </w:t>
      </w:r>
      <w:r w:rsidR="00430E88" w:rsidRPr="00654A0F">
        <w:rPr>
          <w:rFonts w:ascii="Open Sans" w:hAnsi="Open Sans" w:cs="Open Sans"/>
        </w:rPr>
        <w:t xml:space="preserve">Understand how to support children and young people who have experienced harm   and </w:t>
      </w:r>
      <w:proofErr w:type="gramStart"/>
      <w:r w:rsidR="00430E88" w:rsidRPr="00654A0F">
        <w:rPr>
          <w:rFonts w:ascii="Open Sans" w:hAnsi="Open Sans" w:cs="Open Sans"/>
        </w:rPr>
        <w:t>abuse</w:t>
      </w:r>
      <w:proofErr w:type="gramEnd"/>
    </w:p>
    <w:p w14:paraId="196E4A3F" w14:textId="5FF769C1" w:rsidR="00430E88" w:rsidRPr="00654A0F" w:rsidRDefault="00430E88" w:rsidP="005F261F">
      <w:pPr>
        <w:spacing w:after="0"/>
        <w:jc w:val="both"/>
        <w:rPr>
          <w:rFonts w:ascii="Open Sans" w:hAnsi="Open Sans" w:cs="Open Sans"/>
          <w:b/>
          <w:bCs/>
          <w:color w:val="2C333F"/>
          <w:shd w:val="clear" w:color="auto" w:fill="FFFFFF"/>
        </w:rPr>
      </w:pPr>
    </w:p>
    <w:p w14:paraId="37231859" w14:textId="77777777" w:rsidR="00430E88" w:rsidRPr="00654A0F" w:rsidRDefault="00430E88" w:rsidP="00430E88">
      <w:pPr>
        <w:jc w:val="both"/>
        <w:rPr>
          <w:rFonts w:ascii="Open Sans" w:hAnsi="Open Sans" w:cs="Open Sans"/>
          <w:color w:val="2C333F"/>
          <w:shd w:val="clear" w:color="auto" w:fill="FFFFFF"/>
        </w:rPr>
      </w:pP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3.1 </w:t>
      </w:r>
      <w:r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>Outline</w:t>
      </w: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 sources of information and guidance about how to support a child and young person who has experienced harm and </w:t>
      </w:r>
      <w:proofErr w:type="gramStart"/>
      <w:r w:rsidRPr="00654A0F">
        <w:rPr>
          <w:rFonts w:ascii="Open Sans" w:hAnsi="Open Sans" w:cs="Open Sans"/>
          <w:color w:val="2C333F"/>
          <w:shd w:val="clear" w:color="auto" w:fill="FFFFFF"/>
        </w:rPr>
        <w:t>abuse</w:t>
      </w:r>
      <w:proofErr w:type="gramEnd"/>
    </w:p>
    <w:p w14:paraId="5869D06B" w14:textId="77777777" w:rsidR="00430E88" w:rsidRPr="00654A0F" w:rsidRDefault="00430E88" w:rsidP="00430E88">
      <w:pPr>
        <w:jc w:val="both"/>
        <w:rPr>
          <w:rFonts w:ascii="Open Sans" w:hAnsi="Open Sans" w:cs="Open Sans"/>
          <w:color w:val="2C333F"/>
          <w:shd w:val="clear" w:color="auto" w:fill="FFFFFF"/>
        </w:rPr>
      </w:pP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3.2 </w:t>
      </w:r>
      <w:r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>Describe</w:t>
      </w: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 ways to support a child and young person to understand and deal with distress, fear, anxieties and its implications caused by harm and </w:t>
      </w:r>
      <w:proofErr w:type="gramStart"/>
      <w:r w:rsidRPr="00654A0F">
        <w:rPr>
          <w:rFonts w:ascii="Open Sans" w:hAnsi="Open Sans" w:cs="Open Sans"/>
          <w:color w:val="2C333F"/>
          <w:shd w:val="clear" w:color="auto" w:fill="FFFFFF"/>
        </w:rPr>
        <w:t>abuse</w:t>
      </w:r>
      <w:proofErr w:type="gramEnd"/>
    </w:p>
    <w:p w14:paraId="2465D42F" w14:textId="4F361A58" w:rsidR="00430E88" w:rsidRPr="00654A0F" w:rsidRDefault="00430E88" w:rsidP="00430E88">
      <w:pPr>
        <w:jc w:val="both"/>
        <w:rPr>
          <w:rFonts w:ascii="Open Sans" w:hAnsi="Open Sans" w:cs="Open Sans"/>
          <w:color w:val="2C333F"/>
          <w:shd w:val="clear" w:color="auto" w:fill="FFFFFF"/>
        </w:rPr>
      </w:pPr>
      <w:r w:rsidRPr="00654A0F">
        <w:rPr>
          <w:rFonts w:ascii="Open Sans" w:hAnsi="Open Sans" w:cs="Open Sans"/>
          <w:color w:val="2C333F"/>
          <w:shd w:val="clear" w:color="auto" w:fill="FFFFFF"/>
        </w:rPr>
        <w:t>3.3</w:t>
      </w:r>
      <w:r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 xml:space="preserve"> Explain</w:t>
      </w: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 positive coping strategies that a child and young person can develop and supported by, following harm and </w:t>
      </w:r>
      <w:proofErr w:type="gramStart"/>
      <w:r w:rsidRPr="00654A0F">
        <w:rPr>
          <w:rFonts w:ascii="Open Sans" w:hAnsi="Open Sans" w:cs="Open Sans"/>
          <w:color w:val="2C333F"/>
          <w:shd w:val="clear" w:color="auto" w:fill="FFFFFF"/>
        </w:rPr>
        <w:t>abuse</w:t>
      </w:r>
      <w:proofErr w:type="gramEnd"/>
    </w:p>
    <w:tbl>
      <w:tblPr>
        <w:tblW w:w="48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5"/>
      </w:tblGrid>
      <w:tr w:rsidR="00430E88" w:rsidRPr="00654A0F" w14:paraId="51323C44" w14:textId="77777777" w:rsidTr="00AD1E17">
        <w:tc>
          <w:tcPr>
            <w:tcW w:w="0" w:type="auto"/>
            <w:shd w:val="clear" w:color="auto" w:fill="auto"/>
            <w:hideMark/>
          </w:tcPr>
          <w:p w14:paraId="7189DEB8" w14:textId="77777777" w:rsidR="00430E88" w:rsidRPr="00654A0F" w:rsidRDefault="00430E88" w:rsidP="00AD1E17">
            <w:pPr>
              <w:spacing w:after="0" w:line="240" w:lineRule="auto"/>
              <w:rPr>
                <w:rFonts w:ascii="Open Sans" w:eastAsia="Times New Roman" w:hAnsi="Open Sans" w:cs="Open Sans"/>
                <w:color w:val="2C333F"/>
                <w:lang w:eastAsia="en-GB"/>
              </w:rPr>
            </w:pPr>
            <w:r w:rsidRPr="00654A0F">
              <w:rPr>
                <w:rFonts w:ascii="Open Sans" w:eastAsia="Times New Roman" w:hAnsi="Open Sans" w:cs="Open Sans"/>
                <w:color w:val="2C333F"/>
                <w:lang w:eastAsia="en-GB"/>
              </w:rPr>
              <w:t xml:space="preserve">3.4 </w:t>
            </w:r>
            <w:r w:rsidRPr="00654A0F">
              <w:rPr>
                <w:rFonts w:ascii="Open Sans" w:eastAsia="Times New Roman" w:hAnsi="Open Sans" w:cs="Open Sans"/>
                <w:b/>
                <w:bCs/>
                <w:color w:val="2C333F"/>
                <w:lang w:eastAsia="en-GB"/>
              </w:rPr>
              <w:t>Describe</w:t>
            </w:r>
            <w:r w:rsidRPr="00654A0F">
              <w:rPr>
                <w:rFonts w:ascii="Open Sans" w:eastAsia="Times New Roman" w:hAnsi="Open Sans" w:cs="Open Sans"/>
                <w:color w:val="2C333F"/>
                <w:lang w:eastAsia="en-GB"/>
              </w:rPr>
              <w:t xml:space="preserve"> behaviour that a child and young person can display that might give cause for concern following harm and abuse, and actions to take </w:t>
            </w:r>
            <w:proofErr w:type="gramStart"/>
            <w:r w:rsidRPr="00654A0F">
              <w:rPr>
                <w:rFonts w:ascii="Open Sans" w:eastAsia="Times New Roman" w:hAnsi="Open Sans" w:cs="Open Sans"/>
                <w:color w:val="2C333F"/>
                <w:lang w:eastAsia="en-GB"/>
              </w:rPr>
              <w:t>in order to</w:t>
            </w:r>
            <w:proofErr w:type="gramEnd"/>
            <w:r w:rsidRPr="00654A0F">
              <w:rPr>
                <w:rFonts w:ascii="Open Sans" w:eastAsia="Times New Roman" w:hAnsi="Open Sans" w:cs="Open Sans"/>
                <w:color w:val="2C333F"/>
                <w:lang w:eastAsia="en-GB"/>
              </w:rPr>
              <w:t xml:space="preserve"> support</w:t>
            </w:r>
          </w:p>
        </w:tc>
      </w:tr>
      <w:tr w:rsidR="00430E88" w:rsidRPr="00654A0F" w14:paraId="7C2EBC55" w14:textId="77777777" w:rsidTr="00AD1E17">
        <w:tc>
          <w:tcPr>
            <w:tcW w:w="0" w:type="auto"/>
            <w:shd w:val="clear" w:color="auto" w:fill="auto"/>
            <w:hideMark/>
          </w:tcPr>
          <w:p w14:paraId="0F3EEDA0" w14:textId="77777777" w:rsidR="00430E88" w:rsidRPr="00654A0F" w:rsidRDefault="00430E88" w:rsidP="00AD1E17">
            <w:pPr>
              <w:spacing w:after="0" w:line="240" w:lineRule="auto"/>
              <w:rPr>
                <w:rFonts w:ascii="Open Sans" w:eastAsia="Times New Roman" w:hAnsi="Open Sans" w:cs="Open Sans"/>
                <w:color w:val="2C333F"/>
                <w:lang w:eastAsia="en-GB"/>
              </w:rPr>
            </w:pPr>
            <w:r w:rsidRPr="00654A0F">
              <w:rPr>
                <w:rFonts w:ascii="Open Sans" w:eastAsia="Times New Roman" w:hAnsi="Open Sans" w:cs="Open Sans"/>
                <w:color w:val="2C333F"/>
                <w:lang w:eastAsia="en-GB"/>
              </w:rPr>
              <w:t> </w:t>
            </w:r>
          </w:p>
        </w:tc>
      </w:tr>
    </w:tbl>
    <w:p w14:paraId="0A6582D8" w14:textId="77777777" w:rsidR="00430E88" w:rsidRPr="00654A0F" w:rsidRDefault="00430E88" w:rsidP="00430E88">
      <w:pPr>
        <w:jc w:val="both"/>
        <w:rPr>
          <w:rFonts w:ascii="Open Sans" w:hAnsi="Open Sans" w:cs="Open Sans"/>
          <w:color w:val="2C333F"/>
          <w:shd w:val="clear" w:color="auto" w:fill="FFFFFF"/>
        </w:rPr>
      </w:pP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3.5 </w:t>
      </w:r>
      <w:r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>Describe</w:t>
      </w: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 ways to work with children and young people to enable them to develop protective strategies and build </w:t>
      </w:r>
      <w:proofErr w:type="gramStart"/>
      <w:r w:rsidRPr="00654A0F">
        <w:rPr>
          <w:rFonts w:ascii="Open Sans" w:hAnsi="Open Sans" w:cs="Open Sans"/>
          <w:color w:val="2C333F"/>
          <w:shd w:val="clear" w:color="auto" w:fill="FFFFFF"/>
        </w:rPr>
        <w:t>resilience</w:t>
      </w:r>
      <w:proofErr w:type="gramEnd"/>
    </w:p>
    <w:p w14:paraId="735960B2" w14:textId="77777777" w:rsidR="00430E88" w:rsidRPr="00654A0F" w:rsidRDefault="00430E88" w:rsidP="00430E88">
      <w:pPr>
        <w:jc w:val="both"/>
        <w:rPr>
          <w:rFonts w:ascii="Open Sans" w:hAnsi="Open Sans" w:cs="Open Sans"/>
          <w:color w:val="2C333F"/>
          <w:shd w:val="clear" w:color="auto" w:fill="FFFFFF"/>
        </w:rPr>
      </w:pPr>
    </w:p>
    <w:p w14:paraId="46DF90C3" w14:textId="440AF091" w:rsidR="00430E88" w:rsidRPr="00654A0F" w:rsidRDefault="00430E88" w:rsidP="00430E88">
      <w:pPr>
        <w:jc w:val="both"/>
        <w:rPr>
          <w:rFonts w:ascii="Open Sans" w:hAnsi="Open Sans" w:cs="Open Sans"/>
          <w:b/>
          <w:bCs/>
        </w:rPr>
      </w:pPr>
      <w:r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 xml:space="preserve">[Outcome 4] </w:t>
      </w:r>
      <w:r w:rsidRPr="00654A0F">
        <w:rPr>
          <w:rFonts w:ascii="Open Sans" w:hAnsi="Open Sans" w:cs="Open Sans"/>
          <w:b/>
          <w:bCs/>
        </w:rPr>
        <w:t xml:space="preserve">Understand restrictions on the involvement of key people with children and young people who </w:t>
      </w:r>
      <w:proofErr w:type="gramStart"/>
      <w:r w:rsidRPr="00654A0F">
        <w:rPr>
          <w:rFonts w:ascii="Open Sans" w:hAnsi="Open Sans" w:cs="Open Sans"/>
          <w:b/>
          <w:bCs/>
        </w:rPr>
        <w:t>have</w:t>
      </w:r>
      <w:proofErr w:type="gramEnd"/>
      <w:r w:rsidRPr="00654A0F">
        <w:rPr>
          <w:rFonts w:ascii="Open Sans" w:hAnsi="Open Sans" w:cs="Open Sans"/>
          <w:b/>
          <w:bCs/>
        </w:rPr>
        <w:t xml:space="preserve"> </w:t>
      </w:r>
    </w:p>
    <w:p w14:paraId="5C4C6F5D" w14:textId="72BBCEA1" w:rsidR="00430E88" w:rsidRPr="00654A0F" w:rsidRDefault="00430E88" w:rsidP="00430E88">
      <w:pPr>
        <w:jc w:val="both"/>
        <w:rPr>
          <w:rFonts w:ascii="Open Sans" w:hAnsi="Open Sans" w:cs="Open Sans"/>
          <w:color w:val="2C333F"/>
          <w:shd w:val="clear" w:color="auto" w:fill="FFFFFF"/>
        </w:rPr>
      </w:pP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4.1 </w:t>
      </w:r>
      <w:r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>Describe</w:t>
      </w: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 circumstances when restrictions need to be imposed on the involvement of key people following harm and </w:t>
      </w:r>
      <w:proofErr w:type="gramStart"/>
      <w:r w:rsidRPr="00654A0F">
        <w:rPr>
          <w:rFonts w:ascii="Open Sans" w:hAnsi="Open Sans" w:cs="Open Sans"/>
          <w:color w:val="2C333F"/>
          <w:shd w:val="clear" w:color="auto" w:fill="FFFFFF"/>
        </w:rPr>
        <w:t>abuse</w:t>
      </w:r>
      <w:proofErr w:type="gramEnd"/>
    </w:p>
    <w:p w14:paraId="7B59205E" w14:textId="77777777" w:rsidR="00430E88" w:rsidRPr="00654A0F" w:rsidRDefault="00430E88" w:rsidP="00430E88">
      <w:pPr>
        <w:jc w:val="both"/>
        <w:rPr>
          <w:rFonts w:ascii="Open Sans" w:hAnsi="Open Sans" w:cs="Open Sans"/>
          <w:color w:val="2C333F"/>
          <w:shd w:val="clear" w:color="auto" w:fill="FFFFFF"/>
        </w:rPr>
      </w:pP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4.2 </w:t>
      </w:r>
      <w:r w:rsidRPr="00654A0F">
        <w:rPr>
          <w:rFonts w:ascii="Open Sans" w:hAnsi="Open Sans" w:cs="Open Sans"/>
          <w:b/>
          <w:bCs/>
          <w:color w:val="2C333F"/>
          <w:shd w:val="clear" w:color="auto" w:fill="FFFFFF"/>
        </w:rPr>
        <w:t xml:space="preserve">Explain </w:t>
      </w: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ways of supporting a child and young person to understand why safe and consistent boundaries for themselves and key people must be set and </w:t>
      </w:r>
      <w:proofErr w:type="gramStart"/>
      <w:r w:rsidRPr="00654A0F">
        <w:rPr>
          <w:rFonts w:ascii="Open Sans" w:hAnsi="Open Sans" w:cs="Open Sans"/>
          <w:color w:val="2C333F"/>
          <w:shd w:val="clear" w:color="auto" w:fill="FFFFFF"/>
        </w:rPr>
        <w:t>maintained</w:t>
      </w:r>
      <w:proofErr w:type="gramEnd"/>
    </w:p>
    <w:p w14:paraId="253BB155" w14:textId="77777777" w:rsidR="00430E88" w:rsidRPr="00654A0F" w:rsidRDefault="00430E88" w:rsidP="00430E88">
      <w:pPr>
        <w:jc w:val="both"/>
        <w:rPr>
          <w:rFonts w:ascii="Open Sans" w:hAnsi="Open Sans" w:cs="Open Sans"/>
        </w:rPr>
      </w:pPr>
    </w:p>
    <w:p w14:paraId="7E0ED507" w14:textId="67469225" w:rsidR="00430E88" w:rsidRPr="00654A0F" w:rsidRDefault="00430E88" w:rsidP="00430E88">
      <w:pPr>
        <w:jc w:val="both"/>
        <w:rPr>
          <w:rFonts w:ascii="Open Sans" w:hAnsi="Open Sans" w:cs="Open Sans"/>
          <w:b/>
          <w:bCs/>
        </w:rPr>
      </w:pPr>
      <w:r w:rsidRPr="00654A0F">
        <w:rPr>
          <w:rFonts w:ascii="Open Sans" w:hAnsi="Open Sans" w:cs="Open Sans"/>
          <w:b/>
          <w:bCs/>
        </w:rPr>
        <w:lastRenderedPageBreak/>
        <w:t>[Outcome 5] Understand how to support practitioner’s needs in relation to their involvement with children and young persons who have experienced harm and abuse.</w:t>
      </w:r>
    </w:p>
    <w:p w14:paraId="5E031DEC" w14:textId="196180AB" w:rsidR="00430E88" w:rsidRPr="00654A0F" w:rsidRDefault="00430E88" w:rsidP="00430E88">
      <w:pPr>
        <w:jc w:val="both"/>
        <w:rPr>
          <w:rFonts w:ascii="Open Sans" w:hAnsi="Open Sans" w:cs="Open Sans"/>
          <w:color w:val="2C333F"/>
          <w:shd w:val="clear" w:color="auto" w:fill="FFFFFF"/>
        </w:rPr>
      </w:pPr>
      <w:r w:rsidRPr="00654A0F">
        <w:rPr>
          <w:rFonts w:ascii="Open Sans" w:hAnsi="Open Sans" w:cs="Open Sans"/>
        </w:rPr>
        <w:t xml:space="preserve">5.1 </w:t>
      </w: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Explain how to make effective use of supervisions to reflect on one’s own emotional response about harm and abuse experienced by a child and young </w:t>
      </w:r>
      <w:proofErr w:type="gramStart"/>
      <w:r w:rsidRPr="00654A0F">
        <w:rPr>
          <w:rFonts w:ascii="Open Sans" w:hAnsi="Open Sans" w:cs="Open Sans"/>
          <w:color w:val="2C333F"/>
          <w:shd w:val="clear" w:color="auto" w:fill="FFFFFF"/>
        </w:rPr>
        <w:t>person</w:t>
      </w:r>
      <w:proofErr w:type="gramEnd"/>
    </w:p>
    <w:p w14:paraId="389FC632" w14:textId="77777777" w:rsidR="00430E88" w:rsidRPr="00654A0F" w:rsidRDefault="00430E88" w:rsidP="00430E88">
      <w:pPr>
        <w:jc w:val="both"/>
        <w:rPr>
          <w:rFonts w:ascii="Open Sans" w:hAnsi="Open Sans" w:cs="Open Sans"/>
        </w:rPr>
      </w:pPr>
      <w:r w:rsidRPr="00654A0F">
        <w:rPr>
          <w:rFonts w:ascii="Open Sans" w:hAnsi="Open Sans" w:cs="Open Sans"/>
        </w:rPr>
        <w:t xml:space="preserve">5.2 </w:t>
      </w:r>
      <w:r w:rsidRPr="00654A0F">
        <w:rPr>
          <w:rFonts w:ascii="Open Sans" w:hAnsi="Open Sans" w:cs="Open Sans"/>
          <w:color w:val="2C333F"/>
          <w:shd w:val="clear" w:color="auto" w:fill="FFFFFF"/>
        </w:rPr>
        <w:t xml:space="preserve">Describe when additional support might be needed for dealing with own thoughts and feelings about harm and </w:t>
      </w:r>
      <w:proofErr w:type="gramStart"/>
      <w:r w:rsidRPr="00654A0F">
        <w:rPr>
          <w:rFonts w:ascii="Open Sans" w:hAnsi="Open Sans" w:cs="Open Sans"/>
          <w:color w:val="2C333F"/>
          <w:shd w:val="clear" w:color="auto" w:fill="FFFFFF"/>
        </w:rPr>
        <w:t>abuse</w:t>
      </w:r>
      <w:proofErr w:type="gramEnd"/>
    </w:p>
    <w:p w14:paraId="4D09F270" w14:textId="77777777" w:rsidR="00CD3AB7" w:rsidRPr="00654A0F" w:rsidRDefault="00CD3AB7" w:rsidP="00CE0662">
      <w:pPr>
        <w:rPr>
          <w:rFonts w:ascii="Open Sans" w:hAnsi="Open Sans" w:cs="Open Sans"/>
        </w:rPr>
      </w:pPr>
    </w:p>
    <w:p w14:paraId="21FA3C01" w14:textId="77777777" w:rsidR="00CE0662" w:rsidRDefault="00CE0662" w:rsidP="00CE0662">
      <w:pPr>
        <w:pBdr>
          <w:bottom w:val="single" w:sz="6" w:space="1" w:color="auto"/>
        </w:pBdr>
        <w:rPr>
          <w:rFonts w:ascii="Open Sans" w:hAnsi="Open Sans" w:cs="Open Sans"/>
          <w:b/>
          <w:bCs/>
        </w:rPr>
      </w:pPr>
      <w:bookmarkStart w:id="2" w:name="_Hlk147228765"/>
      <w:r w:rsidRPr="00903568">
        <w:rPr>
          <w:rFonts w:ascii="Open Sans" w:hAnsi="Open Sans" w:cs="Open Sans"/>
          <w:b/>
          <w:bCs/>
        </w:rPr>
        <w:t>Please</w:t>
      </w:r>
      <w:r>
        <w:rPr>
          <w:rFonts w:ascii="Open Sans" w:hAnsi="Open Sans" w:cs="Open Sans"/>
          <w:b/>
          <w:bCs/>
        </w:rPr>
        <w:t>:</w:t>
      </w:r>
    </w:p>
    <w:p w14:paraId="17DCB534" w14:textId="77777777" w:rsidR="00CE0662" w:rsidRPr="003926ED" w:rsidRDefault="00CE0662" w:rsidP="00CE066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</w:rPr>
      </w:pPr>
      <w:r w:rsidRPr="003926ED">
        <w:rPr>
          <w:rFonts w:ascii="Open Sans" w:hAnsi="Open Sans" w:cs="Open Sans"/>
          <w:b/>
          <w:bCs/>
        </w:rPr>
        <w:t xml:space="preserve">Ensure all work produced is your own. </w:t>
      </w:r>
    </w:p>
    <w:p w14:paraId="09204045" w14:textId="77777777" w:rsidR="00CE0662" w:rsidRDefault="00CE0662" w:rsidP="00CE0662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F</w:t>
      </w:r>
      <w:r w:rsidRPr="003F1AF6">
        <w:rPr>
          <w:rFonts w:ascii="Open Sans" w:hAnsi="Open Sans" w:cs="Open Sans"/>
          <w:b/>
          <w:bCs/>
        </w:rPr>
        <w:t>ollow the command verbs</w:t>
      </w:r>
      <w:r>
        <w:rPr>
          <w:rFonts w:ascii="Open Sans" w:hAnsi="Open Sans" w:cs="Open Sans"/>
          <w:b/>
          <w:bCs/>
        </w:rPr>
        <w:t xml:space="preserve"> (explain, describe, identify).</w:t>
      </w:r>
    </w:p>
    <w:p w14:paraId="354E4945" w14:textId="77777777" w:rsidR="00CE0662" w:rsidRDefault="00CE0662" w:rsidP="00CE0662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Write in the first person and give workplace examples where you can.</w:t>
      </w:r>
    </w:p>
    <w:p w14:paraId="175DAA5F" w14:textId="77777777" w:rsidR="00CE0662" w:rsidRDefault="00CE0662" w:rsidP="00CE0662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P</w:t>
      </w:r>
      <w:r w:rsidRPr="003F1AF6">
        <w:rPr>
          <w:rFonts w:ascii="Open Sans" w:hAnsi="Open Sans" w:cs="Open Sans"/>
          <w:b/>
          <w:bCs/>
        </w:rPr>
        <w:t>roofread, to check for any errors, prior to submission.</w:t>
      </w:r>
    </w:p>
    <w:p w14:paraId="7F5DAADE" w14:textId="77777777" w:rsidR="00CE0662" w:rsidRPr="003926ED" w:rsidRDefault="00CE0662" w:rsidP="00CE0662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S</w:t>
      </w:r>
      <w:r w:rsidRPr="003F1AF6">
        <w:rPr>
          <w:rFonts w:ascii="Open Sans" w:hAnsi="Open Sans" w:cs="Open Sans"/>
          <w:b/>
          <w:bCs/>
        </w:rPr>
        <w:t xml:space="preserve">ubmit by the agreed deadline. </w:t>
      </w:r>
    </w:p>
    <w:p w14:paraId="4770F4DE" w14:textId="77777777" w:rsidR="00CE0662" w:rsidRDefault="00CE0662" w:rsidP="00CE0662"/>
    <w:bookmarkEnd w:id="2"/>
    <w:p w14:paraId="6AF9E27C" w14:textId="77777777" w:rsidR="008535D1" w:rsidRDefault="008535D1" w:rsidP="008535D1">
      <w:pPr>
        <w:spacing w:line="240" w:lineRule="auto"/>
        <w:rPr>
          <w:rFonts w:cstheme="minorHAnsi"/>
          <w:sz w:val="24"/>
          <w:szCs w:val="24"/>
        </w:rPr>
      </w:pPr>
    </w:p>
    <w:p w14:paraId="5E384B8C" w14:textId="77777777" w:rsidR="00425948" w:rsidRPr="00053D27" w:rsidRDefault="00425948">
      <w:pPr>
        <w:rPr>
          <w:sz w:val="24"/>
          <w:szCs w:val="24"/>
        </w:rPr>
      </w:pPr>
    </w:p>
    <w:sectPr w:rsidR="00425948" w:rsidRPr="00053D27" w:rsidSect="0004687D">
      <w:headerReference w:type="default" r:id="rId10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1755" w14:textId="77777777" w:rsidR="0004687D" w:rsidRDefault="0004687D">
      <w:pPr>
        <w:spacing w:after="0" w:line="240" w:lineRule="auto"/>
      </w:pPr>
      <w:r>
        <w:separator/>
      </w:r>
    </w:p>
  </w:endnote>
  <w:endnote w:type="continuationSeparator" w:id="0">
    <w:p w14:paraId="07022242" w14:textId="77777777" w:rsidR="0004687D" w:rsidRDefault="0004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9218" w14:textId="77777777" w:rsidR="0004687D" w:rsidRDefault="0004687D">
      <w:pPr>
        <w:spacing w:after="0" w:line="240" w:lineRule="auto"/>
      </w:pPr>
      <w:r>
        <w:separator/>
      </w:r>
    </w:p>
  </w:footnote>
  <w:footnote w:type="continuationSeparator" w:id="0">
    <w:p w14:paraId="690E2863" w14:textId="77777777" w:rsidR="0004687D" w:rsidRDefault="00046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9F8E" w14:textId="37971A55" w:rsidR="00430E88" w:rsidRPr="00654A0F" w:rsidRDefault="00654A0F" w:rsidP="00430E88">
    <w:pPr>
      <w:pStyle w:val="NormalWeb"/>
      <w:spacing w:before="0" w:beforeAutospacing="0" w:after="0" w:afterAutospacing="0"/>
      <w:rPr>
        <w:rFonts w:ascii="Open Sans" w:hAnsi="Open Sans" w:cs="Open Sans"/>
        <w:b/>
        <w:bCs/>
        <w:color w:val="70AD47" w:themeColor="accent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4A09692" wp14:editId="22BB3385">
          <wp:simplePos x="0" y="0"/>
          <wp:positionH relativeFrom="column">
            <wp:posOffset>4351020</wp:posOffset>
          </wp:positionH>
          <wp:positionV relativeFrom="paragraph">
            <wp:posOffset>289560</wp:posOffset>
          </wp:positionV>
          <wp:extent cx="1737360" cy="518160"/>
          <wp:effectExtent l="0" t="0" r="0" b="0"/>
          <wp:wrapNone/>
          <wp:docPr id="1222668216" name="Picture 1222668216" descr="A logo with green circles and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668216" name="Picture 1222668216" descr="A logo with green circles and whit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0E88" w:rsidRPr="00654A0F">
      <w:rPr>
        <w:rFonts w:ascii="Open Sans" w:eastAsiaTheme="minorEastAsia" w:hAnsi="Open Sans" w:cs="Open Sans"/>
        <w:b/>
        <w:bCs/>
        <w:color w:val="70AD47" w:themeColor="accent6"/>
        <w:kern w:val="24"/>
      </w:rPr>
      <w:t xml:space="preserve">[R/617/974] </w:t>
    </w:r>
    <w:r w:rsidR="00430E88" w:rsidRPr="00654A0F">
      <w:rPr>
        <w:rFonts w:ascii="Open Sans" w:eastAsia="Calibri" w:hAnsi="Open Sans" w:cs="Open Sans"/>
        <w:b/>
        <w:bCs/>
        <w:color w:val="70AD47" w:themeColor="accent6"/>
        <w:kern w:val="24"/>
      </w:rPr>
      <w:t xml:space="preserve">Supporting children and young people who have experienced harm and </w:t>
    </w:r>
    <w:proofErr w:type="gramStart"/>
    <w:r w:rsidR="00430E88" w:rsidRPr="00654A0F">
      <w:rPr>
        <w:rFonts w:ascii="Open Sans" w:eastAsia="Calibri" w:hAnsi="Open Sans" w:cs="Open Sans"/>
        <w:b/>
        <w:bCs/>
        <w:color w:val="70AD47" w:themeColor="accent6"/>
        <w:kern w:val="24"/>
      </w:rPr>
      <w:t>abuse</w:t>
    </w:r>
    <w:proofErr w:type="gramEnd"/>
    <w:r w:rsidR="00430E88" w:rsidRPr="00654A0F">
      <w:rPr>
        <w:rFonts w:ascii="Open Sans" w:eastAsia="Calibri" w:hAnsi="Open Sans" w:cs="Open Sans"/>
        <w:b/>
        <w:bCs/>
        <w:color w:val="70AD47" w:themeColor="accent6"/>
        <w:kern w:val="24"/>
      </w:rPr>
      <w:t xml:space="preserve"> </w:t>
    </w:r>
  </w:p>
  <w:p w14:paraId="70055165" w14:textId="6DB720B9" w:rsidR="006D1581" w:rsidRDefault="006D1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8B0"/>
    <w:multiLevelType w:val="multilevel"/>
    <w:tmpl w:val="E0EE9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" w15:restartNumberingAfterBreak="0">
    <w:nsid w:val="0D2B4EF2"/>
    <w:multiLevelType w:val="hybridMultilevel"/>
    <w:tmpl w:val="A182A90A"/>
    <w:lvl w:ilvl="0" w:tplc="09DCBA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35DB7"/>
    <w:multiLevelType w:val="hybridMultilevel"/>
    <w:tmpl w:val="F17E1D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D0DD9"/>
    <w:multiLevelType w:val="hybridMultilevel"/>
    <w:tmpl w:val="0D7C9C98"/>
    <w:lvl w:ilvl="0" w:tplc="09DCBA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81E4D"/>
    <w:multiLevelType w:val="hybridMultilevel"/>
    <w:tmpl w:val="8606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8382F"/>
    <w:multiLevelType w:val="hybridMultilevel"/>
    <w:tmpl w:val="217021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9F509D7"/>
    <w:multiLevelType w:val="hybridMultilevel"/>
    <w:tmpl w:val="758272C2"/>
    <w:lvl w:ilvl="0" w:tplc="010EBA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CE3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0E1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E80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E25B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7413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E33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CAD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214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7497251">
    <w:abstractNumId w:val="5"/>
  </w:num>
  <w:num w:numId="2" w16cid:durableId="818691334">
    <w:abstractNumId w:val="4"/>
  </w:num>
  <w:num w:numId="3" w16cid:durableId="285356394">
    <w:abstractNumId w:val="6"/>
  </w:num>
  <w:num w:numId="4" w16cid:durableId="1875577023">
    <w:abstractNumId w:val="2"/>
  </w:num>
  <w:num w:numId="5" w16cid:durableId="1661470056">
    <w:abstractNumId w:val="3"/>
  </w:num>
  <w:num w:numId="6" w16cid:durableId="863789682">
    <w:abstractNumId w:val="1"/>
  </w:num>
  <w:num w:numId="7" w16cid:durableId="37343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87"/>
    <w:rsid w:val="0003488A"/>
    <w:rsid w:val="0004687D"/>
    <w:rsid w:val="00053D27"/>
    <w:rsid w:val="001247BE"/>
    <w:rsid w:val="001455A0"/>
    <w:rsid w:val="001B3168"/>
    <w:rsid w:val="002774EF"/>
    <w:rsid w:val="002E2CF1"/>
    <w:rsid w:val="00391A01"/>
    <w:rsid w:val="003C2E91"/>
    <w:rsid w:val="00425948"/>
    <w:rsid w:val="00430E88"/>
    <w:rsid w:val="00462252"/>
    <w:rsid w:val="004D0164"/>
    <w:rsid w:val="004D628B"/>
    <w:rsid w:val="0054770C"/>
    <w:rsid w:val="00552D7C"/>
    <w:rsid w:val="005D59EB"/>
    <w:rsid w:val="005F261F"/>
    <w:rsid w:val="00654A0F"/>
    <w:rsid w:val="0066155D"/>
    <w:rsid w:val="00690B49"/>
    <w:rsid w:val="0069255D"/>
    <w:rsid w:val="006D1581"/>
    <w:rsid w:val="006E1ADA"/>
    <w:rsid w:val="00704979"/>
    <w:rsid w:val="0076195B"/>
    <w:rsid w:val="007F3648"/>
    <w:rsid w:val="008535D1"/>
    <w:rsid w:val="00865DBC"/>
    <w:rsid w:val="008D5597"/>
    <w:rsid w:val="0092422C"/>
    <w:rsid w:val="009270EB"/>
    <w:rsid w:val="009868E7"/>
    <w:rsid w:val="009912B5"/>
    <w:rsid w:val="00A41F45"/>
    <w:rsid w:val="00B46E91"/>
    <w:rsid w:val="00BA4863"/>
    <w:rsid w:val="00BD2F89"/>
    <w:rsid w:val="00CD1243"/>
    <w:rsid w:val="00CD3AB7"/>
    <w:rsid w:val="00CE0662"/>
    <w:rsid w:val="00D0089F"/>
    <w:rsid w:val="00D1518D"/>
    <w:rsid w:val="00D668AD"/>
    <w:rsid w:val="00DD2D67"/>
    <w:rsid w:val="00E231DF"/>
    <w:rsid w:val="00E32A40"/>
    <w:rsid w:val="00EA7E2F"/>
    <w:rsid w:val="00FB7387"/>
    <w:rsid w:val="00FE6389"/>
    <w:rsid w:val="2ED1D757"/>
    <w:rsid w:val="7D02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A1068"/>
  <w15:chartTrackingRefBased/>
  <w15:docId w15:val="{7CAC6417-C736-4198-A0D5-BE7D7E10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387"/>
  </w:style>
  <w:style w:type="paragraph" w:styleId="ListParagraph">
    <w:name w:val="List Paragraph"/>
    <w:basedOn w:val="Normal"/>
    <w:uiPriority w:val="34"/>
    <w:qFormat/>
    <w:rsid w:val="00FB73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77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4EF"/>
  </w:style>
  <w:style w:type="character" w:styleId="Hyperlink">
    <w:name w:val="Hyperlink"/>
    <w:basedOn w:val="DefaultParagraphFont"/>
    <w:uiPriority w:val="99"/>
    <w:unhideWhenUsed/>
    <w:rsid w:val="008535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EA8063200A947B799DCBD2676AE97" ma:contentTypeVersion="16" ma:contentTypeDescription="Create a new document." ma:contentTypeScope="" ma:versionID="70d9b43b7b69239519c47bc5fae65032">
  <xsd:schema xmlns:xsd="http://www.w3.org/2001/XMLSchema" xmlns:xs="http://www.w3.org/2001/XMLSchema" xmlns:p="http://schemas.microsoft.com/office/2006/metadata/properties" xmlns:ns2="9c806ee3-9308-4047-b79f-ab87c92bb2e5" xmlns:ns3="27022cd4-2d64-4565-b881-3acfc4f4db07" targetNamespace="http://schemas.microsoft.com/office/2006/metadata/properties" ma:root="true" ma:fieldsID="966a7ea0d5a429a7edfc400d5b6a5b11" ns2:_="" ns3:_="">
    <xsd:import namespace="9c806ee3-9308-4047-b79f-ab87c92bb2e5"/>
    <xsd:import namespace="27022cd4-2d64-4565-b881-3acfc4f4db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06ee3-9308-4047-b79f-ab87c92bb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cf2a5b-29a5-4302-94ca-e2de0ce9e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22cd4-2d64-4565-b881-3acfc4f4db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20df945-cb4a-41eb-8649-1dd6f0c1ea4b}" ma:internalName="TaxCatchAll" ma:showField="CatchAllData" ma:web="27022cd4-2d64-4565-b881-3acfc4f4db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022cd4-2d64-4565-b881-3acfc4f4db07" xsi:nil="true"/>
    <lcf76f155ced4ddcb4097134ff3c332f xmlns="9c806ee3-9308-4047-b79f-ab87c92bb2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05905A-01CE-4B15-871D-295DE589B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41313-70DE-4DB9-878B-98804ED81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06ee3-9308-4047-b79f-ab87c92bb2e5"/>
    <ds:schemaRef ds:uri="27022cd4-2d64-4565-b881-3acfc4f4d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9FA19-7468-4B68-BEAA-82145F9B4540}">
  <ds:schemaRefs>
    <ds:schemaRef ds:uri="http://schemas.microsoft.com/office/2006/metadata/properties"/>
    <ds:schemaRef ds:uri="http://schemas.microsoft.com/office/infopath/2007/PartnerControls"/>
    <ds:schemaRef ds:uri="27022cd4-2d64-4565-b881-3acfc4f4db07"/>
    <ds:schemaRef ds:uri="9c806ee3-9308-4047-b79f-ab87c92bb2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Cano</dc:creator>
  <cp:keywords/>
  <dc:description/>
  <cp:lastModifiedBy>rajvir kaur</cp:lastModifiedBy>
  <cp:revision>3</cp:revision>
  <dcterms:created xsi:type="dcterms:W3CDTF">2024-01-31T10:15:00Z</dcterms:created>
  <dcterms:modified xsi:type="dcterms:W3CDTF">2024-01-31T10:15:00Z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0x01010010DEA8063200A947B799DCBD2676AE97</vt:lpwstr>
  </property>
  <property fmtid="{D5CDD505-2E9C-101B-9397-08002B2CF9AE}" pid="3" name="GrammarlyDocumentId">
    <vt:lpwstr>5e6295d1bb43eecb60d8aaba5dc9d43361a9801cf13a6e8140fd2b3eb274a1a7</vt:lpwstr>
  </property>
  <property fmtid="{D5CDD505-2E9C-101B-9397-08002B2CF9AE}" pid="4" name="MediaServiceImageTags">
    <vt:lpwstr/>
  </property>
</Properties>
</file>