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EF6E" w14:textId="60E4F48B" w:rsidR="0076338C" w:rsidRPr="00CA5709" w:rsidRDefault="007A789E" w:rsidP="008551E6">
      <w:pPr>
        <w:pStyle w:val="Heading1"/>
        <w:rPr>
          <w:rFonts w:ascii="Calibri" w:hAnsi="Calibri" w:cs="Calibri"/>
        </w:rPr>
      </w:pPr>
      <w:r w:rsidRPr="00CA5709">
        <w:rPr>
          <w:rFonts w:ascii="Calibri" w:hAnsi="Calibri" w:cs="Calibri"/>
        </w:rPr>
        <w:t>ASSESSMENT</w:t>
      </w:r>
      <w:r w:rsidR="00F23BDA" w:rsidRPr="00CA5709">
        <w:rPr>
          <w:rFonts w:ascii="Calibri" w:hAnsi="Calibri" w:cs="Calibri"/>
        </w:rPr>
        <w:t>#</w:t>
      </w:r>
      <w:r w:rsidR="0063458C" w:rsidRPr="00CA5709">
        <w:rPr>
          <w:rFonts w:ascii="Calibri" w:hAnsi="Calibri" w:cs="Calibri"/>
        </w:rPr>
        <w:t>3</w:t>
      </w:r>
      <w:r w:rsidR="00A53000">
        <w:rPr>
          <w:rFonts w:ascii="Calibri" w:hAnsi="Calibri" w:cs="Calibri"/>
        </w:rPr>
        <w:t xml:space="preserve"> – </w:t>
      </w:r>
      <w:r w:rsidR="0085740B">
        <w:rPr>
          <w:rFonts w:ascii="Calibri" w:hAnsi="Calibri" w:cs="Calibri"/>
        </w:rPr>
        <w:t>TERM</w:t>
      </w:r>
      <w:r w:rsidR="00A53000">
        <w:rPr>
          <w:rFonts w:ascii="Calibri" w:hAnsi="Calibri" w:cs="Calibri"/>
        </w:rPr>
        <w:t xml:space="preserve"> </w:t>
      </w:r>
      <w:r w:rsidR="00D95B71">
        <w:rPr>
          <w:rFonts w:ascii="Calibri" w:hAnsi="Calibri" w:cs="Calibri"/>
        </w:rPr>
        <w:t>3</w:t>
      </w:r>
      <w:r w:rsidR="00A53000">
        <w:rPr>
          <w:rFonts w:ascii="Calibri" w:hAnsi="Calibri" w:cs="Calibri"/>
        </w:rPr>
        <w:t xml:space="preserve"> 202</w:t>
      </w:r>
      <w:r w:rsidR="001E1D2A">
        <w:rPr>
          <w:rFonts w:ascii="Calibri" w:hAnsi="Calibri" w:cs="Calibri"/>
        </w:rPr>
        <w:t>3</w:t>
      </w:r>
    </w:p>
    <w:p w14:paraId="228D6226" w14:textId="6F43A73A" w:rsidR="007F40A3" w:rsidRPr="00CA5709" w:rsidRDefault="006F4CFB" w:rsidP="008551E6">
      <w:pPr>
        <w:pStyle w:val="Heading1"/>
        <w:rPr>
          <w:rFonts w:ascii="Calibri" w:hAnsi="Calibri" w:cs="Calibri"/>
        </w:rPr>
      </w:pPr>
      <w:r w:rsidRPr="00CA5709">
        <w:rPr>
          <w:rFonts w:ascii="Calibri" w:hAnsi="Calibri" w:cs="Calibri"/>
        </w:rPr>
        <w:t>WRITTEN ASSIGNMENT – PROJECT BRIEF</w:t>
      </w:r>
    </w:p>
    <w:p w14:paraId="0B2B49E2" w14:textId="16BE1F59" w:rsidR="00F23BDA" w:rsidRPr="00CA5709" w:rsidRDefault="00F23BDA" w:rsidP="00F23BDA">
      <w:pPr>
        <w:rPr>
          <w:rFonts w:ascii="Calibri" w:hAnsi="Calibri" w:cs="Calibri"/>
          <w:lang w:val="en-AU" w:eastAsia="ja-JP"/>
        </w:rPr>
      </w:pPr>
    </w:p>
    <w:p w14:paraId="7672216C" w14:textId="794D1CAD" w:rsidR="00F23BDA" w:rsidRPr="00CA5709" w:rsidRDefault="00F23BDA" w:rsidP="00F23BDA">
      <w:pPr>
        <w:rPr>
          <w:rFonts w:ascii="Calibri" w:hAnsi="Calibri" w:cs="Calibri"/>
          <w:lang w:val="en-AU" w:eastAsia="ja-JP"/>
        </w:rPr>
      </w:pPr>
    </w:p>
    <w:p w14:paraId="543AA5C5" w14:textId="77777777" w:rsidR="00376CD3" w:rsidRPr="00CA5709" w:rsidRDefault="00376CD3" w:rsidP="00376CD3">
      <w:pPr>
        <w:rPr>
          <w:rFonts w:ascii="Calibri" w:hAnsi="Calibri" w:cs="Calibri"/>
          <w:b/>
          <w:bCs/>
          <w:sz w:val="24"/>
          <w:lang w:val="en-AU" w:eastAsia="ja-JP"/>
        </w:rPr>
      </w:pPr>
      <w:r w:rsidRPr="00CA5709">
        <w:rPr>
          <w:rFonts w:ascii="Calibri" w:hAnsi="Calibri" w:cs="Calibri"/>
          <w:b/>
          <w:bCs/>
          <w:sz w:val="24"/>
          <w:lang w:val="en-AU" w:eastAsia="ja-JP"/>
        </w:rPr>
        <w:t>Assessment type:</w:t>
      </w:r>
      <w:r w:rsidRPr="00CA5709">
        <w:rPr>
          <w:rFonts w:ascii="Calibri" w:hAnsi="Calibri" w:cs="Calibri"/>
          <w:b/>
          <w:bCs/>
          <w:sz w:val="24"/>
          <w:lang w:val="en-AU" w:eastAsia="ja-JP"/>
        </w:rPr>
        <w:tab/>
        <w:t>Group work – Project plan</w:t>
      </w:r>
      <w:r w:rsidRPr="00CA5709">
        <w:rPr>
          <w:rFonts w:ascii="Calibri" w:hAnsi="Calibri" w:cs="Calibri"/>
          <w:b/>
          <w:bCs/>
          <w:sz w:val="24"/>
          <w:lang w:val="en-AU" w:eastAsia="ja-JP"/>
        </w:rPr>
        <w:tab/>
      </w:r>
    </w:p>
    <w:p w14:paraId="35A834BC" w14:textId="5B84841A" w:rsidR="00F17F4E" w:rsidRDefault="00376CD3" w:rsidP="00F17F4E">
      <w:pPr>
        <w:ind w:left="2160" w:hanging="2160"/>
        <w:rPr>
          <w:rFonts w:ascii="Calibri" w:hAnsi="Calibri" w:cs="Calibri"/>
          <w:b/>
          <w:bCs/>
          <w:sz w:val="24"/>
          <w:lang w:val="en-AU" w:eastAsia="ja-JP"/>
        </w:rPr>
      </w:pPr>
      <w:r w:rsidRPr="00CA5709">
        <w:rPr>
          <w:rFonts w:ascii="Calibri" w:hAnsi="Calibri" w:cs="Calibri"/>
          <w:b/>
          <w:bCs/>
          <w:sz w:val="24"/>
          <w:lang w:val="en-AU" w:eastAsia="ja-JP"/>
        </w:rPr>
        <w:t xml:space="preserve">Word limit: </w:t>
      </w:r>
      <w:r w:rsidRPr="00CA5709">
        <w:rPr>
          <w:rFonts w:ascii="Calibri" w:hAnsi="Calibri" w:cs="Calibri"/>
          <w:b/>
          <w:bCs/>
          <w:sz w:val="24"/>
          <w:lang w:val="en-AU" w:eastAsia="ja-JP"/>
        </w:rPr>
        <w:tab/>
      </w:r>
      <w:r w:rsidR="00F17F4E" w:rsidRPr="00E83994">
        <w:rPr>
          <w:rFonts w:ascii="Calibri" w:hAnsi="Calibri" w:cs="Calibri"/>
          <w:b/>
          <w:bCs/>
          <w:sz w:val="24"/>
          <w:lang w:val="en-AU" w:eastAsia="ja-JP"/>
        </w:rPr>
        <w:t xml:space="preserve">Part </w:t>
      </w:r>
      <w:r w:rsidR="00F17F4E">
        <w:rPr>
          <w:rFonts w:ascii="Calibri" w:hAnsi="Calibri" w:cs="Calibri"/>
          <w:b/>
          <w:bCs/>
          <w:sz w:val="24"/>
          <w:lang w:val="en-AU" w:eastAsia="ja-JP"/>
        </w:rPr>
        <w:t>A</w:t>
      </w:r>
      <w:r w:rsidR="00F17F4E" w:rsidRPr="00E83994">
        <w:rPr>
          <w:rFonts w:ascii="Calibri" w:hAnsi="Calibri" w:cs="Calibri"/>
          <w:b/>
          <w:bCs/>
          <w:sz w:val="24"/>
          <w:lang w:val="en-AU" w:eastAsia="ja-JP"/>
        </w:rPr>
        <w:t xml:space="preserve">: </w:t>
      </w:r>
      <w:r w:rsidR="00F17F4E">
        <w:rPr>
          <w:rFonts w:ascii="Calibri" w:hAnsi="Calibri" w:cs="Calibri"/>
          <w:b/>
          <w:bCs/>
          <w:sz w:val="24"/>
          <w:lang w:val="en-AU" w:eastAsia="ja-JP"/>
        </w:rPr>
        <w:t xml:space="preserve">Presentation </w:t>
      </w:r>
      <w:r w:rsidR="00F17F4E" w:rsidRPr="00E83994">
        <w:rPr>
          <w:rFonts w:ascii="Calibri" w:hAnsi="Calibri" w:cs="Calibri"/>
          <w:b/>
          <w:bCs/>
          <w:sz w:val="24"/>
          <w:lang w:val="en-AU" w:eastAsia="ja-JP"/>
        </w:rPr>
        <w:t>Equivalent to 500 words</w:t>
      </w:r>
      <w:r w:rsidR="00F17F4E">
        <w:rPr>
          <w:rFonts w:ascii="Calibri" w:hAnsi="Calibri" w:cs="Calibri"/>
          <w:b/>
          <w:bCs/>
          <w:sz w:val="24"/>
          <w:lang w:val="en-AU" w:eastAsia="ja-JP"/>
        </w:rPr>
        <w:t xml:space="preserve"> </w:t>
      </w:r>
      <w:r w:rsidR="00F17F4E" w:rsidRPr="00B21FBC">
        <w:rPr>
          <w:rFonts w:ascii="Calibri" w:hAnsi="Calibri" w:cs="Calibri"/>
          <w:b/>
          <w:bCs/>
          <w:color w:val="FF0000"/>
          <w:sz w:val="24"/>
          <w:lang w:val="en-AU" w:eastAsia="ja-JP"/>
        </w:rPr>
        <w:t>|</w:t>
      </w:r>
      <w:r w:rsidR="00F17F4E" w:rsidRPr="00E83994">
        <w:rPr>
          <w:rFonts w:ascii="Calibri" w:hAnsi="Calibri" w:cs="Calibri"/>
          <w:b/>
          <w:bCs/>
          <w:sz w:val="24"/>
          <w:lang w:val="en-AU" w:eastAsia="ja-JP"/>
        </w:rPr>
        <w:t xml:space="preserve">Part </w:t>
      </w:r>
      <w:r w:rsidR="00F17F4E">
        <w:rPr>
          <w:rFonts w:ascii="Calibri" w:hAnsi="Calibri" w:cs="Calibri"/>
          <w:b/>
          <w:bCs/>
          <w:sz w:val="24"/>
          <w:lang w:val="en-AU" w:eastAsia="ja-JP"/>
        </w:rPr>
        <w:t>B</w:t>
      </w:r>
      <w:r w:rsidR="00F17F4E" w:rsidRPr="00E83994">
        <w:rPr>
          <w:rFonts w:ascii="Calibri" w:hAnsi="Calibri" w:cs="Calibri"/>
          <w:b/>
          <w:bCs/>
          <w:sz w:val="24"/>
          <w:lang w:val="en-AU" w:eastAsia="ja-JP"/>
        </w:rPr>
        <w:t>:</w:t>
      </w:r>
      <w:r w:rsidR="00F17F4E">
        <w:rPr>
          <w:rFonts w:ascii="Calibri" w:hAnsi="Calibri" w:cs="Calibri"/>
          <w:b/>
          <w:bCs/>
          <w:sz w:val="24"/>
          <w:lang w:val="en-AU" w:eastAsia="ja-JP"/>
        </w:rPr>
        <w:t xml:space="preserve"> Project plan</w:t>
      </w:r>
      <w:r w:rsidR="00F17F4E" w:rsidRPr="00E83994">
        <w:rPr>
          <w:rFonts w:ascii="Calibri" w:hAnsi="Calibri" w:cs="Calibri"/>
          <w:b/>
          <w:bCs/>
          <w:sz w:val="24"/>
          <w:lang w:val="en-AU" w:eastAsia="ja-JP"/>
        </w:rPr>
        <w:t xml:space="preserve"> </w:t>
      </w:r>
      <w:r w:rsidR="00F17F4E">
        <w:rPr>
          <w:rFonts w:ascii="Calibri" w:hAnsi="Calibri" w:cs="Calibri"/>
          <w:b/>
          <w:bCs/>
          <w:sz w:val="24"/>
          <w:lang w:val="en-AU" w:eastAsia="ja-JP"/>
        </w:rPr>
        <w:t>4000 words ± 5%</w:t>
      </w:r>
    </w:p>
    <w:p w14:paraId="4FE43002" w14:textId="61CDF7CC" w:rsidR="00376CD3" w:rsidRPr="00F17F4E" w:rsidRDefault="00376CD3" w:rsidP="00F17F4E">
      <w:pPr>
        <w:rPr>
          <w:rFonts w:ascii="Calibri" w:hAnsi="Calibri" w:cs="Calibri"/>
          <w:b/>
          <w:bCs/>
          <w:sz w:val="24"/>
          <w:lang w:val="en-AU" w:eastAsia="ja-JP"/>
        </w:rPr>
      </w:pPr>
      <w:r w:rsidRPr="00F17F4E">
        <w:rPr>
          <w:rFonts w:ascii="Calibri" w:hAnsi="Calibri" w:cs="Calibri"/>
          <w:b/>
          <w:bCs/>
          <w:sz w:val="24"/>
          <w:lang w:val="en-AU" w:eastAsia="ja-JP"/>
        </w:rPr>
        <w:t xml:space="preserve">Due date: </w:t>
      </w:r>
      <w:r w:rsidRPr="00F17F4E">
        <w:rPr>
          <w:rFonts w:ascii="Calibri" w:hAnsi="Calibri" w:cs="Calibri"/>
          <w:b/>
          <w:bCs/>
          <w:sz w:val="24"/>
          <w:lang w:val="en-AU" w:eastAsia="ja-JP"/>
        </w:rPr>
        <w:tab/>
      </w:r>
      <w:r w:rsidRPr="00F17F4E">
        <w:rPr>
          <w:rFonts w:ascii="Calibri" w:hAnsi="Calibri" w:cs="Calibri"/>
          <w:b/>
          <w:bCs/>
          <w:sz w:val="24"/>
          <w:lang w:val="en-AU" w:eastAsia="ja-JP"/>
        </w:rPr>
        <w:tab/>
        <w:t>Week 1</w:t>
      </w:r>
      <w:r w:rsidR="001E1D2A" w:rsidRPr="00F17F4E">
        <w:rPr>
          <w:rFonts w:ascii="Calibri" w:hAnsi="Calibri" w:cs="Calibri"/>
          <w:b/>
          <w:bCs/>
          <w:sz w:val="24"/>
          <w:lang w:val="en-AU" w:eastAsia="ja-JP"/>
        </w:rPr>
        <w:t>1</w:t>
      </w:r>
      <w:r w:rsidRPr="00F17F4E">
        <w:rPr>
          <w:rFonts w:ascii="Calibri" w:hAnsi="Calibri" w:cs="Calibri"/>
          <w:b/>
          <w:bCs/>
          <w:sz w:val="24"/>
          <w:lang w:val="en-AU" w:eastAsia="ja-JP"/>
        </w:rPr>
        <w:t xml:space="preserve"> Friday 11:45 pm AEST</w:t>
      </w:r>
    </w:p>
    <w:p w14:paraId="00129F30" w14:textId="5B4A8674" w:rsidR="00376CD3" w:rsidRPr="00CA5709" w:rsidRDefault="00376CD3" w:rsidP="00376CD3">
      <w:pPr>
        <w:rPr>
          <w:rFonts w:ascii="Calibri" w:hAnsi="Calibri" w:cs="Calibri"/>
          <w:b/>
          <w:bCs/>
          <w:sz w:val="24"/>
          <w:lang w:val="en-AU" w:eastAsia="ja-JP"/>
        </w:rPr>
      </w:pPr>
      <w:r w:rsidRPr="00CA5709">
        <w:rPr>
          <w:rFonts w:ascii="Calibri" w:hAnsi="Calibri" w:cs="Calibri"/>
          <w:b/>
          <w:bCs/>
          <w:sz w:val="24"/>
          <w:lang w:val="en-AU" w:eastAsia="ja-JP"/>
        </w:rPr>
        <w:t xml:space="preserve">Weighting: </w:t>
      </w:r>
      <w:r w:rsidRPr="00CA5709">
        <w:rPr>
          <w:rFonts w:ascii="Calibri" w:hAnsi="Calibri" w:cs="Calibri"/>
          <w:b/>
          <w:bCs/>
          <w:sz w:val="24"/>
          <w:lang w:val="en-AU" w:eastAsia="ja-JP"/>
        </w:rPr>
        <w:tab/>
      </w:r>
      <w:r w:rsidRPr="00CA5709">
        <w:rPr>
          <w:rFonts w:ascii="Calibri" w:hAnsi="Calibri" w:cs="Calibri"/>
          <w:b/>
          <w:bCs/>
          <w:sz w:val="24"/>
          <w:lang w:val="en-AU" w:eastAsia="ja-JP"/>
        </w:rPr>
        <w:tab/>
      </w:r>
      <w:r w:rsidR="00E91425" w:rsidRPr="00E83994">
        <w:rPr>
          <w:rFonts w:ascii="Calibri" w:hAnsi="Calibri" w:cs="Calibri"/>
          <w:b/>
          <w:bCs/>
          <w:sz w:val="24"/>
          <w:lang w:val="en-AU" w:eastAsia="ja-JP"/>
        </w:rPr>
        <w:t xml:space="preserve">50% (Part </w:t>
      </w:r>
      <w:r w:rsidR="00E91425">
        <w:rPr>
          <w:rFonts w:ascii="Calibri" w:hAnsi="Calibri" w:cs="Calibri"/>
          <w:b/>
          <w:bCs/>
          <w:sz w:val="24"/>
          <w:lang w:val="en-AU" w:eastAsia="ja-JP"/>
        </w:rPr>
        <w:t>A</w:t>
      </w:r>
      <w:r w:rsidR="00E91425" w:rsidRPr="00E83994">
        <w:rPr>
          <w:rFonts w:ascii="Calibri" w:hAnsi="Calibri" w:cs="Calibri"/>
          <w:b/>
          <w:bCs/>
          <w:sz w:val="24"/>
          <w:lang w:val="en-AU" w:eastAsia="ja-JP"/>
        </w:rPr>
        <w:t xml:space="preserve"> – 10%, Part </w:t>
      </w:r>
      <w:r w:rsidR="00E91425">
        <w:rPr>
          <w:rFonts w:ascii="Calibri" w:hAnsi="Calibri" w:cs="Calibri"/>
          <w:b/>
          <w:bCs/>
          <w:sz w:val="24"/>
          <w:lang w:val="en-AU" w:eastAsia="ja-JP"/>
        </w:rPr>
        <w:t>B</w:t>
      </w:r>
      <w:r w:rsidR="00E91425" w:rsidRPr="00E83994">
        <w:rPr>
          <w:rFonts w:ascii="Calibri" w:hAnsi="Calibri" w:cs="Calibri"/>
          <w:b/>
          <w:bCs/>
          <w:sz w:val="24"/>
          <w:lang w:val="en-AU" w:eastAsia="ja-JP"/>
        </w:rPr>
        <w:t xml:space="preserve"> – 40%)</w:t>
      </w:r>
    </w:p>
    <w:p w14:paraId="071DD7AD" w14:textId="77777777" w:rsidR="00511399" w:rsidRPr="00CA5709" w:rsidRDefault="00511399" w:rsidP="00174461">
      <w:pPr>
        <w:rPr>
          <w:rFonts w:ascii="Calibri" w:hAnsi="Calibri" w:cs="Calibri"/>
          <w:b/>
          <w:bCs/>
          <w:sz w:val="22"/>
          <w:szCs w:val="22"/>
          <w:lang w:val="en-AU" w:eastAsia="ja-JP"/>
        </w:rPr>
      </w:pPr>
    </w:p>
    <w:p w14:paraId="2BBB83FA" w14:textId="05A44E1D" w:rsidR="00F23BDA" w:rsidRPr="00CA5709" w:rsidRDefault="00511399" w:rsidP="00174461">
      <w:pPr>
        <w:rPr>
          <w:rFonts w:ascii="Calibri" w:hAnsi="Calibri" w:cs="Calibri"/>
          <w:b/>
          <w:bCs/>
          <w:color w:val="0070C0"/>
          <w:sz w:val="22"/>
          <w:szCs w:val="22"/>
          <w:lang w:val="en-AU" w:eastAsia="ja-JP"/>
        </w:rPr>
      </w:pPr>
      <w:r w:rsidRPr="00CA5709">
        <w:rPr>
          <w:rFonts w:ascii="Calibri" w:hAnsi="Calibri" w:cs="Calibri"/>
          <w:b/>
          <w:bCs/>
          <w:sz w:val="22"/>
          <w:szCs w:val="22"/>
          <w:lang w:val="en-AU" w:eastAsia="ja-JP"/>
        </w:rPr>
        <w:t xml:space="preserve">NOTE: </w:t>
      </w:r>
      <w:r w:rsidR="001D048A" w:rsidRPr="00CA5709">
        <w:rPr>
          <w:rFonts w:ascii="Calibri" w:hAnsi="Calibri" w:cs="Calibri"/>
          <w:b/>
          <w:bCs/>
          <w:color w:val="FF0000"/>
          <w:sz w:val="22"/>
          <w:szCs w:val="22"/>
          <w:lang w:val="en-AU" w:eastAsia="ja-JP"/>
        </w:rPr>
        <w:t xml:space="preserve">Must be read </w:t>
      </w:r>
      <w:r w:rsidRPr="00CA5709">
        <w:rPr>
          <w:rFonts w:ascii="Calibri" w:hAnsi="Calibri" w:cs="Calibri"/>
          <w:b/>
          <w:bCs/>
          <w:color w:val="FF0000"/>
          <w:sz w:val="22"/>
          <w:szCs w:val="22"/>
          <w:lang w:val="en-AU" w:eastAsia="ja-JP"/>
        </w:rPr>
        <w:t>in conjunction with</w:t>
      </w:r>
      <w:r w:rsidR="001D048A" w:rsidRPr="00CA5709">
        <w:rPr>
          <w:rFonts w:ascii="Calibri" w:hAnsi="Calibri" w:cs="Calibri"/>
          <w:b/>
          <w:bCs/>
          <w:color w:val="FF0000"/>
          <w:sz w:val="22"/>
          <w:szCs w:val="22"/>
          <w:lang w:val="en-AU" w:eastAsia="ja-JP"/>
        </w:rPr>
        <w:t xml:space="preserve"> </w:t>
      </w:r>
      <w:r w:rsidRPr="00CA5709">
        <w:rPr>
          <w:rFonts w:ascii="Calibri" w:hAnsi="Calibri" w:cs="Calibri"/>
          <w:b/>
          <w:bCs/>
          <w:color w:val="FF0000"/>
          <w:sz w:val="22"/>
          <w:szCs w:val="22"/>
          <w:lang w:val="en-AU" w:eastAsia="ja-JP"/>
        </w:rPr>
        <w:t xml:space="preserve">PPMP20008 Assessment </w:t>
      </w:r>
      <w:r w:rsidR="005954AD" w:rsidRPr="00CA5709">
        <w:rPr>
          <w:rFonts w:ascii="Calibri" w:hAnsi="Calibri" w:cs="Calibri"/>
          <w:b/>
          <w:bCs/>
          <w:color w:val="FF0000"/>
          <w:sz w:val="22"/>
          <w:szCs w:val="22"/>
          <w:lang w:val="en-AU" w:eastAsia="ja-JP"/>
        </w:rPr>
        <w:t>3</w:t>
      </w:r>
      <w:r w:rsidRPr="00CA5709">
        <w:rPr>
          <w:rFonts w:ascii="Calibri" w:hAnsi="Calibri" w:cs="Calibri"/>
          <w:b/>
          <w:bCs/>
          <w:color w:val="FF0000"/>
          <w:sz w:val="22"/>
          <w:szCs w:val="22"/>
          <w:lang w:val="en-AU" w:eastAsia="ja-JP"/>
        </w:rPr>
        <w:t xml:space="preserve"> Description.</w:t>
      </w:r>
    </w:p>
    <w:p w14:paraId="7480AF9E" w14:textId="68D2B661" w:rsidR="00F23BDA" w:rsidRPr="00CA5709" w:rsidRDefault="00C14982" w:rsidP="008551E6">
      <w:pPr>
        <w:pStyle w:val="Heading1"/>
        <w:rPr>
          <w:rFonts w:ascii="Calibri" w:hAnsi="Calibri" w:cs="Calibri"/>
        </w:rPr>
      </w:pPr>
      <w:r w:rsidRPr="00CA5709">
        <w:rPr>
          <w:rFonts w:ascii="Calibri" w:hAnsi="Calibri" w:cs="Calibri"/>
        </w:rPr>
        <w:t>Internal p</w:t>
      </w:r>
      <w:r w:rsidR="005954AD" w:rsidRPr="00CA5709">
        <w:rPr>
          <w:rFonts w:ascii="Calibri" w:hAnsi="Calibri" w:cs="Calibri"/>
        </w:rPr>
        <w:t>roject brief</w:t>
      </w:r>
    </w:p>
    <w:p w14:paraId="7F65A79E" w14:textId="0ECD2DFC" w:rsidR="007A2B64" w:rsidRPr="00CA5709" w:rsidRDefault="007A2B64" w:rsidP="008551E6">
      <w:pPr>
        <w:pStyle w:val="Heading2"/>
        <w:rPr>
          <w:rFonts w:ascii="Calibri" w:hAnsi="Calibri" w:cs="Calibri"/>
        </w:rPr>
      </w:pPr>
      <w:r w:rsidRPr="00CA5709">
        <w:rPr>
          <w:rFonts w:ascii="Calibri" w:hAnsi="Calibri" w:cs="Calibri"/>
        </w:rPr>
        <w:t>Summary</w:t>
      </w:r>
    </w:p>
    <w:tbl>
      <w:tblPr>
        <w:tblStyle w:val="TableGrid"/>
        <w:tblW w:w="9085" w:type="dxa"/>
        <w:tblLook w:val="04A0" w:firstRow="1" w:lastRow="0" w:firstColumn="1" w:lastColumn="0" w:noHBand="0" w:noVBand="1"/>
      </w:tblPr>
      <w:tblGrid>
        <w:gridCol w:w="3256"/>
        <w:gridCol w:w="3039"/>
        <w:gridCol w:w="2790"/>
      </w:tblGrid>
      <w:tr w:rsidR="00FA5D5E" w:rsidRPr="00CA5709" w14:paraId="4C1A8217" w14:textId="77777777" w:rsidTr="00262229">
        <w:tc>
          <w:tcPr>
            <w:tcW w:w="9085" w:type="dxa"/>
            <w:gridSpan w:val="3"/>
            <w:vAlign w:val="center"/>
          </w:tcPr>
          <w:p w14:paraId="2580EA42" w14:textId="77777777" w:rsidR="000B497F" w:rsidRPr="00CA5709" w:rsidRDefault="000B497F" w:rsidP="000B497F">
            <w:pPr>
              <w:spacing w:line="276" w:lineRule="auto"/>
              <w:rPr>
                <w:rFonts w:ascii="Calibri" w:hAnsi="Calibri" w:cs="Calibri"/>
                <w:b/>
                <w:bCs/>
                <w:i/>
                <w:iCs/>
                <w:color w:val="0070C0"/>
                <w:sz w:val="10"/>
                <w:szCs w:val="10"/>
                <w:lang w:val="en-AU" w:eastAsia="ja-JP"/>
              </w:rPr>
            </w:pPr>
          </w:p>
          <w:p w14:paraId="6A7CAD8A" w14:textId="1B960C0D" w:rsidR="00FA5D5E" w:rsidRPr="00CA5709" w:rsidRDefault="00D744D6" w:rsidP="000B497F">
            <w:pPr>
              <w:spacing w:before="120" w:line="276" w:lineRule="auto"/>
              <w:rPr>
                <w:rFonts w:ascii="Calibri" w:hAnsi="Calibri" w:cs="Calibri"/>
                <w:b/>
                <w:bCs/>
                <w:i/>
                <w:iCs/>
                <w:color w:val="0070C0"/>
                <w:sz w:val="22"/>
                <w:szCs w:val="22"/>
                <w:lang w:val="en-AU" w:eastAsia="ja-JP"/>
              </w:rPr>
            </w:pPr>
            <w:r>
              <w:rPr>
                <w:rFonts w:ascii="Calibri" w:hAnsi="Calibri" w:cs="Calibri"/>
                <w:b/>
                <w:bCs/>
                <w:i/>
                <w:iCs/>
                <w:color w:val="0070C0"/>
                <w:sz w:val="22"/>
                <w:szCs w:val="22"/>
                <w:lang w:val="en-AU" w:eastAsia="ja-JP"/>
              </w:rPr>
              <w:t>BlueSky</w:t>
            </w:r>
            <w:r w:rsidR="000B497F" w:rsidRPr="00CA5709">
              <w:rPr>
                <w:rFonts w:ascii="Calibri" w:hAnsi="Calibri" w:cs="Calibri"/>
                <w:b/>
                <w:bCs/>
                <w:i/>
                <w:iCs/>
                <w:color w:val="0070C0"/>
                <w:sz w:val="22"/>
                <w:szCs w:val="22"/>
                <w:lang w:val="en-AU" w:eastAsia="ja-JP"/>
              </w:rPr>
              <w:t xml:space="preserve"> </w:t>
            </w:r>
            <w:r>
              <w:rPr>
                <w:rFonts w:ascii="Calibri" w:hAnsi="Calibri" w:cs="Calibri"/>
                <w:b/>
                <w:bCs/>
                <w:i/>
                <w:iCs/>
                <w:color w:val="0070C0"/>
                <w:sz w:val="22"/>
                <w:szCs w:val="22"/>
                <w:lang w:val="en-AU" w:eastAsia="ja-JP"/>
              </w:rPr>
              <w:t>Building &amp; Construction Group</w:t>
            </w:r>
            <w:r w:rsidR="000B497F" w:rsidRPr="00CA5709">
              <w:rPr>
                <w:rFonts w:ascii="Calibri" w:hAnsi="Calibri" w:cs="Calibri"/>
                <w:b/>
                <w:bCs/>
                <w:i/>
                <w:iCs/>
                <w:color w:val="0070C0"/>
                <w:sz w:val="22"/>
                <w:szCs w:val="22"/>
                <w:lang w:val="en-AU" w:eastAsia="ja-JP"/>
              </w:rPr>
              <w:t xml:space="preserve"> </w:t>
            </w:r>
            <w:r>
              <w:rPr>
                <w:rFonts w:ascii="Calibri" w:hAnsi="Calibri" w:cs="Calibri"/>
                <w:b/>
                <w:bCs/>
                <w:i/>
                <w:iCs/>
                <w:color w:val="0070C0"/>
                <w:sz w:val="22"/>
                <w:szCs w:val="22"/>
                <w:lang w:val="en-AU" w:eastAsia="ja-JP"/>
              </w:rPr>
              <w:t>Pty Ltd</w:t>
            </w:r>
            <w:r w:rsidR="00072090" w:rsidRPr="00CA5709">
              <w:rPr>
                <w:rFonts w:ascii="Calibri" w:hAnsi="Calibri" w:cs="Calibri"/>
                <w:b/>
                <w:bCs/>
                <w:i/>
                <w:iCs/>
                <w:color w:val="0070C0"/>
                <w:sz w:val="22"/>
                <w:szCs w:val="22"/>
                <w:lang w:val="en-AU" w:eastAsia="ja-JP"/>
              </w:rPr>
              <w:t xml:space="preserve"> (BCC)</w:t>
            </w:r>
          </w:p>
        </w:tc>
      </w:tr>
      <w:tr w:rsidR="00BA2780" w:rsidRPr="00CA5709" w14:paraId="66B48E4B" w14:textId="77777777" w:rsidTr="0048642A">
        <w:tc>
          <w:tcPr>
            <w:tcW w:w="3256" w:type="dxa"/>
          </w:tcPr>
          <w:p w14:paraId="25277531" w14:textId="77777777" w:rsidR="00BA2780" w:rsidRPr="00CA5709" w:rsidRDefault="00C14982" w:rsidP="004F534D">
            <w:pPr>
              <w:spacing w:line="276" w:lineRule="auto"/>
              <w:jc w:val="both"/>
              <w:rPr>
                <w:rFonts w:ascii="Calibri" w:hAnsi="Calibri" w:cs="Calibri"/>
                <w:b/>
                <w:bCs/>
                <w:sz w:val="22"/>
                <w:szCs w:val="22"/>
              </w:rPr>
            </w:pPr>
            <w:r w:rsidRPr="00CA5709">
              <w:rPr>
                <w:rFonts w:ascii="Calibri" w:hAnsi="Calibri" w:cs="Calibri"/>
                <w:b/>
                <w:bCs/>
                <w:sz w:val="22"/>
                <w:szCs w:val="22"/>
              </w:rPr>
              <w:t>Customer name</w:t>
            </w:r>
          </w:p>
          <w:p w14:paraId="7960927D" w14:textId="4CFCBD8A" w:rsidR="003770AF" w:rsidRPr="00CA5709" w:rsidRDefault="00C83926" w:rsidP="004F534D">
            <w:pPr>
              <w:spacing w:line="276" w:lineRule="auto"/>
              <w:jc w:val="both"/>
              <w:rPr>
                <w:rFonts w:ascii="Calibri" w:hAnsi="Calibri" w:cs="Calibri"/>
                <w:sz w:val="22"/>
                <w:szCs w:val="22"/>
              </w:rPr>
            </w:pPr>
            <w:r w:rsidRPr="00CA5709">
              <w:rPr>
                <w:rFonts w:ascii="Calibri" w:hAnsi="Calibri" w:cs="Calibri"/>
                <w:sz w:val="22"/>
                <w:szCs w:val="22"/>
              </w:rPr>
              <w:t>---</w:t>
            </w:r>
          </w:p>
        </w:tc>
        <w:tc>
          <w:tcPr>
            <w:tcW w:w="3039" w:type="dxa"/>
          </w:tcPr>
          <w:p w14:paraId="5EB5800B" w14:textId="77777777" w:rsidR="00BA2780" w:rsidRPr="00CA5709" w:rsidRDefault="00C14982" w:rsidP="004F534D">
            <w:pPr>
              <w:spacing w:line="276" w:lineRule="auto"/>
              <w:jc w:val="both"/>
              <w:rPr>
                <w:rFonts w:ascii="Calibri" w:hAnsi="Calibri" w:cs="Calibri"/>
                <w:b/>
                <w:bCs/>
                <w:sz w:val="22"/>
                <w:szCs w:val="22"/>
              </w:rPr>
            </w:pPr>
            <w:r w:rsidRPr="00CA5709">
              <w:rPr>
                <w:rFonts w:ascii="Calibri" w:hAnsi="Calibri" w:cs="Calibri"/>
                <w:b/>
                <w:bCs/>
                <w:sz w:val="22"/>
                <w:szCs w:val="22"/>
              </w:rPr>
              <w:t>Customer number</w:t>
            </w:r>
          </w:p>
          <w:p w14:paraId="08E0C82A" w14:textId="70150244" w:rsidR="00C14982" w:rsidRPr="00CA5709" w:rsidRDefault="003770AF" w:rsidP="004F534D">
            <w:pPr>
              <w:spacing w:line="276" w:lineRule="auto"/>
              <w:jc w:val="both"/>
              <w:rPr>
                <w:rFonts w:ascii="Calibri" w:hAnsi="Calibri" w:cs="Calibri"/>
                <w:sz w:val="22"/>
                <w:szCs w:val="22"/>
              </w:rPr>
            </w:pPr>
            <w:r w:rsidRPr="00CA5709">
              <w:rPr>
                <w:rFonts w:ascii="Calibri" w:hAnsi="Calibri" w:cs="Calibri"/>
                <w:sz w:val="22"/>
                <w:szCs w:val="22"/>
              </w:rPr>
              <w:t>19</w:t>
            </w:r>
            <w:r w:rsidR="003E1796">
              <w:rPr>
                <w:rFonts w:ascii="Calibri" w:hAnsi="Calibri" w:cs="Calibri"/>
                <w:sz w:val="22"/>
                <w:szCs w:val="22"/>
              </w:rPr>
              <w:t>5</w:t>
            </w:r>
            <w:r w:rsidRPr="00CA5709">
              <w:rPr>
                <w:rFonts w:ascii="Calibri" w:hAnsi="Calibri" w:cs="Calibri"/>
                <w:sz w:val="22"/>
                <w:szCs w:val="22"/>
              </w:rPr>
              <w:t>/20</w:t>
            </w:r>
            <w:r w:rsidR="00CB5ED2">
              <w:rPr>
                <w:rFonts w:ascii="Calibri" w:hAnsi="Calibri" w:cs="Calibri"/>
                <w:sz w:val="22"/>
                <w:szCs w:val="22"/>
              </w:rPr>
              <w:t>2</w:t>
            </w:r>
            <w:r w:rsidR="004C50A6">
              <w:rPr>
                <w:rFonts w:ascii="Calibri" w:hAnsi="Calibri" w:cs="Calibri"/>
                <w:sz w:val="22"/>
                <w:szCs w:val="22"/>
              </w:rPr>
              <w:t>1</w:t>
            </w:r>
            <w:r w:rsidRPr="00CA5709">
              <w:rPr>
                <w:rFonts w:ascii="Calibri" w:hAnsi="Calibri" w:cs="Calibri"/>
                <w:sz w:val="22"/>
                <w:szCs w:val="22"/>
              </w:rPr>
              <w:t>-</w:t>
            </w:r>
            <w:r w:rsidR="00CB5ED2">
              <w:rPr>
                <w:rFonts w:ascii="Calibri" w:hAnsi="Calibri" w:cs="Calibri"/>
                <w:sz w:val="22"/>
                <w:szCs w:val="22"/>
              </w:rPr>
              <w:t>07</w:t>
            </w:r>
          </w:p>
        </w:tc>
        <w:tc>
          <w:tcPr>
            <w:tcW w:w="2790" w:type="dxa"/>
          </w:tcPr>
          <w:p w14:paraId="0418827B" w14:textId="77777777" w:rsidR="00BA2780" w:rsidRPr="00CA5709" w:rsidRDefault="00C83926" w:rsidP="004F534D">
            <w:pPr>
              <w:spacing w:line="276" w:lineRule="auto"/>
              <w:jc w:val="both"/>
              <w:rPr>
                <w:rFonts w:ascii="Calibri" w:hAnsi="Calibri" w:cs="Calibri"/>
                <w:b/>
                <w:bCs/>
                <w:sz w:val="22"/>
                <w:szCs w:val="22"/>
              </w:rPr>
            </w:pPr>
            <w:r w:rsidRPr="00CA5709">
              <w:rPr>
                <w:rFonts w:ascii="Calibri" w:hAnsi="Calibri" w:cs="Calibri"/>
                <w:b/>
                <w:bCs/>
                <w:sz w:val="22"/>
                <w:szCs w:val="22"/>
              </w:rPr>
              <w:t>Contract number</w:t>
            </w:r>
          </w:p>
          <w:p w14:paraId="326BA563" w14:textId="6502349C" w:rsidR="00C83926" w:rsidRPr="00CA5709" w:rsidRDefault="00F954BD" w:rsidP="004F534D">
            <w:pPr>
              <w:spacing w:line="276" w:lineRule="auto"/>
              <w:jc w:val="both"/>
              <w:rPr>
                <w:rFonts w:ascii="Calibri" w:hAnsi="Calibri" w:cs="Calibri"/>
                <w:sz w:val="22"/>
                <w:szCs w:val="22"/>
              </w:rPr>
            </w:pPr>
            <w:r w:rsidRPr="00CA5709">
              <w:rPr>
                <w:rFonts w:ascii="Calibri" w:hAnsi="Calibri" w:cs="Calibri"/>
                <w:sz w:val="22"/>
                <w:szCs w:val="22"/>
              </w:rPr>
              <w:t>DS</w:t>
            </w:r>
            <w:r w:rsidR="007629D7" w:rsidRPr="00CA5709">
              <w:rPr>
                <w:rFonts w:ascii="Calibri" w:hAnsi="Calibri" w:cs="Calibri"/>
                <w:sz w:val="22"/>
                <w:szCs w:val="22"/>
              </w:rPr>
              <w:t>-20</w:t>
            </w:r>
            <w:r w:rsidR="00CB5ED2">
              <w:rPr>
                <w:rFonts w:ascii="Calibri" w:hAnsi="Calibri" w:cs="Calibri"/>
                <w:sz w:val="22"/>
                <w:szCs w:val="22"/>
              </w:rPr>
              <w:t>2</w:t>
            </w:r>
            <w:r w:rsidR="004C50A6">
              <w:rPr>
                <w:rFonts w:ascii="Calibri" w:hAnsi="Calibri" w:cs="Calibri"/>
                <w:sz w:val="22"/>
                <w:szCs w:val="22"/>
              </w:rPr>
              <w:t>1</w:t>
            </w:r>
            <w:r w:rsidR="007629D7" w:rsidRPr="00CA5709">
              <w:rPr>
                <w:rFonts w:ascii="Calibri" w:hAnsi="Calibri" w:cs="Calibri"/>
                <w:sz w:val="22"/>
                <w:szCs w:val="22"/>
              </w:rPr>
              <w:t>-</w:t>
            </w:r>
            <w:r w:rsidR="00CB5ED2">
              <w:rPr>
                <w:rFonts w:ascii="Calibri" w:hAnsi="Calibri" w:cs="Calibri"/>
                <w:sz w:val="22"/>
                <w:szCs w:val="22"/>
              </w:rPr>
              <w:t>07</w:t>
            </w:r>
          </w:p>
        </w:tc>
      </w:tr>
      <w:tr w:rsidR="00BA2780" w:rsidRPr="00CA5709" w14:paraId="120EACD0" w14:textId="77777777" w:rsidTr="0048642A">
        <w:tc>
          <w:tcPr>
            <w:tcW w:w="3256" w:type="dxa"/>
          </w:tcPr>
          <w:p w14:paraId="69E9D55F" w14:textId="77777777" w:rsidR="00BA2780" w:rsidRPr="00CA5709" w:rsidRDefault="007629D7" w:rsidP="004F534D">
            <w:pPr>
              <w:spacing w:line="276" w:lineRule="auto"/>
              <w:jc w:val="both"/>
              <w:rPr>
                <w:rFonts w:ascii="Calibri" w:hAnsi="Calibri" w:cs="Calibri"/>
                <w:b/>
                <w:bCs/>
                <w:sz w:val="22"/>
                <w:szCs w:val="22"/>
              </w:rPr>
            </w:pPr>
            <w:r w:rsidRPr="00CA5709">
              <w:rPr>
                <w:rFonts w:ascii="Calibri" w:hAnsi="Calibri" w:cs="Calibri"/>
                <w:b/>
                <w:bCs/>
                <w:sz w:val="22"/>
                <w:szCs w:val="22"/>
              </w:rPr>
              <w:t>Site location</w:t>
            </w:r>
          </w:p>
          <w:p w14:paraId="37C3D074" w14:textId="69574F9F" w:rsidR="007629D7" w:rsidRPr="00CA5709" w:rsidRDefault="00D30564" w:rsidP="004F534D">
            <w:pPr>
              <w:spacing w:line="276" w:lineRule="auto"/>
              <w:jc w:val="both"/>
              <w:rPr>
                <w:rFonts w:ascii="Calibri" w:hAnsi="Calibri" w:cs="Calibri"/>
                <w:sz w:val="22"/>
                <w:szCs w:val="22"/>
              </w:rPr>
            </w:pPr>
            <w:r>
              <w:rPr>
                <w:rFonts w:ascii="Calibri" w:hAnsi="Calibri" w:cs="Calibri"/>
                <w:sz w:val="22"/>
                <w:szCs w:val="22"/>
              </w:rPr>
              <w:t>Brooklyn</w:t>
            </w:r>
            <w:r w:rsidR="00B94B28">
              <w:rPr>
                <w:rFonts w:ascii="Calibri" w:hAnsi="Calibri" w:cs="Calibri"/>
                <w:sz w:val="22"/>
                <w:szCs w:val="22"/>
              </w:rPr>
              <w:t>, 30</w:t>
            </w:r>
            <w:r>
              <w:rPr>
                <w:rFonts w:ascii="Calibri" w:hAnsi="Calibri" w:cs="Calibri"/>
                <w:sz w:val="22"/>
                <w:szCs w:val="22"/>
              </w:rPr>
              <w:t>12</w:t>
            </w:r>
          </w:p>
        </w:tc>
        <w:tc>
          <w:tcPr>
            <w:tcW w:w="3039" w:type="dxa"/>
          </w:tcPr>
          <w:p w14:paraId="5DC6DD52" w14:textId="3005AF63" w:rsidR="00BA2780" w:rsidRPr="00CA5709" w:rsidRDefault="000171F7" w:rsidP="004F534D">
            <w:pPr>
              <w:spacing w:line="276" w:lineRule="auto"/>
              <w:jc w:val="both"/>
              <w:rPr>
                <w:rFonts w:ascii="Calibri" w:hAnsi="Calibri" w:cs="Calibri"/>
                <w:b/>
                <w:bCs/>
                <w:sz w:val="22"/>
                <w:szCs w:val="22"/>
              </w:rPr>
            </w:pPr>
            <w:r w:rsidRPr="00CA5709">
              <w:rPr>
                <w:rFonts w:ascii="Calibri" w:hAnsi="Calibri" w:cs="Calibri"/>
                <w:b/>
                <w:bCs/>
                <w:sz w:val="22"/>
                <w:szCs w:val="22"/>
              </w:rPr>
              <w:t xml:space="preserve">Initial </w:t>
            </w:r>
            <w:r w:rsidR="007910D2" w:rsidRPr="00CA5709">
              <w:rPr>
                <w:rFonts w:ascii="Calibri" w:hAnsi="Calibri" w:cs="Calibri"/>
                <w:b/>
                <w:bCs/>
                <w:sz w:val="22"/>
                <w:szCs w:val="22"/>
              </w:rPr>
              <w:t>quotation</w:t>
            </w:r>
            <w:r w:rsidRPr="00CA5709">
              <w:rPr>
                <w:rFonts w:ascii="Calibri" w:hAnsi="Calibri" w:cs="Calibri"/>
                <w:b/>
                <w:bCs/>
                <w:sz w:val="22"/>
                <w:szCs w:val="22"/>
              </w:rPr>
              <w:t xml:space="preserve"> date</w:t>
            </w:r>
          </w:p>
          <w:p w14:paraId="45B734A5" w14:textId="5E8FE345" w:rsidR="00AD1502" w:rsidRPr="00CA5709" w:rsidRDefault="00CB5ED2" w:rsidP="004F534D">
            <w:pPr>
              <w:spacing w:line="276" w:lineRule="auto"/>
              <w:jc w:val="both"/>
              <w:rPr>
                <w:rFonts w:ascii="Calibri" w:hAnsi="Calibri" w:cs="Calibri"/>
                <w:sz w:val="22"/>
                <w:szCs w:val="22"/>
              </w:rPr>
            </w:pPr>
            <w:r>
              <w:rPr>
                <w:rFonts w:ascii="Calibri" w:hAnsi="Calibri" w:cs="Calibri"/>
                <w:sz w:val="22"/>
                <w:szCs w:val="22"/>
              </w:rPr>
              <w:t>1</w:t>
            </w:r>
            <w:r w:rsidR="009B56D1">
              <w:rPr>
                <w:rFonts w:ascii="Calibri" w:hAnsi="Calibri" w:cs="Calibri"/>
                <w:sz w:val="22"/>
                <w:szCs w:val="22"/>
              </w:rPr>
              <w:t>5</w:t>
            </w:r>
            <w:r w:rsidR="00AD1502" w:rsidRPr="00CA5709">
              <w:rPr>
                <w:rFonts w:ascii="Calibri" w:hAnsi="Calibri" w:cs="Calibri"/>
                <w:sz w:val="22"/>
                <w:szCs w:val="22"/>
              </w:rPr>
              <w:t>/0</w:t>
            </w:r>
            <w:r w:rsidR="009B56D1">
              <w:rPr>
                <w:rFonts w:ascii="Calibri" w:hAnsi="Calibri" w:cs="Calibri"/>
                <w:sz w:val="22"/>
                <w:szCs w:val="22"/>
              </w:rPr>
              <w:t>9</w:t>
            </w:r>
            <w:r w:rsidR="00AD1502" w:rsidRPr="00CA5709">
              <w:rPr>
                <w:rFonts w:ascii="Calibri" w:hAnsi="Calibri" w:cs="Calibri"/>
                <w:sz w:val="22"/>
                <w:szCs w:val="22"/>
              </w:rPr>
              <w:t>/20</w:t>
            </w:r>
            <w:r>
              <w:rPr>
                <w:rFonts w:ascii="Calibri" w:hAnsi="Calibri" w:cs="Calibri"/>
                <w:sz w:val="22"/>
                <w:szCs w:val="22"/>
              </w:rPr>
              <w:t>2</w:t>
            </w:r>
            <w:r w:rsidR="009B56D1">
              <w:rPr>
                <w:rFonts w:ascii="Calibri" w:hAnsi="Calibri" w:cs="Calibri"/>
                <w:sz w:val="22"/>
                <w:szCs w:val="22"/>
              </w:rPr>
              <w:t>1</w:t>
            </w:r>
          </w:p>
          <w:p w14:paraId="6E20B99F" w14:textId="4105CA10" w:rsidR="00C63087" w:rsidRPr="00CA5709" w:rsidRDefault="004511A7" w:rsidP="004F534D">
            <w:pPr>
              <w:spacing w:line="276" w:lineRule="auto"/>
              <w:jc w:val="both"/>
              <w:rPr>
                <w:rFonts w:ascii="Calibri" w:hAnsi="Calibri" w:cs="Calibri"/>
                <w:sz w:val="22"/>
                <w:szCs w:val="22"/>
              </w:rPr>
            </w:pPr>
            <w:r w:rsidRPr="00CA5709">
              <w:rPr>
                <w:rFonts w:ascii="Calibri" w:hAnsi="Calibri" w:cs="Calibri"/>
                <w:sz w:val="22"/>
                <w:szCs w:val="22"/>
              </w:rPr>
              <w:t>Est. N</w:t>
            </w:r>
            <w:r w:rsidR="00C63087" w:rsidRPr="00CA5709">
              <w:rPr>
                <w:rFonts w:ascii="Calibri" w:hAnsi="Calibri" w:cs="Calibri"/>
                <w:sz w:val="22"/>
                <w:szCs w:val="22"/>
              </w:rPr>
              <w:t>o.</w:t>
            </w:r>
            <w:r w:rsidR="008B12A0" w:rsidRPr="00CA5709">
              <w:rPr>
                <w:rFonts w:ascii="Calibri" w:hAnsi="Calibri" w:cs="Calibri"/>
                <w:sz w:val="22"/>
                <w:szCs w:val="22"/>
              </w:rPr>
              <w:t xml:space="preserve"> 19</w:t>
            </w:r>
            <w:r w:rsidR="003E1796">
              <w:rPr>
                <w:rFonts w:ascii="Calibri" w:hAnsi="Calibri" w:cs="Calibri"/>
                <w:sz w:val="22"/>
                <w:szCs w:val="22"/>
              </w:rPr>
              <w:t>5</w:t>
            </w:r>
            <w:r w:rsidR="008B12A0" w:rsidRPr="00CA5709">
              <w:rPr>
                <w:rFonts w:ascii="Calibri" w:hAnsi="Calibri" w:cs="Calibri"/>
                <w:sz w:val="22"/>
                <w:szCs w:val="22"/>
              </w:rPr>
              <w:t>/20</w:t>
            </w:r>
            <w:r w:rsidR="00220F0E">
              <w:rPr>
                <w:rFonts w:ascii="Calibri" w:hAnsi="Calibri" w:cs="Calibri"/>
                <w:sz w:val="22"/>
                <w:szCs w:val="22"/>
              </w:rPr>
              <w:t>2</w:t>
            </w:r>
            <w:r w:rsidR="009B56D1">
              <w:rPr>
                <w:rFonts w:ascii="Calibri" w:hAnsi="Calibri" w:cs="Calibri"/>
                <w:sz w:val="22"/>
                <w:szCs w:val="22"/>
              </w:rPr>
              <w:t>1</w:t>
            </w:r>
            <w:r w:rsidR="008B12A0" w:rsidRPr="00CA5709">
              <w:rPr>
                <w:rFonts w:ascii="Calibri" w:hAnsi="Calibri" w:cs="Calibri"/>
                <w:sz w:val="22"/>
                <w:szCs w:val="22"/>
              </w:rPr>
              <w:t>-</w:t>
            </w:r>
            <w:r w:rsidR="00220F0E">
              <w:rPr>
                <w:rFonts w:ascii="Calibri" w:hAnsi="Calibri" w:cs="Calibri"/>
                <w:sz w:val="22"/>
                <w:szCs w:val="22"/>
              </w:rPr>
              <w:t>0</w:t>
            </w:r>
            <w:r w:rsidR="009B56D1">
              <w:rPr>
                <w:rFonts w:ascii="Calibri" w:hAnsi="Calibri" w:cs="Calibri"/>
                <w:sz w:val="22"/>
                <w:szCs w:val="22"/>
              </w:rPr>
              <w:t>9</w:t>
            </w:r>
            <w:r w:rsidR="00220F0E">
              <w:rPr>
                <w:rFonts w:ascii="Calibri" w:hAnsi="Calibri" w:cs="Calibri"/>
                <w:sz w:val="22"/>
                <w:szCs w:val="22"/>
              </w:rPr>
              <w:t>-1</w:t>
            </w:r>
            <w:r w:rsidR="009B56D1">
              <w:rPr>
                <w:rFonts w:ascii="Calibri" w:hAnsi="Calibri" w:cs="Calibri"/>
                <w:sz w:val="22"/>
                <w:szCs w:val="22"/>
              </w:rPr>
              <w:t>5</w:t>
            </w:r>
          </w:p>
        </w:tc>
        <w:tc>
          <w:tcPr>
            <w:tcW w:w="2790" w:type="dxa"/>
          </w:tcPr>
          <w:p w14:paraId="494AC824" w14:textId="77777777" w:rsidR="00BA2780" w:rsidRPr="00CA5709" w:rsidRDefault="00AD1502" w:rsidP="004F534D">
            <w:pPr>
              <w:spacing w:line="276" w:lineRule="auto"/>
              <w:jc w:val="both"/>
              <w:rPr>
                <w:rFonts w:ascii="Calibri" w:hAnsi="Calibri" w:cs="Calibri"/>
                <w:b/>
                <w:bCs/>
                <w:sz w:val="22"/>
                <w:szCs w:val="22"/>
              </w:rPr>
            </w:pPr>
            <w:r w:rsidRPr="00CA5709">
              <w:rPr>
                <w:rFonts w:ascii="Calibri" w:hAnsi="Calibri" w:cs="Calibri"/>
                <w:b/>
                <w:bCs/>
                <w:sz w:val="22"/>
                <w:szCs w:val="22"/>
              </w:rPr>
              <w:t xml:space="preserve">Estimator </w:t>
            </w:r>
          </w:p>
          <w:p w14:paraId="787DED8A" w14:textId="7E7EF74E" w:rsidR="00AD1502" w:rsidRPr="00CA5709" w:rsidRDefault="00DD674B" w:rsidP="004F534D">
            <w:pPr>
              <w:spacing w:line="276" w:lineRule="auto"/>
              <w:jc w:val="both"/>
              <w:rPr>
                <w:rFonts w:ascii="Calibri" w:hAnsi="Calibri" w:cs="Calibri"/>
                <w:sz w:val="22"/>
                <w:szCs w:val="22"/>
              </w:rPr>
            </w:pPr>
            <w:r>
              <w:rPr>
                <w:rFonts w:ascii="Calibri" w:hAnsi="Calibri" w:cs="Calibri"/>
                <w:sz w:val="22"/>
                <w:szCs w:val="22"/>
              </w:rPr>
              <w:t>Ahmad Hamud</w:t>
            </w:r>
          </w:p>
        </w:tc>
      </w:tr>
      <w:tr w:rsidR="00BA2780" w:rsidRPr="00CA5709" w14:paraId="4F3B257D" w14:textId="77777777" w:rsidTr="0048642A">
        <w:tc>
          <w:tcPr>
            <w:tcW w:w="3256" w:type="dxa"/>
          </w:tcPr>
          <w:p w14:paraId="2C3CB0B9" w14:textId="77777777" w:rsidR="00BA2780" w:rsidRPr="00CA5709" w:rsidRDefault="00816AF7" w:rsidP="004F534D">
            <w:pPr>
              <w:spacing w:line="276" w:lineRule="auto"/>
              <w:jc w:val="both"/>
              <w:rPr>
                <w:rFonts w:ascii="Calibri" w:hAnsi="Calibri" w:cs="Calibri"/>
                <w:b/>
                <w:bCs/>
                <w:sz w:val="22"/>
                <w:szCs w:val="22"/>
              </w:rPr>
            </w:pPr>
            <w:r w:rsidRPr="00CA5709">
              <w:rPr>
                <w:rFonts w:ascii="Calibri" w:hAnsi="Calibri" w:cs="Calibri"/>
                <w:b/>
                <w:bCs/>
                <w:sz w:val="22"/>
                <w:szCs w:val="22"/>
              </w:rPr>
              <w:t>Home design</w:t>
            </w:r>
          </w:p>
          <w:p w14:paraId="58086DC5" w14:textId="33665970" w:rsidR="00283451" w:rsidRPr="00CA5709" w:rsidRDefault="00ED19A9" w:rsidP="00257C06">
            <w:pPr>
              <w:spacing w:line="276" w:lineRule="auto"/>
              <w:jc w:val="both"/>
              <w:rPr>
                <w:rFonts w:ascii="Calibri" w:hAnsi="Calibri" w:cs="Calibri"/>
                <w:sz w:val="22"/>
                <w:szCs w:val="22"/>
              </w:rPr>
            </w:pPr>
            <w:r>
              <w:rPr>
                <w:rFonts w:ascii="Calibri" w:hAnsi="Calibri" w:cs="Calibri"/>
                <w:sz w:val="22"/>
                <w:szCs w:val="22"/>
              </w:rPr>
              <w:t>Multi-</w:t>
            </w:r>
            <w:r w:rsidR="00DB0145">
              <w:rPr>
                <w:rFonts w:ascii="Calibri" w:hAnsi="Calibri" w:cs="Calibri"/>
                <w:sz w:val="22"/>
                <w:szCs w:val="22"/>
              </w:rPr>
              <w:t>unit development</w:t>
            </w:r>
          </w:p>
        </w:tc>
        <w:tc>
          <w:tcPr>
            <w:tcW w:w="3039" w:type="dxa"/>
          </w:tcPr>
          <w:p w14:paraId="00802F0D" w14:textId="77777777" w:rsidR="00BA2780" w:rsidRPr="00CA5709" w:rsidRDefault="00906466" w:rsidP="004F534D">
            <w:pPr>
              <w:spacing w:line="276" w:lineRule="auto"/>
              <w:jc w:val="both"/>
              <w:rPr>
                <w:rFonts w:ascii="Calibri" w:hAnsi="Calibri" w:cs="Calibri"/>
                <w:b/>
                <w:bCs/>
                <w:sz w:val="22"/>
                <w:szCs w:val="22"/>
              </w:rPr>
            </w:pPr>
            <w:r w:rsidRPr="00CA5709">
              <w:rPr>
                <w:rFonts w:ascii="Calibri" w:hAnsi="Calibri" w:cs="Calibri"/>
                <w:b/>
                <w:bCs/>
                <w:sz w:val="22"/>
                <w:szCs w:val="22"/>
              </w:rPr>
              <w:t xml:space="preserve">Project type </w:t>
            </w:r>
          </w:p>
          <w:p w14:paraId="5667FFF9" w14:textId="27093EC2" w:rsidR="00906466" w:rsidRPr="00CA5709" w:rsidRDefault="00987072" w:rsidP="004F534D">
            <w:pPr>
              <w:spacing w:line="276" w:lineRule="auto"/>
              <w:jc w:val="both"/>
              <w:rPr>
                <w:rFonts w:ascii="Calibri" w:hAnsi="Calibri" w:cs="Calibri"/>
                <w:sz w:val="22"/>
                <w:szCs w:val="22"/>
              </w:rPr>
            </w:pPr>
            <w:r>
              <w:rPr>
                <w:rFonts w:ascii="Calibri" w:hAnsi="Calibri" w:cs="Calibri"/>
                <w:sz w:val="22"/>
                <w:szCs w:val="22"/>
              </w:rPr>
              <w:t>Knock down Rebuild</w:t>
            </w:r>
          </w:p>
        </w:tc>
        <w:tc>
          <w:tcPr>
            <w:tcW w:w="2790" w:type="dxa"/>
          </w:tcPr>
          <w:p w14:paraId="5E90748F" w14:textId="14A48DF7" w:rsidR="00BA2780" w:rsidRPr="00CA5709" w:rsidRDefault="00BF6DD6" w:rsidP="004F534D">
            <w:pPr>
              <w:spacing w:line="276" w:lineRule="auto"/>
              <w:jc w:val="both"/>
              <w:rPr>
                <w:rFonts w:ascii="Calibri" w:hAnsi="Calibri" w:cs="Calibri"/>
                <w:b/>
                <w:bCs/>
                <w:sz w:val="22"/>
                <w:szCs w:val="22"/>
              </w:rPr>
            </w:pPr>
            <w:r w:rsidRPr="00CA5709">
              <w:rPr>
                <w:rFonts w:ascii="Calibri" w:hAnsi="Calibri" w:cs="Calibri"/>
                <w:b/>
                <w:bCs/>
                <w:sz w:val="22"/>
                <w:szCs w:val="22"/>
              </w:rPr>
              <w:t xml:space="preserve">Sales </w:t>
            </w:r>
            <w:r w:rsidR="00A53000">
              <w:rPr>
                <w:rFonts w:ascii="Calibri" w:hAnsi="Calibri" w:cs="Calibri"/>
                <w:b/>
                <w:bCs/>
                <w:sz w:val="22"/>
                <w:szCs w:val="22"/>
              </w:rPr>
              <w:t>Consultant</w:t>
            </w:r>
          </w:p>
          <w:p w14:paraId="6ED3D263" w14:textId="2C298260" w:rsidR="00BF6DD6" w:rsidRPr="00CA5709" w:rsidRDefault="000E5143" w:rsidP="004F534D">
            <w:pPr>
              <w:spacing w:line="276" w:lineRule="auto"/>
              <w:jc w:val="both"/>
              <w:rPr>
                <w:rFonts w:ascii="Calibri" w:hAnsi="Calibri" w:cs="Calibri"/>
                <w:b/>
                <w:bCs/>
                <w:sz w:val="22"/>
                <w:szCs w:val="22"/>
              </w:rPr>
            </w:pPr>
            <w:r>
              <w:rPr>
                <w:rFonts w:ascii="Calibri" w:hAnsi="Calibri" w:cs="Calibri"/>
                <w:sz w:val="22"/>
                <w:szCs w:val="22"/>
              </w:rPr>
              <w:t>Glenn</w:t>
            </w:r>
            <w:r w:rsidR="00C63087" w:rsidRPr="00CA5709">
              <w:rPr>
                <w:rFonts w:ascii="Calibri" w:hAnsi="Calibri" w:cs="Calibri"/>
                <w:sz w:val="22"/>
                <w:szCs w:val="22"/>
              </w:rPr>
              <w:t xml:space="preserve"> Ford</w:t>
            </w:r>
          </w:p>
        </w:tc>
      </w:tr>
      <w:tr w:rsidR="00BA2780" w:rsidRPr="00CA5709" w14:paraId="199F3A69" w14:textId="77777777" w:rsidTr="0048642A">
        <w:tc>
          <w:tcPr>
            <w:tcW w:w="3256" w:type="dxa"/>
          </w:tcPr>
          <w:p w14:paraId="688A7CBB" w14:textId="77777777" w:rsidR="00BA2780" w:rsidRPr="00CA5709" w:rsidRDefault="00384F92" w:rsidP="004F534D">
            <w:pPr>
              <w:spacing w:line="276" w:lineRule="auto"/>
              <w:jc w:val="both"/>
              <w:rPr>
                <w:rFonts w:ascii="Calibri" w:hAnsi="Calibri" w:cs="Calibri"/>
                <w:b/>
                <w:bCs/>
                <w:sz w:val="22"/>
                <w:szCs w:val="22"/>
              </w:rPr>
            </w:pPr>
            <w:r w:rsidRPr="00CA5709">
              <w:rPr>
                <w:rFonts w:ascii="Calibri" w:hAnsi="Calibri" w:cs="Calibri"/>
                <w:b/>
                <w:bCs/>
                <w:sz w:val="22"/>
                <w:szCs w:val="22"/>
              </w:rPr>
              <w:t>Floor plan</w:t>
            </w:r>
          </w:p>
          <w:p w14:paraId="2B19FA43" w14:textId="635F9ECF" w:rsidR="003D52B1" w:rsidRPr="00CA5709" w:rsidRDefault="005F047C" w:rsidP="00ED19A9">
            <w:pPr>
              <w:spacing w:line="276" w:lineRule="auto"/>
              <w:jc w:val="both"/>
              <w:rPr>
                <w:rFonts w:ascii="Calibri" w:hAnsi="Calibri" w:cs="Calibri"/>
                <w:b/>
                <w:bCs/>
                <w:sz w:val="22"/>
                <w:szCs w:val="22"/>
              </w:rPr>
            </w:pPr>
            <w:r>
              <w:rPr>
                <w:rFonts w:ascii="Calibri" w:hAnsi="Calibri" w:cs="Calibri"/>
                <w:sz w:val="22"/>
                <w:szCs w:val="22"/>
              </w:rPr>
              <w:t>The total</w:t>
            </w:r>
            <w:r w:rsidR="00DB6AA8">
              <w:rPr>
                <w:rFonts w:ascii="Calibri" w:hAnsi="Calibri" w:cs="Calibri"/>
                <w:sz w:val="22"/>
                <w:szCs w:val="22"/>
              </w:rPr>
              <w:t xml:space="preserve"> area </w:t>
            </w:r>
            <w:r w:rsidR="0028683E">
              <w:rPr>
                <w:rFonts w:ascii="Calibri" w:hAnsi="Calibri" w:cs="Calibri"/>
                <w:sz w:val="22"/>
                <w:szCs w:val="22"/>
              </w:rPr>
              <w:t xml:space="preserve">under </w:t>
            </w:r>
            <w:r w:rsidR="005F6123">
              <w:rPr>
                <w:rFonts w:ascii="Calibri" w:hAnsi="Calibri" w:cs="Calibri"/>
                <w:sz w:val="22"/>
                <w:szCs w:val="22"/>
              </w:rPr>
              <w:t xml:space="preserve">the </w:t>
            </w:r>
            <w:r w:rsidR="0028683E">
              <w:rPr>
                <w:rFonts w:ascii="Calibri" w:hAnsi="Calibri" w:cs="Calibri"/>
                <w:sz w:val="22"/>
                <w:szCs w:val="22"/>
              </w:rPr>
              <w:t>roof</w:t>
            </w:r>
            <w:r w:rsidR="005F6123">
              <w:rPr>
                <w:rFonts w:ascii="Calibri" w:hAnsi="Calibri" w:cs="Calibri"/>
                <w:sz w:val="22"/>
                <w:szCs w:val="22"/>
              </w:rPr>
              <w:t xml:space="preserve"> </w:t>
            </w:r>
            <w:proofErr w:type="gramStart"/>
            <w:r w:rsidR="005F6123">
              <w:rPr>
                <w:rFonts w:ascii="Calibri" w:hAnsi="Calibri" w:cs="Calibri"/>
                <w:sz w:val="22"/>
                <w:szCs w:val="22"/>
              </w:rPr>
              <w:t xml:space="preserve">is  </w:t>
            </w:r>
            <w:r w:rsidR="007E1138">
              <w:rPr>
                <w:rFonts w:ascii="Calibri" w:hAnsi="Calibri" w:cs="Calibri"/>
                <w:sz w:val="22"/>
                <w:szCs w:val="22"/>
              </w:rPr>
              <w:t>50</w:t>
            </w:r>
            <w:r w:rsidR="007D588B">
              <w:rPr>
                <w:rFonts w:ascii="Calibri" w:hAnsi="Calibri" w:cs="Calibri"/>
                <w:sz w:val="22"/>
                <w:szCs w:val="22"/>
              </w:rPr>
              <w:t>0</w:t>
            </w:r>
            <w:proofErr w:type="gramEnd"/>
            <w:r w:rsidR="00ED19A9">
              <w:rPr>
                <w:rFonts w:ascii="Calibri" w:hAnsi="Calibri" w:cs="Calibri"/>
                <w:sz w:val="22"/>
                <w:szCs w:val="22"/>
              </w:rPr>
              <w:t xml:space="preserve"> sqm</w:t>
            </w:r>
          </w:p>
        </w:tc>
        <w:tc>
          <w:tcPr>
            <w:tcW w:w="3039" w:type="dxa"/>
          </w:tcPr>
          <w:p w14:paraId="154A5EC1" w14:textId="77777777" w:rsidR="00BA2780" w:rsidRPr="00CA5709" w:rsidRDefault="00283451" w:rsidP="004F534D">
            <w:pPr>
              <w:spacing w:line="276" w:lineRule="auto"/>
              <w:jc w:val="both"/>
              <w:rPr>
                <w:rFonts w:ascii="Calibri" w:hAnsi="Calibri" w:cs="Calibri"/>
                <w:b/>
                <w:bCs/>
                <w:sz w:val="22"/>
                <w:szCs w:val="22"/>
              </w:rPr>
            </w:pPr>
            <w:r w:rsidRPr="00CA5709">
              <w:rPr>
                <w:rFonts w:ascii="Calibri" w:hAnsi="Calibri" w:cs="Calibri"/>
                <w:b/>
                <w:bCs/>
                <w:sz w:val="22"/>
                <w:szCs w:val="22"/>
              </w:rPr>
              <w:t>Land size</w:t>
            </w:r>
          </w:p>
          <w:p w14:paraId="1EA2AB9E" w14:textId="3A672FFB" w:rsidR="00283451" w:rsidRPr="00CA5709" w:rsidRDefault="007E1138" w:rsidP="004F534D">
            <w:pPr>
              <w:spacing w:line="276" w:lineRule="auto"/>
              <w:jc w:val="both"/>
              <w:rPr>
                <w:rFonts w:ascii="Calibri" w:hAnsi="Calibri" w:cs="Calibri"/>
                <w:sz w:val="22"/>
                <w:szCs w:val="22"/>
              </w:rPr>
            </w:pPr>
            <w:r>
              <w:rPr>
                <w:rFonts w:ascii="Calibri" w:hAnsi="Calibri" w:cs="Calibri"/>
                <w:sz w:val="22"/>
                <w:szCs w:val="22"/>
              </w:rPr>
              <w:t>8</w:t>
            </w:r>
            <w:r w:rsidR="009B56D1">
              <w:rPr>
                <w:rFonts w:ascii="Calibri" w:hAnsi="Calibri" w:cs="Calibri"/>
                <w:sz w:val="22"/>
                <w:szCs w:val="22"/>
              </w:rPr>
              <w:t>0</w:t>
            </w:r>
            <w:r w:rsidR="007D588B">
              <w:rPr>
                <w:rFonts w:ascii="Calibri" w:hAnsi="Calibri" w:cs="Calibri"/>
                <w:sz w:val="22"/>
                <w:szCs w:val="22"/>
              </w:rPr>
              <w:t>0</w:t>
            </w:r>
            <w:r w:rsidR="00283451" w:rsidRPr="00CA5709">
              <w:rPr>
                <w:rFonts w:ascii="Calibri" w:hAnsi="Calibri" w:cs="Calibri"/>
                <w:sz w:val="22"/>
                <w:szCs w:val="22"/>
              </w:rPr>
              <w:t xml:space="preserve"> sq</w:t>
            </w:r>
            <w:r w:rsidR="00384F92" w:rsidRPr="00CA5709">
              <w:rPr>
                <w:rFonts w:ascii="Calibri" w:hAnsi="Calibri" w:cs="Calibri"/>
                <w:sz w:val="22"/>
                <w:szCs w:val="22"/>
              </w:rPr>
              <w:t>m</w:t>
            </w:r>
          </w:p>
        </w:tc>
        <w:tc>
          <w:tcPr>
            <w:tcW w:w="2790" w:type="dxa"/>
          </w:tcPr>
          <w:p w14:paraId="4DE25F17" w14:textId="49D6A1F5" w:rsidR="00BA2780" w:rsidRPr="00CA5709" w:rsidRDefault="00884084" w:rsidP="004F534D">
            <w:pPr>
              <w:spacing w:line="276" w:lineRule="auto"/>
              <w:jc w:val="both"/>
              <w:rPr>
                <w:rFonts w:ascii="Calibri" w:hAnsi="Calibri" w:cs="Calibri"/>
                <w:b/>
                <w:bCs/>
                <w:sz w:val="22"/>
                <w:szCs w:val="22"/>
              </w:rPr>
            </w:pPr>
            <w:r>
              <w:rPr>
                <w:rFonts w:ascii="Calibri" w:hAnsi="Calibri" w:cs="Calibri"/>
                <w:b/>
                <w:bCs/>
                <w:sz w:val="22"/>
                <w:szCs w:val="22"/>
              </w:rPr>
              <w:t>Customer</w:t>
            </w:r>
          </w:p>
          <w:p w14:paraId="619E869E" w14:textId="4BEBEAD1" w:rsidR="003D52B1" w:rsidRPr="00CA5709" w:rsidRDefault="00103CB4" w:rsidP="00C5798E">
            <w:pPr>
              <w:spacing w:line="276" w:lineRule="auto"/>
              <w:rPr>
                <w:rFonts w:ascii="Calibri" w:hAnsi="Calibri" w:cs="Calibri"/>
                <w:sz w:val="22"/>
                <w:szCs w:val="22"/>
              </w:rPr>
            </w:pPr>
            <w:r>
              <w:rPr>
                <w:rFonts w:ascii="Calibri" w:hAnsi="Calibri" w:cs="Calibri"/>
                <w:szCs w:val="20"/>
              </w:rPr>
              <w:t>Hobsons Bay</w:t>
            </w:r>
            <w:r w:rsidR="005F047C">
              <w:rPr>
                <w:rFonts w:ascii="Calibri" w:hAnsi="Calibri" w:cs="Calibri"/>
                <w:szCs w:val="20"/>
              </w:rPr>
              <w:t xml:space="preserve"> Council</w:t>
            </w:r>
          </w:p>
        </w:tc>
      </w:tr>
      <w:tr w:rsidR="00713D7B" w:rsidRPr="00CA5709" w14:paraId="61345CF5" w14:textId="77777777" w:rsidTr="0048642A">
        <w:tc>
          <w:tcPr>
            <w:tcW w:w="3256" w:type="dxa"/>
            <w:tcBorders>
              <w:bottom w:val="single" w:sz="4" w:space="0" w:color="auto"/>
            </w:tcBorders>
          </w:tcPr>
          <w:p w14:paraId="27E043D7" w14:textId="17AFB4C3" w:rsidR="00713D7B" w:rsidRPr="00CA5709" w:rsidRDefault="00506759" w:rsidP="00713D7B">
            <w:pPr>
              <w:spacing w:line="276" w:lineRule="auto"/>
              <w:jc w:val="both"/>
              <w:rPr>
                <w:rFonts w:ascii="Calibri" w:hAnsi="Calibri" w:cs="Calibri"/>
                <w:b/>
                <w:bCs/>
                <w:sz w:val="22"/>
                <w:szCs w:val="22"/>
              </w:rPr>
            </w:pPr>
            <w:r>
              <w:rPr>
                <w:rFonts w:ascii="Calibri" w:hAnsi="Calibri" w:cs="Calibri"/>
                <w:b/>
                <w:bCs/>
                <w:sz w:val="22"/>
                <w:szCs w:val="22"/>
              </w:rPr>
              <w:t>Project duration</w:t>
            </w:r>
          </w:p>
          <w:p w14:paraId="0C908DE9" w14:textId="56000157" w:rsidR="00853893" w:rsidRPr="00CA5709" w:rsidRDefault="009D0766" w:rsidP="00713D7B">
            <w:pPr>
              <w:spacing w:line="276" w:lineRule="auto"/>
              <w:jc w:val="both"/>
              <w:rPr>
                <w:rFonts w:ascii="Calibri" w:hAnsi="Calibri" w:cs="Calibri"/>
                <w:sz w:val="22"/>
                <w:szCs w:val="22"/>
              </w:rPr>
            </w:pPr>
            <w:r>
              <w:rPr>
                <w:rFonts w:ascii="Calibri" w:hAnsi="Calibri" w:cs="Calibri"/>
                <w:sz w:val="22"/>
                <w:szCs w:val="22"/>
              </w:rPr>
              <w:t>12</w:t>
            </w:r>
            <w:r w:rsidR="00506759">
              <w:rPr>
                <w:rFonts w:ascii="Calibri" w:hAnsi="Calibri" w:cs="Calibri"/>
                <w:sz w:val="22"/>
                <w:szCs w:val="22"/>
              </w:rPr>
              <w:t xml:space="preserve"> months</w:t>
            </w:r>
          </w:p>
        </w:tc>
        <w:tc>
          <w:tcPr>
            <w:tcW w:w="3039" w:type="dxa"/>
            <w:tcBorders>
              <w:bottom w:val="single" w:sz="4" w:space="0" w:color="auto"/>
            </w:tcBorders>
          </w:tcPr>
          <w:p w14:paraId="20A0ED3A" w14:textId="5CDC5CBD" w:rsidR="00713D7B" w:rsidRPr="00CA5709" w:rsidRDefault="00713D7B" w:rsidP="00713D7B">
            <w:pPr>
              <w:spacing w:line="276" w:lineRule="auto"/>
              <w:jc w:val="right"/>
              <w:rPr>
                <w:rFonts w:ascii="Calibri" w:hAnsi="Calibri" w:cs="Calibri"/>
                <w:b/>
                <w:bCs/>
                <w:sz w:val="22"/>
                <w:szCs w:val="22"/>
              </w:rPr>
            </w:pPr>
          </w:p>
        </w:tc>
        <w:tc>
          <w:tcPr>
            <w:tcW w:w="2790" w:type="dxa"/>
            <w:tcBorders>
              <w:bottom w:val="single" w:sz="4" w:space="0" w:color="auto"/>
            </w:tcBorders>
          </w:tcPr>
          <w:p w14:paraId="58B98BC8" w14:textId="77777777" w:rsidR="00713D7B" w:rsidRPr="00CA5709" w:rsidRDefault="00713D7B" w:rsidP="00713D7B">
            <w:pPr>
              <w:spacing w:line="276" w:lineRule="auto"/>
              <w:jc w:val="both"/>
              <w:rPr>
                <w:rFonts w:ascii="Calibri" w:hAnsi="Calibri" w:cs="Calibri"/>
                <w:b/>
                <w:bCs/>
                <w:sz w:val="22"/>
                <w:szCs w:val="22"/>
              </w:rPr>
            </w:pPr>
          </w:p>
        </w:tc>
      </w:tr>
      <w:tr w:rsidR="00C3371B" w:rsidRPr="00CA5709" w14:paraId="5655A7E9" w14:textId="77777777" w:rsidTr="00262229">
        <w:tc>
          <w:tcPr>
            <w:tcW w:w="9085" w:type="dxa"/>
            <w:gridSpan w:val="3"/>
            <w:shd w:val="clear" w:color="auto" w:fill="D3EBFF" w:themeFill="text2" w:themeFillTint="1A"/>
          </w:tcPr>
          <w:p w14:paraId="3426FA1B" w14:textId="048DC139" w:rsidR="00C3371B" w:rsidRPr="00CA5709" w:rsidRDefault="00C3371B" w:rsidP="00E02930">
            <w:pPr>
              <w:spacing w:line="276" w:lineRule="auto"/>
              <w:jc w:val="both"/>
              <w:rPr>
                <w:rFonts w:ascii="Calibri" w:hAnsi="Calibri" w:cs="Calibri"/>
                <w:b/>
                <w:bCs/>
                <w:sz w:val="22"/>
                <w:szCs w:val="22"/>
              </w:rPr>
            </w:pPr>
            <w:r w:rsidRPr="00CA5709">
              <w:rPr>
                <w:rFonts w:ascii="Calibri" w:hAnsi="Calibri" w:cs="Calibri"/>
                <w:b/>
                <w:bCs/>
                <w:sz w:val="22"/>
                <w:szCs w:val="22"/>
              </w:rPr>
              <w:t>Proposed price (</w:t>
            </w:r>
            <w:r w:rsidR="00554470">
              <w:rPr>
                <w:rFonts w:ascii="Calibri" w:hAnsi="Calibri" w:cs="Calibri"/>
                <w:b/>
                <w:bCs/>
                <w:sz w:val="22"/>
                <w:szCs w:val="22"/>
              </w:rPr>
              <w:t xml:space="preserve">as </w:t>
            </w:r>
            <w:r w:rsidR="00884084">
              <w:rPr>
                <w:rFonts w:ascii="Calibri" w:hAnsi="Calibri" w:cs="Calibri"/>
                <w:b/>
                <w:bCs/>
                <w:sz w:val="22"/>
                <w:szCs w:val="22"/>
              </w:rPr>
              <w:t>of</w:t>
            </w:r>
            <w:r w:rsidR="00554470">
              <w:rPr>
                <w:rFonts w:ascii="Calibri" w:hAnsi="Calibri" w:cs="Calibri"/>
                <w:b/>
                <w:bCs/>
                <w:sz w:val="22"/>
                <w:szCs w:val="22"/>
              </w:rPr>
              <w:t xml:space="preserve"> </w:t>
            </w:r>
            <w:r w:rsidR="0031131A">
              <w:rPr>
                <w:rFonts w:ascii="Calibri" w:hAnsi="Calibri" w:cs="Calibri"/>
                <w:b/>
                <w:bCs/>
                <w:sz w:val="22"/>
                <w:szCs w:val="22"/>
              </w:rPr>
              <w:t>1</w:t>
            </w:r>
            <w:r w:rsidR="00364453">
              <w:rPr>
                <w:rFonts w:ascii="Calibri" w:hAnsi="Calibri" w:cs="Calibri"/>
                <w:b/>
                <w:bCs/>
                <w:sz w:val="22"/>
                <w:szCs w:val="22"/>
              </w:rPr>
              <w:t>5</w:t>
            </w:r>
            <w:r w:rsidR="0031131A">
              <w:rPr>
                <w:rFonts w:ascii="Calibri" w:hAnsi="Calibri" w:cs="Calibri"/>
                <w:b/>
                <w:bCs/>
                <w:sz w:val="22"/>
                <w:szCs w:val="22"/>
              </w:rPr>
              <w:t>/0</w:t>
            </w:r>
            <w:r w:rsidR="00364453">
              <w:rPr>
                <w:rFonts w:ascii="Calibri" w:hAnsi="Calibri" w:cs="Calibri"/>
                <w:b/>
                <w:bCs/>
                <w:sz w:val="22"/>
                <w:szCs w:val="22"/>
              </w:rPr>
              <w:t>9</w:t>
            </w:r>
            <w:r w:rsidR="0031131A">
              <w:rPr>
                <w:rFonts w:ascii="Calibri" w:hAnsi="Calibri" w:cs="Calibri"/>
                <w:b/>
                <w:bCs/>
                <w:sz w:val="22"/>
                <w:szCs w:val="22"/>
              </w:rPr>
              <w:t>/202</w:t>
            </w:r>
            <w:r w:rsidR="00364453">
              <w:rPr>
                <w:rFonts w:ascii="Calibri" w:hAnsi="Calibri" w:cs="Calibri"/>
                <w:b/>
                <w:bCs/>
                <w:sz w:val="22"/>
                <w:szCs w:val="22"/>
              </w:rPr>
              <w:t>1</w:t>
            </w:r>
            <w:r w:rsidRPr="00CA5709">
              <w:rPr>
                <w:rFonts w:ascii="Calibri" w:hAnsi="Calibri" w:cs="Calibri"/>
                <w:b/>
                <w:bCs/>
                <w:sz w:val="22"/>
                <w:szCs w:val="22"/>
              </w:rPr>
              <w:t>)</w:t>
            </w:r>
          </w:p>
        </w:tc>
      </w:tr>
      <w:tr w:rsidR="00460D8A" w:rsidRPr="00CA5709" w14:paraId="01025BBD" w14:textId="77777777" w:rsidTr="0048642A">
        <w:tc>
          <w:tcPr>
            <w:tcW w:w="6295" w:type="dxa"/>
            <w:gridSpan w:val="2"/>
          </w:tcPr>
          <w:p w14:paraId="34CE6F2C" w14:textId="7789A3C9" w:rsidR="00460D8A" w:rsidRPr="00CA5709" w:rsidRDefault="00460D8A" w:rsidP="00443786">
            <w:pPr>
              <w:spacing w:line="276" w:lineRule="auto"/>
              <w:jc w:val="right"/>
              <w:rPr>
                <w:rFonts w:ascii="Calibri" w:hAnsi="Calibri" w:cs="Calibri"/>
                <w:b/>
                <w:bCs/>
                <w:sz w:val="22"/>
                <w:szCs w:val="22"/>
              </w:rPr>
            </w:pPr>
            <w:r w:rsidRPr="00CA5709">
              <w:rPr>
                <w:rFonts w:ascii="Calibri" w:hAnsi="Calibri" w:cs="Calibri"/>
                <w:b/>
                <w:bCs/>
                <w:sz w:val="22"/>
                <w:szCs w:val="22"/>
              </w:rPr>
              <w:t>Total estimated cost (Inc. GST)</w:t>
            </w:r>
          </w:p>
        </w:tc>
        <w:tc>
          <w:tcPr>
            <w:tcW w:w="2790" w:type="dxa"/>
          </w:tcPr>
          <w:p w14:paraId="6E8BB742" w14:textId="34D1C47D" w:rsidR="00460D8A" w:rsidRPr="00F2105D" w:rsidRDefault="002952D1" w:rsidP="00F2105D">
            <w:pPr>
              <w:spacing w:line="276" w:lineRule="auto"/>
              <w:jc w:val="right"/>
              <w:rPr>
                <w:rFonts w:ascii="Calibri" w:hAnsi="Calibri" w:cs="Calibri"/>
                <w:b/>
                <w:bCs/>
                <w:color w:val="000000"/>
                <w:sz w:val="22"/>
                <w:szCs w:val="22"/>
              </w:rPr>
            </w:pPr>
            <w:r w:rsidRPr="00262229">
              <w:rPr>
                <w:rFonts w:ascii="Calibri" w:hAnsi="Calibri" w:cs="Calibri"/>
                <w:b/>
                <w:bCs/>
                <w:color w:val="000000"/>
              </w:rPr>
              <w:t xml:space="preserve">            </w:t>
            </w:r>
            <w:r w:rsidR="00460D8A" w:rsidRPr="00262229">
              <w:rPr>
                <w:rFonts w:ascii="Calibri" w:hAnsi="Calibri" w:cs="Calibri"/>
                <w:b/>
                <w:bCs/>
                <w:color w:val="000000"/>
              </w:rPr>
              <w:t>$</w:t>
            </w:r>
            <w:r w:rsidR="00F2105D">
              <w:rPr>
                <w:rFonts w:ascii="Calibri" w:hAnsi="Calibri" w:cs="Calibri"/>
                <w:b/>
                <w:bCs/>
                <w:color w:val="000000"/>
                <w:sz w:val="22"/>
                <w:szCs w:val="22"/>
              </w:rPr>
              <w:t>961,420.00</w:t>
            </w:r>
          </w:p>
        </w:tc>
      </w:tr>
      <w:tr w:rsidR="00460D8A" w:rsidRPr="006249F0" w14:paraId="20D5C1F4" w14:textId="77777777" w:rsidTr="00C32A01">
        <w:trPr>
          <w:trHeight w:val="296"/>
        </w:trPr>
        <w:tc>
          <w:tcPr>
            <w:tcW w:w="6295" w:type="dxa"/>
            <w:gridSpan w:val="2"/>
          </w:tcPr>
          <w:p w14:paraId="0AA5BF73" w14:textId="6D2C6961" w:rsidR="00460D8A" w:rsidRPr="00CA5709" w:rsidRDefault="002627BA" w:rsidP="00443786">
            <w:pPr>
              <w:spacing w:line="276" w:lineRule="auto"/>
              <w:jc w:val="right"/>
              <w:rPr>
                <w:rFonts w:ascii="Calibri" w:hAnsi="Calibri" w:cs="Calibri"/>
                <w:b/>
                <w:bCs/>
                <w:sz w:val="22"/>
                <w:szCs w:val="22"/>
              </w:rPr>
            </w:pPr>
            <w:r w:rsidRPr="00CA5709">
              <w:rPr>
                <w:rFonts w:ascii="Calibri" w:hAnsi="Calibri" w:cs="Calibri"/>
                <w:b/>
                <w:bCs/>
                <w:sz w:val="22"/>
                <w:szCs w:val="22"/>
              </w:rPr>
              <w:t>Profit m</w:t>
            </w:r>
            <w:r w:rsidR="00460D8A" w:rsidRPr="00CA5709">
              <w:rPr>
                <w:rFonts w:ascii="Calibri" w:hAnsi="Calibri" w:cs="Calibri"/>
                <w:b/>
                <w:bCs/>
                <w:sz w:val="22"/>
                <w:szCs w:val="22"/>
              </w:rPr>
              <w:t>argin (</w:t>
            </w:r>
            <w:r w:rsidR="00B058F5">
              <w:rPr>
                <w:rFonts w:ascii="Calibri" w:hAnsi="Calibri" w:cs="Calibri"/>
                <w:b/>
                <w:bCs/>
                <w:sz w:val="22"/>
                <w:szCs w:val="22"/>
              </w:rPr>
              <w:t>10</w:t>
            </w:r>
            <w:r w:rsidR="00460D8A" w:rsidRPr="00CA5709">
              <w:rPr>
                <w:rFonts w:ascii="Calibri" w:hAnsi="Calibri" w:cs="Calibri"/>
                <w:b/>
                <w:bCs/>
                <w:sz w:val="22"/>
                <w:szCs w:val="22"/>
              </w:rPr>
              <w:t>%)</w:t>
            </w:r>
          </w:p>
        </w:tc>
        <w:tc>
          <w:tcPr>
            <w:tcW w:w="2790" w:type="dxa"/>
          </w:tcPr>
          <w:p w14:paraId="2332E0C8" w14:textId="2B54D1D0" w:rsidR="00D7005E" w:rsidRPr="00262229" w:rsidRDefault="00D7005E" w:rsidP="00D7005E">
            <w:pPr>
              <w:spacing w:line="276" w:lineRule="auto"/>
              <w:jc w:val="right"/>
              <w:rPr>
                <w:rFonts w:ascii="Calibri" w:hAnsi="Calibri" w:cs="Calibri"/>
                <w:b/>
                <w:bCs/>
                <w:color w:val="000000"/>
              </w:rPr>
            </w:pPr>
            <w:r>
              <w:rPr>
                <w:rFonts w:ascii="Calibri" w:eastAsia="Times New Roman" w:hAnsi="Calibri" w:cs="Calibri"/>
                <w:b/>
                <w:bCs/>
                <w:color w:val="000000"/>
                <w:sz w:val="22"/>
                <w:szCs w:val="22"/>
              </w:rPr>
              <w:t>$</w:t>
            </w:r>
            <w:r w:rsidRPr="000E6960">
              <w:rPr>
                <w:rFonts w:ascii="Calibri" w:eastAsia="Times New Roman" w:hAnsi="Calibri" w:cs="Calibri"/>
                <w:b/>
                <w:bCs/>
                <w:color w:val="000000"/>
                <w:sz w:val="22"/>
                <w:szCs w:val="22"/>
              </w:rPr>
              <w:t>96,142.00</w:t>
            </w:r>
            <w:r w:rsidR="006249F0" w:rsidRPr="00262229">
              <w:rPr>
                <w:rFonts w:ascii="Calibri" w:hAnsi="Calibri" w:cs="Calibri"/>
                <w:b/>
                <w:bCs/>
                <w:color w:val="000000"/>
              </w:rPr>
              <w:t xml:space="preserve">         </w:t>
            </w:r>
          </w:p>
          <w:p w14:paraId="13AE4D3C" w14:textId="51A871A7" w:rsidR="00460D8A" w:rsidRPr="00262229" w:rsidRDefault="00460D8A" w:rsidP="0011158C">
            <w:pPr>
              <w:spacing w:line="276" w:lineRule="auto"/>
              <w:rPr>
                <w:rFonts w:ascii="Calibri" w:hAnsi="Calibri" w:cs="Calibri"/>
                <w:b/>
                <w:bCs/>
                <w:color w:val="000000"/>
              </w:rPr>
            </w:pPr>
          </w:p>
        </w:tc>
      </w:tr>
      <w:tr w:rsidR="00460D8A" w:rsidRPr="00CA5709" w14:paraId="643AC777" w14:textId="77777777" w:rsidTr="0048642A">
        <w:tc>
          <w:tcPr>
            <w:tcW w:w="6295" w:type="dxa"/>
            <w:gridSpan w:val="2"/>
          </w:tcPr>
          <w:p w14:paraId="637F2B41" w14:textId="739B1024" w:rsidR="00460D8A" w:rsidRPr="00CA5709" w:rsidRDefault="00460D8A" w:rsidP="00443786">
            <w:pPr>
              <w:spacing w:line="276" w:lineRule="auto"/>
              <w:jc w:val="right"/>
              <w:rPr>
                <w:rFonts w:ascii="Calibri" w:hAnsi="Calibri" w:cs="Calibri"/>
                <w:b/>
                <w:bCs/>
                <w:sz w:val="22"/>
                <w:szCs w:val="22"/>
              </w:rPr>
            </w:pPr>
            <w:r w:rsidRPr="00CA5709">
              <w:rPr>
                <w:rFonts w:ascii="Calibri" w:hAnsi="Calibri" w:cs="Calibri"/>
                <w:b/>
                <w:bCs/>
                <w:sz w:val="22"/>
                <w:szCs w:val="22"/>
              </w:rPr>
              <w:t>Contract price</w:t>
            </w:r>
            <w:r w:rsidR="0037542E" w:rsidRPr="00CA5709">
              <w:rPr>
                <w:rFonts w:ascii="Calibri" w:hAnsi="Calibri" w:cs="Calibri"/>
                <w:b/>
                <w:bCs/>
                <w:sz w:val="22"/>
                <w:szCs w:val="22"/>
              </w:rPr>
              <w:t xml:space="preserve"> (</w:t>
            </w:r>
            <w:r w:rsidRPr="00CA5709">
              <w:rPr>
                <w:rFonts w:ascii="Calibri" w:hAnsi="Calibri" w:cs="Calibri"/>
                <w:b/>
                <w:bCs/>
                <w:sz w:val="22"/>
                <w:szCs w:val="22"/>
              </w:rPr>
              <w:t>Inc. GST)</w:t>
            </w:r>
          </w:p>
        </w:tc>
        <w:tc>
          <w:tcPr>
            <w:tcW w:w="2790" w:type="dxa"/>
          </w:tcPr>
          <w:p w14:paraId="20AB3C73" w14:textId="1F94436E" w:rsidR="00460D8A" w:rsidRPr="00CA5709" w:rsidRDefault="003C4530" w:rsidP="00D76ECA">
            <w:pPr>
              <w:spacing w:line="276" w:lineRule="auto"/>
              <w:jc w:val="right"/>
              <w:rPr>
                <w:rFonts w:ascii="Calibri" w:hAnsi="Calibri" w:cs="Calibri"/>
                <w:b/>
                <w:bCs/>
                <w:sz w:val="22"/>
                <w:szCs w:val="22"/>
              </w:rPr>
            </w:pPr>
            <w:r>
              <w:rPr>
                <w:rFonts w:ascii="Calibri" w:hAnsi="Calibri" w:cs="Calibri"/>
                <w:b/>
                <w:bCs/>
                <w:sz w:val="22"/>
                <w:szCs w:val="22"/>
              </w:rPr>
              <w:t>$</w:t>
            </w:r>
            <w:r w:rsidR="00D76ECA">
              <w:rPr>
                <w:rFonts w:ascii="Calibri" w:hAnsi="Calibri" w:cs="Calibri"/>
                <w:b/>
                <w:bCs/>
                <w:color w:val="000000"/>
                <w:sz w:val="22"/>
                <w:szCs w:val="22"/>
              </w:rPr>
              <w:t>1,057,562.00</w:t>
            </w:r>
            <w:r w:rsidR="00262229">
              <w:rPr>
                <w:rFonts w:ascii="Calibri" w:hAnsi="Calibri" w:cs="Calibri"/>
                <w:b/>
                <w:bCs/>
                <w:color w:val="000000"/>
              </w:rPr>
              <w:t xml:space="preserve"> </w:t>
            </w:r>
          </w:p>
        </w:tc>
      </w:tr>
    </w:tbl>
    <w:p w14:paraId="34BEC7BD" w14:textId="77777777" w:rsidR="005F6123" w:rsidRDefault="005F6123" w:rsidP="008551E6">
      <w:pPr>
        <w:spacing w:line="276" w:lineRule="auto"/>
        <w:jc w:val="both"/>
        <w:rPr>
          <w:rFonts w:ascii="Calibri" w:hAnsi="Calibri" w:cs="Calibri"/>
          <w:b/>
          <w:bCs/>
          <w:sz w:val="22"/>
          <w:szCs w:val="22"/>
        </w:rPr>
      </w:pPr>
    </w:p>
    <w:p w14:paraId="4B6E7CF5" w14:textId="273C576B" w:rsidR="004C4EE9" w:rsidRPr="00CA5709" w:rsidRDefault="005F6123" w:rsidP="00FA7177">
      <w:pPr>
        <w:rPr>
          <w:rFonts w:ascii="Calibri" w:hAnsi="Calibri" w:cs="Calibri"/>
          <w:sz w:val="22"/>
          <w:szCs w:val="22"/>
        </w:rPr>
      </w:pPr>
      <w:r>
        <w:rPr>
          <w:rFonts w:ascii="Calibri" w:hAnsi="Calibri" w:cs="Calibri"/>
          <w:b/>
          <w:bCs/>
          <w:sz w:val="22"/>
          <w:szCs w:val="22"/>
        </w:rPr>
        <w:br w:type="page"/>
      </w:r>
      <w:r w:rsidR="004C4EE9" w:rsidRPr="00CA5709">
        <w:rPr>
          <w:rFonts w:ascii="Calibri" w:hAnsi="Calibri" w:cs="Calibri"/>
          <w:b/>
          <w:bCs/>
          <w:sz w:val="22"/>
          <w:szCs w:val="22"/>
        </w:rPr>
        <w:lastRenderedPageBreak/>
        <w:t>Notes</w:t>
      </w:r>
      <w:r w:rsidR="004C4EE9" w:rsidRPr="00CA5709">
        <w:rPr>
          <w:rFonts w:ascii="Calibri" w:hAnsi="Calibri" w:cs="Calibri"/>
          <w:sz w:val="22"/>
          <w:szCs w:val="22"/>
        </w:rPr>
        <w:t>:</w:t>
      </w:r>
    </w:p>
    <w:p w14:paraId="67044E8D" w14:textId="5517B135" w:rsidR="004F473B" w:rsidRDefault="00DF6F53" w:rsidP="00A50FE1">
      <w:pPr>
        <w:pStyle w:val="ListParagraph"/>
        <w:numPr>
          <w:ilvl w:val="0"/>
          <w:numId w:val="4"/>
        </w:numPr>
        <w:spacing w:line="276" w:lineRule="auto"/>
        <w:jc w:val="both"/>
        <w:rPr>
          <w:rFonts w:ascii="Calibri" w:hAnsi="Calibri" w:cs="Calibri"/>
          <w:sz w:val="22"/>
          <w:szCs w:val="22"/>
        </w:rPr>
      </w:pPr>
      <w:r w:rsidRPr="00CA5709">
        <w:rPr>
          <w:rFonts w:ascii="Calibri" w:hAnsi="Calibri" w:cs="Calibri"/>
          <w:sz w:val="22"/>
          <w:szCs w:val="22"/>
        </w:rPr>
        <w:t xml:space="preserve">BCC is engaged in </w:t>
      </w:r>
      <w:r w:rsidR="009177BD">
        <w:rPr>
          <w:rFonts w:ascii="Calibri" w:hAnsi="Calibri" w:cs="Calibri"/>
          <w:sz w:val="22"/>
          <w:szCs w:val="22"/>
        </w:rPr>
        <w:t xml:space="preserve">a design and built project for </w:t>
      </w:r>
      <w:r w:rsidR="00ED6021">
        <w:rPr>
          <w:rFonts w:ascii="Calibri" w:hAnsi="Calibri" w:cs="Calibri"/>
          <w:sz w:val="22"/>
          <w:szCs w:val="22"/>
        </w:rPr>
        <w:t xml:space="preserve">the construction of </w:t>
      </w:r>
      <w:r w:rsidR="000731C8">
        <w:rPr>
          <w:rFonts w:ascii="Calibri" w:hAnsi="Calibri" w:cs="Calibri"/>
          <w:sz w:val="22"/>
          <w:szCs w:val="22"/>
        </w:rPr>
        <w:t>knocking down and rebuilding three (3) townhouse</w:t>
      </w:r>
      <w:r w:rsidR="00A75AE2">
        <w:rPr>
          <w:rFonts w:ascii="Calibri" w:hAnsi="Calibri" w:cs="Calibri"/>
          <w:sz w:val="22"/>
          <w:szCs w:val="22"/>
        </w:rPr>
        <w:t>s (</w:t>
      </w:r>
      <w:r w:rsidR="008E68E8">
        <w:rPr>
          <w:rFonts w:ascii="Calibri" w:hAnsi="Calibri" w:cs="Calibri"/>
          <w:sz w:val="22"/>
          <w:szCs w:val="22"/>
        </w:rPr>
        <w:t xml:space="preserve">known as </w:t>
      </w:r>
      <w:r w:rsidR="002E1543" w:rsidRPr="001541F0">
        <w:rPr>
          <w:rFonts w:ascii="Calibri" w:hAnsi="Calibri" w:cs="Calibri"/>
          <w:b/>
          <w:bCs/>
          <w:color w:val="FF0000"/>
          <w:sz w:val="22"/>
          <w:szCs w:val="22"/>
        </w:rPr>
        <w:t>LRP</w:t>
      </w:r>
      <w:r w:rsidR="001E2715" w:rsidRPr="001541F0">
        <w:rPr>
          <w:rFonts w:ascii="Calibri" w:hAnsi="Calibri" w:cs="Calibri"/>
          <w:color w:val="FF0000"/>
          <w:sz w:val="22"/>
          <w:szCs w:val="22"/>
        </w:rPr>
        <w:t xml:space="preserve"> project</w:t>
      </w:r>
      <w:r w:rsidR="00FD62C7">
        <w:rPr>
          <w:rFonts w:ascii="Calibri" w:hAnsi="Calibri" w:cs="Calibri"/>
          <w:sz w:val="22"/>
          <w:szCs w:val="22"/>
        </w:rPr>
        <w:t>)</w:t>
      </w:r>
      <w:r w:rsidR="00CF3973">
        <w:rPr>
          <w:rFonts w:ascii="Calibri" w:hAnsi="Calibri" w:cs="Calibri"/>
          <w:sz w:val="22"/>
          <w:szCs w:val="22"/>
        </w:rPr>
        <w:t xml:space="preserve"> </w:t>
      </w:r>
      <w:r w:rsidR="00ED6021">
        <w:rPr>
          <w:rFonts w:ascii="Calibri" w:hAnsi="Calibri" w:cs="Calibri"/>
          <w:sz w:val="22"/>
          <w:szCs w:val="22"/>
        </w:rPr>
        <w:t xml:space="preserve">in </w:t>
      </w:r>
      <w:r w:rsidR="0048042A">
        <w:rPr>
          <w:rFonts w:ascii="Calibri" w:hAnsi="Calibri" w:cs="Calibri"/>
          <w:sz w:val="22"/>
          <w:szCs w:val="22"/>
        </w:rPr>
        <w:t xml:space="preserve">at the address </w:t>
      </w:r>
      <w:r w:rsidR="009835F8">
        <w:rPr>
          <w:rFonts w:ascii="Calibri" w:hAnsi="Calibri" w:cs="Calibri"/>
          <w:sz w:val="22"/>
          <w:szCs w:val="22"/>
        </w:rPr>
        <w:t>8</w:t>
      </w:r>
      <w:r w:rsidR="0048042A">
        <w:rPr>
          <w:rFonts w:ascii="Calibri" w:hAnsi="Calibri" w:cs="Calibri"/>
          <w:sz w:val="22"/>
          <w:szCs w:val="22"/>
        </w:rPr>
        <w:t xml:space="preserve"> </w:t>
      </w:r>
      <w:proofErr w:type="gramStart"/>
      <w:r w:rsidR="001E2715">
        <w:rPr>
          <w:rFonts w:ascii="Calibri" w:hAnsi="Calibri" w:cs="Calibri"/>
          <w:sz w:val="22"/>
          <w:szCs w:val="22"/>
        </w:rPr>
        <w:t>L</w:t>
      </w:r>
      <w:r w:rsidR="007503DE">
        <w:rPr>
          <w:rFonts w:ascii="Calibri" w:hAnsi="Calibri" w:cs="Calibri"/>
          <w:sz w:val="22"/>
          <w:szCs w:val="22"/>
        </w:rPr>
        <w:t>ynch road</w:t>
      </w:r>
      <w:proofErr w:type="gramEnd"/>
      <w:r w:rsidR="007503DE">
        <w:rPr>
          <w:rFonts w:ascii="Calibri" w:hAnsi="Calibri" w:cs="Calibri"/>
          <w:sz w:val="22"/>
          <w:szCs w:val="22"/>
        </w:rPr>
        <w:t>, Brooklyn, Victoria 3012</w:t>
      </w:r>
      <w:r w:rsidR="004F473B">
        <w:rPr>
          <w:rFonts w:ascii="Calibri" w:hAnsi="Calibri" w:cs="Calibri"/>
          <w:sz w:val="22"/>
          <w:szCs w:val="22"/>
        </w:rPr>
        <w:t>.</w:t>
      </w:r>
      <w:r w:rsidR="008551E6" w:rsidRPr="00CA5709">
        <w:rPr>
          <w:rFonts w:ascii="Calibri" w:hAnsi="Calibri" w:cs="Calibri"/>
          <w:sz w:val="22"/>
          <w:szCs w:val="22"/>
        </w:rPr>
        <w:t xml:space="preserve"> </w:t>
      </w:r>
    </w:p>
    <w:p w14:paraId="5458145D" w14:textId="5F359BB4" w:rsidR="004C4EE9" w:rsidRPr="00CA5709" w:rsidRDefault="006C3A51" w:rsidP="00A50FE1">
      <w:pPr>
        <w:pStyle w:val="ListParagraph"/>
        <w:numPr>
          <w:ilvl w:val="0"/>
          <w:numId w:val="4"/>
        </w:numPr>
        <w:spacing w:line="276" w:lineRule="auto"/>
        <w:jc w:val="both"/>
        <w:rPr>
          <w:rFonts w:ascii="Calibri" w:hAnsi="Calibri" w:cs="Calibri"/>
          <w:sz w:val="22"/>
          <w:szCs w:val="22"/>
        </w:rPr>
      </w:pPr>
      <w:r w:rsidRPr="00CA5709">
        <w:rPr>
          <w:rFonts w:ascii="Calibri" w:hAnsi="Calibri" w:cs="Calibri"/>
          <w:sz w:val="22"/>
          <w:szCs w:val="22"/>
        </w:rPr>
        <w:t>I</w:t>
      </w:r>
      <w:r w:rsidR="00316C3A" w:rsidRPr="00CA5709">
        <w:rPr>
          <w:rFonts w:ascii="Calibri" w:hAnsi="Calibri" w:cs="Calibri"/>
          <w:sz w:val="22"/>
          <w:szCs w:val="22"/>
        </w:rPr>
        <w:t xml:space="preserve">t is expected that the contract becomes effective by </w:t>
      </w:r>
      <w:r w:rsidR="00296EC0">
        <w:rPr>
          <w:rFonts w:ascii="Calibri" w:hAnsi="Calibri" w:cs="Calibri"/>
          <w:b/>
          <w:bCs/>
          <w:sz w:val="22"/>
          <w:szCs w:val="22"/>
        </w:rPr>
        <w:t>1</w:t>
      </w:r>
      <w:r w:rsidR="00F160CB" w:rsidRPr="00F160CB">
        <w:rPr>
          <w:rFonts w:ascii="Calibri" w:hAnsi="Calibri" w:cs="Calibri"/>
          <w:b/>
          <w:bCs/>
          <w:sz w:val="22"/>
          <w:szCs w:val="22"/>
          <w:vertAlign w:val="superscript"/>
        </w:rPr>
        <w:t>st</w:t>
      </w:r>
      <w:r w:rsidR="00F160CB">
        <w:rPr>
          <w:rFonts w:ascii="Calibri" w:hAnsi="Calibri" w:cs="Calibri"/>
          <w:b/>
          <w:bCs/>
          <w:sz w:val="22"/>
          <w:szCs w:val="22"/>
        </w:rPr>
        <w:t xml:space="preserve"> </w:t>
      </w:r>
      <w:r w:rsidR="00184A51">
        <w:rPr>
          <w:rFonts w:ascii="Calibri" w:hAnsi="Calibri" w:cs="Calibri"/>
          <w:b/>
          <w:bCs/>
          <w:sz w:val="22"/>
          <w:szCs w:val="22"/>
        </w:rPr>
        <w:t>July</w:t>
      </w:r>
      <w:r w:rsidR="005F0668">
        <w:rPr>
          <w:rFonts w:ascii="Calibri" w:hAnsi="Calibri" w:cs="Calibri"/>
          <w:b/>
          <w:bCs/>
          <w:sz w:val="22"/>
          <w:szCs w:val="22"/>
        </w:rPr>
        <w:t xml:space="preserve"> </w:t>
      </w:r>
      <w:r w:rsidR="00F160CB">
        <w:rPr>
          <w:rFonts w:ascii="Calibri" w:hAnsi="Calibri" w:cs="Calibri"/>
          <w:b/>
          <w:bCs/>
          <w:sz w:val="22"/>
          <w:szCs w:val="22"/>
        </w:rPr>
        <w:t>202</w:t>
      </w:r>
      <w:r w:rsidR="00D93B7B">
        <w:rPr>
          <w:rFonts w:ascii="Calibri" w:hAnsi="Calibri" w:cs="Calibri"/>
          <w:b/>
          <w:bCs/>
          <w:sz w:val="22"/>
          <w:szCs w:val="22"/>
        </w:rPr>
        <w:t>2</w:t>
      </w:r>
      <w:r w:rsidR="00316C3A" w:rsidRPr="00CA5709">
        <w:rPr>
          <w:rFonts w:ascii="Calibri" w:hAnsi="Calibri" w:cs="Calibri"/>
          <w:sz w:val="22"/>
          <w:szCs w:val="22"/>
        </w:rPr>
        <w:t>.</w:t>
      </w:r>
      <w:r w:rsidR="004C4EE9" w:rsidRPr="00CA5709">
        <w:rPr>
          <w:rFonts w:ascii="Calibri" w:hAnsi="Calibri" w:cs="Calibri"/>
          <w:sz w:val="22"/>
          <w:szCs w:val="22"/>
        </w:rPr>
        <w:t xml:space="preserve"> </w:t>
      </w:r>
    </w:p>
    <w:p w14:paraId="5C818861" w14:textId="54ED7F10" w:rsidR="00DF6F53" w:rsidRPr="00CA5709" w:rsidRDefault="004C4EE9" w:rsidP="00A50FE1">
      <w:pPr>
        <w:pStyle w:val="ListParagraph"/>
        <w:numPr>
          <w:ilvl w:val="0"/>
          <w:numId w:val="4"/>
        </w:numPr>
        <w:spacing w:line="276" w:lineRule="auto"/>
        <w:jc w:val="both"/>
        <w:rPr>
          <w:rFonts w:ascii="Calibri" w:hAnsi="Calibri" w:cs="Calibri"/>
          <w:sz w:val="22"/>
          <w:szCs w:val="22"/>
        </w:rPr>
      </w:pPr>
      <w:r w:rsidRPr="00CA5709">
        <w:rPr>
          <w:rFonts w:ascii="Calibri" w:hAnsi="Calibri" w:cs="Calibri"/>
          <w:sz w:val="22"/>
          <w:szCs w:val="22"/>
        </w:rPr>
        <w:t xml:space="preserve">The project fund will be sourced from a loan </w:t>
      </w:r>
      <w:r w:rsidR="007A7B4A" w:rsidRPr="00CA5709">
        <w:rPr>
          <w:rFonts w:ascii="Calibri" w:hAnsi="Calibri" w:cs="Calibri"/>
          <w:sz w:val="22"/>
          <w:szCs w:val="22"/>
        </w:rPr>
        <w:t>from</w:t>
      </w:r>
      <w:r w:rsidRPr="00CA5709">
        <w:rPr>
          <w:rFonts w:ascii="Calibri" w:hAnsi="Calibri" w:cs="Calibri"/>
          <w:sz w:val="22"/>
          <w:szCs w:val="22"/>
        </w:rPr>
        <w:t xml:space="preserve"> </w:t>
      </w:r>
      <w:r w:rsidR="00AB45CC">
        <w:rPr>
          <w:rFonts w:ascii="Calibri" w:hAnsi="Calibri" w:cs="Calibri"/>
          <w:sz w:val="22"/>
          <w:szCs w:val="22"/>
        </w:rPr>
        <w:t xml:space="preserve">the </w:t>
      </w:r>
      <w:r w:rsidRPr="00CA5709">
        <w:rPr>
          <w:rFonts w:ascii="Calibri" w:hAnsi="Calibri" w:cs="Calibri"/>
          <w:sz w:val="22"/>
          <w:szCs w:val="22"/>
        </w:rPr>
        <w:t>customer</w:t>
      </w:r>
      <w:r w:rsidR="00AB45CC">
        <w:rPr>
          <w:rFonts w:ascii="Calibri" w:hAnsi="Calibri" w:cs="Calibri"/>
          <w:sz w:val="22"/>
          <w:szCs w:val="22"/>
        </w:rPr>
        <w:t>'</w:t>
      </w:r>
      <w:r w:rsidR="007A7B4A" w:rsidRPr="00CA5709">
        <w:rPr>
          <w:rFonts w:ascii="Calibri" w:hAnsi="Calibri" w:cs="Calibri"/>
          <w:sz w:val="22"/>
          <w:szCs w:val="22"/>
        </w:rPr>
        <w:t>s bank</w:t>
      </w:r>
      <w:r w:rsidRPr="00CA5709">
        <w:rPr>
          <w:rFonts w:ascii="Calibri" w:hAnsi="Calibri" w:cs="Calibri"/>
          <w:sz w:val="22"/>
          <w:szCs w:val="22"/>
        </w:rPr>
        <w:t xml:space="preserve"> that is unconditionally approved. </w:t>
      </w:r>
      <w:r w:rsidR="007A7B4A" w:rsidRPr="00CA5709">
        <w:rPr>
          <w:rFonts w:ascii="Calibri" w:hAnsi="Calibri" w:cs="Calibri"/>
          <w:sz w:val="22"/>
          <w:szCs w:val="22"/>
        </w:rPr>
        <w:t>N</w:t>
      </w:r>
      <w:r w:rsidRPr="00CA5709">
        <w:rPr>
          <w:rFonts w:ascii="Calibri" w:hAnsi="Calibri" w:cs="Calibri"/>
          <w:sz w:val="22"/>
          <w:szCs w:val="22"/>
        </w:rPr>
        <w:t xml:space="preserve">o delay </w:t>
      </w:r>
      <w:r w:rsidR="007A7B4A" w:rsidRPr="00CA5709">
        <w:rPr>
          <w:rFonts w:ascii="Calibri" w:hAnsi="Calibri" w:cs="Calibri"/>
          <w:sz w:val="22"/>
          <w:szCs w:val="22"/>
        </w:rPr>
        <w:t xml:space="preserve">in </w:t>
      </w:r>
      <w:r w:rsidR="009A41DA" w:rsidRPr="00CA5709">
        <w:rPr>
          <w:rFonts w:ascii="Calibri" w:hAnsi="Calibri" w:cs="Calibri"/>
          <w:sz w:val="22"/>
          <w:szCs w:val="22"/>
        </w:rPr>
        <w:t xml:space="preserve">milestone payments </w:t>
      </w:r>
      <w:r w:rsidRPr="00CA5709">
        <w:rPr>
          <w:rFonts w:ascii="Calibri" w:hAnsi="Calibri" w:cs="Calibri"/>
          <w:sz w:val="22"/>
          <w:szCs w:val="22"/>
        </w:rPr>
        <w:t xml:space="preserve">is </w:t>
      </w:r>
      <w:r w:rsidR="009A41DA" w:rsidRPr="00CA5709">
        <w:rPr>
          <w:rFonts w:ascii="Calibri" w:hAnsi="Calibri" w:cs="Calibri"/>
          <w:sz w:val="22"/>
          <w:szCs w:val="22"/>
        </w:rPr>
        <w:t>expected</w:t>
      </w:r>
      <w:r w:rsidRPr="00CA5709">
        <w:rPr>
          <w:rFonts w:ascii="Calibri" w:hAnsi="Calibri" w:cs="Calibri"/>
          <w:sz w:val="22"/>
          <w:szCs w:val="22"/>
        </w:rPr>
        <w:t>.</w:t>
      </w:r>
    </w:p>
    <w:p w14:paraId="252A6051" w14:textId="7DF135F5" w:rsidR="00C5775A" w:rsidRPr="00CA5709" w:rsidRDefault="000E5A78" w:rsidP="008551E6">
      <w:pPr>
        <w:pStyle w:val="Heading2"/>
        <w:rPr>
          <w:rFonts w:ascii="Calibri" w:hAnsi="Calibri" w:cs="Calibri"/>
        </w:rPr>
      </w:pPr>
      <w:r w:rsidRPr="00CA5709">
        <w:rPr>
          <w:rFonts w:ascii="Calibri" w:hAnsi="Calibri" w:cs="Calibri"/>
        </w:rPr>
        <w:t>Time of completion</w:t>
      </w:r>
    </w:p>
    <w:p w14:paraId="0F255310" w14:textId="65C0B6BD" w:rsidR="00C5775A" w:rsidRPr="00CA5709" w:rsidRDefault="000E5A78" w:rsidP="00C5775A">
      <w:pPr>
        <w:rPr>
          <w:rFonts w:ascii="Calibri" w:hAnsi="Calibri" w:cs="Calibri"/>
          <w:sz w:val="22"/>
          <w:szCs w:val="22"/>
          <w:lang w:val="en-AU" w:eastAsia="ja-JP"/>
        </w:rPr>
      </w:pPr>
      <w:r w:rsidRPr="00CA5709">
        <w:rPr>
          <w:rFonts w:ascii="Calibri" w:hAnsi="Calibri" w:cs="Calibri"/>
          <w:sz w:val="22"/>
          <w:szCs w:val="22"/>
          <w:lang w:val="en-AU" w:eastAsia="ja-JP"/>
        </w:rPr>
        <w:t xml:space="preserve">The building period includes </w:t>
      </w:r>
      <w:r w:rsidR="00E525AD">
        <w:rPr>
          <w:rFonts w:ascii="Calibri" w:hAnsi="Calibri" w:cs="Calibri"/>
          <w:sz w:val="22"/>
          <w:szCs w:val="22"/>
          <w:lang w:val="en-AU" w:eastAsia="ja-JP"/>
        </w:rPr>
        <w:t>12</w:t>
      </w:r>
      <w:r w:rsidR="001743B3">
        <w:rPr>
          <w:rFonts w:ascii="Calibri" w:hAnsi="Calibri" w:cs="Calibri"/>
          <w:sz w:val="22"/>
          <w:szCs w:val="22"/>
          <w:lang w:val="en-AU" w:eastAsia="ja-JP"/>
        </w:rPr>
        <w:t xml:space="preserve"> months</w:t>
      </w:r>
      <w:r w:rsidR="00665B2B" w:rsidRPr="00CA5709">
        <w:rPr>
          <w:rFonts w:ascii="Calibri" w:hAnsi="Calibri" w:cs="Calibri"/>
          <w:sz w:val="22"/>
          <w:szCs w:val="22"/>
          <w:lang w:val="en-AU" w:eastAsia="ja-JP"/>
        </w:rPr>
        <w:t xml:space="preserve"> </w:t>
      </w:r>
      <w:r w:rsidR="00661211" w:rsidRPr="00CA5709">
        <w:rPr>
          <w:rFonts w:ascii="Calibri" w:hAnsi="Calibri" w:cs="Calibri"/>
          <w:sz w:val="22"/>
          <w:szCs w:val="22"/>
          <w:lang w:val="en-AU" w:eastAsia="ja-JP"/>
        </w:rPr>
        <w:t xml:space="preserve">inclusive of </w:t>
      </w:r>
      <w:r w:rsidR="00866DE2" w:rsidRPr="00CA5709">
        <w:rPr>
          <w:rFonts w:ascii="Calibri" w:hAnsi="Calibri" w:cs="Calibri"/>
          <w:sz w:val="22"/>
          <w:szCs w:val="22"/>
          <w:lang w:val="en-AU" w:eastAsia="ja-JP"/>
        </w:rPr>
        <w:t>weekends</w:t>
      </w:r>
      <w:r w:rsidR="005666A5" w:rsidRPr="00CA5709">
        <w:rPr>
          <w:rFonts w:ascii="Calibri" w:hAnsi="Calibri" w:cs="Calibri"/>
          <w:sz w:val="22"/>
          <w:szCs w:val="22"/>
          <w:lang w:val="en-AU" w:eastAsia="ja-JP"/>
        </w:rPr>
        <w:t xml:space="preserve"> </w:t>
      </w:r>
      <w:r w:rsidR="00665B2B" w:rsidRPr="00CA5709">
        <w:rPr>
          <w:rFonts w:ascii="Calibri" w:hAnsi="Calibri" w:cs="Calibri"/>
          <w:sz w:val="22"/>
          <w:szCs w:val="22"/>
          <w:lang w:val="en-AU" w:eastAsia="ja-JP"/>
        </w:rPr>
        <w:t xml:space="preserve">and the following </w:t>
      </w:r>
      <w:r w:rsidR="000B0D62" w:rsidRPr="00CA5709">
        <w:rPr>
          <w:rFonts w:ascii="Calibri" w:hAnsi="Calibri" w:cs="Calibri"/>
          <w:sz w:val="22"/>
          <w:szCs w:val="22"/>
          <w:lang w:val="en-AU" w:eastAsia="ja-JP"/>
        </w:rPr>
        <w:t>buffers</w:t>
      </w:r>
      <w:r w:rsidR="00665B2B" w:rsidRPr="00CA5709">
        <w:rPr>
          <w:rFonts w:ascii="Calibri" w:hAnsi="Calibri" w:cs="Calibri"/>
          <w:sz w:val="22"/>
          <w:szCs w:val="22"/>
          <w:lang w:val="en-AU" w:eastAsia="ja-JP"/>
        </w:rPr>
        <w:t xml:space="preserve">: </w:t>
      </w:r>
    </w:p>
    <w:p w14:paraId="6D4E6DBC" w14:textId="74D4AEF1" w:rsidR="00665B2B" w:rsidRPr="00CA5709" w:rsidRDefault="00665B2B" w:rsidP="00C5775A">
      <w:pPr>
        <w:rPr>
          <w:rFonts w:ascii="Calibri" w:hAnsi="Calibri" w:cs="Calibri"/>
          <w:sz w:val="22"/>
          <w:szCs w:val="22"/>
          <w:lang w:val="en-AU" w:eastAsia="ja-JP"/>
        </w:rPr>
      </w:pPr>
    </w:p>
    <w:p w14:paraId="1E485840" w14:textId="59F34D5E" w:rsidR="00665B2B" w:rsidRPr="00CA5709" w:rsidRDefault="00541C45" w:rsidP="00A50FE1">
      <w:pPr>
        <w:pStyle w:val="ListParagraph"/>
        <w:numPr>
          <w:ilvl w:val="0"/>
          <w:numId w:val="1"/>
        </w:numPr>
        <w:rPr>
          <w:rFonts w:ascii="Calibri" w:hAnsi="Calibri" w:cs="Calibri"/>
          <w:sz w:val="22"/>
          <w:szCs w:val="22"/>
        </w:rPr>
      </w:pPr>
      <w:r w:rsidRPr="00CA5709">
        <w:rPr>
          <w:rFonts w:ascii="Calibri" w:hAnsi="Calibri" w:cs="Calibri"/>
          <w:sz w:val="22"/>
          <w:szCs w:val="22"/>
        </w:rPr>
        <w:t xml:space="preserve">Effect of bad weather </w:t>
      </w:r>
      <w:r w:rsidR="009F4052">
        <w:rPr>
          <w:rFonts w:ascii="Calibri" w:hAnsi="Calibri" w:cs="Calibri"/>
          <w:sz w:val="22"/>
          <w:szCs w:val="22"/>
        </w:rPr>
        <w:t>–</w:t>
      </w:r>
      <w:r w:rsidRPr="00CA5709">
        <w:rPr>
          <w:rFonts w:ascii="Calibri" w:hAnsi="Calibri" w:cs="Calibri"/>
          <w:sz w:val="22"/>
          <w:szCs w:val="22"/>
        </w:rPr>
        <w:t xml:space="preserve"> </w:t>
      </w:r>
      <w:r w:rsidR="00C650E9">
        <w:rPr>
          <w:rFonts w:ascii="Calibri" w:hAnsi="Calibri" w:cs="Calibri"/>
          <w:sz w:val="22"/>
          <w:szCs w:val="22"/>
        </w:rPr>
        <w:t>1</w:t>
      </w:r>
      <w:r w:rsidR="00DD674B">
        <w:rPr>
          <w:rFonts w:ascii="Calibri" w:hAnsi="Calibri" w:cs="Calibri"/>
          <w:sz w:val="22"/>
          <w:szCs w:val="22"/>
        </w:rPr>
        <w:t>8</w:t>
      </w:r>
      <w:r w:rsidR="009F4052">
        <w:rPr>
          <w:rFonts w:ascii="Calibri" w:hAnsi="Calibri" w:cs="Calibri"/>
          <w:sz w:val="22"/>
          <w:szCs w:val="22"/>
        </w:rPr>
        <w:t xml:space="preserve"> days</w:t>
      </w:r>
      <w:r w:rsidRPr="00CA5709">
        <w:rPr>
          <w:rFonts w:ascii="Calibri" w:hAnsi="Calibri" w:cs="Calibri"/>
          <w:sz w:val="22"/>
          <w:szCs w:val="22"/>
        </w:rPr>
        <w:t>,</w:t>
      </w:r>
    </w:p>
    <w:p w14:paraId="6AAC2948" w14:textId="56EBB78C" w:rsidR="00541C45" w:rsidRPr="00CA5709" w:rsidRDefault="00866DE2" w:rsidP="00A50FE1">
      <w:pPr>
        <w:pStyle w:val="ListParagraph"/>
        <w:numPr>
          <w:ilvl w:val="0"/>
          <w:numId w:val="1"/>
        </w:numPr>
        <w:rPr>
          <w:rFonts w:ascii="Calibri" w:hAnsi="Calibri" w:cs="Calibri"/>
          <w:sz w:val="22"/>
          <w:szCs w:val="22"/>
        </w:rPr>
      </w:pPr>
      <w:r w:rsidRPr="00CA5709">
        <w:rPr>
          <w:rFonts w:ascii="Calibri" w:hAnsi="Calibri" w:cs="Calibri"/>
          <w:sz w:val="22"/>
          <w:szCs w:val="22"/>
        </w:rPr>
        <w:t xml:space="preserve">Public holidays including </w:t>
      </w:r>
      <w:r w:rsidR="009F4052">
        <w:rPr>
          <w:rFonts w:ascii="Calibri" w:hAnsi="Calibri" w:cs="Calibri"/>
          <w:sz w:val="22"/>
          <w:szCs w:val="22"/>
        </w:rPr>
        <w:t>end-of-the-year</w:t>
      </w:r>
      <w:r w:rsidR="001B2DE7" w:rsidRPr="00CA5709">
        <w:rPr>
          <w:rFonts w:ascii="Calibri" w:hAnsi="Calibri" w:cs="Calibri"/>
          <w:sz w:val="22"/>
          <w:szCs w:val="22"/>
        </w:rPr>
        <w:t xml:space="preserve"> holidays – </w:t>
      </w:r>
      <w:r w:rsidR="009F4052">
        <w:rPr>
          <w:rFonts w:ascii="Calibri" w:hAnsi="Calibri" w:cs="Calibri"/>
          <w:sz w:val="22"/>
          <w:szCs w:val="22"/>
        </w:rPr>
        <w:t>10</w:t>
      </w:r>
      <w:r w:rsidR="001B2DE7" w:rsidRPr="00CA5709">
        <w:rPr>
          <w:rFonts w:ascii="Calibri" w:hAnsi="Calibri" w:cs="Calibri"/>
          <w:sz w:val="22"/>
          <w:szCs w:val="22"/>
        </w:rPr>
        <w:t xml:space="preserve"> days,</w:t>
      </w:r>
    </w:p>
    <w:p w14:paraId="1DAB36C1" w14:textId="6219DB8D" w:rsidR="00EB04F0" w:rsidRDefault="001A4A52" w:rsidP="005C472A">
      <w:pPr>
        <w:pStyle w:val="Quote"/>
        <w:ind w:left="0"/>
        <w:jc w:val="both"/>
        <w:rPr>
          <w:rFonts w:ascii="Calibri" w:hAnsi="Calibri" w:cs="Calibri"/>
          <w:color w:val="FF0000"/>
          <w:sz w:val="22"/>
          <w:szCs w:val="22"/>
        </w:rPr>
      </w:pPr>
      <w:r>
        <w:rPr>
          <w:rFonts w:ascii="Calibri" w:hAnsi="Calibri" w:cs="Calibri"/>
          <w:color w:val="FF0000"/>
          <w:sz w:val="22"/>
          <w:szCs w:val="22"/>
        </w:rPr>
        <w:t>Ahmad</w:t>
      </w:r>
      <w:r w:rsidR="00A371C6" w:rsidRPr="00CA5709">
        <w:rPr>
          <w:rFonts w:ascii="Calibri" w:hAnsi="Calibri" w:cs="Calibri"/>
          <w:color w:val="FF0000"/>
          <w:sz w:val="22"/>
          <w:szCs w:val="22"/>
        </w:rPr>
        <w:t xml:space="preserve"> </w:t>
      </w:r>
      <w:proofErr w:type="gramStart"/>
      <w:r w:rsidR="00A371C6" w:rsidRPr="00CA5709">
        <w:rPr>
          <w:rFonts w:ascii="Calibri" w:hAnsi="Calibri" w:cs="Calibri"/>
          <w:color w:val="FF0000"/>
          <w:sz w:val="22"/>
          <w:szCs w:val="22"/>
        </w:rPr>
        <w:t>note</w:t>
      </w:r>
      <w:proofErr w:type="gramEnd"/>
      <w:r w:rsidR="005B1ADC" w:rsidRPr="00CA5709">
        <w:rPr>
          <w:rFonts w:ascii="Calibri" w:hAnsi="Calibri" w:cs="Calibri"/>
          <w:color w:val="FF0000"/>
          <w:sz w:val="22"/>
          <w:szCs w:val="22"/>
        </w:rPr>
        <w:t xml:space="preserve">: </w:t>
      </w:r>
    </w:p>
    <w:p w14:paraId="4D164877" w14:textId="3E4B2411" w:rsidR="005B1ADC" w:rsidRPr="00CA5709" w:rsidRDefault="007A5DDF" w:rsidP="005C472A">
      <w:pPr>
        <w:pStyle w:val="Quote"/>
        <w:ind w:left="0"/>
        <w:jc w:val="both"/>
        <w:rPr>
          <w:rFonts w:ascii="Calibri" w:hAnsi="Calibri" w:cs="Calibri"/>
          <w:color w:val="FF0000"/>
          <w:sz w:val="22"/>
          <w:szCs w:val="22"/>
        </w:rPr>
      </w:pPr>
      <w:r w:rsidRPr="007A5DDF">
        <w:rPr>
          <w:rFonts w:ascii="Calibri" w:hAnsi="Calibri" w:cs="Calibri"/>
          <w:color w:val="FF0000"/>
          <w:sz w:val="22"/>
          <w:szCs w:val="22"/>
        </w:rPr>
        <w:t>The project's start date is no longer 01/07/2022. Please propose a new starting date and adjust the appropriate time buffer, considering potential project risks that could impact the timeline.</w:t>
      </w:r>
      <w:r w:rsidR="00760F47">
        <w:rPr>
          <w:rFonts w:ascii="Calibri" w:hAnsi="Calibri" w:cs="Calibri"/>
          <w:color w:val="FF0000"/>
          <w:sz w:val="22"/>
          <w:szCs w:val="22"/>
        </w:rPr>
        <w:t xml:space="preserve"> </w:t>
      </w:r>
    </w:p>
    <w:p w14:paraId="2CFCBB34" w14:textId="58FC3E55" w:rsidR="006318D1" w:rsidRPr="00CA5709" w:rsidRDefault="00B7564A" w:rsidP="008551E6">
      <w:pPr>
        <w:pStyle w:val="Heading2"/>
        <w:rPr>
          <w:rFonts w:ascii="Calibri" w:hAnsi="Calibri" w:cs="Calibri"/>
        </w:rPr>
      </w:pPr>
      <w:r w:rsidRPr="00CA5709">
        <w:rPr>
          <w:rFonts w:ascii="Calibri" w:hAnsi="Calibri" w:cs="Calibri"/>
        </w:rPr>
        <w:t>Contract price</w:t>
      </w:r>
    </w:p>
    <w:p w14:paraId="4710B7D8" w14:textId="3A67F18B" w:rsidR="00B7564A" w:rsidRPr="00CA5709" w:rsidRDefault="00CC6835" w:rsidP="001B2DE7">
      <w:pPr>
        <w:rPr>
          <w:rFonts w:ascii="Calibri" w:hAnsi="Calibri" w:cs="Calibri"/>
          <w:sz w:val="22"/>
          <w:szCs w:val="22"/>
        </w:rPr>
      </w:pPr>
      <w:r w:rsidRPr="00CA5709">
        <w:rPr>
          <w:rFonts w:ascii="Calibri" w:hAnsi="Calibri" w:cs="Calibri"/>
          <w:sz w:val="22"/>
          <w:szCs w:val="22"/>
        </w:rPr>
        <w:t xml:space="preserve">The price of the contract is </w:t>
      </w:r>
      <w:proofErr w:type="gramStart"/>
      <w:r w:rsidRPr="00CA5709">
        <w:rPr>
          <w:rFonts w:ascii="Calibri" w:hAnsi="Calibri" w:cs="Calibri"/>
          <w:sz w:val="22"/>
          <w:szCs w:val="22"/>
        </w:rPr>
        <w:t>fixed</w:t>
      </w:r>
      <w:proofErr w:type="gramEnd"/>
      <w:r w:rsidRPr="00CA5709">
        <w:rPr>
          <w:rFonts w:ascii="Calibri" w:hAnsi="Calibri" w:cs="Calibri"/>
          <w:sz w:val="22"/>
          <w:szCs w:val="22"/>
        </w:rPr>
        <w:t xml:space="preserve"> and </w:t>
      </w:r>
      <w:r w:rsidR="006816FA">
        <w:rPr>
          <w:rFonts w:ascii="Calibri" w:hAnsi="Calibri" w:cs="Calibri"/>
          <w:sz w:val="22"/>
          <w:szCs w:val="22"/>
        </w:rPr>
        <w:t xml:space="preserve">it </w:t>
      </w:r>
      <w:r w:rsidRPr="00CA5709">
        <w:rPr>
          <w:rFonts w:ascii="Calibri" w:hAnsi="Calibri" w:cs="Calibri"/>
          <w:sz w:val="22"/>
          <w:szCs w:val="22"/>
        </w:rPr>
        <w:t xml:space="preserve">may be changed </w:t>
      </w:r>
      <w:r w:rsidR="00E154B2" w:rsidRPr="00CA5709">
        <w:rPr>
          <w:rFonts w:ascii="Calibri" w:hAnsi="Calibri" w:cs="Calibri"/>
          <w:sz w:val="22"/>
          <w:szCs w:val="22"/>
        </w:rPr>
        <w:t xml:space="preserve">before the </w:t>
      </w:r>
      <w:r w:rsidR="006816FA">
        <w:rPr>
          <w:rFonts w:ascii="Calibri" w:hAnsi="Calibri" w:cs="Calibri"/>
          <w:sz w:val="22"/>
          <w:szCs w:val="22"/>
        </w:rPr>
        <w:t>contract’s</w:t>
      </w:r>
      <w:r w:rsidR="00E154B2" w:rsidRPr="00CA5709">
        <w:rPr>
          <w:rFonts w:ascii="Calibri" w:hAnsi="Calibri" w:cs="Calibri"/>
          <w:sz w:val="22"/>
          <w:szCs w:val="22"/>
        </w:rPr>
        <w:t xml:space="preserve"> effective date</w:t>
      </w:r>
      <w:r w:rsidR="00C04EC2" w:rsidRPr="00CA5709">
        <w:rPr>
          <w:rFonts w:ascii="Calibri" w:hAnsi="Calibri" w:cs="Calibri"/>
          <w:sz w:val="22"/>
          <w:szCs w:val="22"/>
        </w:rPr>
        <w:t xml:space="preserve"> </w:t>
      </w:r>
      <w:r w:rsidR="00EC4B30" w:rsidRPr="00CA5709">
        <w:rPr>
          <w:rFonts w:ascii="Calibri" w:hAnsi="Calibri" w:cs="Calibri"/>
          <w:sz w:val="22"/>
          <w:szCs w:val="22"/>
        </w:rPr>
        <w:t>because of</w:t>
      </w:r>
      <w:r w:rsidRPr="00CA5709">
        <w:rPr>
          <w:rFonts w:ascii="Calibri" w:hAnsi="Calibri" w:cs="Calibri"/>
          <w:sz w:val="22"/>
          <w:szCs w:val="22"/>
        </w:rPr>
        <w:t>:</w:t>
      </w:r>
    </w:p>
    <w:p w14:paraId="23584323" w14:textId="0C144A65" w:rsidR="00CC6835" w:rsidRPr="00CA5709" w:rsidRDefault="00CC6835" w:rsidP="001B2DE7">
      <w:pPr>
        <w:rPr>
          <w:rFonts w:ascii="Calibri" w:hAnsi="Calibri" w:cs="Calibri"/>
          <w:sz w:val="22"/>
          <w:szCs w:val="22"/>
        </w:rPr>
      </w:pPr>
    </w:p>
    <w:p w14:paraId="0176AC68" w14:textId="60493A40" w:rsidR="00CC6835" w:rsidRPr="00CA5709" w:rsidRDefault="00DB3F96" w:rsidP="000D631E">
      <w:pPr>
        <w:pStyle w:val="ListParagraph"/>
        <w:numPr>
          <w:ilvl w:val="0"/>
          <w:numId w:val="10"/>
        </w:numPr>
        <w:rPr>
          <w:rFonts w:ascii="Calibri" w:hAnsi="Calibri" w:cs="Calibri"/>
          <w:sz w:val="22"/>
          <w:szCs w:val="22"/>
        </w:rPr>
      </w:pPr>
      <w:r w:rsidRPr="00CA5709">
        <w:rPr>
          <w:rFonts w:ascii="Calibri" w:hAnsi="Calibri" w:cs="Calibri"/>
          <w:sz w:val="22"/>
          <w:szCs w:val="22"/>
        </w:rPr>
        <w:t>Additional cost caused by any deficiencies within the contract document</w:t>
      </w:r>
      <w:r w:rsidR="001D6DB9">
        <w:rPr>
          <w:rFonts w:ascii="Calibri" w:hAnsi="Calibri" w:cs="Calibri"/>
          <w:sz w:val="22"/>
          <w:szCs w:val="22"/>
        </w:rPr>
        <w:t>,</w:t>
      </w:r>
    </w:p>
    <w:p w14:paraId="7D08AFA7" w14:textId="6EAB244C" w:rsidR="00DB3F96" w:rsidRPr="00CA5709" w:rsidRDefault="00AE04A4" w:rsidP="000D631E">
      <w:pPr>
        <w:pStyle w:val="ListParagraph"/>
        <w:numPr>
          <w:ilvl w:val="0"/>
          <w:numId w:val="10"/>
        </w:numPr>
        <w:rPr>
          <w:rFonts w:ascii="Calibri" w:hAnsi="Calibri" w:cs="Calibri"/>
          <w:sz w:val="22"/>
          <w:szCs w:val="22"/>
        </w:rPr>
      </w:pPr>
      <w:r w:rsidRPr="00CA5709">
        <w:rPr>
          <w:rFonts w:ascii="Calibri" w:hAnsi="Calibri" w:cs="Calibri"/>
          <w:sz w:val="22"/>
          <w:szCs w:val="22"/>
        </w:rPr>
        <w:t>Variations</w:t>
      </w:r>
      <w:r w:rsidR="001D6DB9">
        <w:rPr>
          <w:rFonts w:ascii="Calibri" w:hAnsi="Calibri" w:cs="Calibri"/>
          <w:sz w:val="22"/>
          <w:szCs w:val="22"/>
        </w:rPr>
        <w:t>,</w:t>
      </w:r>
      <w:r w:rsidRPr="00CA5709">
        <w:rPr>
          <w:rFonts w:ascii="Calibri" w:hAnsi="Calibri" w:cs="Calibri"/>
          <w:sz w:val="22"/>
          <w:szCs w:val="22"/>
        </w:rPr>
        <w:t xml:space="preserve"> including council/registered building surveyor</w:t>
      </w:r>
      <w:r w:rsidR="001D6DB9">
        <w:rPr>
          <w:rFonts w:ascii="Calibri" w:hAnsi="Calibri" w:cs="Calibri"/>
          <w:sz w:val="22"/>
          <w:szCs w:val="22"/>
        </w:rPr>
        <w:t>,</w:t>
      </w:r>
    </w:p>
    <w:p w14:paraId="36698079" w14:textId="2B3FFD3A" w:rsidR="00A65B01" w:rsidRPr="00CA5709" w:rsidRDefault="00A65B01" w:rsidP="000D631E">
      <w:pPr>
        <w:pStyle w:val="ListParagraph"/>
        <w:numPr>
          <w:ilvl w:val="0"/>
          <w:numId w:val="10"/>
        </w:numPr>
        <w:rPr>
          <w:rFonts w:ascii="Calibri" w:hAnsi="Calibri" w:cs="Calibri"/>
          <w:sz w:val="22"/>
          <w:szCs w:val="22"/>
        </w:rPr>
      </w:pPr>
      <w:r w:rsidRPr="00CA5709">
        <w:rPr>
          <w:rFonts w:ascii="Calibri" w:hAnsi="Calibri" w:cs="Calibri"/>
          <w:sz w:val="22"/>
          <w:szCs w:val="22"/>
        </w:rPr>
        <w:t>Interest on overdue payments</w:t>
      </w:r>
      <w:r w:rsidR="001D6DB9">
        <w:rPr>
          <w:rFonts w:ascii="Calibri" w:hAnsi="Calibri" w:cs="Calibri"/>
          <w:sz w:val="22"/>
          <w:szCs w:val="22"/>
        </w:rPr>
        <w:t>,</w:t>
      </w:r>
    </w:p>
    <w:p w14:paraId="775A21CA" w14:textId="77777777" w:rsidR="000D631E" w:rsidRDefault="00305015" w:rsidP="000D631E">
      <w:pPr>
        <w:pStyle w:val="ListParagraph"/>
        <w:numPr>
          <w:ilvl w:val="0"/>
          <w:numId w:val="10"/>
        </w:numPr>
        <w:rPr>
          <w:rFonts w:ascii="Calibri" w:hAnsi="Calibri" w:cs="Calibri"/>
          <w:sz w:val="22"/>
          <w:szCs w:val="22"/>
        </w:rPr>
      </w:pPr>
      <w:r w:rsidRPr="00CA5709">
        <w:rPr>
          <w:rFonts w:ascii="Calibri" w:hAnsi="Calibri" w:cs="Calibri"/>
          <w:sz w:val="22"/>
          <w:szCs w:val="22"/>
        </w:rPr>
        <w:t xml:space="preserve">If more than one year has </w:t>
      </w:r>
      <w:r w:rsidR="000171F7" w:rsidRPr="00CA5709">
        <w:rPr>
          <w:rFonts w:ascii="Calibri" w:hAnsi="Calibri" w:cs="Calibri"/>
          <w:sz w:val="22"/>
          <w:szCs w:val="22"/>
        </w:rPr>
        <w:t xml:space="preserve">passed from </w:t>
      </w:r>
      <w:r w:rsidR="00AB45CC">
        <w:rPr>
          <w:rFonts w:ascii="Calibri" w:hAnsi="Calibri" w:cs="Calibri"/>
          <w:sz w:val="22"/>
          <w:szCs w:val="22"/>
        </w:rPr>
        <w:t xml:space="preserve">the </w:t>
      </w:r>
      <w:r w:rsidR="000171F7" w:rsidRPr="00CA5709">
        <w:rPr>
          <w:rFonts w:ascii="Calibri" w:hAnsi="Calibri" w:cs="Calibri"/>
          <w:sz w:val="22"/>
          <w:szCs w:val="22"/>
        </w:rPr>
        <w:t xml:space="preserve">initial </w:t>
      </w:r>
      <w:r w:rsidR="007910D2" w:rsidRPr="00CA5709">
        <w:rPr>
          <w:rFonts w:ascii="Calibri" w:hAnsi="Calibri" w:cs="Calibri"/>
          <w:sz w:val="22"/>
          <w:szCs w:val="22"/>
        </w:rPr>
        <w:t>quotation date</w:t>
      </w:r>
      <w:r w:rsidR="000D631E">
        <w:rPr>
          <w:rFonts w:ascii="Calibri" w:hAnsi="Calibri" w:cs="Calibri"/>
          <w:sz w:val="22"/>
          <w:szCs w:val="22"/>
        </w:rPr>
        <w:t>.</w:t>
      </w:r>
    </w:p>
    <w:p w14:paraId="7A41B7EE" w14:textId="5A9B09DF" w:rsidR="009B4782" w:rsidRPr="00CA5709" w:rsidRDefault="009B4782" w:rsidP="000D631E">
      <w:pPr>
        <w:pStyle w:val="ListParagraph"/>
        <w:numPr>
          <w:ilvl w:val="0"/>
          <w:numId w:val="10"/>
        </w:numPr>
        <w:rPr>
          <w:rFonts w:ascii="Calibri" w:hAnsi="Calibri" w:cs="Calibri"/>
          <w:sz w:val="22"/>
          <w:szCs w:val="22"/>
        </w:rPr>
      </w:pPr>
      <w:r w:rsidRPr="009B4782">
        <w:rPr>
          <w:rFonts w:ascii="Calibri" w:hAnsi="Calibri" w:cs="Calibri"/>
          <w:sz w:val="22"/>
          <w:szCs w:val="22"/>
        </w:rPr>
        <w:t xml:space="preserve"> </w:t>
      </w:r>
      <w:r w:rsidRPr="00CA5709">
        <w:rPr>
          <w:rFonts w:ascii="Calibri" w:hAnsi="Calibri" w:cs="Calibri"/>
          <w:sz w:val="22"/>
          <w:szCs w:val="22"/>
        </w:rPr>
        <w:t>Additional building permit fees</w:t>
      </w:r>
    </w:p>
    <w:p w14:paraId="47A6A540" w14:textId="68D1F334" w:rsidR="000D631E" w:rsidRDefault="00241C57" w:rsidP="000D631E">
      <w:pPr>
        <w:pStyle w:val="Quote"/>
        <w:ind w:left="0"/>
        <w:jc w:val="both"/>
        <w:rPr>
          <w:rFonts w:ascii="Calibri" w:hAnsi="Calibri" w:cs="Calibri"/>
          <w:color w:val="FF0000"/>
          <w:sz w:val="22"/>
          <w:szCs w:val="22"/>
        </w:rPr>
      </w:pPr>
      <w:r>
        <w:rPr>
          <w:rFonts w:ascii="Calibri" w:hAnsi="Calibri" w:cs="Calibri"/>
          <w:color w:val="FF0000"/>
          <w:sz w:val="22"/>
          <w:szCs w:val="22"/>
        </w:rPr>
        <w:t>Ahmad</w:t>
      </w:r>
      <w:r w:rsidR="00603003" w:rsidRPr="00CA5709">
        <w:rPr>
          <w:rFonts w:ascii="Calibri" w:hAnsi="Calibri" w:cs="Calibri"/>
          <w:color w:val="FF0000"/>
          <w:sz w:val="22"/>
          <w:szCs w:val="22"/>
        </w:rPr>
        <w:t xml:space="preserve"> </w:t>
      </w:r>
      <w:proofErr w:type="gramStart"/>
      <w:r w:rsidR="00A371C6" w:rsidRPr="00CA5709">
        <w:rPr>
          <w:rFonts w:ascii="Calibri" w:hAnsi="Calibri" w:cs="Calibri"/>
          <w:color w:val="FF0000"/>
          <w:sz w:val="22"/>
          <w:szCs w:val="22"/>
        </w:rPr>
        <w:t>note</w:t>
      </w:r>
      <w:proofErr w:type="gramEnd"/>
      <w:r w:rsidR="00603003" w:rsidRPr="00CA5709">
        <w:rPr>
          <w:rFonts w:ascii="Calibri" w:hAnsi="Calibri" w:cs="Calibri"/>
          <w:color w:val="FF0000"/>
          <w:sz w:val="22"/>
          <w:szCs w:val="22"/>
        </w:rPr>
        <w:t xml:space="preserve">: </w:t>
      </w:r>
    </w:p>
    <w:p w14:paraId="61C52CB2" w14:textId="5FD53F81" w:rsidR="00603003" w:rsidRPr="00CA5709" w:rsidRDefault="00B46FDC" w:rsidP="000D631E">
      <w:pPr>
        <w:pStyle w:val="Quote"/>
        <w:ind w:left="0"/>
        <w:jc w:val="both"/>
        <w:rPr>
          <w:rFonts w:ascii="Calibri" w:hAnsi="Calibri" w:cs="Calibri"/>
          <w:color w:val="FF0000"/>
          <w:sz w:val="22"/>
          <w:szCs w:val="22"/>
        </w:rPr>
      </w:pPr>
      <w:r w:rsidRPr="00CA5709">
        <w:rPr>
          <w:rFonts w:ascii="Calibri" w:hAnsi="Calibri" w:cs="Calibri"/>
          <w:color w:val="FF0000"/>
          <w:sz w:val="22"/>
          <w:szCs w:val="22"/>
        </w:rPr>
        <w:t xml:space="preserve">The contract price </w:t>
      </w:r>
      <w:r w:rsidR="00A371C6" w:rsidRPr="00CA5709">
        <w:rPr>
          <w:rFonts w:ascii="Calibri" w:hAnsi="Calibri" w:cs="Calibri"/>
          <w:color w:val="FF0000"/>
          <w:sz w:val="22"/>
          <w:szCs w:val="22"/>
        </w:rPr>
        <w:t>must</w:t>
      </w:r>
      <w:r w:rsidRPr="00CA5709">
        <w:rPr>
          <w:rFonts w:ascii="Calibri" w:hAnsi="Calibri" w:cs="Calibri"/>
          <w:color w:val="FF0000"/>
          <w:sz w:val="22"/>
          <w:szCs w:val="22"/>
        </w:rPr>
        <w:t xml:space="preserve"> be revised based on </w:t>
      </w:r>
      <w:r w:rsidR="000D631E">
        <w:rPr>
          <w:rFonts w:ascii="Calibri" w:hAnsi="Calibri" w:cs="Calibri"/>
          <w:color w:val="FF0000"/>
          <w:sz w:val="22"/>
          <w:szCs w:val="22"/>
        </w:rPr>
        <w:t xml:space="preserve">condition </w:t>
      </w:r>
      <w:r w:rsidR="00A008A8">
        <w:rPr>
          <w:rFonts w:ascii="Calibri" w:hAnsi="Calibri" w:cs="Calibri"/>
          <w:color w:val="FF0000"/>
          <w:sz w:val="22"/>
          <w:szCs w:val="22"/>
        </w:rPr>
        <w:t xml:space="preserve">2, 4 and </w:t>
      </w:r>
      <w:r w:rsidR="00F17978">
        <w:rPr>
          <w:rFonts w:ascii="Calibri" w:hAnsi="Calibri" w:cs="Calibri"/>
          <w:color w:val="FF0000"/>
          <w:sz w:val="22"/>
          <w:szCs w:val="22"/>
        </w:rPr>
        <w:t xml:space="preserve">5. </w:t>
      </w:r>
    </w:p>
    <w:p w14:paraId="4577A40E" w14:textId="630A8652" w:rsidR="005916F4" w:rsidRPr="00CA5709" w:rsidRDefault="005916F4" w:rsidP="008551E6">
      <w:pPr>
        <w:pStyle w:val="Heading2"/>
        <w:rPr>
          <w:rFonts w:ascii="Calibri" w:hAnsi="Calibri" w:cs="Calibri"/>
        </w:rPr>
      </w:pPr>
      <w:r w:rsidRPr="00CA5709">
        <w:rPr>
          <w:rFonts w:ascii="Calibri" w:hAnsi="Calibri" w:cs="Calibri"/>
        </w:rPr>
        <w:t xml:space="preserve">Building permit </w:t>
      </w:r>
    </w:p>
    <w:p w14:paraId="2E563FE8" w14:textId="77777777" w:rsidR="004A0568" w:rsidRDefault="005916F4" w:rsidP="00A01308">
      <w:pPr>
        <w:rPr>
          <w:rFonts w:ascii="Calibri" w:hAnsi="Calibri" w:cs="Calibri"/>
          <w:sz w:val="22"/>
          <w:szCs w:val="22"/>
          <w:lang w:val="en-AU" w:eastAsia="ja-JP"/>
        </w:rPr>
      </w:pPr>
      <w:r w:rsidRPr="00CA5709">
        <w:rPr>
          <w:rFonts w:ascii="Calibri" w:hAnsi="Calibri" w:cs="Calibri"/>
          <w:sz w:val="22"/>
          <w:szCs w:val="22"/>
          <w:lang w:val="en-AU" w:eastAsia="ja-JP"/>
        </w:rPr>
        <w:t xml:space="preserve">BCC is </w:t>
      </w:r>
      <w:r w:rsidR="00013BFC" w:rsidRPr="00CA5709">
        <w:rPr>
          <w:rFonts w:ascii="Calibri" w:hAnsi="Calibri" w:cs="Calibri"/>
          <w:sz w:val="22"/>
          <w:szCs w:val="22"/>
          <w:lang w:val="en-AU" w:eastAsia="ja-JP"/>
        </w:rPr>
        <w:t xml:space="preserve">responsible </w:t>
      </w:r>
      <w:r w:rsidR="00AB45CC">
        <w:rPr>
          <w:rFonts w:ascii="Calibri" w:hAnsi="Calibri" w:cs="Calibri"/>
          <w:sz w:val="22"/>
          <w:szCs w:val="22"/>
          <w:lang w:val="en-AU" w:eastAsia="ja-JP"/>
        </w:rPr>
        <w:t>for acquiring</w:t>
      </w:r>
      <w:r w:rsidR="00013BFC" w:rsidRPr="00CA5709">
        <w:rPr>
          <w:rFonts w:ascii="Calibri" w:hAnsi="Calibri" w:cs="Calibri"/>
          <w:sz w:val="22"/>
          <w:szCs w:val="22"/>
          <w:lang w:val="en-AU" w:eastAsia="ja-JP"/>
        </w:rPr>
        <w:t xml:space="preserve"> </w:t>
      </w:r>
      <w:r w:rsidR="00AB45CC">
        <w:rPr>
          <w:rFonts w:ascii="Calibri" w:hAnsi="Calibri" w:cs="Calibri"/>
          <w:sz w:val="22"/>
          <w:szCs w:val="22"/>
          <w:lang w:val="en-AU" w:eastAsia="ja-JP"/>
        </w:rPr>
        <w:t>the '</w:t>
      </w:r>
      <w:r w:rsidR="00013BFC" w:rsidRPr="00CA5709">
        <w:rPr>
          <w:rFonts w:ascii="Calibri" w:hAnsi="Calibri" w:cs="Calibri"/>
          <w:sz w:val="22"/>
          <w:szCs w:val="22"/>
          <w:lang w:val="en-AU" w:eastAsia="ja-JP"/>
        </w:rPr>
        <w:t>planning permi</w:t>
      </w:r>
      <w:r w:rsidR="00AB45CC">
        <w:rPr>
          <w:rFonts w:ascii="Calibri" w:hAnsi="Calibri" w:cs="Calibri"/>
          <w:sz w:val="22"/>
          <w:szCs w:val="22"/>
          <w:lang w:val="en-AU" w:eastAsia="ja-JP"/>
        </w:rPr>
        <w:t>t'</w:t>
      </w:r>
      <w:r w:rsidR="00013BFC" w:rsidRPr="00CA5709">
        <w:rPr>
          <w:rFonts w:ascii="Calibri" w:hAnsi="Calibri" w:cs="Calibri"/>
          <w:sz w:val="22"/>
          <w:szCs w:val="22"/>
          <w:lang w:val="en-AU" w:eastAsia="ja-JP"/>
        </w:rPr>
        <w:t xml:space="preserve"> on behalf of the customer within </w:t>
      </w:r>
      <w:r w:rsidR="00A01308" w:rsidRPr="00CA5709">
        <w:rPr>
          <w:rFonts w:ascii="Calibri" w:hAnsi="Calibri" w:cs="Calibri"/>
          <w:sz w:val="22"/>
          <w:szCs w:val="22"/>
          <w:lang w:val="en-AU" w:eastAsia="ja-JP"/>
        </w:rPr>
        <w:t>20</w:t>
      </w:r>
      <w:r w:rsidR="00013BFC" w:rsidRPr="00CA5709">
        <w:rPr>
          <w:rFonts w:ascii="Calibri" w:hAnsi="Calibri" w:cs="Calibri"/>
          <w:sz w:val="22"/>
          <w:szCs w:val="22"/>
          <w:lang w:val="en-AU" w:eastAsia="ja-JP"/>
        </w:rPr>
        <w:t xml:space="preserve"> days </w:t>
      </w:r>
      <w:r w:rsidR="00A01308" w:rsidRPr="00CA5709">
        <w:rPr>
          <w:rFonts w:ascii="Calibri" w:hAnsi="Calibri" w:cs="Calibri"/>
          <w:sz w:val="22"/>
          <w:szCs w:val="22"/>
          <w:lang w:val="en-AU" w:eastAsia="ja-JP"/>
        </w:rPr>
        <w:t xml:space="preserve">of </w:t>
      </w:r>
      <w:r w:rsidR="00AB45CC">
        <w:rPr>
          <w:rFonts w:ascii="Calibri" w:hAnsi="Calibri" w:cs="Calibri"/>
          <w:sz w:val="22"/>
          <w:szCs w:val="22"/>
          <w:lang w:val="en-AU" w:eastAsia="ja-JP"/>
        </w:rPr>
        <w:t>the contract's effective date</w:t>
      </w:r>
      <w:r w:rsidR="004A0568">
        <w:rPr>
          <w:rFonts w:ascii="Calibri" w:hAnsi="Calibri" w:cs="Calibri"/>
          <w:sz w:val="22"/>
          <w:szCs w:val="22"/>
          <w:lang w:val="en-AU" w:eastAsia="ja-JP"/>
        </w:rPr>
        <w:t xml:space="preserve">. </w:t>
      </w:r>
    </w:p>
    <w:p w14:paraId="43B5A41C" w14:textId="14949EF0" w:rsidR="004A0568" w:rsidRDefault="00F17978" w:rsidP="004A0568">
      <w:pPr>
        <w:pStyle w:val="Quote"/>
        <w:ind w:left="0"/>
        <w:jc w:val="both"/>
        <w:rPr>
          <w:rFonts w:ascii="Calibri" w:hAnsi="Calibri" w:cs="Calibri"/>
          <w:color w:val="FF0000"/>
          <w:sz w:val="22"/>
          <w:szCs w:val="22"/>
        </w:rPr>
      </w:pPr>
      <w:r>
        <w:rPr>
          <w:rFonts w:ascii="Calibri" w:hAnsi="Calibri" w:cs="Calibri"/>
          <w:color w:val="FF0000"/>
          <w:sz w:val="22"/>
          <w:szCs w:val="22"/>
        </w:rPr>
        <w:t>Ahmad</w:t>
      </w:r>
      <w:r w:rsidRPr="00CA5709">
        <w:rPr>
          <w:rFonts w:ascii="Calibri" w:hAnsi="Calibri" w:cs="Calibri"/>
          <w:color w:val="FF0000"/>
          <w:sz w:val="22"/>
          <w:szCs w:val="22"/>
        </w:rPr>
        <w:t xml:space="preserve"> </w:t>
      </w:r>
      <w:proofErr w:type="gramStart"/>
      <w:r w:rsidRPr="00CA5709">
        <w:rPr>
          <w:rFonts w:ascii="Calibri" w:hAnsi="Calibri" w:cs="Calibri"/>
          <w:color w:val="FF0000"/>
          <w:sz w:val="22"/>
          <w:szCs w:val="22"/>
        </w:rPr>
        <w:t>note</w:t>
      </w:r>
      <w:proofErr w:type="gramEnd"/>
      <w:r w:rsidRPr="00CA5709">
        <w:rPr>
          <w:rFonts w:ascii="Calibri" w:hAnsi="Calibri" w:cs="Calibri"/>
          <w:color w:val="FF0000"/>
          <w:sz w:val="22"/>
          <w:szCs w:val="22"/>
        </w:rPr>
        <w:t xml:space="preserve">: </w:t>
      </w:r>
    </w:p>
    <w:p w14:paraId="15E94E6D" w14:textId="5AFC24A9" w:rsidR="004A0568" w:rsidRDefault="00635310" w:rsidP="004A0568">
      <w:pPr>
        <w:pStyle w:val="Quote"/>
        <w:ind w:left="0"/>
        <w:jc w:val="both"/>
        <w:rPr>
          <w:rFonts w:ascii="Calibri" w:hAnsi="Calibri" w:cs="Calibri"/>
          <w:sz w:val="22"/>
          <w:szCs w:val="22"/>
          <w:lang w:val="en-AU" w:eastAsia="ja-JP"/>
        </w:rPr>
      </w:pPr>
      <w:r w:rsidRPr="00635310">
        <w:rPr>
          <w:rFonts w:ascii="Calibri" w:hAnsi="Calibri" w:cs="Calibri"/>
          <w:color w:val="FF0000"/>
          <w:sz w:val="22"/>
          <w:szCs w:val="22"/>
        </w:rPr>
        <w:t xml:space="preserve">Fees have increased by 10%. However, it's important to note that the responsibility for fee payment lies with the customer and is beyond the scope of our </w:t>
      </w:r>
      <w:proofErr w:type="gramStart"/>
      <w:r w:rsidRPr="00635310">
        <w:rPr>
          <w:rFonts w:ascii="Calibri" w:hAnsi="Calibri" w:cs="Calibri"/>
          <w:color w:val="FF0000"/>
          <w:sz w:val="22"/>
          <w:szCs w:val="22"/>
        </w:rPr>
        <w:t>service.</w:t>
      </w:r>
      <w:r w:rsidR="00FB0A11">
        <w:rPr>
          <w:rFonts w:ascii="Calibri" w:hAnsi="Calibri" w:cs="Calibri"/>
          <w:color w:val="FF0000"/>
          <w:sz w:val="22"/>
          <w:szCs w:val="22"/>
        </w:rPr>
        <w:t>.</w:t>
      </w:r>
      <w:proofErr w:type="gramEnd"/>
      <w:r w:rsidR="00FB0A11">
        <w:rPr>
          <w:rFonts w:ascii="Calibri" w:hAnsi="Calibri" w:cs="Calibri"/>
          <w:color w:val="FF0000"/>
          <w:sz w:val="22"/>
          <w:szCs w:val="22"/>
        </w:rPr>
        <w:t xml:space="preserve"> </w:t>
      </w:r>
    </w:p>
    <w:p w14:paraId="6CEF80F4" w14:textId="2584591F" w:rsidR="00A01308" w:rsidRPr="00CA5709" w:rsidRDefault="00BA7A3F" w:rsidP="008551E6">
      <w:pPr>
        <w:pStyle w:val="Heading2"/>
        <w:rPr>
          <w:rFonts w:ascii="Calibri" w:hAnsi="Calibri" w:cs="Calibri"/>
        </w:rPr>
      </w:pPr>
      <w:r w:rsidRPr="00CA5709">
        <w:rPr>
          <w:rFonts w:ascii="Calibri" w:hAnsi="Calibri" w:cs="Calibri"/>
        </w:rPr>
        <w:lastRenderedPageBreak/>
        <w:t xml:space="preserve">Applicable </w:t>
      </w:r>
      <w:r w:rsidR="00D02E5D" w:rsidRPr="00CA5709">
        <w:rPr>
          <w:rFonts w:ascii="Calibri" w:hAnsi="Calibri" w:cs="Calibri"/>
        </w:rPr>
        <w:t>standards</w:t>
      </w:r>
    </w:p>
    <w:p w14:paraId="6B4608FC" w14:textId="17DF57DD" w:rsidR="003C0AD8" w:rsidRPr="00CA5709" w:rsidRDefault="00A673BB" w:rsidP="00541DF4">
      <w:pPr>
        <w:jc w:val="both"/>
        <w:rPr>
          <w:rFonts w:ascii="Calibri" w:hAnsi="Calibri" w:cs="Calibri"/>
          <w:sz w:val="22"/>
          <w:szCs w:val="22"/>
          <w:lang w:val="en-AU" w:eastAsia="ja-JP"/>
        </w:rPr>
      </w:pPr>
      <w:r w:rsidRPr="00CA5709">
        <w:rPr>
          <w:rFonts w:ascii="Calibri" w:hAnsi="Calibri" w:cs="Calibri"/>
          <w:sz w:val="22"/>
          <w:szCs w:val="22"/>
          <w:lang w:val="en-AU" w:eastAsia="ja-JP"/>
        </w:rPr>
        <w:t>Unless otherwise clearly stated in the contract, t</w:t>
      </w:r>
      <w:r w:rsidR="003C0AD8" w:rsidRPr="00CA5709">
        <w:rPr>
          <w:rFonts w:ascii="Calibri" w:hAnsi="Calibri" w:cs="Calibri"/>
          <w:sz w:val="22"/>
          <w:szCs w:val="22"/>
          <w:lang w:val="en-AU" w:eastAsia="ja-JP"/>
        </w:rPr>
        <w:t xml:space="preserve">he followings are applicable standards </w:t>
      </w:r>
      <w:r w:rsidRPr="00CA5709">
        <w:rPr>
          <w:rFonts w:ascii="Calibri" w:hAnsi="Calibri" w:cs="Calibri"/>
          <w:sz w:val="22"/>
          <w:szCs w:val="22"/>
          <w:lang w:val="en-AU" w:eastAsia="ja-JP"/>
        </w:rPr>
        <w:t>to the building work</w:t>
      </w:r>
      <w:r w:rsidR="004B3593" w:rsidRPr="00CA5709">
        <w:rPr>
          <w:rFonts w:ascii="Calibri" w:hAnsi="Calibri" w:cs="Calibri"/>
          <w:sz w:val="22"/>
          <w:szCs w:val="22"/>
          <w:lang w:val="en-AU" w:eastAsia="ja-JP"/>
        </w:rPr>
        <w:t>:</w:t>
      </w:r>
    </w:p>
    <w:p w14:paraId="66BD68D0" w14:textId="77777777" w:rsidR="00293625" w:rsidRPr="00CA5709" w:rsidRDefault="00293625" w:rsidP="00293625">
      <w:pPr>
        <w:jc w:val="both"/>
        <w:rPr>
          <w:rFonts w:ascii="Calibri" w:hAnsi="Calibri" w:cs="Calibri"/>
          <w:i/>
          <w:iCs/>
          <w:sz w:val="22"/>
          <w:szCs w:val="22"/>
        </w:rPr>
      </w:pPr>
    </w:p>
    <w:p w14:paraId="39A0E74E" w14:textId="47496BE7" w:rsidR="00541DF4" w:rsidRPr="00CA5709" w:rsidRDefault="003107E3" w:rsidP="00293625">
      <w:pPr>
        <w:jc w:val="both"/>
        <w:rPr>
          <w:rFonts w:ascii="Calibri" w:hAnsi="Calibri" w:cs="Calibri"/>
          <w:sz w:val="22"/>
          <w:szCs w:val="22"/>
        </w:rPr>
      </w:pPr>
      <w:r w:rsidRPr="00CA5709">
        <w:rPr>
          <w:rFonts w:ascii="Calibri" w:hAnsi="Calibri" w:cs="Calibri"/>
          <w:i/>
          <w:iCs/>
          <w:sz w:val="22"/>
          <w:szCs w:val="22"/>
        </w:rPr>
        <w:t>Domestic B</w:t>
      </w:r>
      <w:r w:rsidR="003C0AD8" w:rsidRPr="00CA5709">
        <w:rPr>
          <w:rFonts w:ascii="Calibri" w:hAnsi="Calibri" w:cs="Calibri"/>
          <w:i/>
          <w:iCs/>
          <w:sz w:val="22"/>
          <w:szCs w:val="22"/>
        </w:rPr>
        <w:t xml:space="preserve">uilding </w:t>
      </w:r>
      <w:r w:rsidRPr="00CA5709">
        <w:rPr>
          <w:rFonts w:ascii="Calibri" w:hAnsi="Calibri" w:cs="Calibri"/>
          <w:i/>
          <w:iCs/>
          <w:sz w:val="22"/>
          <w:szCs w:val="22"/>
        </w:rPr>
        <w:t xml:space="preserve">Contract </w:t>
      </w:r>
      <w:r w:rsidR="003C0AD8" w:rsidRPr="00CA5709">
        <w:rPr>
          <w:rFonts w:ascii="Calibri" w:hAnsi="Calibri" w:cs="Calibri"/>
          <w:i/>
          <w:iCs/>
          <w:sz w:val="22"/>
          <w:szCs w:val="22"/>
        </w:rPr>
        <w:t>Act 199</w:t>
      </w:r>
      <w:r w:rsidR="00A673BB" w:rsidRPr="00CA5709">
        <w:rPr>
          <w:rFonts w:ascii="Calibri" w:hAnsi="Calibri" w:cs="Calibri"/>
          <w:i/>
          <w:iCs/>
          <w:sz w:val="22"/>
          <w:szCs w:val="22"/>
        </w:rPr>
        <w:t>5</w:t>
      </w:r>
      <w:r w:rsidR="00A673BB" w:rsidRPr="00CA5709">
        <w:rPr>
          <w:rFonts w:ascii="Calibri" w:hAnsi="Calibri" w:cs="Calibri"/>
          <w:sz w:val="22"/>
          <w:szCs w:val="22"/>
        </w:rPr>
        <w:t xml:space="preserve"> </w:t>
      </w:r>
      <w:r w:rsidR="004B3593" w:rsidRPr="00CA5709">
        <w:rPr>
          <w:rFonts w:ascii="Calibri" w:hAnsi="Calibri" w:cs="Calibri"/>
          <w:sz w:val="22"/>
          <w:szCs w:val="22"/>
        </w:rPr>
        <w:t>–</w:t>
      </w:r>
      <w:r w:rsidR="003C0AD8" w:rsidRPr="00CA5709">
        <w:rPr>
          <w:rFonts w:ascii="Calibri" w:hAnsi="Calibri" w:cs="Calibri"/>
          <w:sz w:val="22"/>
          <w:szCs w:val="22"/>
        </w:rPr>
        <w:t> </w:t>
      </w:r>
      <w:r w:rsidR="004B3593" w:rsidRPr="00CA5709">
        <w:rPr>
          <w:rFonts w:ascii="Calibri" w:hAnsi="Calibri" w:cs="Calibri"/>
          <w:sz w:val="22"/>
          <w:szCs w:val="22"/>
        </w:rPr>
        <w:t>It g</w:t>
      </w:r>
      <w:r w:rsidR="003C0AD8" w:rsidRPr="00CA5709">
        <w:rPr>
          <w:rFonts w:ascii="Calibri" w:hAnsi="Calibri" w:cs="Calibri"/>
          <w:sz w:val="22"/>
          <w:szCs w:val="22"/>
        </w:rPr>
        <w:t>overns building activity in Victoria. It sets out the legislative framework for the regulation of building construction, building standards and the maintenance of specific building safety features.</w:t>
      </w:r>
      <w:r w:rsidR="00293625" w:rsidRPr="00CA5709">
        <w:rPr>
          <w:rFonts w:ascii="Calibri" w:hAnsi="Calibri" w:cs="Calibri"/>
          <w:sz w:val="22"/>
          <w:szCs w:val="22"/>
        </w:rPr>
        <w:t xml:space="preserve"> See: </w:t>
      </w:r>
      <w:hyperlink r:id="rId11" w:history="1">
        <w:r w:rsidR="00293625" w:rsidRPr="00CA5709">
          <w:rPr>
            <w:rStyle w:val="Hyperlink"/>
            <w:rFonts w:ascii="Calibri" w:hAnsi="Calibri" w:cs="Calibri"/>
          </w:rPr>
          <w:t>http://classic.austlii.edu.au/au/legis/vic/consol_act/dbca1995275/</w:t>
        </w:r>
      </w:hyperlink>
    </w:p>
    <w:p w14:paraId="547B0CB5" w14:textId="77777777" w:rsidR="004B3593" w:rsidRPr="00CA5709" w:rsidRDefault="004B3593" w:rsidP="00541DF4">
      <w:pPr>
        <w:jc w:val="both"/>
        <w:rPr>
          <w:rFonts w:ascii="Calibri" w:hAnsi="Calibri" w:cs="Calibri"/>
          <w:sz w:val="22"/>
          <w:szCs w:val="22"/>
          <w:lang w:val="en-AU" w:eastAsia="ja-JP"/>
        </w:rPr>
      </w:pPr>
    </w:p>
    <w:p w14:paraId="594699E8" w14:textId="260A8C45" w:rsidR="003C0AD8" w:rsidRPr="00CA5709" w:rsidRDefault="003C0AD8" w:rsidP="00541DF4">
      <w:pPr>
        <w:jc w:val="both"/>
        <w:rPr>
          <w:rFonts w:ascii="Calibri" w:hAnsi="Calibri" w:cs="Calibri"/>
          <w:sz w:val="22"/>
          <w:szCs w:val="22"/>
          <w:lang w:val="en-AU" w:eastAsia="ja-JP"/>
        </w:rPr>
      </w:pPr>
      <w:r w:rsidRPr="00CA5709">
        <w:rPr>
          <w:rFonts w:ascii="Calibri" w:hAnsi="Calibri" w:cs="Calibri"/>
          <w:i/>
          <w:iCs/>
          <w:sz w:val="22"/>
          <w:szCs w:val="22"/>
          <w:lang w:val="en-AU" w:eastAsia="ja-JP"/>
        </w:rPr>
        <w:t>Building Regulations 2018</w:t>
      </w:r>
      <w:r w:rsidR="00CA79F1" w:rsidRPr="00CA5709">
        <w:rPr>
          <w:rFonts w:ascii="Calibri" w:hAnsi="Calibri" w:cs="Calibri"/>
          <w:i/>
          <w:iCs/>
          <w:sz w:val="22"/>
          <w:szCs w:val="22"/>
          <w:lang w:val="en-AU" w:eastAsia="ja-JP"/>
        </w:rPr>
        <w:t xml:space="preserve"> (SR No 38)</w:t>
      </w:r>
      <w:r w:rsidR="004B3593" w:rsidRPr="00CA5709">
        <w:rPr>
          <w:rFonts w:ascii="Calibri" w:hAnsi="Calibri" w:cs="Calibri"/>
          <w:sz w:val="22"/>
          <w:szCs w:val="22"/>
          <w:lang w:val="en-AU" w:eastAsia="ja-JP"/>
        </w:rPr>
        <w:t xml:space="preserve"> -These</w:t>
      </w:r>
      <w:r w:rsidRPr="00CA5709">
        <w:rPr>
          <w:rFonts w:ascii="Calibri" w:hAnsi="Calibri" w:cs="Calibri"/>
          <w:sz w:val="22"/>
          <w:szCs w:val="22"/>
          <w:lang w:val="en-AU" w:eastAsia="ja-JP"/>
        </w:rPr>
        <w:t> are derived from the Act and contain, among other things, the requirements relating to:</w:t>
      </w:r>
    </w:p>
    <w:p w14:paraId="7DB3F7FF" w14:textId="77777777" w:rsidR="00CA79F1" w:rsidRPr="00CA5709" w:rsidRDefault="00CA79F1" w:rsidP="00541DF4">
      <w:pPr>
        <w:jc w:val="both"/>
        <w:rPr>
          <w:rFonts w:ascii="Calibri" w:hAnsi="Calibri" w:cs="Calibri"/>
          <w:sz w:val="22"/>
          <w:szCs w:val="22"/>
          <w:lang w:val="en-AU" w:eastAsia="ja-JP"/>
        </w:rPr>
      </w:pPr>
    </w:p>
    <w:p w14:paraId="048B3CDD" w14:textId="0F87DCC7" w:rsidR="003C0AD8" w:rsidRPr="00CA5709" w:rsidRDefault="00B276E6" w:rsidP="00A50FE1">
      <w:pPr>
        <w:pStyle w:val="ListParagraph"/>
        <w:numPr>
          <w:ilvl w:val="0"/>
          <w:numId w:val="3"/>
        </w:numPr>
        <w:jc w:val="both"/>
        <w:rPr>
          <w:rFonts w:ascii="Calibri" w:hAnsi="Calibri" w:cs="Calibri"/>
          <w:sz w:val="22"/>
          <w:szCs w:val="22"/>
        </w:rPr>
      </w:pPr>
      <w:r>
        <w:rPr>
          <w:rFonts w:ascii="Calibri" w:hAnsi="Calibri" w:cs="Calibri"/>
          <w:sz w:val="22"/>
          <w:szCs w:val="22"/>
        </w:rPr>
        <w:t>B</w:t>
      </w:r>
      <w:r w:rsidR="003C0AD8" w:rsidRPr="00CA5709">
        <w:rPr>
          <w:rFonts w:ascii="Calibri" w:hAnsi="Calibri" w:cs="Calibri"/>
          <w:sz w:val="22"/>
          <w:szCs w:val="22"/>
        </w:rPr>
        <w:t>uilding permits</w:t>
      </w:r>
      <w:r>
        <w:rPr>
          <w:rFonts w:ascii="Calibri" w:hAnsi="Calibri" w:cs="Calibri"/>
          <w:sz w:val="22"/>
          <w:szCs w:val="22"/>
        </w:rPr>
        <w:t>,</w:t>
      </w:r>
    </w:p>
    <w:p w14:paraId="6CAAAD1E" w14:textId="6D1BFC9B" w:rsidR="003C0AD8" w:rsidRPr="00CA5709" w:rsidRDefault="00B276E6" w:rsidP="00A50FE1">
      <w:pPr>
        <w:pStyle w:val="ListParagraph"/>
        <w:numPr>
          <w:ilvl w:val="0"/>
          <w:numId w:val="3"/>
        </w:numPr>
        <w:jc w:val="both"/>
        <w:rPr>
          <w:rFonts w:ascii="Calibri" w:hAnsi="Calibri" w:cs="Calibri"/>
          <w:sz w:val="22"/>
          <w:szCs w:val="22"/>
        </w:rPr>
      </w:pPr>
      <w:r>
        <w:rPr>
          <w:rFonts w:ascii="Calibri" w:hAnsi="Calibri" w:cs="Calibri"/>
          <w:sz w:val="22"/>
          <w:szCs w:val="22"/>
        </w:rPr>
        <w:t>B</w:t>
      </w:r>
      <w:r w:rsidR="003C0AD8" w:rsidRPr="00CA5709">
        <w:rPr>
          <w:rFonts w:ascii="Calibri" w:hAnsi="Calibri" w:cs="Calibri"/>
          <w:sz w:val="22"/>
          <w:szCs w:val="22"/>
        </w:rPr>
        <w:t>uilding inspections</w:t>
      </w:r>
      <w:r>
        <w:rPr>
          <w:rFonts w:ascii="Calibri" w:hAnsi="Calibri" w:cs="Calibri"/>
          <w:sz w:val="22"/>
          <w:szCs w:val="22"/>
        </w:rPr>
        <w:t>,</w:t>
      </w:r>
    </w:p>
    <w:p w14:paraId="6AC058FF" w14:textId="2DE7D86A" w:rsidR="003C0AD8" w:rsidRPr="00CA5709" w:rsidRDefault="00B276E6" w:rsidP="00A50FE1">
      <w:pPr>
        <w:pStyle w:val="ListParagraph"/>
        <w:numPr>
          <w:ilvl w:val="0"/>
          <w:numId w:val="3"/>
        </w:numPr>
        <w:jc w:val="both"/>
        <w:rPr>
          <w:rFonts w:ascii="Calibri" w:hAnsi="Calibri" w:cs="Calibri"/>
          <w:sz w:val="22"/>
          <w:szCs w:val="22"/>
        </w:rPr>
      </w:pPr>
      <w:r>
        <w:rPr>
          <w:rFonts w:ascii="Calibri" w:hAnsi="Calibri" w:cs="Calibri"/>
          <w:sz w:val="22"/>
          <w:szCs w:val="22"/>
        </w:rPr>
        <w:t>O</w:t>
      </w:r>
      <w:r w:rsidR="003C0AD8" w:rsidRPr="00CA5709">
        <w:rPr>
          <w:rFonts w:ascii="Calibri" w:hAnsi="Calibri" w:cs="Calibri"/>
          <w:sz w:val="22"/>
          <w:szCs w:val="22"/>
        </w:rPr>
        <w:t xml:space="preserve">ccupancy </w:t>
      </w:r>
      <w:r w:rsidRPr="00CA5709">
        <w:rPr>
          <w:rFonts w:ascii="Calibri" w:hAnsi="Calibri" w:cs="Calibri"/>
          <w:sz w:val="22"/>
          <w:szCs w:val="22"/>
        </w:rPr>
        <w:t>permits</w:t>
      </w:r>
      <w:r>
        <w:rPr>
          <w:rFonts w:ascii="Calibri" w:hAnsi="Calibri" w:cs="Calibri"/>
          <w:sz w:val="22"/>
          <w:szCs w:val="22"/>
        </w:rPr>
        <w:t>,</w:t>
      </w:r>
    </w:p>
    <w:p w14:paraId="70232DA3" w14:textId="11725FDE" w:rsidR="003C0AD8" w:rsidRPr="00CA5709" w:rsidRDefault="00B276E6" w:rsidP="00A50FE1">
      <w:pPr>
        <w:pStyle w:val="ListParagraph"/>
        <w:numPr>
          <w:ilvl w:val="0"/>
          <w:numId w:val="3"/>
        </w:numPr>
        <w:jc w:val="both"/>
        <w:rPr>
          <w:rFonts w:ascii="Calibri" w:hAnsi="Calibri" w:cs="Calibri"/>
          <w:sz w:val="22"/>
          <w:szCs w:val="22"/>
        </w:rPr>
      </w:pPr>
      <w:r>
        <w:rPr>
          <w:rFonts w:ascii="Calibri" w:hAnsi="Calibri" w:cs="Calibri"/>
          <w:sz w:val="22"/>
          <w:szCs w:val="22"/>
        </w:rPr>
        <w:t>E</w:t>
      </w:r>
      <w:r w:rsidR="003C0AD8" w:rsidRPr="00CA5709">
        <w:rPr>
          <w:rFonts w:ascii="Calibri" w:hAnsi="Calibri" w:cs="Calibri"/>
          <w:sz w:val="22"/>
          <w:szCs w:val="22"/>
        </w:rPr>
        <w:t>nforcement of the regulations</w:t>
      </w:r>
      <w:r>
        <w:rPr>
          <w:rFonts w:ascii="Calibri" w:hAnsi="Calibri" w:cs="Calibri"/>
          <w:sz w:val="22"/>
          <w:szCs w:val="22"/>
        </w:rPr>
        <w:t>,</w:t>
      </w:r>
    </w:p>
    <w:p w14:paraId="109AC1DA" w14:textId="51E32807" w:rsidR="003C0AD8" w:rsidRDefault="00B276E6" w:rsidP="00A50FE1">
      <w:pPr>
        <w:pStyle w:val="ListParagraph"/>
        <w:numPr>
          <w:ilvl w:val="0"/>
          <w:numId w:val="3"/>
        </w:numPr>
        <w:jc w:val="both"/>
        <w:rPr>
          <w:rFonts w:ascii="Calibri" w:hAnsi="Calibri" w:cs="Calibri"/>
          <w:sz w:val="22"/>
          <w:szCs w:val="22"/>
        </w:rPr>
      </w:pPr>
      <w:r>
        <w:rPr>
          <w:rFonts w:ascii="Calibri" w:hAnsi="Calibri" w:cs="Calibri"/>
          <w:sz w:val="22"/>
          <w:szCs w:val="22"/>
        </w:rPr>
        <w:t>M</w:t>
      </w:r>
      <w:r w:rsidR="003C0AD8" w:rsidRPr="00CA5709">
        <w:rPr>
          <w:rFonts w:ascii="Calibri" w:hAnsi="Calibri" w:cs="Calibri"/>
          <w:sz w:val="22"/>
          <w:szCs w:val="22"/>
        </w:rPr>
        <w:t>aintenance of buildings.</w:t>
      </w:r>
    </w:p>
    <w:p w14:paraId="1CE42BD4" w14:textId="77777777" w:rsidR="0008266C" w:rsidRDefault="0008266C" w:rsidP="0008266C">
      <w:pPr>
        <w:jc w:val="both"/>
        <w:rPr>
          <w:rFonts w:ascii="Calibri" w:hAnsi="Calibri" w:cs="Calibri"/>
          <w:i/>
          <w:iCs/>
          <w:sz w:val="22"/>
          <w:szCs w:val="22"/>
        </w:rPr>
      </w:pPr>
    </w:p>
    <w:p w14:paraId="62B628C7" w14:textId="2073FE01" w:rsidR="00692633" w:rsidRPr="0008266C" w:rsidRDefault="00692633" w:rsidP="0008266C">
      <w:pPr>
        <w:jc w:val="both"/>
        <w:rPr>
          <w:rFonts w:ascii="Calibri" w:hAnsi="Calibri" w:cs="Calibri"/>
          <w:i/>
          <w:iCs/>
          <w:sz w:val="22"/>
          <w:szCs w:val="22"/>
        </w:rPr>
      </w:pPr>
      <w:r w:rsidRPr="0008266C">
        <w:rPr>
          <w:rFonts w:ascii="Calibri" w:hAnsi="Calibri" w:cs="Calibri"/>
          <w:i/>
          <w:iCs/>
          <w:sz w:val="22"/>
          <w:szCs w:val="22"/>
        </w:rPr>
        <w:t xml:space="preserve">Subdivision </w:t>
      </w:r>
      <w:r w:rsidR="00884019" w:rsidRPr="0008266C">
        <w:rPr>
          <w:rFonts w:ascii="Calibri" w:hAnsi="Calibri" w:cs="Calibri"/>
          <w:i/>
          <w:iCs/>
          <w:sz w:val="22"/>
          <w:szCs w:val="22"/>
        </w:rPr>
        <w:t>A</w:t>
      </w:r>
      <w:r w:rsidR="0008266C" w:rsidRPr="0008266C">
        <w:rPr>
          <w:rFonts w:ascii="Calibri" w:hAnsi="Calibri" w:cs="Calibri"/>
          <w:i/>
          <w:iCs/>
          <w:sz w:val="22"/>
          <w:szCs w:val="22"/>
        </w:rPr>
        <w:t>ct Victoria 1988</w:t>
      </w:r>
    </w:p>
    <w:p w14:paraId="1E9294D9" w14:textId="77777777" w:rsidR="00293625" w:rsidRPr="00CA5709" w:rsidRDefault="00293625" w:rsidP="00541DF4">
      <w:pPr>
        <w:jc w:val="both"/>
        <w:rPr>
          <w:rFonts w:ascii="Calibri" w:hAnsi="Calibri" w:cs="Calibri"/>
          <w:sz w:val="22"/>
          <w:szCs w:val="22"/>
          <w:lang w:val="en-AU" w:eastAsia="ja-JP"/>
        </w:rPr>
      </w:pPr>
    </w:p>
    <w:p w14:paraId="615BC051" w14:textId="005AD950" w:rsidR="008176FF" w:rsidRPr="00CA5709" w:rsidRDefault="00304BF5" w:rsidP="00541DF4">
      <w:pPr>
        <w:jc w:val="both"/>
        <w:rPr>
          <w:rFonts w:ascii="Calibri" w:hAnsi="Calibri" w:cs="Calibri"/>
          <w:sz w:val="22"/>
          <w:szCs w:val="22"/>
          <w:lang w:val="en-AU" w:eastAsia="ja-JP"/>
        </w:rPr>
      </w:pPr>
      <w:r w:rsidRPr="00CA5709">
        <w:rPr>
          <w:rFonts w:ascii="Calibri" w:hAnsi="Calibri" w:cs="Calibri"/>
          <w:sz w:val="22"/>
          <w:szCs w:val="22"/>
          <w:lang w:val="en-AU" w:eastAsia="ja-JP"/>
        </w:rPr>
        <w:t xml:space="preserve">The regulations adopt the </w:t>
      </w:r>
      <w:r w:rsidRPr="00CA5709">
        <w:rPr>
          <w:rFonts w:ascii="Calibri" w:hAnsi="Calibri" w:cs="Calibri"/>
          <w:i/>
          <w:iCs/>
          <w:sz w:val="22"/>
          <w:szCs w:val="22"/>
          <w:lang w:val="en-AU" w:eastAsia="ja-JP"/>
        </w:rPr>
        <w:t>Building Code of Australia</w:t>
      </w:r>
      <w:r w:rsidRPr="00CA5709">
        <w:rPr>
          <w:rFonts w:ascii="Calibri" w:hAnsi="Calibri" w:cs="Calibri"/>
          <w:sz w:val="22"/>
          <w:szCs w:val="22"/>
          <w:lang w:val="en-AU" w:eastAsia="ja-JP"/>
        </w:rPr>
        <w:t xml:space="preserve"> as a technical reference that must be complied with.</w:t>
      </w:r>
      <w:r w:rsidR="00D33CB3" w:rsidRPr="00CA5709">
        <w:rPr>
          <w:rFonts w:ascii="Calibri" w:hAnsi="Calibri" w:cs="Calibri"/>
          <w:sz w:val="22"/>
          <w:szCs w:val="22"/>
          <w:lang w:val="en-AU" w:eastAsia="ja-JP"/>
        </w:rPr>
        <w:t xml:space="preserve"> </w:t>
      </w:r>
      <w:r w:rsidRPr="00CA5709">
        <w:rPr>
          <w:rFonts w:ascii="Calibri" w:hAnsi="Calibri" w:cs="Calibri"/>
          <w:sz w:val="22"/>
          <w:szCs w:val="22"/>
          <w:lang w:val="en-AU" w:eastAsia="ja-JP"/>
        </w:rPr>
        <w:t xml:space="preserve">New regulations or amendments to current regulations can be made according to the requirements of the </w:t>
      </w:r>
      <w:r w:rsidRPr="00CA5709">
        <w:rPr>
          <w:rFonts w:ascii="Calibri" w:hAnsi="Calibri" w:cs="Calibri"/>
          <w:i/>
          <w:iCs/>
          <w:sz w:val="22"/>
          <w:szCs w:val="22"/>
          <w:lang w:val="en-AU" w:eastAsia="ja-JP"/>
        </w:rPr>
        <w:t xml:space="preserve">Subordinate </w:t>
      </w:r>
      <w:r w:rsidR="004A0568">
        <w:rPr>
          <w:rFonts w:ascii="Calibri" w:hAnsi="Calibri" w:cs="Calibri"/>
          <w:i/>
          <w:iCs/>
          <w:sz w:val="22"/>
          <w:szCs w:val="22"/>
          <w:lang w:val="en-AU" w:eastAsia="ja-JP"/>
        </w:rPr>
        <w:t>Legislation</w:t>
      </w:r>
      <w:r w:rsidRPr="00CA5709">
        <w:rPr>
          <w:rFonts w:ascii="Calibri" w:hAnsi="Calibri" w:cs="Calibri"/>
          <w:i/>
          <w:iCs/>
          <w:sz w:val="22"/>
          <w:szCs w:val="22"/>
          <w:lang w:val="en-AU" w:eastAsia="ja-JP"/>
        </w:rPr>
        <w:t xml:space="preserve"> Act 1994</w:t>
      </w:r>
      <w:r w:rsidRPr="00CA5709">
        <w:rPr>
          <w:rFonts w:ascii="Calibri" w:hAnsi="Calibri" w:cs="Calibri"/>
          <w:sz w:val="22"/>
          <w:szCs w:val="22"/>
          <w:lang w:val="en-AU" w:eastAsia="ja-JP"/>
        </w:rPr>
        <w:t>.</w:t>
      </w:r>
    </w:p>
    <w:p w14:paraId="6A9E5280" w14:textId="7F304EDE" w:rsidR="00304BF5" w:rsidRPr="00CA5709" w:rsidRDefault="00304BF5" w:rsidP="00541DF4">
      <w:pPr>
        <w:jc w:val="both"/>
        <w:rPr>
          <w:rFonts w:ascii="Calibri" w:hAnsi="Calibri" w:cs="Calibri"/>
          <w:sz w:val="22"/>
          <w:szCs w:val="22"/>
          <w:lang w:val="en-AU" w:eastAsia="ja-JP"/>
        </w:rPr>
      </w:pPr>
    </w:p>
    <w:p w14:paraId="0329AAEF" w14:textId="25205518" w:rsidR="00D33CB3" w:rsidRPr="00CA5709" w:rsidRDefault="008D1CF4" w:rsidP="00541DF4">
      <w:pPr>
        <w:jc w:val="both"/>
        <w:rPr>
          <w:rFonts w:ascii="Calibri" w:hAnsi="Calibri" w:cs="Calibri"/>
          <w:sz w:val="22"/>
          <w:szCs w:val="22"/>
          <w:lang w:val="en-AU" w:eastAsia="ja-JP"/>
        </w:rPr>
      </w:pPr>
      <w:r w:rsidRPr="00CA5709">
        <w:rPr>
          <w:rFonts w:ascii="Calibri" w:hAnsi="Calibri" w:cs="Calibri"/>
          <w:i/>
          <w:iCs/>
          <w:sz w:val="22"/>
          <w:szCs w:val="22"/>
          <w:lang w:val="en-AU" w:eastAsia="ja-JP"/>
        </w:rPr>
        <w:t>National Construction Code</w:t>
      </w:r>
      <w:r w:rsidRPr="00CA5709">
        <w:rPr>
          <w:rFonts w:ascii="Calibri" w:hAnsi="Calibri" w:cs="Calibri"/>
          <w:sz w:val="22"/>
          <w:szCs w:val="22"/>
          <w:lang w:val="en-AU" w:eastAsia="ja-JP"/>
        </w:rPr>
        <w:t xml:space="preserve"> - It incorporates all on-site construction requirements into a single code.</w:t>
      </w:r>
      <w:r w:rsidR="00D33CB3" w:rsidRPr="00CA5709">
        <w:rPr>
          <w:rFonts w:ascii="Calibri" w:hAnsi="Calibri" w:cs="Calibri"/>
          <w:sz w:val="22"/>
          <w:szCs w:val="22"/>
          <w:lang w:val="en-AU" w:eastAsia="ja-JP"/>
        </w:rPr>
        <w:t xml:space="preserve"> </w:t>
      </w:r>
      <w:r w:rsidRPr="00CA5709">
        <w:rPr>
          <w:rFonts w:ascii="Calibri" w:hAnsi="Calibri" w:cs="Calibri"/>
          <w:sz w:val="22"/>
          <w:szCs w:val="22"/>
          <w:lang w:val="en-AU" w:eastAsia="ja-JP"/>
        </w:rPr>
        <w:t xml:space="preserve">Volumes One and Two of the NCC are the </w:t>
      </w:r>
      <w:r w:rsidRPr="00CA5709">
        <w:rPr>
          <w:rFonts w:ascii="Calibri" w:hAnsi="Calibri" w:cs="Calibri"/>
          <w:i/>
          <w:iCs/>
          <w:sz w:val="22"/>
          <w:szCs w:val="22"/>
          <w:lang w:val="en-AU" w:eastAsia="ja-JP"/>
        </w:rPr>
        <w:t>Building Code of Australia (BCA)</w:t>
      </w:r>
      <w:r w:rsidRPr="00CA5709">
        <w:rPr>
          <w:rFonts w:ascii="Calibri" w:hAnsi="Calibri" w:cs="Calibri"/>
          <w:sz w:val="22"/>
          <w:szCs w:val="22"/>
          <w:lang w:val="en-AU" w:eastAsia="ja-JP"/>
        </w:rPr>
        <w:t xml:space="preserve"> and Volume Three is the</w:t>
      </w:r>
      <w:r w:rsidR="00D33CB3" w:rsidRPr="00CA5709">
        <w:rPr>
          <w:rFonts w:ascii="Calibri" w:hAnsi="Calibri" w:cs="Calibri"/>
          <w:sz w:val="22"/>
          <w:szCs w:val="22"/>
          <w:lang w:val="en-AU" w:eastAsia="ja-JP"/>
        </w:rPr>
        <w:t xml:space="preserve"> </w:t>
      </w:r>
      <w:r w:rsidRPr="00CA5709">
        <w:rPr>
          <w:rFonts w:ascii="Calibri" w:hAnsi="Calibri" w:cs="Calibri"/>
          <w:i/>
          <w:iCs/>
          <w:sz w:val="22"/>
          <w:szCs w:val="22"/>
          <w:lang w:val="en-AU" w:eastAsia="ja-JP"/>
        </w:rPr>
        <w:t>Plumbing Code of Australia (PCA)</w:t>
      </w:r>
      <w:r w:rsidR="00D33CB3" w:rsidRPr="00CA5709">
        <w:rPr>
          <w:rFonts w:ascii="Calibri" w:hAnsi="Calibri" w:cs="Calibri"/>
          <w:sz w:val="22"/>
          <w:szCs w:val="22"/>
          <w:lang w:val="en-AU" w:eastAsia="ja-JP"/>
        </w:rPr>
        <w:t>.</w:t>
      </w:r>
    </w:p>
    <w:p w14:paraId="646D3942" w14:textId="42D29E39" w:rsidR="002015ED" w:rsidRPr="00CA5709" w:rsidRDefault="002015ED" w:rsidP="00541DF4">
      <w:pPr>
        <w:jc w:val="both"/>
        <w:rPr>
          <w:rFonts w:ascii="Calibri" w:hAnsi="Calibri" w:cs="Calibri"/>
          <w:sz w:val="22"/>
          <w:szCs w:val="22"/>
          <w:lang w:val="en-AU" w:eastAsia="ja-JP"/>
        </w:rPr>
      </w:pPr>
    </w:p>
    <w:p w14:paraId="75EB983A" w14:textId="6775D5BA" w:rsidR="002015ED" w:rsidRPr="00CA5709" w:rsidRDefault="002015ED" w:rsidP="002015ED">
      <w:pPr>
        <w:jc w:val="both"/>
        <w:rPr>
          <w:rFonts w:ascii="Calibri" w:hAnsi="Calibri" w:cs="Calibri"/>
          <w:sz w:val="22"/>
          <w:szCs w:val="22"/>
          <w:lang w:val="en-AU" w:eastAsia="ja-JP"/>
        </w:rPr>
      </w:pPr>
      <w:r w:rsidRPr="00CA5709">
        <w:rPr>
          <w:rFonts w:ascii="Calibri" w:hAnsi="Calibri" w:cs="Calibri"/>
          <w:sz w:val="22"/>
          <w:szCs w:val="22"/>
          <w:lang w:val="en-AU" w:eastAsia="ja-JP"/>
        </w:rPr>
        <w:t xml:space="preserve">The parties acknowledge that the builder must comply with all </w:t>
      </w:r>
      <w:r w:rsidR="009516B0">
        <w:rPr>
          <w:rFonts w:ascii="Calibri" w:hAnsi="Calibri" w:cs="Calibri"/>
          <w:sz w:val="22"/>
          <w:szCs w:val="22"/>
          <w:lang w:val="en-AU" w:eastAsia="ja-JP"/>
        </w:rPr>
        <w:t>Occupational Health and Safety Act requirements</w:t>
      </w:r>
      <w:r w:rsidRPr="00CA5709">
        <w:rPr>
          <w:rFonts w:ascii="Calibri" w:hAnsi="Calibri" w:cs="Calibri"/>
          <w:sz w:val="22"/>
          <w:szCs w:val="22"/>
          <w:lang w:val="en-AU" w:eastAsia="ja-JP"/>
        </w:rPr>
        <w:t xml:space="preserve"> on the </w:t>
      </w:r>
      <w:r w:rsidR="009516B0">
        <w:rPr>
          <w:rFonts w:ascii="Calibri" w:hAnsi="Calibri" w:cs="Calibri"/>
          <w:sz w:val="22"/>
          <w:szCs w:val="22"/>
          <w:lang w:val="en-AU" w:eastAsia="ja-JP"/>
        </w:rPr>
        <w:t>l</w:t>
      </w:r>
      <w:r w:rsidRPr="00CA5709">
        <w:rPr>
          <w:rFonts w:ascii="Calibri" w:hAnsi="Calibri" w:cs="Calibri"/>
          <w:sz w:val="22"/>
          <w:szCs w:val="22"/>
          <w:lang w:val="en-AU" w:eastAsia="ja-JP"/>
        </w:rPr>
        <w:t>and.</w:t>
      </w:r>
    </w:p>
    <w:p w14:paraId="5271038B" w14:textId="79C0B7AB" w:rsidR="00EB04F0" w:rsidRDefault="00E56D87" w:rsidP="004A0568">
      <w:pPr>
        <w:pStyle w:val="Quote"/>
        <w:ind w:left="0"/>
        <w:jc w:val="both"/>
        <w:rPr>
          <w:rFonts w:ascii="Calibri" w:hAnsi="Calibri" w:cs="Calibri"/>
          <w:color w:val="FF0000"/>
          <w:sz w:val="22"/>
          <w:szCs w:val="22"/>
        </w:rPr>
      </w:pPr>
      <w:r>
        <w:rPr>
          <w:rFonts w:ascii="Calibri" w:hAnsi="Calibri" w:cs="Calibri"/>
          <w:color w:val="FF0000"/>
          <w:sz w:val="22"/>
          <w:szCs w:val="22"/>
        </w:rPr>
        <w:t>Ahmad</w:t>
      </w:r>
      <w:r w:rsidR="00682387" w:rsidRPr="00CA5709">
        <w:rPr>
          <w:rFonts w:ascii="Calibri" w:hAnsi="Calibri" w:cs="Calibri"/>
          <w:color w:val="FF0000"/>
          <w:sz w:val="22"/>
          <w:szCs w:val="22"/>
        </w:rPr>
        <w:t xml:space="preserve"> </w:t>
      </w:r>
      <w:proofErr w:type="gramStart"/>
      <w:r w:rsidR="008336E3" w:rsidRPr="00CA5709">
        <w:rPr>
          <w:rFonts w:ascii="Calibri" w:hAnsi="Calibri" w:cs="Calibri"/>
          <w:color w:val="FF0000"/>
          <w:sz w:val="22"/>
          <w:szCs w:val="22"/>
        </w:rPr>
        <w:t>note</w:t>
      </w:r>
      <w:proofErr w:type="gramEnd"/>
      <w:r w:rsidR="00682387" w:rsidRPr="00CA5709">
        <w:rPr>
          <w:rFonts w:ascii="Calibri" w:hAnsi="Calibri" w:cs="Calibri"/>
          <w:color w:val="FF0000"/>
          <w:sz w:val="22"/>
          <w:szCs w:val="22"/>
        </w:rPr>
        <w:t>:</w:t>
      </w:r>
    </w:p>
    <w:p w14:paraId="5EF13FDE" w14:textId="71530571" w:rsidR="00682387" w:rsidRPr="00CA5709" w:rsidRDefault="00682387" w:rsidP="004A0568">
      <w:pPr>
        <w:pStyle w:val="Quote"/>
        <w:ind w:left="0"/>
        <w:jc w:val="both"/>
        <w:rPr>
          <w:rFonts w:ascii="Calibri" w:hAnsi="Calibri" w:cs="Calibri"/>
          <w:color w:val="FF0000"/>
          <w:sz w:val="22"/>
          <w:szCs w:val="22"/>
        </w:rPr>
      </w:pPr>
      <w:r w:rsidRPr="00CA5709">
        <w:rPr>
          <w:rFonts w:ascii="Calibri" w:hAnsi="Calibri" w:cs="Calibri"/>
          <w:color w:val="FF0000"/>
          <w:sz w:val="22"/>
          <w:szCs w:val="22"/>
        </w:rPr>
        <w:t>Check if Domestic Building Consumer Right needs to be added.</w:t>
      </w:r>
    </w:p>
    <w:p w14:paraId="3F6590CF" w14:textId="5E222D58" w:rsidR="00C5775A" w:rsidRPr="00CA5709" w:rsidRDefault="00E90E0A" w:rsidP="008551E6">
      <w:pPr>
        <w:pStyle w:val="Heading2"/>
        <w:rPr>
          <w:rFonts w:ascii="Calibri" w:hAnsi="Calibri" w:cs="Calibri"/>
        </w:rPr>
      </w:pPr>
      <w:r w:rsidRPr="00CA5709">
        <w:rPr>
          <w:rFonts w:ascii="Calibri" w:hAnsi="Calibri" w:cs="Calibri"/>
        </w:rPr>
        <w:t>Other</w:t>
      </w:r>
      <w:r w:rsidR="00A82A1C" w:rsidRPr="00CA5709">
        <w:rPr>
          <w:rFonts w:ascii="Calibri" w:hAnsi="Calibri" w:cs="Calibri"/>
        </w:rPr>
        <w:t xml:space="preserve"> conditions</w:t>
      </w:r>
    </w:p>
    <w:p w14:paraId="24F4ECCB" w14:textId="26646C74" w:rsidR="00A82A1C" w:rsidRPr="00CA5709" w:rsidRDefault="00035C8F" w:rsidP="00646D3A">
      <w:pPr>
        <w:jc w:val="both"/>
        <w:rPr>
          <w:rFonts w:ascii="Calibri" w:hAnsi="Calibri" w:cs="Calibri"/>
          <w:sz w:val="22"/>
          <w:szCs w:val="22"/>
          <w:lang w:val="en-AU" w:eastAsia="ja-JP"/>
        </w:rPr>
      </w:pPr>
      <w:r w:rsidRPr="00CA5709">
        <w:rPr>
          <w:rFonts w:ascii="Calibri" w:hAnsi="Calibri" w:cs="Calibri"/>
          <w:sz w:val="22"/>
          <w:szCs w:val="22"/>
          <w:lang w:val="en-AU" w:eastAsia="ja-JP"/>
        </w:rPr>
        <w:t xml:space="preserve">If power is not available at </w:t>
      </w:r>
      <w:r w:rsidR="009516B0">
        <w:rPr>
          <w:rFonts w:ascii="Calibri" w:hAnsi="Calibri" w:cs="Calibri"/>
          <w:sz w:val="22"/>
          <w:szCs w:val="22"/>
          <w:lang w:val="en-AU" w:eastAsia="ja-JP"/>
        </w:rPr>
        <w:t xml:space="preserve">the </w:t>
      </w:r>
      <w:r w:rsidR="005A582A" w:rsidRPr="00CA5709">
        <w:rPr>
          <w:rFonts w:ascii="Calibri" w:hAnsi="Calibri" w:cs="Calibri"/>
          <w:sz w:val="22"/>
          <w:szCs w:val="22"/>
          <w:lang w:val="en-AU" w:eastAsia="ja-JP"/>
        </w:rPr>
        <w:t>site,</w:t>
      </w:r>
      <w:r w:rsidRPr="00CA5709">
        <w:rPr>
          <w:rFonts w:ascii="Calibri" w:hAnsi="Calibri" w:cs="Calibri"/>
          <w:sz w:val="22"/>
          <w:szCs w:val="22"/>
          <w:lang w:val="en-AU" w:eastAsia="ja-JP"/>
        </w:rPr>
        <w:t xml:space="preserve"> then it is the </w:t>
      </w:r>
      <w:r w:rsidR="00095679">
        <w:rPr>
          <w:rFonts w:ascii="Calibri" w:hAnsi="Calibri" w:cs="Calibri"/>
          <w:sz w:val="22"/>
          <w:szCs w:val="22"/>
          <w:lang w:val="en-AU" w:eastAsia="ja-JP"/>
        </w:rPr>
        <w:t>client</w:t>
      </w:r>
      <w:r w:rsidR="00AB45CC">
        <w:rPr>
          <w:rFonts w:ascii="Calibri" w:hAnsi="Calibri" w:cs="Calibri"/>
          <w:sz w:val="22"/>
          <w:szCs w:val="22"/>
          <w:lang w:val="en-AU" w:eastAsia="ja-JP"/>
        </w:rPr>
        <w:t>'</w:t>
      </w:r>
      <w:r w:rsidRPr="00CA5709">
        <w:rPr>
          <w:rFonts w:ascii="Calibri" w:hAnsi="Calibri" w:cs="Calibri"/>
          <w:sz w:val="22"/>
          <w:szCs w:val="22"/>
          <w:lang w:val="en-AU" w:eastAsia="ja-JP"/>
        </w:rPr>
        <w:t xml:space="preserve">s responsibility to provide temporary </w:t>
      </w:r>
      <w:r w:rsidR="00A82277" w:rsidRPr="00CA5709">
        <w:rPr>
          <w:rFonts w:ascii="Calibri" w:hAnsi="Calibri" w:cs="Calibri"/>
          <w:sz w:val="22"/>
          <w:szCs w:val="22"/>
          <w:lang w:val="en-AU" w:eastAsia="ja-JP"/>
        </w:rPr>
        <w:t>generating facilities at their own cost.</w:t>
      </w:r>
    </w:p>
    <w:p w14:paraId="1D22A6F5" w14:textId="77777777" w:rsidR="008E7758" w:rsidRDefault="008E7758" w:rsidP="00646D3A">
      <w:pPr>
        <w:jc w:val="both"/>
        <w:rPr>
          <w:rFonts w:ascii="Calibri" w:hAnsi="Calibri" w:cs="Calibri"/>
          <w:sz w:val="22"/>
          <w:szCs w:val="22"/>
          <w:lang w:val="en-AU" w:eastAsia="ja-JP"/>
        </w:rPr>
      </w:pPr>
    </w:p>
    <w:p w14:paraId="191A30F7" w14:textId="67BB7273" w:rsidR="00646D3A" w:rsidRPr="00CA5709" w:rsidRDefault="005A582A" w:rsidP="00646D3A">
      <w:pPr>
        <w:jc w:val="both"/>
        <w:rPr>
          <w:rFonts w:ascii="Calibri" w:hAnsi="Calibri" w:cs="Calibri"/>
          <w:sz w:val="22"/>
          <w:szCs w:val="22"/>
          <w:lang w:val="en-AU" w:eastAsia="ja-JP"/>
        </w:rPr>
      </w:pPr>
      <w:r w:rsidRPr="00CA5709">
        <w:rPr>
          <w:rFonts w:ascii="Calibri" w:hAnsi="Calibri" w:cs="Calibri"/>
          <w:sz w:val="22"/>
          <w:szCs w:val="22"/>
          <w:lang w:val="en-AU" w:eastAsia="ja-JP"/>
        </w:rPr>
        <w:t xml:space="preserve">If water is not available at </w:t>
      </w:r>
      <w:r w:rsidR="00E16D25">
        <w:rPr>
          <w:rFonts w:ascii="Calibri" w:hAnsi="Calibri" w:cs="Calibri"/>
          <w:sz w:val="22"/>
          <w:szCs w:val="22"/>
          <w:lang w:val="en-AU" w:eastAsia="ja-JP"/>
        </w:rPr>
        <w:t xml:space="preserve">the </w:t>
      </w:r>
      <w:r w:rsidR="00646D3A" w:rsidRPr="00CA5709">
        <w:rPr>
          <w:rFonts w:ascii="Calibri" w:hAnsi="Calibri" w:cs="Calibri"/>
          <w:sz w:val="22"/>
          <w:szCs w:val="22"/>
          <w:lang w:val="en-AU" w:eastAsia="ja-JP"/>
        </w:rPr>
        <w:t>site,</w:t>
      </w:r>
      <w:r w:rsidRPr="00CA5709">
        <w:rPr>
          <w:rFonts w:ascii="Calibri" w:hAnsi="Calibri" w:cs="Calibri"/>
          <w:sz w:val="22"/>
          <w:szCs w:val="22"/>
          <w:lang w:val="en-AU" w:eastAsia="ja-JP"/>
        </w:rPr>
        <w:t xml:space="preserve"> then it is the </w:t>
      </w:r>
      <w:r w:rsidR="00095679">
        <w:rPr>
          <w:rFonts w:ascii="Calibri" w:hAnsi="Calibri" w:cs="Calibri"/>
          <w:sz w:val="22"/>
          <w:szCs w:val="22"/>
          <w:lang w:val="en-AU" w:eastAsia="ja-JP"/>
        </w:rPr>
        <w:t>client</w:t>
      </w:r>
      <w:r w:rsidR="00AB45CC">
        <w:rPr>
          <w:rFonts w:ascii="Calibri" w:hAnsi="Calibri" w:cs="Calibri"/>
          <w:sz w:val="22"/>
          <w:szCs w:val="22"/>
          <w:lang w:val="en-AU" w:eastAsia="ja-JP"/>
        </w:rPr>
        <w:t>'</w:t>
      </w:r>
      <w:r w:rsidRPr="00CA5709">
        <w:rPr>
          <w:rFonts w:ascii="Calibri" w:hAnsi="Calibri" w:cs="Calibri"/>
          <w:sz w:val="22"/>
          <w:szCs w:val="22"/>
          <w:lang w:val="en-AU" w:eastAsia="ja-JP"/>
        </w:rPr>
        <w:t xml:space="preserve">s responsibility to provide </w:t>
      </w:r>
      <w:r w:rsidR="009516B0">
        <w:rPr>
          <w:rFonts w:ascii="Calibri" w:hAnsi="Calibri" w:cs="Calibri"/>
          <w:sz w:val="22"/>
          <w:szCs w:val="22"/>
          <w:lang w:val="en-AU" w:eastAsia="ja-JP"/>
        </w:rPr>
        <w:t xml:space="preserve">an </w:t>
      </w:r>
      <w:r w:rsidR="00F3628B" w:rsidRPr="00CA5709">
        <w:rPr>
          <w:rFonts w:ascii="Calibri" w:hAnsi="Calibri" w:cs="Calibri"/>
          <w:sz w:val="22"/>
          <w:szCs w:val="22"/>
          <w:lang w:val="en-AU" w:eastAsia="ja-JP"/>
        </w:rPr>
        <w:t xml:space="preserve">adequate water supply </w:t>
      </w:r>
      <w:r w:rsidR="009516B0">
        <w:rPr>
          <w:rFonts w:ascii="Calibri" w:hAnsi="Calibri" w:cs="Calibri"/>
          <w:sz w:val="22"/>
          <w:szCs w:val="22"/>
          <w:lang w:val="en-AU" w:eastAsia="ja-JP"/>
        </w:rPr>
        <w:t>before</w:t>
      </w:r>
      <w:r w:rsidR="00F3628B" w:rsidRPr="00CA5709">
        <w:rPr>
          <w:rFonts w:ascii="Calibri" w:hAnsi="Calibri" w:cs="Calibri"/>
          <w:sz w:val="22"/>
          <w:szCs w:val="22"/>
          <w:lang w:val="en-AU" w:eastAsia="ja-JP"/>
        </w:rPr>
        <w:t xml:space="preserve"> </w:t>
      </w:r>
      <w:r w:rsidR="009516B0">
        <w:rPr>
          <w:rFonts w:ascii="Calibri" w:hAnsi="Calibri" w:cs="Calibri"/>
          <w:sz w:val="22"/>
          <w:szCs w:val="22"/>
          <w:lang w:val="en-AU" w:eastAsia="ja-JP"/>
        </w:rPr>
        <w:t xml:space="preserve">the </w:t>
      </w:r>
      <w:r w:rsidR="00F3628B" w:rsidRPr="00CA5709">
        <w:rPr>
          <w:rFonts w:ascii="Calibri" w:hAnsi="Calibri" w:cs="Calibri"/>
          <w:sz w:val="22"/>
          <w:szCs w:val="22"/>
          <w:lang w:val="en-AU" w:eastAsia="ja-JP"/>
        </w:rPr>
        <w:t>commencement of work.</w:t>
      </w:r>
    </w:p>
    <w:p w14:paraId="1C4AE6E5" w14:textId="00889A77" w:rsidR="00646D3A" w:rsidRPr="00CA5709" w:rsidRDefault="00646D3A" w:rsidP="00646D3A">
      <w:pPr>
        <w:jc w:val="both"/>
        <w:rPr>
          <w:rFonts w:ascii="Calibri" w:hAnsi="Calibri" w:cs="Calibri"/>
          <w:sz w:val="22"/>
          <w:szCs w:val="22"/>
          <w:lang w:val="en-AU" w:eastAsia="ja-JP"/>
        </w:rPr>
      </w:pPr>
    </w:p>
    <w:p w14:paraId="70798789" w14:textId="6E673B7E" w:rsidR="00E90E0A" w:rsidRPr="00CA5709" w:rsidRDefault="00646D3A" w:rsidP="00646D3A">
      <w:pPr>
        <w:jc w:val="both"/>
        <w:rPr>
          <w:rFonts w:ascii="Calibri" w:hAnsi="Calibri" w:cs="Calibri"/>
          <w:sz w:val="22"/>
          <w:szCs w:val="22"/>
          <w:lang w:val="en-AU" w:eastAsia="ja-JP"/>
        </w:rPr>
      </w:pPr>
      <w:r w:rsidRPr="00CA5709">
        <w:rPr>
          <w:rFonts w:ascii="Calibri" w:hAnsi="Calibri" w:cs="Calibri"/>
          <w:sz w:val="22"/>
          <w:szCs w:val="22"/>
          <w:lang w:val="en-AU" w:eastAsia="ja-JP"/>
        </w:rPr>
        <w:t xml:space="preserve">The customer has acknowledged that </w:t>
      </w:r>
      <w:r w:rsidR="00BF27BD" w:rsidRPr="00CA5709">
        <w:rPr>
          <w:rFonts w:ascii="Calibri" w:hAnsi="Calibri" w:cs="Calibri"/>
          <w:sz w:val="22"/>
          <w:szCs w:val="22"/>
          <w:lang w:val="en-AU" w:eastAsia="ja-JP"/>
        </w:rPr>
        <w:t xml:space="preserve">the </w:t>
      </w:r>
      <w:r w:rsidR="00F51D5A" w:rsidRPr="00CA5709">
        <w:rPr>
          <w:rFonts w:ascii="Calibri" w:hAnsi="Calibri" w:cs="Calibri"/>
          <w:sz w:val="22"/>
          <w:szCs w:val="22"/>
          <w:lang w:val="en-AU" w:eastAsia="ja-JP"/>
        </w:rPr>
        <w:t xml:space="preserve">building </w:t>
      </w:r>
      <w:r w:rsidR="00E90E0A" w:rsidRPr="00CA5709">
        <w:rPr>
          <w:rFonts w:ascii="Calibri" w:hAnsi="Calibri" w:cs="Calibri"/>
          <w:sz w:val="22"/>
          <w:szCs w:val="22"/>
          <w:lang w:val="en-AU" w:eastAsia="ja-JP"/>
        </w:rPr>
        <w:t xml:space="preserve">floor </w:t>
      </w:r>
      <w:r w:rsidR="00BF27BD" w:rsidRPr="00CA5709">
        <w:rPr>
          <w:rFonts w:ascii="Calibri" w:hAnsi="Calibri" w:cs="Calibri"/>
          <w:sz w:val="22"/>
          <w:szCs w:val="22"/>
          <w:lang w:val="en-AU" w:eastAsia="ja-JP"/>
        </w:rPr>
        <w:t xml:space="preserve">plans </w:t>
      </w:r>
      <w:r w:rsidR="00666178">
        <w:rPr>
          <w:rFonts w:ascii="Calibri" w:hAnsi="Calibri" w:cs="Calibri"/>
          <w:sz w:val="22"/>
          <w:szCs w:val="22"/>
          <w:lang w:val="en-AU" w:eastAsia="ja-JP"/>
        </w:rPr>
        <w:t>are</w:t>
      </w:r>
      <w:r w:rsidR="00E90E0A" w:rsidRPr="00CA5709">
        <w:rPr>
          <w:rFonts w:ascii="Calibri" w:hAnsi="Calibri" w:cs="Calibri"/>
          <w:sz w:val="22"/>
          <w:szCs w:val="22"/>
          <w:lang w:val="en-AU" w:eastAsia="ja-JP"/>
        </w:rPr>
        <w:t xml:space="preserve"> final.</w:t>
      </w:r>
      <w:r w:rsidR="00BF27BD" w:rsidRPr="00CA5709">
        <w:rPr>
          <w:rFonts w:ascii="Calibri" w:hAnsi="Calibri" w:cs="Calibri"/>
          <w:sz w:val="22"/>
          <w:szCs w:val="22"/>
          <w:lang w:val="en-AU" w:eastAsia="ja-JP"/>
        </w:rPr>
        <w:t xml:space="preserve"> </w:t>
      </w:r>
    </w:p>
    <w:p w14:paraId="324F22E5" w14:textId="77777777" w:rsidR="00E90E0A" w:rsidRPr="00CA5709" w:rsidRDefault="00E90E0A" w:rsidP="00646D3A">
      <w:pPr>
        <w:jc w:val="both"/>
        <w:rPr>
          <w:rFonts w:ascii="Calibri" w:hAnsi="Calibri" w:cs="Calibri"/>
          <w:sz w:val="22"/>
          <w:szCs w:val="22"/>
          <w:lang w:val="en-AU" w:eastAsia="ja-JP"/>
        </w:rPr>
      </w:pPr>
    </w:p>
    <w:p w14:paraId="139A6E59" w14:textId="0D21FE32" w:rsidR="00646D3A" w:rsidRPr="00CA5709" w:rsidRDefault="00E90E0A" w:rsidP="00646D3A">
      <w:pPr>
        <w:jc w:val="both"/>
        <w:rPr>
          <w:rFonts w:ascii="Calibri" w:hAnsi="Calibri" w:cs="Calibri"/>
          <w:sz w:val="22"/>
          <w:szCs w:val="22"/>
          <w:lang w:val="en-AU" w:eastAsia="ja-JP"/>
        </w:rPr>
      </w:pPr>
      <w:r w:rsidRPr="00CA5709">
        <w:rPr>
          <w:rFonts w:ascii="Calibri" w:hAnsi="Calibri" w:cs="Calibri"/>
          <w:sz w:val="22"/>
          <w:szCs w:val="22"/>
          <w:lang w:val="en-AU" w:eastAsia="ja-JP"/>
        </w:rPr>
        <w:t>The customer has confirmed</w:t>
      </w:r>
      <w:r w:rsidR="00BF27BD" w:rsidRPr="00CA5709">
        <w:rPr>
          <w:rFonts w:ascii="Calibri" w:hAnsi="Calibri" w:cs="Calibri"/>
          <w:sz w:val="22"/>
          <w:szCs w:val="22"/>
          <w:lang w:val="en-AU" w:eastAsia="ja-JP"/>
        </w:rPr>
        <w:t xml:space="preserve"> all</w:t>
      </w:r>
      <w:r w:rsidRPr="00CA5709">
        <w:rPr>
          <w:rFonts w:ascii="Calibri" w:hAnsi="Calibri" w:cs="Calibri"/>
          <w:sz w:val="22"/>
          <w:szCs w:val="22"/>
          <w:lang w:val="en-AU" w:eastAsia="ja-JP"/>
        </w:rPr>
        <w:t xml:space="preserve"> building </w:t>
      </w:r>
      <w:r w:rsidR="00BF27BD" w:rsidRPr="00CA5709">
        <w:rPr>
          <w:rFonts w:ascii="Calibri" w:hAnsi="Calibri" w:cs="Calibri"/>
          <w:sz w:val="22"/>
          <w:szCs w:val="22"/>
          <w:lang w:val="en-AU" w:eastAsia="ja-JP"/>
        </w:rPr>
        <w:t>upgrade</w:t>
      </w:r>
      <w:r w:rsidRPr="00CA5709">
        <w:rPr>
          <w:rFonts w:ascii="Calibri" w:hAnsi="Calibri" w:cs="Calibri"/>
          <w:sz w:val="22"/>
          <w:szCs w:val="22"/>
          <w:lang w:val="en-AU" w:eastAsia="ja-JP"/>
        </w:rPr>
        <w:t>s</w:t>
      </w:r>
      <w:r w:rsidR="004E0262" w:rsidRPr="00CA5709">
        <w:rPr>
          <w:rFonts w:ascii="Calibri" w:hAnsi="Calibri" w:cs="Calibri"/>
          <w:sz w:val="22"/>
          <w:szCs w:val="22"/>
          <w:lang w:val="en-AU" w:eastAsia="ja-JP"/>
        </w:rPr>
        <w:t>.</w:t>
      </w:r>
    </w:p>
    <w:p w14:paraId="15F1BC0A" w14:textId="75C780AE" w:rsidR="00E37FB5" w:rsidRPr="00CA5709" w:rsidRDefault="00E37FB5" w:rsidP="00646D3A">
      <w:pPr>
        <w:jc w:val="both"/>
        <w:rPr>
          <w:rFonts w:ascii="Calibri" w:hAnsi="Calibri" w:cs="Calibri"/>
          <w:sz w:val="22"/>
          <w:szCs w:val="22"/>
          <w:lang w:val="en-AU" w:eastAsia="ja-JP"/>
        </w:rPr>
      </w:pPr>
    </w:p>
    <w:p w14:paraId="2D6BC49D" w14:textId="47482E1E" w:rsidR="00A50FE1" w:rsidRPr="000E1E11" w:rsidRDefault="008273FF" w:rsidP="00A50FE1">
      <w:pPr>
        <w:jc w:val="both"/>
        <w:rPr>
          <w:rFonts w:ascii="Calibri" w:hAnsi="Calibri" w:cs="Calibri"/>
          <w:b/>
          <w:bCs/>
          <w:sz w:val="22"/>
          <w:szCs w:val="22"/>
          <w:lang w:val="en-AU" w:eastAsia="ja-JP"/>
        </w:rPr>
      </w:pPr>
      <w:r w:rsidRPr="000E1E11">
        <w:rPr>
          <w:rFonts w:ascii="Calibri" w:hAnsi="Calibri" w:cs="Calibri"/>
          <w:b/>
          <w:bCs/>
          <w:sz w:val="22"/>
          <w:szCs w:val="22"/>
          <w:lang w:val="en-AU" w:eastAsia="ja-JP"/>
        </w:rPr>
        <w:lastRenderedPageBreak/>
        <w:t xml:space="preserve">The parties acknowledge that </w:t>
      </w:r>
      <w:r w:rsidR="000B045D" w:rsidRPr="000E1E11">
        <w:rPr>
          <w:rFonts w:ascii="Calibri" w:hAnsi="Calibri" w:cs="Calibri"/>
          <w:b/>
          <w:bCs/>
          <w:sz w:val="22"/>
          <w:szCs w:val="22"/>
          <w:lang w:val="en-AU" w:eastAsia="ja-JP"/>
        </w:rPr>
        <w:t xml:space="preserve">any delay caused by parties </w:t>
      </w:r>
      <w:r w:rsidR="00182A39" w:rsidRPr="000E1E11">
        <w:rPr>
          <w:rFonts w:ascii="Calibri" w:hAnsi="Calibri" w:cs="Calibri"/>
          <w:b/>
          <w:bCs/>
          <w:sz w:val="22"/>
          <w:szCs w:val="22"/>
          <w:lang w:val="en-AU" w:eastAsia="ja-JP"/>
        </w:rPr>
        <w:t>attracts</w:t>
      </w:r>
      <w:r w:rsidR="0080046C" w:rsidRPr="000E1E11">
        <w:rPr>
          <w:rFonts w:ascii="Calibri" w:hAnsi="Calibri" w:cs="Calibri"/>
          <w:b/>
          <w:bCs/>
          <w:sz w:val="22"/>
          <w:szCs w:val="22"/>
          <w:lang w:val="en-AU" w:eastAsia="ja-JP"/>
        </w:rPr>
        <w:t xml:space="preserve"> a penalty of 5% of </w:t>
      </w:r>
      <w:r w:rsidR="00E16D25" w:rsidRPr="000E1E11">
        <w:rPr>
          <w:rFonts w:ascii="Calibri" w:hAnsi="Calibri" w:cs="Calibri"/>
          <w:b/>
          <w:bCs/>
          <w:sz w:val="22"/>
          <w:szCs w:val="22"/>
          <w:lang w:val="en-AU" w:eastAsia="ja-JP"/>
        </w:rPr>
        <w:t xml:space="preserve">the </w:t>
      </w:r>
      <w:r w:rsidR="0080046C" w:rsidRPr="000E1E11">
        <w:rPr>
          <w:rFonts w:ascii="Calibri" w:hAnsi="Calibri" w:cs="Calibri"/>
          <w:b/>
          <w:bCs/>
          <w:sz w:val="22"/>
          <w:szCs w:val="22"/>
          <w:lang w:val="en-AU" w:eastAsia="ja-JP"/>
        </w:rPr>
        <w:t>contract price</w:t>
      </w:r>
      <w:r w:rsidR="00A50FE1" w:rsidRPr="000E1E11">
        <w:rPr>
          <w:rFonts w:ascii="Calibri" w:hAnsi="Calibri" w:cs="Calibri"/>
          <w:b/>
          <w:bCs/>
          <w:sz w:val="22"/>
          <w:szCs w:val="22"/>
          <w:lang w:val="en-AU" w:eastAsia="ja-JP"/>
        </w:rPr>
        <w:t xml:space="preserve"> for the delayed parts every month.</w:t>
      </w:r>
    </w:p>
    <w:p w14:paraId="6D7FF638" w14:textId="5C5D56AF" w:rsidR="00182A39" w:rsidRDefault="00DA4B53" w:rsidP="00182A39">
      <w:pPr>
        <w:pStyle w:val="Quote"/>
        <w:ind w:left="0"/>
        <w:jc w:val="both"/>
        <w:rPr>
          <w:rFonts w:ascii="Calibri" w:hAnsi="Calibri" w:cs="Calibri"/>
          <w:color w:val="FF0000"/>
          <w:sz w:val="22"/>
          <w:szCs w:val="22"/>
        </w:rPr>
      </w:pPr>
      <w:r>
        <w:rPr>
          <w:rFonts w:ascii="Calibri" w:hAnsi="Calibri" w:cs="Calibri"/>
          <w:color w:val="FF0000"/>
          <w:sz w:val="22"/>
          <w:szCs w:val="22"/>
        </w:rPr>
        <w:t>Ahmad</w:t>
      </w:r>
      <w:r w:rsidR="00182A39" w:rsidRPr="00182A39">
        <w:rPr>
          <w:rFonts w:ascii="Calibri" w:hAnsi="Calibri" w:cs="Calibri"/>
          <w:color w:val="FF0000"/>
          <w:sz w:val="22"/>
          <w:szCs w:val="22"/>
        </w:rPr>
        <w:t xml:space="preserve"> </w:t>
      </w:r>
      <w:proofErr w:type="gramStart"/>
      <w:r w:rsidR="00182A39" w:rsidRPr="00182A39">
        <w:rPr>
          <w:rFonts w:ascii="Calibri" w:hAnsi="Calibri" w:cs="Calibri"/>
          <w:color w:val="FF0000"/>
          <w:sz w:val="22"/>
          <w:szCs w:val="22"/>
        </w:rPr>
        <w:t>note</w:t>
      </w:r>
      <w:proofErr w:type="gramEnd"/>
      <w:r w:rsidR="00182A39" w:rsidRPr="00182A39">
        <w:rPr>
          <w:rFonts w:ascii="Calibri" w:hAnsi="Calibri" w:cs="Calibri"/>
          <w:color w:val="FF0000"/>
          <w:sz w:val="22"/>
          <w:szCs w:val="22"/>
        </w:rPr>
        <w:t>:</w:t>
      </w:r>
    </w:p>
    <w:p w14:paraId="0C0ECD5E" w14:textId="4B5AF6A7" w:rsidR="00D74C9E" w:rsidRPr="00D74C9E" w:rsidRDefault="00D74C9E" w:rsidP="00D74C9E">
      <w:pPr>
        <w:pStyle w:val="Quote"/>
        <w:ind w:left="0"/>
        <w:jc w:val="both"/>
        <w:rPr>
          <w:rFonts w:ascii="Calibri" w:hAnsi="Calibri" w:cs="Calibri"/>
          <w:color w:val="FF0000"/>
          <w:sz w:val="22"/>
          <w:szCs w:val="22"/>
        </w:rPr>
      </w:pPr>
      <w:r w:rsidRPr="00D74C9E">
        <w:rPr>
          <w:rFonts w:ascii="Calibri" w:hAnsi="Calibri" w:cs="Calibri"/>
          <w:color w:val="FF0000"/>
          <w:sz w:val="22"/>
          <w:szCs w:val="22"/>
        </w:rPr>
        <w:t>The original building size has been increased from 500 sqm to 550 sqm as per the client’s request. Please include in the Work Breakdown Structure (WBS) the cost of revising the drawings/plans. I consulted with our engineering team, and they provided a rough estimate for this activity, which is around $16,000 ± 20%.</w:t>
      </w:r>
    </w:p>
    <w:p w14:paraId="2ADE4089" w14:textId="2EE93CA2" w:rsidR="008C4BF6" w:rsidRPr="00D74C9E" w:rsidRDefault="00D74C9E" w:rsidP="00D74C9E">
      <w:pPr>
        <w:pStyle w:val="Quote"/>
        <w:ind w:left="0"/>
        <w:jc w:val="both"/>
        <w:rPr>
          <w:rFonts w:ascii="Calibri" w:hAnsi="Calibri" w:cs="Calibri"/>
          <w:color w:val="FF0000"/>
          <w:sz w:val="22"/>
          <w:szCs w:val="22"/>
        </w:rPr>
      </w:pPr>
      <w:r w:rsidRPr="00D74C9E">
        <w:rPr>
          <w:rFonts w:ascii="Calibri" w:hAnsi="Calibri" w:cs="Calibri"/>
          <w:color w:val="FF0000"/>
          <w:sz w:val="22"/>
          <w:szCs w:val="22"/>
        </w:rPr>
        <w:t>Due to the shortage of timber, we recommended to the client a shift from using a structural wooden frame to a structural steel frame. The client has agreed to this proposal, along with the adjustment of the cost from $100,000 to $120,000.</w:t>
      </w:r>
    </w:p>
    <w:p w14:paraId="1EA3E794" w14:textId="77777777" w:rsidR="007A69FA" w:rsidRPr="00CA5709" w:rsidRDefault="007A69FA" w:rsidP="007A69FA">
      <w:pPr>
        <w:pStyle w:val="Heading2"/>
        <w:rPr>
          <w:rFonts w:ascii="Calibri" w:hAnsi="Calibri" w:cs="Calibri"/>
        </w:rPr>
      </w:pPr>
      <w:r w:rsidRPr="00CA5709">
        <w:rPr>
          <w:rFonts w:ascii="Calibri" w:hAnsi="Calibri" w:cs="Calibri"/>
        </w:rPr>
        <w:t xml:space="preserve">Excluded </w:t>
      </w:r>
      <w:proofErr w:type="gramStart"/>
      <w:r w:rsidRPr="00CA5709">
        <w:rPr>
          <w:rFonts w:ascii="Calibri" w:hAnsi="Calibri" w:cs="Calibri"/>
        </w:rPr>
        <w:t>items</w:t>
      </w:r>
      <w:proofErr w:type="gramEnd"/>
    </w:p>
    <w:p w14:paraId="10F7E50C" w14:textId="7D395D42" w:rsidR="007A69FA" w:rsidRPr="00CA5709" w:rsidRDefault="00411050" w:rsidP="007A69FA">
      <w:pPr>
        <w:jc w:val="both"/>
        <w:rPr>
          <w:rFonts w:ascii="Calibri" w:hAnsi="Calibri" w:cs="Calibri"/>
          <w:sz w:val="22"/>
          <w:szCs w:val="22"/>
          <w:lang w:val="en-AU" w:eastAsia="ja-JP"/>
        </w:rPr>
      </w:pPr>
      <w:r w:rsidRPr="00CA5709">
        <w:rPr>
          <w:rFonts w:ascii="Calibri" w:hAnsi="Calibri" w:cs="Calibri"/>
          <w:sz w:val="22"/>
          <w:szCs w:val="22"/>
          <w:lang w:val="en-AU" w:eastAsia="ja-JP"/>
        </w:rPr>
        <w:t>T</w:t>
      </w:r>
      <w:r w:rsidR="007A69FA" w:rsidRPr="00CA5709">
        <w:rPr>
          <w:rFonts w:ascii="Calibri" w:hAnsi="Calibri" w:cs="Calibri"/>
          <w:sz w:val="22"/>
          <w:szCs w:val="22"/>
          <w:lang w:val="en-AU" w:eastAsia="ja-JP"/>
        </w:rPr>
        <w:t>he following items are excluded from the contract:</w:t>
      </w:r>
    </w:p>
    <w:p w14:paraId="111AAD64" w14:textId="77777777" w:rsidR="007A69FA" w:rsidRPr="00CA5709" w:rsidRDefault="007A69FA" w:rsidP="007A69FA">
      <w:pPr>
        <w:rPr>
          <w:rFonts w:ascii="Calibri" w:hAnsi="Calibri" w:cs="Calibri"/>
          <w:sz w:val="22"/>
          <w:szCs w:val="22"/>
          <w:lang w:val="en-AU" w:eastAsia="ja-JP"/>
        </w:rPr>
      </w:pPr>
      <w:r w:rsidRPr="00CA5709">
        <w:rPr>
          <w:rFonts w:ascii="Calibri" w:hAnsi="Calibri" w:cs="Calibri"/>
          <w:sz w:val="22"/>
          <w:szCs w:val="22"/>
          <w:lang w:val="en-AU" w:eastAsia="ja-JP"/>
        </w:rPr>
        <w:t xml:space="preserve"> </w:t>
      </w:r>
    </w:p>
    <w:p w14:paraId="391E1470" w14:textId="77777777" w:rsidR="007A69FA" w:rsidRPr="00CA5709" w:rsidRDefault="007A69FA" w:rsidP="007A69FA">
      <w:pPr>
        <w:pStyle w:val="ListParagraph"/>
        <w:numPr>
          <w:ilvl w:val="0"/>
          <w:numId w:val="6"/>
        </w:numPr>
        <w:rPr>
          <w:rFonts w:ascii="Calibri" w:hAnsi="Calibri" w:cs="Calibri"/>
          <w:sz w:val="22"/>
          <w:szCs w:val="22"/>
        </w:rPr>
      </w:pPr>
      <w:r w:rsidRPr="00CA5709">
        <w:rPr>
          <w:rFonts w:ascii="Calibri" w:hAnsi="Calibri" w:cs="Calibri"/>
          <w:sz w:val="22"/>
          <w:szCs w:val="22"/>
        </w:rPr>
        <w:t xml:space="preserve">Decorating items, </w:t>
      </w:r>
      <w:proofErr w:type="gramStart"/>
      <w:r w:rsidRPr="00CA5709">
        <w:rPr>
          <w:rFonts w:ascii="Calibri" w:hAnsi="Calibri" w:cs="Calibri"/>
          <w:sz w:val="22"/>
          <w:szCs w:val="22"/>
        </w:rPr>
        <w:t>e.g.</w:t>
      </w:r>
      <w:proofErr w:type="gramEnd"/>
      <w:r w:rsidRPr="00CA5709">
        <w:rPr>
          <w:rFonts w:ascii="Calibri" w:hAnsi="Calibri" w:cs="Calibri"/>
          <w:sz w:val="22"/>
          <w:szCs w:val="22"/>
        </w:rPr>
        <w:t xml:space="preserve"> furniture</w:t>
      </w:r>
    </w:p>
    <w:p w14:paraId="508FA60A" w14:textId="0DC89FC9" w:rsidR="007A69FA" w:rsidRDefault="007A69FA" w:rsidP="007A69FA">
      <w:pPr>
        <w:pStyle w:val="ListParagraph"/>
        <w:numPr>
          <w:ilvl w:val="0"/>
          <w:numId w:val="6"/>
        </w:numPr>
        <w:rPr>
          <w:rFonts w:ascii="Calibri" w:hAnsi="Calibri" w:cs="Calibri"/>
          <w:sz w:val="22"/>
          <w:szCs w:val="22"/>
        </w:rPr>
      </w:pPr>
      <w:r w:rsidRPr="00CA5709">
        <w:rPr>
          <w:rFonts w:ascii="Calibri" w:hAnsi="Calibri" w:cs="Calibri"/>
          <w:sz w:val="22"/>
          <w:szCs w:val="22"/>
        </w:rPr>
        <w:t xml:space="preserve">All costs associated with water usage and service charges such as drainage, </w:t>
      </w:r>
      <w:r w:rsidR="005A6025">
        <w:rPr>
          <w:rFonts w:ascii="Calibri" w:hAnsi="Calibri" w:cs="Calibri"/>
          <w:sz w:val="22"/>
          <w:szCs w:val="22"/>
        </w:rPr>
        <w:t xml:space="preserve">and </w:t>
      </w:r>
      <w:r w:rsidRPr="00CA5709">
        <w:rPr>
          <w:rFonts w:ascii="Calibri" w:hAnsi="Calibri" w:cs="Calibri"/>
          <w:sz w:val="22"/>
          <w:szCs w:val="22"/>
        </w:rPr>
        <w:t xml:space="preserve">sewerage during </w:t>
      </w:r>
      <w:r w:rsidR="005A6025">
        <w:rPr>
          <w:rFonts w:ascii="Calibri" w:hAnsi="Calibri" w:cs="Calibri"/>
          <w:sz w:val="22"/>
          <w:szCs w:val="22"/>
        </w:rPr>
        <w:t xml:space="preserve">the </w:t>
      </w:r>
      <w:r w:rsidRPr="00CA5709">
        <w:rPr>
          <w:rFonts w:ascii="Calibri" w:hAnsi="Calibri" w:cs="Calibri"/>
          <w:sz w:val="22"/>
          <w:szCs w:val="22"/>
        </w:rPr>
        <w:t>construction period.</w:t>
      </w:r>
    </w:p>
    <w:p w14:paraId="12206E21" w14:textId="31809E69" w:rsidR="00D40084" w:rsidRDefault="00D40084" w:rsidP="007A69FA">
      <w:pPr>
        <w:pStyle w:val="ListParagraph"/>
        <w:numPr>
          <w:ilvl w:val="0"/>
          <w:numId w:val="6"/>
        </w:numPr>
        <w:rPr>
          <w:rFonts w:ascii="Calibri" w:hAnsi="Calibri" w:cs="Calibri"/>
          <w:sz w:val="22"/>
          <w:szCs w:val="22"/>
        </w:rPr>
      </w:pPr>
      <w:r>
        <w:rPr>
          <w:rFonts w:ascii="Calibri" w:hAnsi="Calibri" w:cs="Calibri"/>
          <w:sz w:val="22"/>
          <w:szCs w:val="22"/>
        </w:rPr>
        <w:t xml:space="preserve">Building permit: Lodgement &amp; payment </w:t>
      </w:r>
      <w:r w:rsidR="001B069E">
        <w:rPr>
          <w:rFonts w:ascii="Calibri" w:hAnsi="Calibri" w:cs="Calibri"/>
          <w:sz w:val="22"/>
          <w:szCs w:val="22"/>
        </w:rPr>
        <w:t xml:space="preserve">of required fees &amp; government levies by owner/developer. </w:t>
      </w:r>
    </w:p>
    <w:p w14:paraId="63F0AB46" w14:textId="1DF95BC9" w:rsidR="001B069E" w:rsidRDefault="00D86D6B" w:rsidP="007A69FA">
      <w:pPr>
        <w:pStyle w:val="ListParagraph"/>
        <w:numPr>
          <w:ilvl w:val="0"/>
          <w:numId w:val="6"/>
        </w:numPr>
        <w:rPr>
          <w:rFonts w:ascii="Calibri" w:hAnsi="Calibri" w:cs="Calibri"/>
          <w:sz w:val="22"/>
          <w:szCs w:val="22"/>
        </w:rPr>
      </w:pPr>
      <w:r>
        <w:rPr>
          <w:rFonts w:ascii="Calibri" w:hAnsi="Calibri" w:cs="Calibri"/>
          <w:sz w:val="22"/>
          <w:szCs w:val="22"/>
        </w:rPr>
        <w:t xml:space="preserve">Traffic management: If required, organized by builder &amp; payment of required fees by owner/developer. </w:t>
      </w:r>
    </w:p>
    <w:p w14:paraId="5EAB8A73" w14:textId="79D734C9" w:rsidR="00D86D6B" w:rsidRDefault="005F3A1C" w:rsidP="007A69FA">
      <w:pPr>
        <w:pStyle w:val="ListParagraph"/>
        <w:numPr>
          <w:ilvl w:val="0"/>
          <w:numId w:val="6"/>
        </w:numPr>
        <w:rPr>
          <w:rFonts w:ascii="Calibri" w:hAnsi="Calibri" w:cs="Calibri"/>
          <w:sz w:val="22"/>
          <w:szCs w:val="22"/>
        </w:rPr>
      </w:pPr>
      <w:r>
        <w:rPr>
          <w:rFonts w:ascii="Calibri" w:hAnsi="Calibri" w:cs="Calibri"/>
          <w:sz w:val="22"/>
          <w:szCs w:val="22"/>
        </w:rPr>
        <w:t xml:space="preserve">Adjoining property protection works notice – Arranged &amp; served to neighbours by owner/developer. </w:t>
      </w:r>
    </w:p>
    <w:p w14:paraId="080FEEE9" w14:textId="21F31894" w:rsidR="00A776E4" w:rsidRPr="00CA5709" w:rsidRDefault="00482926" w:rsidP="007A69FA">
      <w:pPr>
        <w:pStyle w:val="ListParagraph"/>
        <w:numPr>
          <w:ilvl w:val="0"/>
          <w:numId w:val="6"/>
        </w:numPr>
        <w:rPr>
          <w:rFonts w:ascii="Calibri" w:hAnsi="Calibri" w:cs="Calibri"/>
          <w:sz w:val="22"/>
          <w:szCs w:val="22"/>
        </w:rPr>
      </w:pPr>
      <w:r>
        <w:rPr>
          <w:rFonts w:ascii="Calibri" w:hAnsi="Calibri" w:cs="Calibri"/>
          <w:sz w:val="22"/>
          <w:szCs w:val="22"/>
        </w:rPr>
        <w:t xml:space="preserve">Asbestos removal if required is not included </w:t>
      </w:r>
      <w:r w:rsidR="00265E62">
        <w:rPr>
          <w:rFonts w:ascii="Calibri" w:hAnsi="Calibri" w:cs="Calibri"/>
          <w:sz w:val="22"/>
          <w:szCs w:val="22"/>
        </w:rPr>
        <w:t xml:space="preserve">in the contract. </w:t>
      </w:r>
    </w:p>
    <w:p w14:paraId="547E6C70" w14:textId="5D5A2F0E" w:rsidR="00EB04F0" w:rsidRDefault="00A34DF9" w:rsidP="005A6025">
      <w:pPr>
        <w:pStyle w:val="Quote"/>
        <w:ind w:left="0"/>
        <w:jc w:val="both"/>
        <w:rPr>
          <w:rFonts w:ascii="Calibri" w:hAnsi="Calibri" w:cs="Calibri"/>
          <w:iCs w:val="0"/>
          <w:color w:val="FF0000"/>
          <w:sz w:val="22"/>
          <w:szCs w:val="22"/>
        </w:rPr>
      </w:pPr>
      <w:r>
        <w:rPr>
          <w:rFonts w:ascii="Calibri" w:hAnsi="Calibri" w:cs="Calibri"/>
          <w:iCs w:val="0"/>
          <w:color w:val="FF0000"/>
          <w:sz w:val="22"/>
          <w:szCs w:val="22"/>
        </w:rPr>
        <w:t>Ahmed</w:t>
      </w:r>
      <w:r w:rsidR="007A69FA" w:rsidRPr="00EB04F0">
        <w:rPr>
          <w:rFonts w:ascii="Calibri" w:hAnsi="Calibri" w:cs="Calibri"/>
          <w:iCs w:val="0"/>
          <w:color w:val="FF0000"/>
          <w:sz w:val="22"/>
          <w:szCs w:val="22"/>
        </w:rPr>
        <w:t xml:space="preserve"> </w:t>
      </w:r>
      <w:proofErr w:type="gramStart"/>
      <w:r w:rsidR="00EB04F0" w:rsidRPr="00EB04F0">
        <w:rPr>
          <w:rFonts w:ascii="Calibri" w:hAnsi="Calibri" w:cs="Calibri"/>
          <w:iCs w:val="0"/>
          <w:color w:val="FF0000"/>
          <w:sz w:val="22"/>
          <w:szCs w:val="22"/>
        </w:rPr>
        <w:t>note</w:t>
      </w:r>
      <w:proofErr w:type="gramEnd"/>
      <w:r w:rsidR="007A69FA" w:rsidRPr="00EB04F0">
        <w:rPr>
          <w:rFonts w:ascii="Calibri" w:hAnsi="Calibri" w:cs="Calibri"/>
          <w:iCs w:val="0"/>
          <w:color w:val="FF0000"/>
          <w:sz w:val="22"/>
          <w:szCs w:val="22"/>
        </w:rPr>
        <w:t xml:space="preserve">: </w:t>
      </w:r>
    </w:p>
    <w:p w14:paraId="36496DB5" w14:textId="77777777" w:rsidR="00E2133D" w:rsidRDefault="00182968" w:rsidP="00E2133D">
      <w:pPr>
        <w:pStyle w:val="Quote"/>
        <w:ind w:left="0"/>
        <w:jc w:val="both"/>
        <w:rPr>
          <w:rFonts w:ascii="Calibri" w:hAnsi="Calibri" w:cs="Calibri"/>
          <w:iCs w:val="0"/>
          <w:color w:val="FF0000"/>
          <w:sz w:val="22"/>
          <w:szCs w:val="22"/>
        </w:rPr>
      </w:pPr>
      <w:r>
        <w:rPr>
          <w:rFonts w:ascii="Calibri" w:hAnsi="Calibri" w:cs="Calibri"/>
          <w:iCs w:val="0"/>
          <w:color w:val="FF0000"/>
          <w:sz w:val="22"/>
          <w:szCs w:val="22"/>
        </w:rPr>
        <w:t xml:space="preserve">We need temporary fencing for our temporary facility. The cost is </w:t>
      </w:r>
      <w:r w:rsidR="00175E98">
        <w:rPr>
          <w:rFonts w:ascii="Calibri" w:hAnsi="Calibri" w:cs="Calibri"/>
          <w:iCs w:val="0"/>
          <w:color w:val="FF0000"/>
          <w:sz w:val="22"/>
          <w:szCs w:val="22"/>
        </w:rPr>
        <w:t>not</w:t>
      </w:r>
      <w:r w:rsidR="00211D1B">
        <w:rPr>
          <w:rFonts w:ascii="Calibri" w:hAnsi="Calibri" w:cs="Calibri"/>
          <w:iCs w:val="0"/>
          <w:color w:val="FF0000"/>
          <w:sz w:val="22"/>
          <w:szCs w:val="22"/>
        </w:rPr>
        <w:t xml:space="preserve"> </w:t>
      </w:r>
      <w:r w:rsidR="00B94311">
        <w:rPr>
          <w:rFonts w:ascii="Calibri" w:hAnsi="Calibri" w:cs="Calibri"/>
          <w:iCs w:val="0"/>
          <w:color w:val="FF0000"/>
          <w:sz w:val="22"/>
          <w:szCs w:val="22"/>
        </w:rPr>
        <w:t>considered in the original project plan</w:t>
      </w:r>
      <w:r w:rsidR="00E2133D">
        <w:rPr>
          <w:rFonts w:ascii="Calibri" w:hAnsi="Calibri" w:cs="Calibri"/>
          <w:iCs w:val="0"/>
          <w:color w:val="FF0000"/>
          <w:sz w:val="22"/>
          <w:szCs w:val="22"/>
        </w:rPr>
        <w:t xml:space="preserve">. </w:t>
      </w:r>
    </w:p>
    <w:p w14:paraId="77E606DD" w14:textId="32BA489A" w:rsidR="00E2133D" w:rsidRPr="00E2133D" w:rsidRDefault="00E2133D" w:rsidP="00E2133D">
      <w:pPr>
        <w:pStyle w:val="Quote"/>
        <w:ind w:left="0"/>
        <w:jc w:val="both"/>
        <w:rPr>
          <w:rFonts w:ascii="Calibri" w:hAnsi="Calibri" w:cs="Calibri"/>
          <w:iCs w:val="0"/>
          <w:color w:val="FF0000"/>
          <w:sz w:val="22"/>
          <w:szCs w:val="22"/>
        </w:rPr>
      </w:pPr>
      <w:r>
        <w:rPr>
          <w:rFonts w:ascii="Calibri" w:hAnsi="Calibri" w:cs="Calibri"/>
          <w:iCs w:val="0"/>
          <w:color w:val="FF0000"/>
          <w:sz w:val="22"/>
          <w:szCs w:val="22"/>
        </w:rPr>
        <w:t xml:space="preserve">The client </w:t>
      </w:r>
      <w:r w:rsidR="00A760F2">
        <w:rPr>
          <w:rFonts w:ascii="Calibri" w:hAnsi="Calibri" w:cs="Calibri"/>
          <w:iCs w:val="0"/>
          <w:color w:val="FF0000"/>
          <w:sz w:val="22"/>
          <w:szCs w:val="22"/>
        </w:rPr>
        <w:t>has requested</w:t>
      </w:r>
      <w:r>
        <w:rPr>
          <w:rFonts w:ascii="Calibri" w:hAnsi="Calibri" w:cs="Calibri"/>
          <w:iCs w:val="0"/>
          <w:color w:val="FF0000"/>
          <w:sz w:val="22"/>
          <w:szCs w:val="22"/>
        </w:rPr>
        <w:t xml:space="preserve"> to add </w:t>
      </w:r>
      <w:r w:rsidR="00FE096A">
        <w:rPr>
          <w:rFonts w:ascii="Calibri" w:hAnsi="Calibri" w:cs="Calibri"/>
          <w:iCs w:val="0"/>
          <w:color w:val="FF0000"/>
          <w:sz w:val="22"/>
          <w:szCs w:val="22"/>
        </w:rPr>
        <w:t>in appliances (</w:t>
      </w:r>
      <w:proofErr w:type="gramStart"/>
      <w:r w:rsidR="008842C4">
        <w:rPr>
          <w:rFonts w:ascii="Calibri" w:hAnsi="Calibri" w:cs="Calibri"/>
          <w:iCs w:val="0"/>
          <w:color w:val="FF0000"/>
          <w:sz w:val="22"/>
          <w:szCs w:val="22"/>
        </w:rPr>
        <w:t>i.e.</w:t>
      </w:r>
      <w:proofErr w:type="gramEnd"/>
      <w:r w:rsidR="008842C4">
        <w:rPr>
          <w:rFonts w:ascii="Calibri" w:hAnsi="Calibri" w:cs="Calibri"/>
          <w:iCs w:val="0"/>
          <w:color w:val="FF0000"/>
          <w:sz w:val="22"/>
          <w:szCs w:val="22"/>
        </w:rPr>
        <w:t xml:space="preserve"> </w:t>
      </w:r>
      <w:r w:rsidR="00FE096A">
        <w:rPr>
          <w:rFonts w:ascii="Calibri" w:hAnsi="Calibri" w:cs="Calibri"/>
          <w:iCs w:val="0"/>
          <w:color w:val="FF0000"/>
          <w:sz w:val="22"/>
          <w:szCs w:val="22"/>
        </w:rPr>
        <w:t>induction coo</w:t>
      </w:r>
      <w:r w:rsidR="00437C8A">
        <w:rPr>
          <w:rFonts w:ascii="Calibri" w:hAnsi="Calibri" w:cs="Calibri"/>
          <w:iCs w:val="0"/>
          <w:color w:val="FF0000"/>
          <w:sz w:val="22"/>
          <w:szCs w:val="22"/>
        </w:rPr>
        <w:t>king stoves</w:t>
      </w:r>
      <w:r w:rsidR="008842C4">
        <w:rPr>
          <w:rFonts w:ascii="Calibri" w:hAnsi="Calibri" w:cs="Calibri"/>
          <w:iCs w:val="0"/>
          <w:color w:val="FF0000"/>
          <w:sz w:val="22"/>
          <w:szCs w:val="22"/>
        </w:rPr>
        <w:t xml:space="preserve"> and</w:t>
      </w:r>
      <w:r w:rsidR="00EF15B7">
        <w:rPr>
          <w:rFonts w:ascii="Calibri" w:hAnsi="Calibri" w:cs="Calibri"/>
          <w:iCs w:val="0"/>
          <w:color w:val="FF0000"/>
          <w:sz w:val="22"/>
          <w:szCs w:val="22"/>
        </w:rPr>
        <w:t xml:space="preserve"> </w:t>
      </w:r>
      <w:r w:rsidR="008842C4">
        <w:rPr>
          <w:rFonts w:ascii="Calibri" w:hAnsi="Calibri" w:cs="Calibri"/>
          <w:iCs w:val="0"/>
          <w:color w:val="FF0000"/>
          <w:sz w:val="22"/>
          <w:szCs w:val="22"/>
        </w:rPr>
        <w:t>dish washers)</w:t>
      </w:r>
      <w:r w:rsidR="00437C8A">
        <w:rPr>
          <w:rFonts w:ascii="Calibri" w:hAnsi="Calibri" w:cs="Calibri"/>
          <w:iCs w:val="0"/>
          <w:color w:val="FF0000"/>
          <w:sz w:val="22"/>
          <w:szCs w:val="22"/>
        </w:rPr>
        <w:t xml:space="preserve"> for all three units</w:t>
      </w:r>
      <w:r w:rsidR="00B94311">
        <w:rPr>
          <w:rFonts w:ascii="Calibri" w:hAnsi="Calibri" w:cs="Calibri"/>
          <w:iCs w:val="0"/>
          <w:color w:val="FF0000"/>
          <w:sz w:val="22"/>
          <w:szCs w:val="22"/>
        </w:rPr>
        <w:t>.</w:t>
      </w:r>
      <w:r w:rsidR="008842C4">
        <w:rPr>
          <w:rFonts w:ascii="Calibri" w:hAnsi="Calibri" w:cs="Calibri"/>
          <w:iCs w:val="0"/>
          <w:color w:val="FF0000"/>
          <w:sz w:val="22"/>
          <w:szCs w:val="22"/>
        </w:rPr>
        <w:t xml:space="preserve"> The client</w:t>
      </w:r>
      <w:r w:rsidR="00F53185">
        <w:rPr>
          <w:rFonts w:ascii="Calibri" w:hAnsi="Calibri" w:cs="Calibri"/>
          <w:iCs w:val="0"/>
          <w:color w:val="FF0000"/>
          <w:sz w:val="22"/>
          <w:szCs w:val="22"/>
        </w:rPr>
        <w:t xml:space="preserve"> </w:t>
      </w:r>
      <w:r w:rsidR="00A760F2">
        <w:rPr>
          <w:rFonts w:ascii="Calibri" w:hAnsi="Calibri" w:cs="Calibri"/>
          <w:iCs w:val="0"/>
          <w:color w:val="FF0000"/>
          <w:sz w:val="22"/>
          <w:szCs w:val="22"/>
        </w:rPr>
        <w:t>has agreed</w:t>
      </w:r>
      <w:r w:rsidR="002E21AD">
        <w:rPr>
          <w:rFonts w:ascii="Calibri" w:hAnsi="Calibri" w:cs="Calibri"/>
          <w:iCs w:val="0"/>
          <w:color w:val="FF0000"/>
          <w:sz w:val="22"/>
          <w:szCs w:val="22"/>
        </w:rPr>
        <w:t xml:space="preserve"> to</w:t>
      </w:r>
      <w:r w:rsidR="00F53185">
        <w:rPr>
          <w:rFonts w:ascii="Calibri" w:hAnsi="Calibri" w:cs="Calibri"/>
          <w:iCs w:val="0"/>
          <w:color w:val="FF0000"/>
          <w:sz w:val="22"/>
          <w:szCs w:val="22"/>
        </w:rPr>
        <w:t xml:space="preserve"> the quot</w:t>
      </w:r>
      <w:r w:rsidR="002E21AD">
        <w:rPr>
          <w:rFonts w:ascii="Calibri" w:hAnsi="Calibri" w:cs="Calibri"/>
          <w:iCs w:val="0"/>
          <w:color w:val="FF0000"/>
          <w:sz w:val="22"/>
          <w:szCs w:val="22"/>
        </w:rPr>
        <w:t>ed cost</w:t>
      </w:r>
      <w:r w:rsidR="00F53185">
        <w:rPr>
          <w:rFonts w:ascii="Calibri" w:hAnsi="Calibri" w:cs="Calibri"/>
          <w:iCs w:val="0"/>
          <w:color w:val="FF0000"/>
          <w:sz w:val="22"/>
          <w:szCs w:val="22"/>
        </w:rPr>
        <w:t xml:space="preserve"> of </w:t>
      </w:r>
      <w:r w:rsidR="001E208A">
        <w:rPr>
          <w:rFonts w:ascii="Calibri" w:hAnsi="Calibri" w:cs="Calibri"/>
          <w:iCs w:val="0"/>
          <w:color w:val="FF0000"/>
          <w:sz w:val="22"/>
          <w:szCs w:val="22"/>
        </w:rPr>
        <w:t>$</w:t>
      </w:r>
      <w:proofErr w:type="gramStart"/>
      <w:r w:rsidR="00801AF0">
        <w:rPr>
          <w:rFonts w:ascii="Calibri" w:hAnsi="Calibri" w:cs="Calibri"/>
          <w:iCs w:val="0"/>
          <w:color w:val="FF0000"/>
          <w:sz w:val="22"/>
          <w:szCs w:val="22"/>
        </w:rPr>
        <w:t>8</w:t>
      </w:r>
      <w:r w:rsidR="001E208A">
        <w:rPr>
          <w:rFonts w:ascii="Calibri" w:hAnsi="Calibri" w:cs="Calibri"/>
          <w:iCs w:val="0"/>
          <w:color w:val="FF0000"/>
          <w:sz w:val="22"/>
          <w:szCs w:val="22"/>
        </w:rPr>
        <w:t xml:space="preserve">,000 </w:t>
      </w:r>
      <w:r w:rsidR="002E21AD">
        <w:rPr>
          <w:rFonts w:ascii="Calibri" w:hAnsi="Calibri" w:cs="Calibri"/>
          <w:iCs w:val="0"/>
          <w:color w:val="FF0000"/>
          <w:sz w:val="22"/>
          <w:szCs w:val="22"/>
        </w:rPr>
        <w:t xml:space="preserve"> covering</w:t>
      </w:r>
      <w:proofErr w:type="gramEnd"/>
      <w:r w:rsidR="002E21AD">
        <w:rPr>
          <w:rFonts w:ascii="Calibri" w:hAnsi="Calibri" w:cs="Calibri"/>
          <w:iCs w:val="0"/>
          <w:color w:val="FF0000"/>
          <w:sz w:val="22"/>
          <w:szCs w:val="22"/>
        </w:rPr>
        <w:t xml:space="preserve"> both</w:t>
      </w:r>
      <w:r w:rsidR="001E208A">
        <w:rPr>
          <w:rFonts w:ascii="Calibri" w:hAnsi="Calibri" w:cs="Calibri"/>
          <w:iCs w:val="0"/>
          <w:color w:val="FF0000"/>
          <w:sz w:val="22"/>
          <w:szCs w:val="22"/>
        </w:rPr>
        <w:t xml:space="preserve"> the unit cost and installation fees. </w:t>
      </w:r>
      <w:r w:rsidR="006C25E3">
        <w:rPr>
          <w:rFonts w:ascii="Calibri" w:hAnsi="Calibri" w:cs="Calibri"/>
          <w:iCs w:val="0"/>
          <w:color w:val="FF0000"/>
          <w:sz w:val="22"/>
          <w:szCs w:val="22"/>
        </w:rPr>
        <w:t xml:space="preserve">Note that this </w:t>
      </w:r>
      <w:r w:rsidR="00815F26">
        <w:rPr>
          <w:rFonts w:ascii="Calibri" w:hAnsi="Calibri" w:cs="Calibri"/>
          <w:iCs w:val="0"/>
          <w:color w:val="FF0000"/>
          <w:sz w:val="22"/>
          <w:szCs w:val="22"/>
        </w:rPr>
        <w:t xml:space="preserve">is a new item in the project plan. </w:t>
      </w:r>
    </w:p>
    <w:p w14:paraId="4F58FF4C" w14:textId="77777777" w:rsidR="007A69FA" w:rsidRPr="00CA5709" w:rsidRDefault="007A69FA" w:rsidP="007A69FA">
      <w:pPr>
        <w:pStyle w:val="Heading2"/>
        <w:rPr>
          <w:rFonts w:ascii="Calibri" w:hAnsi="Calibri" w:cs="Calibri"/>
        </w:rPr>
      </w:pPr>
      <w:r w:rsidRPr="00CA5709">
        <w:rPr>
          <w:rFonts w:ascii="Calibri" w:hAnsi="Calibri" w:cs="Calibri"/>
        </w:rPr>
        <w:t>Insurance</w:t>
      </w:r>
    </w:p>
    <w:p w14:paraId="2446F654" w14:textId="7E07E890" w:rsidR="007A69FA" w:rsidRDefault="00511BE4" w:rsidP="007A69FA">
      <w:pPr>
        <w:jc w:val="both"/>
        <w:rPr>
          <w:rFonts w:ascii="Calibri" w:hAnsi="Calibri" w:cs="Calibri"/>
          <w:sz w:val="22"/>
          <w:szCs w:val="22"/>
          <w:lang w:val="en-AU" w:eastAsia="ja-JP"/>
        </w:rPr>
      </w:pPr>
      <w:r>
        <w:rPr>
          <w:rFonts w:ascii="Calibri" w:hAnsi="Calibri" w:cs="Calibri"/>
          <w:sz w:val="22"/>
          <w:szCs w:val="22"/>
          <w:lang w:val="en-AU" w:eastAsia="ja-JP"/>
        </w:rPr>
        <w:t xml:space="preserve">An insurance policy </w:t>
      </w:r>
      <w:r w:rsidR="00906396">
        <w:rPr>
          <w:rFonts w:ascii="Calibri" w:hAnsi="Calibri" w:cs="Calibri"/>
          <w:sz w:val="22"/>
          <w:szCs w:val="22"/>
          <w:lang w:val="en-AU" w:eastAsia="ja-JP"/>
        </w:rPr>
        <w:t xml:space="preserve">is </w:t>
      </w:r>
      <w:r>
        <w:rPr>
          <w:rFonts w:ascii="Calibri" w:hAnsi="Calibri" w:cs="Calibri"/>
          <w:sz w:val="22"/>
          <w:szCs w:val="22"/>
          <w:lang w:val="en-AU" w:eastAsia="ja-JP"/>
        </w:rPr>
        <w:t>require</w:t>
      </w:r>
      <w:r w:rsidR="00906396">
        <w:rPr>
          <w:rFonts w:ascii="Calibri" w:hAnsi="Calibri" w:cs="Calibri"/>
          <w:sz w:val="22"/>
          <w:szCs w:val="22"/>
          <w:lang w:val="en-AU" w:eastAsia="ja-JP"/>
        </w:rPr>
        <w:t>d</w:t>
      </w:r>
      <w:r>
        <w:rPr>
          <w:rFonts w:ascii="Calibri" w:hAnsi="Calibri" w:cs="Calibri"/>
          <w:sz w:val="22"/>
          <w:szCs w:val="22"/>
          <w:lang w:val="en-AU" w:eastAsia="ja-JP"/>
        </w:rPr>
        <w:t xml:space="preserve"> </w:t>
      </w:r>
      <w:r w:rsidR="00B94311">
        <w:rPr>
          <w:rFonts w:ascii="Calibri" w:hAnsi="Calibri" w:cs="Calibri"/>
          <w:sz w:val="22"/>
          <w:szCs w:val="22"/>
          <w:lang w:val="en-AU" w:eastAsia="ja-JP"/>
        </w:rPr>
        <w:t xml:space="preserve">by </w:t>
      </w:r>
      <w:r>
        <w:rPr>
          <w:rFonts w:ascii="Calibri" w:hAnsi="Calibri" w:cs="Calibri"/>
          <w:sz w:val="22"/>
          <w:szCs w:val="22"/>
          <w:lang w:val="en-AU" w:eastAsia="ja-JP"/>
        </w:rPr>
        <w:t>the Building Act 1993 or a new revision of it before this contract is</w:t>
      </w:r>
      <w:r w:rsidR="007A69FA" w:rsidRPr="00B276E6">
        <w:rPr>
          <w:rFonts w:ascii="Calibri" w:hAnsi="Calibri" w:cs="Calibri"/>
          <w:sz w:val="22"/>
          <w:szCs w:val="22"/>
          <w:lang w:val="en-AU" w:eastAsia="ja-JP"/>
        </w:rPr>
        <w:t xml:space="preserve"> enforced. BCC ensures that a copy of </w:t>
      </w:r>
      <w:r>
        <w:rPr>
          <w:rFonts w:ascii="Calibri" w:hAnsi="Calibri" w:cs="Calibri"/>
          <w:sz w:val="22"/>
          <w:szCs w:val="22"/>
          <w:lang w:val="en-AU" w:eastAsia="ja-JP"/>
        </w:rPr>
        <w:t xml:space="preserve">the </w:t>
      </w:r>
      <w:r w:rsidR="007A69FA" w:rsidRPr="00B276E6">
        <w:rPr>
          <w:rFonts w:ascii="Calibri" w:hAnsi="Calibri" w:cs="Calibri"/>
          <w:sz w:val="22"/>
          <w:szCs w:val="22"/>
          <w:lang w:val="en-AU" w:eastAsia="ja-JP"/>
        </w:rPr>
        <w:t>insurance policy will be given to the customer.</w:t>
      </w:r>
    </w:p>
    <w:p w14:paraId="1BA5FEF2" w14:textId="6ED6D465" w:rsidR="00B94311" w:rsidRDefault="00FB2814" w:rsidP="00B94311">
      <w:pPr>
        <w:pStyle w:val="Quote"/>
        <w:ind w:left="0"/>
        <w:jc w:val="both"/>
        <w:rPr>
          <w:rFonts w:ascii="Calibri" w:hAnsi="Calibri" w:cs="Calibri"/>
          <w:iCs w:val="0"/>
          <w:color w:val="FF0000"/>
          <w:sz w:val="22"/>
          <w:szCs w:val="22"/>
        </w:rPr>
      </w:pPr>
      <w:r>
        <w:rPr>
          <w:rFonts w:ascii="Calibri" w:hAnsi="Calibri" w:cs="Calibri"/>
          <w:iCs w:val="0"/>
          <w:color w:val="FF0000"/>
          <w:sz w:val="22"/>
          <w:szCs w:val="22"/>
        </w:rPr>
        <w:t>Ahmed</w:t>
      </w:r>
      <w:r w:rsidRPr="00EB04F0">
        <w:rPr>
          <w:rFonts w:ascii="Calibri" w:hAnsi="Calibri" w:cs="Calibri"/>
          <w:iCs w:val="0"/>
          <w:color w:val="FF0000"/>
          <w:sz w:val="22"/>
          <w:szCs w:val="22"/>
        </w:rPr>
        <w:t xml:space="preserve"> </w:t>
      </w:r>
      <w:proofErr w:type="gramStart"/>
      <w:r w:rsidR="00B94311" w:rsidRPr="00EB04F0">
        <w:rPr>
          <w:rFonts w:ascii="Calibri" w:hAnsi="Calibri" w:cs="Calibri"/>
          <w:iCs w:val="0"/>
          <w:color w:val="FF0000"/>
          <w:sz w:val="22"/>
          <w:szCs w:val="22"/>
        </w:rPr>
        <w:t>note</w:t>
      </w:r>
      <w:proofErr w:type="gramEnd"/>
      <w:r w:rsidR="00B94311" w:rsidRPr="00EB04F0">
        <w:rPr>
          <w:rFonts w:ascii="Calibri" w:hAnsi="Calibri" w:cs="Calibri"/>
          <w:iCs w:val="0"/>
          <w:color w:val="FF0000"/>
          <w:sz w:val="22"/>
          <w:szCs w:val="22"/>
        </w:rPr>
        <w:t xml:space="preserve">: </w:t>
      </w:r>
    </w:p>
    <w:p w14:paraId="4A3257FD" w14:textId="1BBB7A62" w:rsidR="00B94311" w:rsidRPr="00EB04F0" w:rsidRDefault="00B94311" w:rsidP="00B94311">
      <w:pPr>
        <w:pStyle w:val="Quote"/>
        <w:ind w:left="0"/>
        <w:jc w:val="both"/>
        <w:rPr>
          <w:rFonts w:ascii="Calibri" w:hAnsi="Calibri" w:cs="Calibri"/>
          <w:iCs w:val="0"/>
          <w:color w:val="FF0000"/>
          <w:sz w:val="22"/>
          <w:szCs w:val="22"/>
        </w:rPr>
      </w:pPr>
      <w:r>
        <w:rPr>
          <w:rFonts w:ascii="Calibri" w:hAnsi="Calibri" w:cs="Calibri"/>
          <w:iCs w:val="0"/>
          <w:color w:val="FF0000"/>
          <w:sz w:val="22"/>
          <w:szCs w:val="22"/>
        </w:rPr>
        <w:t xml:space="preserve">Revise the insurance cost </w:t>
      </w:r>
      <w:r w:rsidR="00562556">
        <w:rPr>
          <w:rFonts w:ascii="Calibri" w:hAnsi="Calibri" w:cs="Calibri"/>
          <w:iCs w:val="0"/>
          <w:color w:val="FF0000"/>
          <w:sz w:val="22"/>
          <w:szCs w:val="22"/>
        </w:rPr>
        <w:t>to</w:t>
      </w:r>
      <w:r>
        <w:rPr>
          <w:rFonts w:ascii="Calibri" w:hAnsi="Calibri" w:cs="Calibri"/>
          <w:iCs w:val="0"/>
          <w:color w:val="FF0000"/>
          <w:sz w:val="22"/>
          <w:szCs w:val="22"/>
        </w:rPr>
        <w:t xml:space="preserve"> $</w:t>
      </w:r>
      <w:r w:rsidR="00864CB5">
        <w:rPr>
          <w:rFonts w:ascii="Calibri" w:hAnsi="Calibri" w:cs="Calibri"/>
          <w:iCs w:val="0"/>
          <w:color w:val="FF0000"/>
          <w:sz w:val="22"/>
          <w:szCs w:val="22"/>
        </w:rPr>
        <w:t>1</w:t>
      </w:r>
      <w:r w:rsidR="00F34287">
        <w:rPr>
          <w:rFonts w:ascii="Calibri" w:hAnsi="Calibri" w:cs="Calibri"/>
          <w:iCs w:val="0"/>
          <w:color w:val="FF0000"/>
          <w:sz w:val="22"/>
          <w:szCs w:val="22"/>
        </w:rPr>
        <w:t>0</w:t>
      </w:r>
      <w:r>
        <w:rPr>
          <w:rFonts w:ascii="Calibri" w:hAnsi="Calibri" w:cs="Calibri"/>
          <w:iCs w:val="0"/>
          <w:color w:val="FF0000"/>
          <w:sz w:val="22"/>
          <w:szCs w:val="22"/>
        </w:rPr>
        <w:t xml:space="preserve"> per </w:t>
      </w:r>
      <w:r w:rsidR="00250FD6">
        <w:rPr>
          <w:rFonts w:ascii="Calibri" w:hAnsi="Calibri" w:cs="Calibri"/>
          <w:iCs w:val="0"/>
          <w:color w:val="FF0000"/>
          <w:sz w:val="22"/>
          <w:szCs w:val="22"/>
        </w:rPr>
        <w:t xml:space="preserve">one sqm </w:t>
      </w:r>
      <w:r w:rsidR="00562556">
        <w:rPr>
          <w:rFonts w:ascii="Calibri" w:hAnsi="Calibri" w:cs="Calibri"/>
          <w:iCs w:val="0"/>
          <w:color w:val="FF0000"/>
          <w:sz w:val="22"/>
          <w:szCs w:val="22"/>
        </w:rPr>
        <w:t>area</w:t>
      </w:r>
      <w:r w:rsidR="001810DC">
        <w:rPr>
          <w:rFonts w:ascii="Calibri" w:hAnsi="Calibri" w:cs="Calibri"/>
          <w:iCs w:val="0"/>
          <w:color w:val="FF0000"/>
          <w:sz w:val="22"/>
          <w:szCs w:val="22"/>
        </w:rPr>
        <w:t xml:space="preserve"> as per </w:t>
      </w:r>
      <w:r w:rsidR="00957F94">
        <w:rPr>
          <w:rFonts w:ascii="Calibri" w:hAnsi="Calibri" w:cs="Calibri"/>
          <w:iCs w:val="0"/>
          <w:color w:val="FF0000"/>
          <w:sz w:val="22"/>
          <w:szCs w:val="22"/>
        </w:rPr>
        <w:t xml:space="preserve">a </w:t>
      </w:r>
      <w:r w:rsidR="001810DC">
        <w:rPr>
          <w:rFonts w:ascii="Calibri" w:hAnsi="Calibri" w:cs="Calibri"/>
          <w:iCs w:val="0"/>
          <w:color w:val="FF0000"/>
          <w:sz w:val="22"/>
          <w:szCs w:val="22"/>
        </w:rPr>
        <w:t xml:space="preserve">recent quote from </w:t>
      </w:r>
      <w:r w:rsidR="00957F94">
        <w:rPr>
          <w:rFonts w:ascii="Calibri" w:hAnsi="Calibri" w:cs="Calibri"/>
          <w:iCs w:val="0"/>
          <w:color w:val="FF0000"/>
          <w:sz w:val="22"/>
          <w:szCs w:val="22"/>
        </w:rPr>
        <w:t>Insurance provider.</w:t>
      </w:r>
    </w:p>
    <w:p w14:paraId="0052AA0A" w14:textId="0AF7316D" w:rsidR="007A2B64" w:rsidRDefault="0083342C" w:rsidP="008551E6">
      <w:pPr>
        <w:pStyle w:val="Heading2"/>
        <w:rPr>
          <w:rFonts w:ascii="Calibri" w:hAnsi="Calibri" w:cs="Calibri"/>
        </w:rPr>
      </w:pPr>
      <w:r w:rsidRPr="00CA5709">
        <w:rPr>
          <w:rFonts w:ascii="Calibri" w:hAnsi="Calibri" w:cs="Calibri"/>
        </w:rPr>
        <w:lastRenderedPageBreak/>
        <w:t>Preliminary work and price breakdown</w:t>
      </w:r>
    </w:p>
    <w:p w14:paraId="09331031" w14:textId="77777777" w:rsidR="000E6960" w:rsidRPr="000E6960" w:rsidRDefault="000E6960" w:rsidP="000E6960">
      <w:pPr>
        <w:rPr>
          <w:lang w:val="en-AU" w:eastAsia="ja-JP"/>
        </w:rPr>
      </w:pPr>
    </w:p>
    <w:tbl>
      <w:tblPr>
        <w:tblW w:w="5000" w:type="pct"/>
        <w:tblLook w:val="04A0" w:firstRow="1" w:lastRow="0" w:firstColumn="1" w:lastColumn="0" w:noHBand="0" w:noVBand="1"/>
      </w:tblPr>
      <w:tblGrid>
        <w:gridCol w:w="1003"/>
        <w:gridCol w:w="5499"/>
        <w:gridCol w:w="1392"/>
        <w:gridCol w:w="1116"/>
      </w:tblGrid>
      <w:tr w:rsidR="000E6960" w:rsidRPr="000E6960" w14:paraId="63D56458" w14:textId="77777777" w:rsidTr="000E6960">
        <w:trPr>
          <w:trHeight w:val="600"/>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A1B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xml:space="preserve">Cost code </w:t>
            </w:r>
          </w:p>
        </w:tc>
        <w:tc>
          <w:tcPr>
            <w:tcW w:w="3111" w:type="pct"/>
            <w:tcBorders>
              <w:top w:val="single" w:sz="4" w:space="0" w:color="auto"/>
              <w:left w:val="nil"/>
              <w:bottom w:val="single" w:sz="4" w:space="0" w:color="auto"/>
              <w:right w:val="single" w:sz="4" w:space="0" w:color="auto"/>
            </w:tcBorders>
            <w:shd w:val="clear" w:color="auto" w:fill="auto"/>
            <w:vAlign w:val="center"/>
            <w:hideMark/>
          </w:tcPr>
          <w:p w14:paraId="0FAFCE02" w14:textId="77777777" w:rsidR="000E6960" w:rsidRPr="000E6960" w:rsidRDefault="000E6960" w:rsidP="000E6960">
            <w:pPr>
              <w:jc w:val="cente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xml:space="preserve">Activity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667ED9DF" w14:textId="77777777" w:rsidR="000E6960" w:rsidRPr="000E6960" w:rsidRDefault="000E6960" w:rsidP="000E6960">
            <w:pPr>
              <w:jc w:val="cente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Cost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B79343A" w14:textId="77777777" w:rsidR="000E6960" w:rsidRPr="000E6960" w:rsidRDefault="000E6960" w:rsidP="000E6960">
            <w:pPr>
              <w:jc w:val="cente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Cost/area ($/sqm)</w:t>
            </w:r>
          </w:p>
        </w:tc>
      </w:tr>
      <w:tr w:rsidR="000E6960" w:rsidRPr="000E6960" w14:paraId="3271E4E8"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C77648E"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01.00.00</w:t>
            </w:r>
          </w:p>
        </w:tc>
        <w:tc>
          <w:tcPr>
            <w:tcW w:w="3111" w:type="pct"/>
            <w:tcBorders>
              <w:top w:val="nil"/>
              <w:left w:val="nil"/>
              <w:bottom w:val="single" w:sz="4" w:space="0" w:color="auto"/>
              <w:right w:val="single" w:sz="4" w:space="0" w:color="auto"/>
            </w:tcBorders>
            <w:shd w:val="clear" w:color="auto" w:fill="auto"/>
            <w:vAlign w:val="center"/>
            <w:hideMark/>
          </w:tcPr>
          <w:p w14:paraId="5B59543B"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DEMOLITION</w:t>
            </w:r>
          </w:p>
        </w:tc>
        <w:tc>
          <w:tcPr>
            <w:tcW w:w="723" w:type="pct"/>
            <w:tcBorders>
              <w:top w:val="nil"/>
              <w:left w:val="nil"/>
              <w:bottom w:val="single" w:sz="4" w:space="0" w:color="auto"/>
              <w:right w:val="single" w:sz="4" w:space="0" w:color="auto"/>
            </w:tcBorders>
            <w:shd w:val="clear" w:color="auto" w:fill="auto"/>
            <w:noWrap/>
            <w:vAlign w:val="center"/>
            <w:hideMark/>
          </w:tcPr>
          <w:p w14:paraId="0D014190"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043CFAE5"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r>
      <w:tr w:rsidR="000E6960" w:rsidRPr="000E6960" w14:paraId="3984ED8A" w14:textId="77777777" w:rsidTr="000E6960">
        <w:trPr>
          <w:trHeight w:val="42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667573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01.10.00</w:t>
            </w:r>
          </w:p>
        </w:tc>
        <w:tc>
          <w:tcPr>
            <w:tcW w:w="3111" w:type="pct"/>
            <w:tcBorders>
              <w:top w:val="nil"/>
              <w:left w:val="nil"/>
              <w:bottom w:val="single" w:sz="4" w:space="0" w:color="auto"/>
              <w:right w:val="single" w:sz="4" w:space="0" w:color="auto"/>
            </w:tcBorders>
            <w:shd w:val="clear" w:color="auto" w:fill="auto"/>
            <w:vAlign w:val="center"/>
            <w:hideMark/>
          </w:tcPr>
          <w:p w14:paraId="5589EF5C"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xml:space="preserve">Existing house </w:t>
            </w:r>
            <w:proofErr w:type="spellStart"/>
            <w:r w:rsidRPr="000E6960">
              <w:rPr>
                <w:rFonts w:ascii="Calibri" w:eastAsia="Times New Roman" w:hAnsi="Calibri" w:cs="Calibri"/>
                <w:color w:val="000000"/>
                <w:sz w:val="22"/>
                <w:szCs w:val="22"/>
              </w:rPr>
              <w:t>demoliation</w:t>
            </w:r>
            <w:proofErr w:type="spellEnd"/>
          </w:p>
        </w:tc>
        <w:tc>
          <w:tcPr>
            <w:tcW w:w="723" w:type="pct"/>
            <w:tcBorders>
              <w:top w:val="nil"/>
              <w:left w:val="nil"/>
              <w:bottom w:val="single" w:sz="4" w:space="0" w:color="auto"/>
              <w:right w:val="single" w:sz="4" w:space="0" w:color="auto"/>
            </w:tcBorders>
            <w:shd w:val="clear" w:color="auto" w:fill="auto"/>
            <w:noWrap/>
            <w:vAlign w:val="center"/>
            <w:hideMark/>
          </w:tcPr>
          <w:p w14:paraId="27B08B78"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30,000.00</w:t>
            </w:r>
          </w:p>
        </w:tc>
        <w:tc>
          <w:tcPr>
            <w:tcW w:w="644" w:type="pct"/>
            <w:tcBorders>
              <w:top w:val="nil"/>
              <w:left w:val="nil"/>
              <w:bottom w:val="single" w:sz="4" w:space="0" w:color="auto"/>
              <w:right w:val="single" w:sz="4" w:space="0" w:color="auto"/>
            </w:tcBorders>
            <w:shd w:val="clear" w:color="auto" w:fill="auto"/>
            <w:noWrap/>
            <w:vAlign w:val="center"/>
            <w:hideMark/>
          </w:tcPr>
          <w:p w14:paraId="3AE3356A"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60.00</w:t>
            </w:r>
          </w:p>
        </w:tc>
      </w:tr>
      <w:tr w:rsidR="000E6960" w:rsidRPr="000E6960" w14:paraId="66BCB723" w14:textId="77777777" w:rsidTr="000E6960">
        <w:trPr>
          <w:trHeight w:val="42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B998C4B"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02.00.00</w:t>
            </w:r>
          </w:p>
        </w:tc>
        <w:tc>
          <w:tcPr>
            <w:tcW w:w="3111" w:type="pct"/>
            <w:tcBorders>
              <w:top w:val="nil"/>
              <w:left w:val="nil"/>
              <w:bottom w:val="single" w:sz="4" w:space="0" w:color="auto"/>
              <w:right w:val="single" w:sz="4" w:space="0" w:color="auto"/>
            </w:tcBorders>
            <w:shd w:val="clear" w:color="auto" w:fill="auto"/>
            <w:vAlign w:val="center"/>
            <w:hideMark/>
          </w:tcPr>
          <w:p w14:paraId="0CA7E5D4"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SITE WORKS AND FOUNDATIONS</w:t>
            </w:r>
          </w:p>
        </w:tc>
        <w:tc>
          <w:tcPr>
            <w:tcW w:w="723" w:type="pct"/>
            <w:tcBorders>
              <w:top w:val="nil"/>
              <w:left w:val="nil"/>
              <w:bottom w:val="single" w:sz="4" w:space="0" w:color="auto"/>
              <w:right w:val="single" w:sz="4" w:space="0" w:color="auto"/>
            </w:tcBorders>
            <w:shd w:val="clear" w:color="auto" w:fill="auto"/>
            <w:noWrap/>
            <w:vAlign w:val="center"/>
            <w:hideMark/>
          </w:tcPr>
          <w:p w14:paraId="20289B8F"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50E4708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5B76BCEF" w14:textId="77777777" w:rsidTr="000E6960">
        <w:trPr>
          <w:trHeight w:val="6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0CAB55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02.10.00</w:t>
            </w:r>
          </w:p>
        </w:tc>
        <w:tc>
          <w:tcPr>
            <w:tcW w:w="3111" w:type="pct"/>
            <w:tcBorders>
              <w:top w:val="nil"/>
              <w:left w:val="nil"/>
              <w:bottom w:val="single" w:sz="4" w:space="0" w:color="auto"/>
              <w:right w:val="single" w:sz="4" w:space="0" w:color="auto"/>
            </w:tcBorders>
            <w:shd w:val="clear" w:color="auto" w:fill="auto"/>
            <w:vAlign w:val="center"/>
            <w:hideMark/>
          </w:tcPr>
          <w:p w14:paraId="2B9BE5EF"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Site Cut (Scrape &amp; remove vegetation &amp; excess spoil from site up to 15 loads)</w:t>
            </w:r>
          </w:p>
        </w:tc>
        <w:tc>
          <w:tcPr>
            <w:tcW w:w="723" w:type="pct"/>
            <w:tcBorders>
              <w:top w:val="nil"/>
              <w:left w:val="nil"/>
              <w:bottom w:val="single" w:sz="4" w:space="0" w:color="auto"/>
              <w:right w:val="single" w:sz="4" w:space="0" w:color="auto"/>
            </w:tcBorders>
            <w:shd w:val="clear" w:color="auto" w:fill="auto"/>
            <w:noWrap/>
            <w:vAlign w:val="center"/>
            <w:hideMark/>
          </w:tcPr>
          <w:p w14:paraId="16D0CA22"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3,000.00</w:t>
            </w:r>
          </w:p>
        </w:tc>
        <w:tc>
          <w:tcPr>
            <w:tcW w:w="644" w:type="pct"/>
            <w:tcBorders>
              <w:top w:val="nil"/>
              <w:left w:val="nil"/>
              <w:bottom w:val="single" w:sz="4" w:space="0" w:color="auto"/>
              <w:right w:val="single" w:sz="4" w:space="0" w:color="auto"/>
            </w:tcBorders>
            <w:shd w:val="clear" w:color="auto" w:fill="auto"/>
            <w:noWrap/>
            <w:vAlign w:val="center"/>
            <w:hideMark/>
          </w:tcPr>
          <w:p w14:paraId="62E738B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w:t>
            </w:r>
          </w:p>
        </w:tc>
      </w:tr>
      <w:tr w:rsidR="000E6960" w:rsidRPr="000E6960" w14:paraId="0DD0E21C"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53B067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02.40.00</w:t>
            </w:r>
          </w:p>
        </w:tc>
        <w:tc>
          <w:tcPr>
            <w:tcW w:w="3111" w:type="pct"/>
            <w:tcBorders>
              <w:top w:val="nil"/>
              <w:left w:val="nil"/>
              <w:bottom w:val="single" w:sz="4" w:space="0" w:color="auto"/>
              <w:right w:val="single" w:sz="4" w:space="0" w:color="auto"/>
            </w:tcBorders>
            <w:shd w:val="clear" w:color="auto" w:fill="auto"/>
            <w:vAlign w:val="center"/>
            <w:hideMark/>
          </w:tcPr>
          <w:p w14:paraId="74742E24" w14:textId="77777777" w:rsidR="000E6960" w:rsidRPr="000E6960" w:rsidRDefault="000E6960" w:rsidP="000E6960">
            <w:pPr>
              <w:rPr>
                <w:rFonts w:ascii="Calibri" w:eastAsia="Times New Roman" w:hAnsi="Calibri" w:cs="Calibri"/>
                <w:color w:val="000000"/>
                <w:sz w:val="22"/>
                <w:szCs w:val="22"/>
              </w:rPr>
            </w:pPr>
            <w:proofErr w:type="gramStart"/>
            <w:r w:rsidRPr="000E6960">
              <w:rPr>
                <w:rFonts w:ascii="Calibri" w:eastAsia="Times New Roman" w:hAnsi="Calibri" w:cs="Calibri"/>
                <w:color w:val="000000"/>
                <w:sz w:val="22"/>
                <w:szCs w:val="22"/>
              </w:rPr>
              <w:t>Ground  floor</w:t>
            </w:r>
            <w:proofErr w:type="gramEnd"/>
            <w:r w:rsidRPr="000E6960">
              <w:rPr>
                <w:rFonts w:ascii="Calibri" w:eastAsia="Times New Roman" w:hAnsi="Calibri" w:cs="Calibri"/>
                <w:color w:val="000000"/>
                <w:sz w:val="22"/>
                <w:szCs w:val="22"/>
              </w:rPr>
              <w:t xml:space="preserve"> slab and footings/foundation</w:t>
            </w:r>
          </w:p>
        </w:tc>
        <w:tc>
          <w:tcPr>
            <w:tcW w:w="723" w:type="pct"/>
            <w:tcBorders>
              <w:top w:val="nil"/>
              <w:left w:val="nil"/>
              <w:bottom w:val="single" w:sz="4" w:space="0" w:color="auto"/>
              <w:right w:val="single" w:sz="4" w:space="0" w:color="auto"/>
            </w:tcBorders>
            <w:shd w:val="clear" w:color="auto" w:fill="auto"/>
            <w:noWrap/>
            <w:vAlign w:val="center"/>
            <w:hideMark/>
          </w:tcPr>
          <w:p w14:paraId="281B015B"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65,000.00</w:t>
            </w:r>
          </w:p>
        </w:tc>
        <w:tc>
          <w:tcPr>
            <w:tcW w:w="644" w:type="pct"/>
            <w:tcBorders>
              <w:top w:val="nil"/>
              <w:left w:val="nil"/>
              <w:bottom w:val="single" w:sz="4" w:space="0" w:color="auto"/>
              <w:right w:val="single" w:sz="4" w:space="0" w:color="auto"/>
            </w:tcBorders>
            <w:shd w:val="clear" w:color="auto" w:fill="auto"/>
            <w:noWrap/>
            <w:vAlign w:val="center"/>
            <w:hideMark/>
          </w:tcPr>
          <w:p w14:paraId="2F0FD7A7"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130.00</w:t>
            </w:r>
          </w:p>
        </w:tc>
      </w:tr>
      <w:tr w:rsidR="000E6960" w:rsidRPr="000E6960" w14:paraId="3579AB13"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17F07BE"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03.00.00</w:t>
            </w:r>
          </w:p>
        </w:tc>
        <w:tc>
          <w:tcPr>
            <w:tcW w:w="3111" w:type="pct"/>
            <w:tcBorders>
              <w:top w:val="nil"/>
              <w:left w:val="nil"/>
              <w:bottom w:val="single" w:sz="4" w:space="0" w:color="auto"/>
              <w:right w:val="single" w:sz="4" w:space="0" w:color="auto"/>
            </w:tcBorders>
            <w:shd w:val="clear" w:color="auto" w:fill="auto"/>
            <w:vAlign w:val="center"/>
            <w:hideMark/>
          </w:tcPr>
          <w:p w14:paraId="2158C703"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BRICKWORK, MANSORY &amp; EXTERNAL CLADDINGS</w:t>
            </w:r>
          </w:p>
        </w:tc>
        <w:tc>
          <w:tcPr>
            <w:tcW w:w="723" w:type="pct"/>
            <w:tcBorders>
              <w:top w:val="nil"/>
              <w:left w:val="nil"/>
              <w:bottom w:val="single" w:sz="4" w:space="0" w:color="auto"/>
              <w:right w:val="single" w:sz="4" w:space="0" w:color="auto"/>
            </w:tcBorders>
            <w:shd w:val="clear" w:color="auto" w:fill="auto"/>
            <w:noWrap/>
            <w:vAlign w:val="center"/>
            <w:hideMark/>
          </w:tcPr>
          <w:p w14:paraId="65D78066"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1765BFB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4047FC13"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7A4C39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03.10.00</w:t>
            </w:r>
          </w:p>
        </w:tc>
        <w:tc>
          <w:tcPr>
            <w:tcW w:w="3111" w:type="pct"/>
            <w:tcBorders>
              <w:top w:val="nil"/>
              <w:left w:val="nil"/>
              <w:bottom w:val="single" w:sz="4" w:space="0" w:color="auto"/>
              <w:right w:val="single" w:sz="4" w:space="0" w:color="auto"/>
            </w:tcBorders>
            <w:shd w:val="clear" w:color="auto" w:fill="auto"/>
            <w:vAlign w:val="center"/>
            <w:hideMark/>
          </w:tcPr>
          <w:p w14:paraId="26EFF024"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Ground floor walling</w:t>
            </w:r>
          </w:p>
        </w:tc>
        <w:tc>
          <w:tcPr>
            <w:tcW w:w="723" w:type="pct"/>
            <w:tcBorders>
              <w:top w:val="nil"/>
              <w:left w:val="nil"/>
              <w:bottom w:val="single" w:sz="4" w:space="0" w:color="auto"/>
              <w:right w:val="single" w:sz="4" w:space="0" w:color="auto"/>
            </w:tcBorders>
            <w:shd w:val="clear" w:color="auto" w:fill="auto"/>
            <w:noWrap/>
            <w:vAlign w:val="center"/>
            <w:hideMark/>
          </w:tcPr>
          <w:p w14:paraId="5DDC53B7"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60,000.00</w:t>
            </w:r>
          </w:p>
        </w:tc>
        <w:tc>
          <w:tcPr>
            <w:tcW w:w="644" w:type="pct"/>
            <w:tcBorders>
              <w:top w:val="nil"/>
              <w:left w:val="nil"/>
              <w:bottom w:val="single" w:sz="4" w:space="0" w:color="auto"/>
              <w:right w:val="single" w:sz="4" w:space="0" w:color="auto"/>
            </w:tcBorders>
            <w:shd w:val="clear" w:color="auto" w:fill="auto"/>
            <w:noWrap/>
            <w:vAlign w:val="center"/>
            <w:hideMark/>
          </w:tcPr>
          <w:p w14:paraId="68848DFC"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120.00</w:t>
            </w:r>
          </w:p>
        </w:tc>
      </w:tr>
      <w:tr w:rsidR="000E6960" w:rsidRPr="000E6960" w14:paraId="3C859899"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49E4496"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03.20.00</w:t>
            </w:r>
          </w:p>
        </w:tc>
        <w:tc>
          <w:tcPr>
            <w:tcW w:w="3111" w:type="pct"/>
            <w:tcBorders>
              <w:top w:val="nil"/>
              <w:left w:val="nil"/>
              <w:bottom w:val="single" w:sz="4" w:space="0" w:color="auto"/>
              <w:right w:val="single" w:sz="4" w:space="0" w:color="auto"/>
            </w:tcBorders>
            <w:shd w:val="clear" w:color="auto" w:fill="auto"/>
            <w:vAlign w:val="center"/>
            <w:hideMark/>
          </w:tcPr>
          <w:p w14:paraId="66BA069B"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First floor cladding</w:t>
            </w:r>
          </w:p>
        </w:tc>
        <w:tc>
          <w:tcPr>
            <w:tcW w:w="723" w:type="pct"/>
            <w:tcBorders>
              <w:top w:val="nil"/>
              <w:left w:val="nil"/>
              <w:bottom w:val="single" w:sz="4" w:space="0" w:color="auto"/>
              <w:right w:val="single" w:sz="4" w:space="0" w:color="auto"/>
            </w:tcBorders>
            <w:shd w:val="clear" w:color="auto" w:fill="auto"/>
            <w:noWrap/>
            <w:vAlign w:val="center"/>
            <w:hideMark/>
          </w:tcPr>
          <w:p w14:paraId="099C5987"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48,000.00</w:t>
            </w:r>
          </w:p>
        </w:tc>
        <w:tc>
          <w:tcPr>
            <w:tcW w:w="644" w:type="pct"/>
            <w:tcBorders>
              <w:top w:val="nil"/>
              <w:left w:val="nil"/>
              <w:bottom w:val="single" w:sz="4" w:space="0" w:color="auto"/>
              <w:right w:val="single" w:sz="4" w:space="0" w:color="auto"/>
            </w:tcBorders>
            <w:shd w:val="clear" w:color="auto" w:fill="auto"/>
            <w:noWrap/>
            <w:vAlign w:val="center"/>
            <w:hideMark/>
          </w:tcPr>
          <w:p w14:paraId="4E235520"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96.00</w:t>
            </w:r>
          </w:p>
        </w:tc>
      </w:tr>
      <w:tr w:rsidR="000E6960" w:rsidRPr="000E6960" w14:paraId="6E8C7E6B"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C3BF59A"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04.00.00</w:t>
            </w:r>
          </w:p>
        </w:tc>
        <w:tc>
          <w:tcPr>
            <w:tcW w:w="3111" w:type="pct"/>
            <w:tcBorders>
              <w:top w:val="nil"/>
              <w:left w:val="nil"/>
              <w:bottom w:val="single" w:sz="4" w:space="0" w:color="auto"/>
              <w:right w:val="single" w:sz="4" w:space="0" w:color="auto"/>
            </w:tcBorders>
            <w:shd w:val="clear" w:color="auto" w:fill="auto"/>
            <w:vAlign w:val="center"/>
            <w:hideMark/>
          </w:tcPr>
          <w:p w14:paraId="534A14D9"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ROOFING</w:t>
            </w:r>
          </w:p>
        </w:tc>
        <w:tc>
          <w:tcPr>
            <w:tcW w:w="723" w:type="pct"/>
            <w:tcBorders>
              <w:top w:val="nil"/>
              <w:left w:val="nil"/>
              <w:bottom w:val="single" w:sz="4" w:space="0" w:color="auto"/>
              <w:right w:val="single" w:sz="4" w:space="0" w:color="auto"/>
            </w:tcBorders>
            <w:shd w:val="clear" w:color="auto" w:fill="auto"/>
            <w:noWrap/>
            <w:vAlign w:val="center"/>
            <w:hideMark/>
          </w:tcPr>
          <w:p w14:paraId="5C0EA511"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38DF6E0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2F4C370E"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EDACF73"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04.10.00</w:t>
            </w:r>
          </w:p>
        </w:tc>
        <w:tc>
          <w:tcPr>
            <w:tcW w:w="3111" w:type="pct"/>
            <w:tcBorders>
              <w:top w:val="nil"/>
              <w:left w:val="nil"/>
              <w:bottom w:val="single" w:sz="4" w:space="0" w:color="auto"/>
              <w:right w:val="single" w:sz="4" w:space="0" w:color="auto"/>
            </w:tcBorders>
            <w:shd w:val="clear" w:color="auto" w:fill="auto"/>
            <w:vAlign w:val="center"/>
            <w:hideMark/>
          </w:tcPr>
          <w:p w14:paraId="4B553CED"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Concrete Tiled Roof</w:t>
            </w:r>
          </w:p>
        </w:tc>
        <w:tc>
          <w:tcPr>
            <w:tcW w:w="723" w:type="pct"/>
            <w:tcBorders>
              <w:top w:val="nil"/>
              <w:left w:val="nil"/>
              <w:bottom w:val="single" w:sz="4" w:space="0" w:color="auto"/>
              <w:right w:val="single" w:sz="4" w:space="0" w:color="auto"/>
            </w:tcBorders>
            <w:shd w:val="clear" w:color="auto" w:fill="auto"/>
            <w:noWrap/>
            <w:vAlign w:val="center"/>
            <w:hideMark/>
          </w:tcPr>
          <w:p w14:paraId="200F3B3F"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24,000.00</w:t>
            </w:r>
          </w:p>
        </w:tc>
        <w:tc>
          <w:tcPr>
            <w:tcW w:w="644" w:type="pct"/>
            <w:tcBorders>
              <w:top w:val="nil"/>
              <w:left w:val="nil"/>
              <w:bottom w:val="single" w:sz="4" w:space="0" w:color="auto"/>
              <w:right w:val="single" w:sz="4" w:space="0" w:color="auto"/>
            </w:tcBorders>
            <w:shd w:val="clear" w:color="auto" w:fill="auto"/>
            <w:noWrap/>
            <w:vAlign w:val="center"/>
            <w:hideMark/>
          </w:tcPr>
          <w:p w14:paraId="0360AFFD"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48.00</w:t>
            </w:r>
          </w:p>
        </w:tc>
      </w:tr>
      <w:tr w:rsidR="000E6960" w:rsidRPr="000E6960" w14:paraId="4C44B754"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9E8EC21"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04.30.00</w:t>
            </w:r>
          </w:p>
        </w:tc>
        <w:tc>
          <w:tcPr>
            <w:tcW w:w="3111" w:type="pct"/>
            <w:tcBorders>
              <w:top w:val="nil"/>
              <w:left w:val="nil"/>
              <w:bottom w:val="single" w:sz="4" w:space="0" w:color="auto"/>
              <w:right w:val="single" w:sz="4" w:space="0" w:color="auto"/>
            </w:tcBorders>
            <w:shd w:val="clear" w:color="auto" w:fill="auto"/>
            <w:vAlign w:val="center"/>
            <w:hideMark/>
          </w:tcPr>
          <w:p w14:paraId="17B771E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Box Gutters</w:t>
            </w:r>
          </w:p>
        </w:tc>
        <w:tc>
          <w:tcPr>
            <w:tcW w:w="723" w:type="pct"/>
            <w:tcBorders>
              <w:top w:val="nil"/>
              <w:left w:val="nil"/>
              <w:bottom w:val="single" w:sz="4" w:space="0" w:color="auto"/>
              <w:right w:val="single" w:sz="4" w:space="0" w:color="auto"/>
            </w:tcBorders>
            <w:shd w:val="clear" w:color="auto" w:fill="auto"/>
            <w:noWrap/>
            <w:vAlign w:val="center"/>
            <w:hideMark/>
          </w:tcPr>
          <w:p w14:paraId="73986794"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3,000.00</w:t>
            </w:r>
          </w:p>
        </w:tc>
        <w:tc>
          <w:tcPr>
            <w:tcW w:w="644" w:type="pct"/>
            <w:tcBorders>
              <w:top w:val="nil"/>
              <w:left w:val="nil"/>
              <w:bottom w:val="single" w:sz="4" w:space="0" w:color="auto"/>
              <w:right w:val="single" w:sz="4" w:space="0" w:color="auto"/>
            </w:tcBorders>
            <w:shd w:val="clear" w:color="auto" w:fill="auto"/>
            <w:noWrap/>
            <w:vAlign w:val="center"/>
            <w:hideMark/>
          </w:tcPr>
          <w:p w14:paraId="38CA845D"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w:t>
            </w:r>
          </w:p>
        </w:tc>
      </w:tr>
      <w:tr w:rsidR="000E6960" w:rsidRPr="000E6960" w14:paraId="38E58649"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339FFAA"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04.40.00</w:t>
            </w:r>
          </w:p>
        </w:tc>
        <w:tc>
          <w:tcPr>
            <w:tcW w:w="3111" w:type="pct"/>
            <w:tcBorders>
              <w:top w:val="nil"/>
              <w:left w:val="nil"/>
              <w:bottom w:val="single" w:sz="4" w:space="0" w:color="auto"/>
              <w:right w:val="single" w:sz="4" w:space="0" w:color="auto"/>
            </w:tcBorders>
            <w:shd w:val="clear" w:color="auto" w:fill="auto"/>
            <w:vAlign w:val="center"/>
            <w:hideMark/>
          </w:tcPr>
          <w:p w14:paraId="6311D0A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Flashings &amp; rain heads</w:t>
            </w:r>
          </w:p>
        </w:tc>
        <w:tc>
          <w:tcPr>
            <w:tcW w:w="723" w:type="pct"/>
            <w:tcBorders>
              <w:top w:val="nil"/>
              <w:left w:val="nil"/>
              <w:bottom w:val="single" w:sz="4" w:space="0" w:color="auto"/>
              <w:right w:val="single" w:sz="4" w:space="0" w:color="auto"/>
            </w:tcBorders>
            <w:shd w:val="clear" w:color="auto" w:fill="auto"/>
            <w:noWrap/>
            <w:vAlign w:val="center"/>
            <w:hideMark/>
          </w:tcPr>
          <w:p w14:paraId="3D7F9EB2"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3,200.00</w:t>
            </w:r>
          </w:p>
        </w:tc>
        <w:tc>
          <w:tcPr>
            <w:tcW w:w="644" w:type="pct"/>
            <w:tcBorders>
              <w:top w:val="nil"/>
              <w:left w:val="nil"/>
              <w:bottom w:val="single" w:sz="4" w:space="0" w:color="auto"/>
              <w:right w:val="single" w:sz="4" w:space="0" w:color="auto"/>
            </w:tcBorders>
            <w:shd w:val="clear" w:color="auto" w:fill="auto"/>
            <w:noWrap/>
            <w:vAlign w:val="center"/>
            <w:hideMark/>
          </w:tcPr>
          <w:p w14:paraId="63F7EA54"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6.40</w:t>
            </w:r>
          </w:p>
        </w:tc>
      </w:tr>
      <w:tr w:rsidR="000E6960" w:rsidRPr="000E6960" w14:paraId="18DD2C5E"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85D7C54"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05.00.00</w:t>
            </w:r>
          </w:p>
        </w:tc>
        <w:tc>
          <w:tcPr>
            <w:tcW w:w="3111" w:type="pct"/>
            <w:tcBorders>
              <w:top w:val="nil"/>
              <w:left w:val="nil"/>
              <w:bottom w:val="single" w:sz="4" w:space="0" w:color="auto"/>
              <w:right w:val="single" w:sz="4" w:space="0" w:color="auto"/>
            </w:tcBorders>
            <w:shd w:val="clear" w:color="auto" w:fill="auto"/>
            <w:vAlign w:val="center"/>
            <w:hideMark/>
          </w:tcPr>
          <w:p w14:paraId="15778C3E"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FRAMING</w:t>
            </w:r>
          </w:p>
        </w:tc>
        <w:tc>
          <w:tcPr>
            <w:tcW w:w="723" w:type="pct"/>
            <w:tcBorders>
              <w:top w:val="nil"/>
              <w:left w:val="nil"/>
              <w:bottom w:val="single" w:sz="4" w:space="0" w:color="auto"/>
              <w:right w:val="single" w:sz="4" w:space="0" w:color="auto"/>
            </w:tcBorders>
            <w:shd w:val="clear" w:color="auto" w:fill="auto"/>
            <w:noWrap/>
            <w:vAlign w:val="center"/>
            <w:hideMark/>
          </w:tcPr>
          <w:p w14:paraId="264BE55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48A9102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093AE294"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7FBCC37"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05.30.00</w:t>
            </w:r>
          </w:p>
        </w:tc>
        <w:tc>
          <w:tcPr>
            <w:tcW w:w="3111" w:type="pct"/>
            <w:tcBorders>
              <w:top w:val="nil"/>
              <w:left w:val="nil"/>
              <w:bottom w:val="single" w:sz="4" w:space="0" w:color="auto"/>
              <w:right w:val="single" w:sz="4" w:space="0" w:color="auto"/>
            </w:tcBorders>
            <w:shd w:val="clear" w:color="auto" w:fill="auto"/>
            <w:vAlign w:val="center"/>
            <w:hideMark/>
          </w:tcPr>
          <w:p w14:paraId="11D6516B"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Metal fabrications</w:t>
            </w:r>
          </w:p>
        </w:tc>
        <w:tc>
          <w:tcPr>
            <w:tcW w:w="723" w:type="pct"/>
            <w:tcBorders>
              <w:top w:val="nil"/>
              <w:left w:val="nil"/>
              <w:bottom w:val="single" w:sz="4" w:space="0" w:color="auto"/>
              <w:right w:val="single" w:sz="4" w:space="0" w:color="auto"/>
            </w:tcBorders>
            <w:shd w:val="clear" w:color="auto" w:fill="auto"/>
            <w:noWrap/>
            <w:vAlign w:val="center"/>
            <w:hideMark/>
          </w:tcPr>
          <w:p w14:paraId="65FE3E06"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20,000.00</w:t>
            </w:r>
          </w:p>
        </w:tc>
        <w:tc>
          <w:tcPr>
            <w:tcW w:w="644" w:type="pct"/>
            <w:tcBorders>
              <w:top w:val="nil"/>
              <w:left w:val="nil"/>
              <w:bottom w:val="single" w:sz="4" w:space="0" w:color="auto"/>
              <w:right w:val="single" w:sz="4" w:space="0" w:color="auto"/>
            </w:tcBorders>
            <w:shd w:val="clear" w:color="auto" w:fill="auto"/>
            <w:noWrap/>
            <w:vAlign w:val="center"/>
            <w:hideMark/>
          </w:tcPr>
          <w:p w14:paraId="659E694F"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40.00</w:t>
            </w:r>
          </w:p>
        </w:tc>
      </w:tr>
      <w:tr w:rsidR="000E6960" w:rsidRPr="000E6960" w14:paraId="00F8373B"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3130A4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05.40.00</w:t>
            </w:r>
          </w:p>
        </w:tc>
        <w:tc>
          <w:tcPr>
            <w:tcW w:w="3111" w:type="pct"/>
            <w:tcBorders>
              <w:top w:val="nil"/>
              <w:left w:val="nil"/>
              <w:bottom w:val="single" w:sz="4" w:space="0" w:color="auto"/>
              <w:right w:val="single" w:sz="4" w:space="0" w:color="auto"/>
            </w:tcBorders>
            <w:shd w:val="clear" w:color="auto" w:fill="auto"/>
            <w:vAlign w:val="center"/>
            <w:hideMark/>
          </w:tcPr>
          <w:p w14:paraId="7C7F1133"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Structural wooden framing</w:t>
            </w:r>
          </w:p>
        </w:tc>
        <w:tc>
          <w:tcPr>
            <w:tcW w:w="723" w:type="pct"/>
            <w:tcBorders>
              <w:top w:val="nil"/>
              <w:left w:val="nil"/>
              <w:bottom w:val="single" w:sz="4" w:space="0" w:color="auto"/>
              <w:right w:val="single" w:sz="4" w:space="0" w:color="auto"/>
            </w:tcBorders>
            <w:shd w:val="clear" w:color="auto" w:fill="auto"/>
            <w:noWrap/>
            <w:vAlign w:val="center"/>
            <w:hideMark/>
          </w:tcPr>
          <w:p w14:paraId="31C3BA94"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100,000.00</w:t>
            </w:r>
          </w:p>
        </w:tc>
        <w:tc>
          <w:tcPr>
            <w:tcW w:w="644" w:type="pct"/>
            <w:tcBorders>
              <w:top w:val="nil"/>
              <w:left w:val="nil"/>
              <w:bottom w:val="single" w:sz="4" w:space="0" w:color="auto"/>
              <w:right w:val="single" w:sz="4" w:space="0" w:color="auto"/>
            </w:tcBorders>
            <w:shd w:val="clear" w:color="auto" w:fill="auto"/>
            <w:noWrap/>
            <w:vAlign w:val="center"/>
            <w:hideMark/>
          </w:tcPr>
          <w:p w14:paraId="3CD98CB8"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200.00</w:t>
            </w:r>
          </w:p>
        </w:tc>
      </w:tr>
      <w:tr w:rsidR="000E6960" w:rsidRPr="000E6960" w14:paraId="718C2729"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D6B7161"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05.50.00</w:t>
            </w:r>
          </w:p>
        </w:tc>
        <w:tc>
          <w:tcPr>
            <w:tcW w:w="3111" w:type="pct"/>
            <w:tcBorders>
              <w:top w:val="nil"/>
              <w:left w:val="nil"/>
              <w:bottom w:val="single" w:sz="4" w:space="0" w:color="auto"/>
              <w:right w:val="single" w:sz="4" w:space="0" w:color="auto"/>
            </w:tcBorders>
            <w:shd w:val="clear" w:color="auto" w:fill="auto"/>
            <w:vAlign w:val="center"/>
            <w:hideMark/>
          </w:tcPr>
          <w:p w14:paraId="2DE970C1"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Architectural woodwork</w:t>
            </w:r>
          </w:p>
        </w:tc>
        <w:tc>
          <w:tcPr>
            <w:tcW w:w="723" w:type="pct"/>
            <w:tcBorders>
              <w:top w:val="nil"/>
              <w:left w:val="nil"/>
              <w:bottom w:val="single" w:sz="4" w:space="0" w:color="auto"/>
              <w:right w:val="single" w:sz="4" w:space="0" w:color="auto"/>
            </w:tcBorders>
            <w:shd w:val="clear" w:color="auto" w:fill="auto"/>
            <w:noWrap/>
            <w:vAlign w:val="center"/>
            <w:hideMark/>
          </w:tcPr>
          <w:p w14:paraId="6F976B3C"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25,000.00</w:t>
            </w:r>
          </w:p>
        </w:tc>
        <w:tc>
          <w:tcPr>
            <w:tcW w:w="644" w:type="pct"/>
            <w:tcBorders>
              <w:top w:val="nil"/>
              <w:left w:val="nil"/>
              <w:bottom w:val="single" w:sz="4" w:space="0" w:color="auto"/>
              <w:right w:val="single" w:sz="4" w:space="0" w:color="auto"/>
            </w:tcBorders>
            <w:shd w:val="clear" w:color="auto" w:fill="auto"/>
            <w:noWrap/>
            <w:vAlign w:val="center"/>
            <w:hideMark/>
          </w:tcPr>
          <w:p w14:paraId="1EF9D5CF"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50.00</w:t>
            </w:r>
          </w:p>
        </w:tc>
      </w:tr>
      <w:tr w:rsidR="000E6960" w:rsidRPr="000E6960" w14:paraId="2E063179"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8C73C3E"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07.00.00</w:t>
            </w:r>
          </w:p>
        </w:tc>
        <w:tc>
          <w:tcPr>
            <w:tcW w:w="3111" w:type="pct"/>
            <w:tcBorders>
              <w:top w:val="nil"/>
              <w:left w:val="nil"/>
              <w:bottom w:val="single" w:sz="4" w:space="0" w:color="auto"/>
              <w:right w:val="single" w:sz="4" w:space="0" w:color="auto"/>
            </w:tcBorders>
            <w:shd w:val="clear" w:color="auto" w:fill="auto"/>
            <w:vAlign w:val="center"/>
            <w:hideMark/>
          </w:tcPr>
          <w:p w14:paraId="7E5EE32C"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THERMAL AND MOISTURE PROTECTION</w:t>
            </w:r>
          </w:p>
        </w:tc>
        <w:tc>
          <w:tcPr>
            <w:tcW w:w="723" w:type="pct"/>
            <w:tcBorders>
              <w:top w:val="nil"/>
              <w:left w:val="nil"/>
              <w:bottom w:val="single" w:sz="4" w:space="0" w:color="auto"/>
              <w:right w:val="single" w:sz="4" w:space="0" w:color="auto"/>
            </w:tcBorders>
            <w:shd w:val="clear" w:color="auto" w:fill="auto"/>
            <w:noWrap/>
            <w:vAlign w:val="center"/>
            <w:hideMark/>
          </w:tcPr>
          <w:p w14:paraId="193E0839"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7BCE224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1970998B"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EA4B89D"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07.20.00</w:t>
            </w:r>
          </w:p>
        </w:tc>
        <w:tc>
          <w:tcPr>
            <w:tcW w:w="3111" w:type="pct"/>
            <w:tcBorders>
              <w:top w:val="nil"/>
              <w:left w:val="nil"/>
              <w:bottom w:val="single" w:sz="4" w:space="0" w:color="auto"/>
              <w:right w:val="single" w:sz="4" w:space="0" w:color="auto"/>
            </w:tcBorders>
            <w:shd w:val="clear" w:color="auto" w:fill="auto"/>
            <w:vAlign w:val="center"/>
            <w:hideMark/>
          </w:tcPr>
          <w:p w14:paraId="504B27B7"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Thermal protection</w:t>
            </w:r>
          </w:p>
        </w:tc>
        <w:tc>
          <w:tcPr>
            <w:tcW w:w="723" w:type="pct"/>
            <w:tcBorders>
              <w:top w:val="nil"/>
              <w:left w:val="nil"/>
              <w:bottom w:val="single" w:sz="4" w:space="0" w:color="auto"/>
              <w:right w:val="single" w:sz="4" w:space="0" w:color="auto"/>
            </w:tcBorders>
            <w:shd w:val="clear" w:color="auto" w:fill="auto"/>
            <w:noWrap/>
            <w:vAlign w:val="center"/>
            <w:hideMark/>
          </w:tcPr>
          <w:p w14:paraId="6E3F78A9"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4,000.00</w:t>
            </w:r>
          </w:p>
        </w:tc>
        <w:tc>
          <w:tcPr>
            <w:tcW w:w="644" w:type="pct"/>
            <w:tcBorders>
              <w:top w:val="nil"/>
              <w:left w:val="nil"/>
              <w:bottom w:val="single" w:sz="4" w:space="0" w:color="auto"/>
              <w:right w:val="single" w:sz="4" w:space="0" w:color="auto"/>
            </w:tcBorders>
            <w:shd w:val="clear" w:color="auto" w:fill="auto"/>
            <w:noWrap/>
            <w:vAlign w:val="center"/>
            <w:hideMark/>
          </w:tcPr>
          <w:p w14:paraId="1404DBCA"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8.00</w:t>
            </w:r>
          </w:p>
        </w:tc>
      </w:tr>
      <w:tr w:rsidR="000E6960" w:rsidRPr="000E6960" w14:paraId="001CF99A"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FBF3613"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07.30.00</w:t>
            </w:r>
          </w:p>
        </w:tc>
        <w:tc>
          <w:tcPr>
            <w:tcW w:w="3111" w:type="pct"/>
            <w:tcBorders>
              <w:top w:val="nil"/>
              <w:left w:val="nil"/>
              <w:bottom w:val="single" w:sz="4" w:space="0" w:color="auto"/>
              <w:right w:val="single" w:sz="4" w:space="0" w:color="auto"/>
            </w:tcBorders>
            <w:shd w:val="clear" w:color="auto" w:fill="auto"/>
            <w:vAlign w:val="center"/>
            <w:hideMark/>
          </w:tcPr>
          <w:p w14:paraId="358A42C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Flashing and sheet material</w:t>
            </w:r>
          </w:p>
        </w:tc>
        <w:tc>
          <w:tcPr>
            <w:tcW w:w="723" w:type="pct"/>
            <w:tcBorders>
              <w:top w:val="nil"/>
              <w:left w:val="nil"/>
              <w:bottom w:val="single" w:sz="4" w:space="0" w:color="auto"/>
              <w:right w:val="single" w:sz="4" w:space="0" w:color="auto"/>
            </w:tcBorders>
            <w:shd w:val="clear" w:color="auto" w:fill="auto"/>
            <w:noWrap/>
            <w:vAlign w:val="center"/>
            <w:hideMark/>
          </w:tcPr>
          <w:p w14:paraId="1431B2C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1,000.00</w:t>
            </w:r>
          </w:p>
        </w:tc>
        <w:tc>
          <w:tcPr>
            <w:tcW w:w="644" w:type="pct"/>
            <w:tcBorders>
              <w:top w:val="nil"/>
              <w:left w:val="nil"/>
              <w:bottom w:val="single" w:sz="4" w:space="0" w:color="auto"/>
              <w:right w:val="single" w:sz="4" w:space="0" w:color="auto"/>
            </w:tcBorders>
            <w:shd w:val="clear" w:color="auto" w:fill="auto"/>
            <w:noWrap/>
            <w:vAlign w:val="center"/>
            <w:hideMark/>
          </w:tcPr>
          <w:p w14:paraId="51A34864"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w:t>
            </w:r>
          </w:p>
        </w:tc>
      </w:tr>
      <w:tr w:rsidR="000E6960" w:rsidRPr="000E6960" w14:paraId="63865087"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2A0312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07.40.00</w:t>
            </w:r>
          </w:p>
        </w:tc>
        <w:tc>
          <w:tcPr>
            <w:tcW w:w="3111" w:type="pct"/>
            <w:tcBorders>
              <w:top w:val="nil"/>
              <w:left w:val="nil"/>
              <w:bottom w:val="single" w:sz="4" w:space="0" w:color="auto"/>
              <w:right w:val="single" w:sz="4" w:space="0" w:color="auto"/>
            </w:tcBorders>
            <w:shd w:val="clear" w:color="auto" w:fill="auto"/>
            <w:vAlign w:val="center"/>
            <w:hideMark/>
          </w:tcPr>
          <w:p w14:paraId="068BA04F"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Fire and smoke protection</w:t>
            </w:r>
          </w:p>
        </w:tc>
        <w:tc>
          <w:tcPr>
            <w:tcW w:w="723" w:type="pct"/>
            <w:tcBorders>
              <w:top w:val="nil"/>
              <w:left w:val="nil"/>
              <w:bottom w:val="single" w:sz="4" w:space="0" w:color="auto"/>
              <w:right w:val="single" w:sz="4" w:space="0" w:color="auto"/>
            </w:tcBorders>
            <w:shd w:val="clear" w:color="auto" w:fill="auto"/>
            <w:noWrap/>
            <w:vAlign w:val="center"/>
            <w:hideMark/>
          </w:tcPr>
          <w:p w14:paraId="3591BC75"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3,000.00</w:t>
            </w:r>
          </w:p>
        </w:tc>
        <w:tc>
          <w:tcPr>
            <w:tcW w:w="644" w:type="pct"/>
            <w:tcBorders>
              <w:top w:val="nil"/>
              <w:left w:val="nil"/>
              <w:bottom w:val="single" w:sz="4" w:space="0" w:color="auto"/>
              <w:right w:val="single" w:sz="4" w:space="0" w:color="auto"/>
            </w:tcBorders>
            <w:shd w:val="clear" w:color="auto" w:fill="auto"/>
            <w:noWrap/>
            <w:vAlign w:val="center"/>
            <w:hideMark/>
          </w:tcPr>
          <w:p w14:paraId="32F7B277"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w:t>
            </w:r>
          </w:p>
        </w:tc>
      </w:tr>
      <w:tr w:rsidR="000E6960" w:rsidRPr="000E6960" w14:paraId="08D7D757"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2CC27F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07.50.00</w:t>
            </w:r>
          </w:p>
        </w:tc>
        <w:tc>
          <w:tcPr>
            <w:tcW w:w="3111" w:type="pct"/>
            <w:tcBorders>
              <w:top w:val="nil"/>
              <w:left w:val="nil"/>
              <w:bottom w:val="single" w:sz="4" w:space="0" w:color="auto"/>
              <w:right w:val="single" w:sz="4" w:space="0" w:color="auto"/>
            </w:tcBorders>
            <w:shd w:val="clear" w:color="auto" w:fill="auto"/>
            <w:vAlign w:val="center"/>
            <w:hideMark/>
          </w:tcPr>
          <w:p w14:paraId="5D259E7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Damp proofing and water proofing</w:t>
            </w:r>
          </w:p>
        </w:tc>
        <w:tc>
          <w:tcPr>
            <w:tcW w:w="723" w:type="pct"/>
            <w:tcBorders>
              <w:top w:val="nil"/>
              <w:left w:val="nil"/>
              <w:bottom w:val="single" w:sz="4" w:space="0" w:color="auto"/>
              <w:right w:val="single" w:sz="4" w:space="0" w:color="auto"/>
            </w:tcBorders>
            <w:shd w:val="clear" w:color="auto" w:fill="auto"/>
            <w:noWrap/>
            <w:vAlign w:val="center"/>
            <w:hideMark/>
          </w:tcPr>
          <w:p w14:paraId="073D51D7"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4,500.00</w:t>
            </w:r>
          </w:p>
        </w:tc>
        <w:tc>
          <w:tcPr>
            <w:tcW w:w="644" w:type="pct"/>
            <w:tcBorders>
              <w:top w:val="nil"/>
              <w:left w:val="nil"/>
              <w:bottom w:val="single" w:sz="4" w:space="0" w:color="auto"/>
              <w:right w:val="single" w:sz="4" w:space="0" w:color="auto"/>
            </w:tcBorders>
            <w:shd w:val="clear" w:color="auto" w:fill="auto"/>
            <w:noWrap/>
            <w:vAlign w:val="center"/>
            <w:hideMark/>
          </w:tcPr>
          <w:p w14:paraId="56795C54"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9.00</w:t>
            </w:r>
          </w:p>
        </w:tc>
      </w:tr>
      <w:tr w:rsidR="000E6960" w:rsidRPr="000E6960" w14:paraId="011F2665"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B6CC96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07.60.00</w:t>
            </w:r>
          </w:p>
        </w:tc>
        <w:tc>
          <w:tcPr>
            <w:tcW w:w="3111" w:type="pct"/>
            <w:tcBorders>
              <w:top w:val="nil"/>
              <w:left w:val="nil"/>
              <w:bottom w:val="single" w:sz="4" w:space="0" w:color="auto"/>
              <w:right w:val="single" w:sz="4" w:space="0" w:color="auto"/>
            </w:tcBorders>
            <w:shd w:val="clear" w:color="auto" w:fill="auto"/>
            <w:vAlign w:val="center"/>
            <w:hideMark/>
          </w:tcPr>
          <w:p w14:paraId="777708A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Joint protection</w:t>
            </w:r>
          </w:p>
        </w:tc>
        <w:tc>
          <w:tcPr>
            <w:tcW w:w="723" w:type="pct"/>
            <w:tcBorders>
              <w:top w:val="nil"/>
              <w:left w:val="nil"/>
              <w:bottom w:val="single" w:sz="4" w:space="0" w:color="auto"/>
              <w:right w:val="single" w:sz="4" w:space="0" w:color="auto"/>
            </w:tcBorders>
            <w:shd w:val="clear" w:color="auto" w:fill="auto"/>
            <w:noWrap/>
            <w:vAlign w:val="center"/>
            <w:hideMark/>
          </w:tcPr>
          <w:p w14:paraId="2C93A3CB"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1,000.00</w:t>
            </w:r>
          </w:p>
        </w:tc>
        <w:tc>
          <w:tcPr>
            <w:tcW w:w="644" w:type="pct"/>
            <w:tcBorders>
              <w:top w:val="nil"/>
              <w:left w:val="nil"/>
              <w:bottom w:val="single" w:sz="4" w:space="0" w:color="auto"/>
              <w:right w:val="single" w:sz="4" w:space="0" w:color="auto"/>
            </w:tcBorders>
            <w:shd w:val="clear" w:color="auto" w:fill="auto"/>
            <w:noWrap/>
            <w:vAlign w:val="center"/>
            <w:hideMark/>
          </w:tcPr>
          <w:p w14:paraId="36FF7458"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w:t>
            </w:r>
          </w:p>
        </w:tc>
      </w:tr>
      <w:tr w:rsidR="000E6960" w:rsidRPr="000E6960" w14:paraId="1E3D700F"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3109CAD"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08.00.00</w:t>
            </w:r>
          </w:p>
        </w:tc>
        <w:tc>
          <w:tcPr>
            <w:tcW w:w="3111" w:type="pct"/>
            <w:tcBorders>
              <w:top w:val="nil"/>
              <w:left w:val="nil"/>
              <w:bottom w:val="single" w:sz="4" w:space="0" w:color="auto"/>
              <w:right w:val="single" w:sz="4" w:space="0" w:color="auto"/>
            </w:tcBorders>
            <w:shd w:val="clear" w:color="auto" w:fill="auto"/>
            <w:vAlign w:val="center"/>
            <w:hideMark/>
          </w:tcPr>
          <w:p w14:paraId="4F57643A"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OPENNINGS</w:t>
            </w:r>
          </w:p>
        </w:tc>
        <w:tc>
          <w:tcPr>
            <w:tcW w:w="723" w:type="pct"/>
            <w:tcBorders>
              <w:top w:val="nil"/>
              <w:left w:val="nil"/>
              <w:bottom w:val="single" w:sz="4" w:space="0" w:color="auto"/>
              <w:right w:val="single" w:sz="4" w:space="0" w:color="auto"/>
            </w:tcBorders>
            <w:shd w:val="clear" w:color="auto" w:fill="auto"/>
            <w:noWrap/>
            <w:vAlign w:val="center"/>
            <w:hideMark/>
          </w:tcPr>
          <w:p w14:paraId="66ACE012"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111CF05A"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6D65B5FA"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600AE3D"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08.10.00</w:t>
            </w:r>
          </w:p>
        </w:tc>
        <w:tc>
          <w:tcPr>
            <w:tcW w:w="3111" w:type="pct"/>
            <w:tcBorders>
              <w:top w:val="nil"/>
              <w:left w:val="nil"/>
              <w:bottom w:val="single" w:sz="4" w:space="0" w:color="auto"/>
              <w:right w:val="single" w:sz="4" w:space="0" w:color="auto"/>
            </w:tcBorders>
            <w:shd w:val="clear" w:color="auto" w:fill="auto"/>
            <w:vAlign w:val="center"/>
            <w:hideMark/>
          </w:tcPr>
          <w:p w14:paraId="53293C3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Doors and frames</w:t>
            </w:r>
          </w:p>
        </w:tc>
        <w:tc>
          <w:tcPr>
            <w:tcW w:w="723" w:type="pct"/>
            <w:tcBorders>
              <w:top w:val="nil"/>
              <w:left w:val="nil"/>
              <w:bottom w:val="single" w:sz="4" w:space="0" w:color="auto"/>
              <w:right w:val="single" w:sz="4" w:space="0" w:color="auto"/>
            </w:tcBorders>
            <w:shd w:val="clear" w:color="auto" w:fill="auto"/>
            <w:noWrap/>
            <w:vAlign w:val="center"/>
            <w:hideMark/>
          </w:tcPr>
          <w:p w14:paraId="6FF8E772"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30,000.00</w:t>
            </w:r>
          </w:p>
        </w:tc>
        <w:tc>
          <w:tcPr>
            <w:tcW w:w="644" w:type="pct"/>
            <w:tcBorders>
              <w:top w:val="nil"/>
              <w:left w:val="nil"/>
              <w:bottom w:val="single" w:sz="4" w:space="0" w:color="auto"/>
              <w:right w:val="single" w:sz="4" w:space="0" w:color="auto"/>
            </w:tcBorders>
            <w:shd w:val="clear" w:color="auto" w:fill="auto"/>
            <w:noWrap/>
            <w:vAlign w:val="center"/>
            <w:hideMark/>
          </w:tcPr>
          <w:p w14:paraId="3AD3E0D9"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60.00</w:t>
            </w:r>
          </w:p>
        </w:tc>
      </w:tr>
      <w:tr w:rsidR="000E6960" w:rsidRPr="000E6960" w14:paraId="48076342"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2032D2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08.30.00</w:t>
            </w:r>
          </w:p>
        </w:tc>
        <w:tc>
          <w:tcPr>
            <w:tcW w:w="3111" w:type="pct"/>
            <w:tcBorders>
              <w:top w:val="nil"/>
              <w:left w:val="nil"/>
              <w:bottom w:val="single" w:sz="4" w:space="0" w:color="auto"/>
              <w:right w:val="single" w:sz="4" w:space="0" w:color="auto"/>
            </w:tcBorders>
            <w:shd w:val="clear" w:color="auto" w:fill="auto"/>
            <w:vAlign w:val="center"/>
            <w:hideMark/>
          </w:tcPr>
          <w:p w14:paraId="7EE842C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Specialty doors and frames</w:t>
            </w:r>
          </w:p>
        </w:tc>
        <w:tc>
          <w:tcPr>
            <w:tcW w:w="723" w:type="pct"/>
            <w:tcBorders>
              <w:top w:val="nil"/>
              <w:left w:val="nil"/>
              <w:bottom w:val="single" w:sz="4" w:space="0" w:color="auto"/>
              <w:right w:val="single" w:sz="4" w:space="0" w:color="auto"/>
            </w:tcBorders>
            <w:shd w:val="clear" w:color="auto" w:fill="auto"/>
            <w:noWrap/>
            <w:vAlign w:val="center"/>
            <w:hideMark/>
          </w:tcPr>
          <w:p w14:paraId="2F55BD42"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18,000.00</w:t>
            </w:r>
          </w:p>
        </w:tc>
        <w:tc>
          <w:tcPr>
            <w:tcW w:w="644" w:type="pct"/>
            <w:tcBorders>
              <w:top w:val="nil"/>
              <w:left w:val="nil"/>
              <w:bottom w:val="single" w:sz="4" w:space="0" w:color="auto"/>
              <w:right w:val="single" w:sz="4" w:space="0" w:color="auto"/>
            </w:tcBorders>
            <w:shd w:val="clear" w:color="auto" w:fill="auto"/>
            <w:noWrap/>
            <w:vAlign w:val="center"/>
            <w:hideMark/>
          </w:tcPr>
          <w:p w14:paraId="074A4A0C"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36.00</w:t>
            </w:r>
          </w:p>
        </w:tc>
      </w:tr>
      <w:tr w:rsidR="000E6960" w:rsidRPr="000E6960" w14:paraId="2D15A77F"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E77BDF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08.40.00</w:t>
            </w:r>
          </w:p>
        </w:tc>
        <w:tc>
          <w:tcPr>
            <w:tcW w:w="3111" w:type="pct"/>
            <w:tcBorders>
              <w:top w:val="nil"/>
              <w:left w:val="nil"/>
              <w:bottom w:val="single" w:sz="4" w:space="0" w:color="auto"/>
              <w:right w:val="single" w:sz="4" w:space="0" w:color="auto"/>
            </w:tcBorders>
            <w:shd w:val="clear" w:color="auto" w:fill="auto"/>
            <w:vAlign w:val="center"/>
            <w:hideMark/>
          </w:tcPr>
          <w:p w14:paraId="32BF37D2"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Entrances</w:t>
            </w:r>
          </w:p>
        </w:tc>
        <w:tc>
          <w:tcPr>
            <w:tcW w:w="723" w:type="pct"/>
            <w:tcBorders>
              <w:top w:val="nil"/>
              <w:left w:val="nil"/>
              <w:bottom w:val="single" w:sz="4" w:space="0" w:color="auto"/>
              <w:right w:val="single" w:sz="4" w:space="0" w:color="auto"/>
            </w:tcBorders>
            <w:shd w:val="clear" w:color="auto" w:fill="auto"/>
            <w:noWrap/>
            <w:vAlign w:val="center"/>
            <w:hideMark/>
          </w:tcPr>
          <w:p w14:paraId="6CCD48A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30,000.00</w:t>
            </w:r>
          </w:p>
        </w:tc>
        <w:tc>
          <w:tcPr>
            <w:tcW w:w="644" w:type="pct"/>
            <w:tcBorders>
              <w:top w:val="nil"/>
              <w:left w:val="nil"/>
              <w:bottom w:val="single" w:sz="4" w:space="0" w:color="auto"/>
              <w:right w:val="single" w:sz="4" w:space="0" w:color="auto"/>
            </w:tcBorders>
            <w:shd w:val="clear" w:color="auto" w:fill="auto"/>
            <w:noWrap/>
            <w:vAlign w:val="center"/>
            <w:hideMark/>
          </w:tcPr>
          <w:p w14:paraId="1A68446C"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60.00</w:t>
            </w:r>
          </w:p>
        </w:tc>
      </w:tr>
      <w:tr w:rsidR="000E6960" w:rsidRPr="000E6960" w14:paraId="7434AE89"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2C778D2"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08.50.00</w:t>
            </w:r>
          </w:p>
        </w:tc>
        <w:tc>
          <w:tcPr>
            <w:tcW w:w="3111" w:type="pct"/>
            <w:tcBorders>
              <w:top w:val="nil"/>
              <w:left w:val="nil"/>
              <w:bottom w:val="single" w:sz="4" w:space="0" w:color="auto"/>
              <w:right w:val="single" w:sz="4" w:space="0" w:color="auto"/>
            </w:tcBorders>
            <w:shd w:val="clear" w:color="auto" w:fill="auto"/>
            <w:vAlign w:val="center"/>
            <w:hideMark/>
          </w:tcPr>
          <w:p w14:paraId="2972E74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Windows</w:t>
            </w:r>
          </w:p>
        </w:tc>
        <w:tc>
          <w:tcPr>
            <w:tcW w:w="723" w:type="pct"/>
            <w:tcBorders>
              <w:top w:val="nil"/>
              <w:left w:val="nil"/>
              <w:bottom w:val="single" w:sz="4" w:space="0" w:color="auto"/>
              <w:right w:val="single" w:sz="4" w:space="0" w:color="auto"/>
            </w:tcBorders>
            <w:shd w:val="clear" w:color="auto" w:fill="auto"/>
            <w:noWrap/>
            <w:vAlign w:val="center"/>
            <w:hideMark/>
          </w:tcPr>
          <w:p w14:paraId="381F8A93"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20,000.00</w:t>
            </w:r>
          </w:p>
        </w:tc>
        <w:tc>
          <w:tcPr>
            <w:tcW w:w="644" w:type="pct"/>
            <w:tcBorders>
              <w:top w:val="nil"/>
              <w:left w:val="nil"/>
              <w:bottom w:val="single" w:sz="4" w:space="0" w:color="auto"/>
              <w:right w:val="single" w:sz="4" w:space="0" w:color="auto"/>
            </w:tcBorders>
            <w:shd w:val="clear" w:color="auto" w:fill="auto"/>
            <w:noWrap/>
            <w:vAlign w:val="center"/>
            <w:hideMark/>
          </w:tcPr>
          <w:p w14:paraId="2D1405F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40.00</w:t>
            </w:r>
          </w:p>
        </w:tc>
      </w:tr>
      <w:tr w:rsidR="000E6960" w:rsidRPr="000E6960" w14:paraId="3ED70F10"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418C29F"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08.70.00</w:t>
            </w:r>
          </w:p>
        </w:tc>
        <w:tc>
          <w:tcPr>
            <w:tcW w:w="3111" w:type="pct"/>
            <w:tcBorders>
              <w:top w:val="nil"/>
              <w:left w:val="nil"/>
              <w:bottom w:val="single" w:sz="4" w:space="0" w:color="auto"/>
              <w:right w:val="single" w:sz="4" w:space="0" w:color="auto"/>
            </w:tcBorders>
            <w:shd w:val="clear" w:color="auto" w:fill="auto"/>
            <w:vAlign w:val="center"/>
            <w:hideMark/>
          </w:tcPr>
          <w:p w14:paraId="64EF032F"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Hardware</w:t>
            </w:r>
          </w:p>
        </w:tc>
        <w:tc>
          <w:tcPr>
            <w:tcW w:w="723" w:type="pct"/>
            <w:tcBorders>
              <w:top w:val="nil"/>
              <w:left w:val="nil"/>
              <w:bottom w:val="single" w:sz="4" w:space="0" w:color="auto"/>
              <w:right w:val="single" w:sz="4" w:space="0" w:color="auto"/>
            </w:tcBorders>
            <w:shd w:val="clear" w:color="auto" w:fill="auto"/>
            <w:noWrap/>
            <w:vAlign w:val="center"/>
            <w:hideMark/>
          </w:tcPr>
          <w:p w14:paraId="405A0F78"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6,000.00</w:t>
            </w:r>
          </w:p>
        </w:tc>
        <w:tc>
          <w:tcPr>
            <w:tcW w:w="644" w:type="pct"/>
            <w:tcBorders>
              <w:top w:val="nil"/>
              <w:left w:val="nil"/>
              <w:bottom w:val="single" w:sz="4" w:space="0" w:color="auto"/>
              <w:right w:val="single" w:sz="4" w:space="0" w:color="auto"/>
            </w:tcBorders>
            <w:shd w:val="clear" w:color="auto" w:fill="auto"/>
            <w:noWrap/>
            <w:vAlign w:val="center"/>
            <w:hideMark/>
          </w:tcPr>
          <w:p w14:paraId="5A104FED"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12.00</w:t>
            </w:r>
          </w:p>
        </w:tc>
      </w:tr>
      <w:tr w:rsidR="000E6960" w:rsidRPr="000E6960" w14:paraId="5C0A719C"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B69BC17"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09.00.00</w:t>
            </w:r>
          </w:p>
        </w:tc>
        <w:tc>
          <w:tcPr>
            <w:tcW w:w="3111" w:type="pct"/>
            <w:tcBorders>
              <w:top w:val="nil"/>
              <w:left w:val="nil"/>
              <w:bottom w:val="single" w:sz="4" w:space="0" w:color="auto"/>
              <w:right w:val="single" w:sz="4" w:space="0" w:color="auto"/>
            </w:tcBorders>
            <w:shd w:val="clear" w:color="auto" w:fill="auto"/>
            <w:vAlign w:val="center"/>
            <w:hideMark/>
          </w:tcPr>
          <w:p w14:paraId="0261B20D"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INTERNAL WALL AND CEILING LININGS</w:t>
            </w:r>
          </w:p>
        </w:tc>
        <w:tc>
          <w:tcPr>
            <w:tcW w:w="723" w:type="pct"/>
            <w:tcBorders>
              <w:top w:val="nil"/>
              <w:left w:val="nil"/>
              <w:bottom w:val="single" w:sz="4" w:space="0" w:color="auto"/>
              <w:right w:val="single" w:sz="4" w:space="0" w:color="auto"/>
            </w:tcBorders>
            <w:shd w:val="clear" w:color="auto" w:fill="auto"/>
            <w:noWrap/>
            <w:vAlign w:val="center"/>
            <w:hideMark/>
          </w:tcPr>
          <w:p w14:paraId="78F83B37"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6604AA69"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2D71DB61"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7B543F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09.20.00</w:t>
            </w:r>
          </w:p>
        </w:tc>
        <w:tc>
          <w:tcPr>
            <w:tcW w:w="3111" w:type="pct"/>
            <w:tcBorders>
              <w:top w:val="nil"/>
              <w:left w:val="nil"/>
              <w:bottom w:val="single" w:sz="4" w:space="0" w:color="auto"/>
              <w:right w:val="single" w:sz="4" w:space="0" w:color="auto"/>
            </w:tcBorders>
            <w:shd w:val="clear" w:color="auto" w:fill="auto"/>
            <w:vAlign w:val="center"/>
            <w:hideMark/>
          </w:tcPr>
          <w:p w14:paraId="1FFE245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General walling (10mm plasterboard)</w:t>
            </w:r>
          </w:p>
        </w:tc>
        <w:tc>
          <w:tcPr>
            <w:tcW w:w="723" w:type="pct"/>
            <w:tcBorders>
              <w:top w:val="nil"/>
              <w:left w:val="nil"/>
              <w:bottom w:val="single" w:sz="4" w:space="0" w:color="auto"/>
              <w:right w:val="single" w:sz="4" w:space="0" w:color="auto"/>
            </w:tcBorders>
            <w:shd w:val="clear" w:color="auto" w:fill="auto"/>
            <w:noWrap/>
            <w:vAlign w:val="center"/>
            <w:hideMark/>
          </w:tcPr>
          <w:p w14:paraId="73C4F8DE"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20,000.00</w:t>
            </w:r>
          </w:p>
        </w:tc>
        <w:tc>
          <w:tcPr>
            <w:tcW w:w="644" w:type="pct"/>
            <w:tcBorders>
              <w:top w:val="nil"/>
              <w:left w:val="nil"/>
              <w:bottom w:val="single" w:sz="4" w:space="0" w:color="auto"/>
              <w:right w:val="single" w:sz="4" w:space="0" w:color="auto"/>
            </w:tcBorders>
            <w:shd w:val="clear" w:color="auto" w:fill="auto"/>
            <w:noWrap/>
            <w:vAlign w:val="center"/>
            <w:hideMark/>
          </w:tcPr>
          <w:p w14:paraId="668C3FA0"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40.00</w:t>
            </w:r>
          </w:p>
        </w:tc>
      </w:tr>
      <w:tr w:rsidR="000E6960" w:rsidRPr="000E6960" w14:paraId="7704C033"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3F9F48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09.30.00</w:t>
            </w:r>
          </w:p>
        </w:tc>
        <w:tc>
          <w:tcPr>
            <w:tcW w:w="3111" w:type="pct"/>
            <w:tcBorders>
              <w:top w:val="nil"/>
              <w:left w:val="nil"/>
              <w:bottom w:val="single" w:sz="4" w:space="0" w:color="auto"/>
              <w:right w:val="single" w:sz="4" w:space="0" w:color="auto"/>
            </w:tcBorders>
            <w:shd w:val="clear" w:color="auto" w:fill="auto"/>
            <w:vAlign w:val="center"/>
            <w:hideMark/>
          </w:tcPr>
          <w:p w14:paraId="272796AC"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Wall wet areas</w:t>
            </w:r>
          </w:p>
        </w:tc>
        <w:tc>
          <w:tcPr>
            <w:tcW w:w="723" w:type="pct"/>
            <w:tcBorders>
              <w:top w:val="nil"/>
              <w:left w:val="nil"/>
              <w:bottom w:val="single" w:sz="4" w:space="0" w:color="auto"/>
              <w:right w:val="single" w:sz="4" w:space="0" w:color="auto"/>
            </w:tcBorders>
            <w:shd w:val="clear" w:color="auto" w:fill="auto"/>
            <w:noWrap/>
            <w:vAlign w:val="center"/>
            <w:hideMark/>
          </w:tcPr>
          <w:p w14:paraId="34CC08F8"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10,000.00</w:t>
            </w:r>
          </w:p>
        </w:tc>
        <w:tc>
          <w:tcPr>
            <w:tcW w:w="644" w:type="pct"/>
            <w:tcBorders>
              <w:top w:val="nil"/>
              <w:left w:val="nil"/>
              <w:bottom w:val="single" w:sz="4" w:space="0" w:color="auto"/>
              <w:right w:val="single" w:sz="4" w:space="0" w:color="auto"/>
            </w:tcBorders>
            <w:shd w:val="clear" w:color="auto" w:fill="auto"/>
            <w:noWrap/>
            <w:vAlign w:val="center"/>
            <w:hideMark/>
          </w:tcPr>
          <w:p w14:paraId="1280ECAF"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20.00</w:t>
            </w:r>
          </w:p>
        </w:tc>
      </w:tr>
      <w:tr w:rsidR="000E6960" w:rsidRPr="000E6960" w14:paraId="13631456"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C4E617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09.50.00</w:t>
            </w:r>
          </w:p>
        </w:tc>
        <w:tc>
          <w:tcPr>
            <w:tcW w:w="3111" w:type="pct"/>
            <w:tcBorders>
              <w:top w:val="nil"/>
              <w:left w:val="nil"/>
              <w:bottom w:val="single" w:sz="4" w:space="0" w:color="auto"/>
              <w:right w:val="single" w:sz="4" w:space="0" w:color="auto"/>
            </w:tcBorders>
            <w:shd w:val="clear" w:color="auto" w:fill="auto"/>
            <w:vAlign w:val="center"/>
            <w:hideMark/>
          </w:tcPr>
          <w:p w14:paraId="35FCB15F"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Cornice</w:t>
            </w:r>
          </w:p>
        </w:tc>
        <w:tc>
          <w:tcPr>
            <w:tcW w:w="723" w:type="pct"/>
            <w:tcBorders>
              <w:top w:val="nil"/>
              <w:left w:val="nil"/>
              <w:bottom w:val="single" w:sz="4" w:space="0" w:color="auto"/>
              <w:right w:val="single" w:sz="4" w:space="0" w:color="auto"/>
            </w:tcBorders>
            <w:shd w:val="clear" w:color="auto" w:fill="auto"/>
            <w:noWrap/>
            <w:vAlign w:val="center"/>
            <w:hideMark/>
          </w:tcPr>
          <w:p w14:paraId="3A2D5F6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3,000.00</w:t>
            </w:r>
          </w:p>
        </w:tc>
        <w:tc>
          <w:tcPr>
            <w:tcW w:w="644" w:type="pct"/>
            <w:tcBorders>
              <w:top w:val="nil"/>
              <w:left w:val="nil"/>
              <w:bottom w:val="single" w:sz="4" w:space="0" w:color="auto"/>
              <w:right w:val="single" w:sz="4" w:space="0" w:color="auto"/>
            </w:tcBorders>
            <w:shd w:val="clear" w:color="auto" w:fill="auto"/>
            <w:noWrap/>
            <w:vAlign w:val="center"/>
            <w:hideMark/>
          </w:tcPr>
          <w:p w14:paraId="79B0EC38"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w:t>
            </w:r>
          </w:p>
        </w:tc>
      </w:tr>
      <w:tr w:rsidR="000E6960" w:rsidRPr="000E6960" w14:paraId="2E134CDE"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B0FE19C"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10.00.00</w:t>
            </w:r>
          </w:p>
        </w:tc>
        <w:tc>
          <w:tcPr>
            <w:tcW w:w="3111" w:type="pct"/>
            <w:tcBorders>
              <w:top w:val="nil"/>
              <w:left w:val="nil"/>
              <w:bottom w:val="single" w:sz="4" w:space="0" w:color="auto"/>
              <w:right w:val="single" w:sz="4" w:space="0" w:color="auto"/>
            </w:tcBorders>
            <w:shd w:val="clear" w:color="auto" w:fill="auto"/>
            <w:vAlign w:val="center"/>
            <w:hideMark/>
          </w:tcPr>
          <w:p w14:paraId="0B4F0A9F"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GARAGE</w:t>
            </w:r>
          </w:p>
        </w:tc>
        <w:tc>
          <w:tcPr>
            <w:tcW w:w="723" w:type="pct"/>
            <w:tcBorders>
              <w:top w:val="nil"/>
              <w:left w:val="nil"/>
              <w:bottom w:val="single" w:sz="4" w:space="0" w:color="auto"/>
              <w:right w:val="single" w:sz="4" w:space="0" w:color="auto"/>
            </w:tcBorders>
            <w:shd w:val="clear" w:color="auto" w:fill="auto"/>
            <w:noWrap/>
            <w:vAlign w:val="center"/>
            <w:hideMark/>
          </w:tcPr>
          <w:p w14:paraId="72572D48"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157113DA"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599EDC42"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5789CB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lastRenderedPageBreak/>
              <w:t>10.10.00</w:t>
            </w:r>
          </w:p>
        </w:tc>
        <w:tc>
          <w:tcPr>
            <w:tcW w:w="3111" w:type="pct"/>
            <w:tcBorders>
              <w:top w:val="nil"/>
              <w:left w:val="nil"/>
              <w:bottom w:val="single" w:sz="4" w:space="0" w:color="auto"/>
              <w:right w:val="single" w:sz="4" w:space="0" w:color="auto"/>
            </w:tcBorders>
            <w:shd w:val="clear" w:color="auto" w:fill="auto"/>
            <w:vAlign w:val="center"/>
            <w:hideMark/>
          </w:tcPr>
          <w:p w14:paraId="6F21F26C"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Walling</w:t>
            </w:r>
          </w:p>
        </w:tc>
        <w:tc>
          <w:tcPr>
            <w:tcW w:w="723" w:type="pct"/>
            <w:tcBorders>
              <w:top w:val="nil"/>
              <w:left w:val="nil"/>
              <w:bottom w:val="single" w:sz="4" w:space="0" w:color="auto"/>
              <w:right w:val="single" w:sz="4" w:space="0" w:color="auto"/>
            </w:tcBorders>
            <w:shd w:val="clear" w:color="auto" w:fill="auto"/>
            <w:noWrap/>
            <w:vAlign w:val="center"/>
            <w:hideMark/>
          </w:tcPr>
          <w:p w14:paraId="045E0B6E"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7,000.00</w:t>
            </w:r>
          </w:p>
        </w:tc>
        <w:tc>
          <w:tcPr>
            <w:tcW w:w="644" w:type="pct"/>
            <w:tcBorders>
              <w:top w:val="nil"/>
              <w:left w:val="nil"/>
              <w:bottom w:val="single" w:sz="4" w:space="0" w:color="auto"/>
              <w:right w:val="single" w:sz="4" w:space="0" w:color="auto"/>
            </w:tcBorders>
            <w:shd w:val="clear" w:color="auto" w:fill="auto"/>
            <w:noWrap/>
            <w:vAlign w:val="center"/>
            <w:hideMark/>
          </w:tcPr>
          <w:p w14:paraId="26E9278C"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14.00</w:t>
            </w:r>
          </w:p>
        </w:tc>
      </w:tr>
      <w:tr w:rsidR="000E6960" w:rsidRPr="000E6960" w14:paraId="130E82FA"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E74A4DF"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10.20.00</w:t>
            </w:r>
          </w:p>
        </w:tc>
        <w:tc>
          <w:tcPr>
            <w:tcW w:w="3111" w:type="pct"/>
            <w:tcBorders>
              <w:top w:val="nil"/>
              <w:left w:val="nil"/>
              <w:bottom w:val="single" w:sz="4" w:space="0" w:color="auto"/>
              <w:right w:val="single" w:sz="4" w:space="0" w:color="auto"/>
            </w:tcBorders>
            <w:shd w:val="clear" w:color="auto" w:fill="auto"/>
            <w:vAlign w:val="center"/>
            <w:hideMark/>
          </w:tcPr>
          <w:p w14:paraId="1BE5D123"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Floor</w:t>
            </w:r>
          </w:p>
        </w:tc>
        <w:tc>
          <w:tcPr>
            <w:tcW w:w="723" w:type="pct"/>
            <w:tcBorders>
              <w:top w:val="nil"/>
              <w:left w:val="nil"/>
              <w:bottom w:val="single" w:sz="4" w:space="0" w:color="auto"/>
              <w:right w:val="single" w:sz="4" w:space="0" w:color="auto"/>
            </w:tcBorders>
            <w:shd w:val="clear" w:color="auto" w:fill="auto"/>
            <w:noWrap/>
            <w:vAlign w:val="center"/>
            <w:hideMark/>
          </w:tcPr>
          <w:p w14:paraId="5A94E230"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5,000.00</w:t>
            </w:r>
          </w:p>
        </w:tc>
        <w:tc>
          <w:tcPr>
            <w:tcW w:w="644" w:type="pct"/>
            <w:tcBorders>
              <w:top w:val="nil"/>
              <w:left w:val="nil"/>
              <w:bottom w:val="single" w:sz="4" w:space="0" w:color="auto"/>
              <w:right w:val="single" w:sz="4" w:space="0" w:color="auto"/>
            </w:tcBorders>
            <w:shd w:val="clear" w:color="auto" w:fill="auto"/>
            <w:noWrap/>
            <w:vAlign w:val="center"/>
            <w:hideMark/>
          </w:tcPr>
          <w:p w14:paraId="1CB6274D"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10.00</w:t>
            </w:r>
          </w:p>
        </w:tc>
      </w:tr>
      <w:tr w:rsidR="000E6960" w:rsidRPr="000E6960" w14:paraId="64F9A059"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EC367AB"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10.40.00</w:t>
            </w:r>
          </w:p>
        </w:tc>
        <w:tc>
          <w:tcPr>
            <w:tcW w:w="3111" w:type="pct"/>
            <w:tcBorders>
              <w:top w:val="nil"/>
              <w:left w:val="nil"/>
              <w:bottom w:val="single" w:sz="4" w:space="0" w:color="auto"/>
              <w:right w:val="single" w:sz="4" w:space="0" w:color="auto"/>
            </w:tcBorders>
            <w:shd w:val="clear" w:color="auto" w:fill="auto"/>
            <w:vAlign w:val="center"/>
            <w:hideMark/>
          </w:tcPr>
          <w:p w14:paraId="196CE377"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Main vehicle access door</w:t>
            </w:r>
          </w:p>
        </w:tc>
        <w:tc>
          <w:tcPr>
            <w:tcW w:w="723" w:type="pct"/>
            <w:tcBorders>
              <w:top w:val="nil"/>
              <w:left w:val="nil"/>
              <w:bottom w:val="single" w:sz="4" w:space="0" w:color="auto"/>
              <w:right w:val="single" w:sz="4" w:space="0" w:color="auto"/>
            </w:tcBorders>
            <w:shd w:val="clear" w:color="auto" w:fill="auto"/>
            <w:noWrap/>
            <w:vAlign w:val="center"/>
            <w:hideMark/>
          </w:tcPr>
          <w:p w14:paraId="015F05A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1,600.00</w:t>
            </w:r>
          </w:p>
        </w:tc>
        <w:tc>
          <w:tcPr>
            <w:tcW w:w="644" w:type="pct"/>
            <w:tcBorders>
              <w:top w:val="nil"/>
              <w:left w:val="nil"/>
              <w:bottom w:val="single" w:sz="4" w:space="0" w:color="auto"/>
              <w:right w:val="single" w:sz="4" w:space="0" w:color="auto"/>
            </w:tcBorders>
            <w:shd w:val="clear" w:color="auto" w:fill="auto"/>
            <w:noWrap/>
            <w:vAlign w:val="center"/>
            <w:hideMark/>
          </w:tcPr>
          <w:p w14:paraId="3567AA36"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3.20</w:t>
            </w:r>
          </w:p>
        </w:tc>
      </w:tr>
      <w:tr w:rsidR="000E6960" w:rsidRPr="000E6960" w14:paraId="3F1B16A3"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7896D9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10.50.00</w:t>
            </w:r>
          </w:p>
        </w:tc>
        <w:tc>
          <w:tcPr>
            <w:tcW w:w="3111" w:type="pct"/>
            <w:tcBorders>
              <w:top w:val="nil"/>
              <w:left w:val="nil"/>
              <w:bottom w:val="single" w:sz="4" w:space="0" w:color="auto"/>
              <w:right w:val="single" w:sz="4" w:space="0" w:color="auto"/>
            </w:tcBorders>
            <w:shd w:val="clear" w:color="auto" w:fill="auto"/>
            <w:vAlign w:val="center"/>
            <w:hideMark/>
          </w:tcPr>
          <w:p w14:paraId="4E3F26D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Automated door lifter</w:t>
            </w:r>
          </w:p>
        </w:tc>
        <w:tc>
          <w:tcPr>
            <w:tcW w:w="723" w:type="pct"/>
            <w:tcBorders>
              <w:top w:val="nil"/>
              <w:left w:val="nil"/>
              <w:bottom w:val="single" w:sz="4" w:space="0" w:color="auto"/>
              <w:right w:val="single" w:sz="4" w:space="0" w:color="auto"/>
            </w:tcBorders>
            <w:shd w:val="clear" w:color="auto" w:fill="auto"/>
            <w:noWrap/>
            <w:vAlign w:val="center"/>
            <w:hideMark/>
          </w:tcPr>
          <w:p w14:paraId="67C18A73"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3,000.00</w:t>
            </w:r>
          </w:p>
        </w:tc>
        <w:tc>
          <w:tcPr>
            <w:tcW w:w="644" w:type="pct"/>
            <w:tcBorders>
              <w:top w:val="nil"/>
              <w:left w:val="nil"/>
              <w:bottom w:val="single" w:sz="4" w:space="0" w:color="auto"/>
              <w:right w:val="single" w:sz="4" w:space="0" w:color="auto"/>
            </w:tcBorders>
            <w:shd w:val="clear" w:color="auto" w:fill="auto"/>
            <w:noWrap/>
            <w:vAlign w:val="center"/>
            <w:hideMark/>
          </w:tcPr>
          <w:p w14:paraId="06E94C27"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w:t>
            </w:r>
          </w:p>
        </w:tc>
      </w:tr>
      <w:tr w:rsidR="000E6960" w:rsidRPr="000E6960" w14:paraId="5F1860DE"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D4033F9"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11.00.00</w:t>
            </w:r>
          </w:p>
        </w:tc>
        <w:tc>
          <w:tcPr>
            <w:tcW w:w="3111" w:type="pct"/>
            <w:tcBorders>
              <w:top w:val="nil"/>
              <w:left w:val="nil"/>
              <w:bottom w:val="single" w:sz="4" w:space="0" w:color="auto"/>
              <w:right w:val="single" w:sz="4" w:space="0" w:color="auto"/>
            </w:tcBorders>
            <w:shd w:val="clear" w:color="auto" w:fill="auto"/>
            <w:vAlign w:val="center"/>
            <w:hideMark/>
          </w:tcPr>
          <w:p w14:paraId="7316993E"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FIXINGS</w:t>
            </w:r>
          </w:p>
        </w:tc>
        <w:tc>
          <w:tcPr>
            <w:tcW w:w="723" w:type="pct"/>
            <w:tcBorders>
              <w:top w:val="nil"/>
              <w:left w:val="nil"/>
              <w:bottom w:val="single" w:sz="4" w:space="0" w:color="auto"/>
              <w:right w:val="single" w:sz="4" w:space="0" w:color="auto"/>
            </w:tcBorders>
            <w:shd w:val="clear" w:color="auto" w:fill="auto"/>
            <w:noWrap/>
            <w:vAlign w:val="center"/>
            <w:hideMark/>
          </w:tcPr>
          <w:p w14:paraId="4501CBCB"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70F416B7"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3AED0046"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548FE3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11.10.00</w:t>
            </w:r>
          </w:p>
        </w:tc>
        <w:tc>
          <w:tcPr>
            <w:tcW w:w="3111" w:type="pct"/>
            <w:tcBorders>
              <w:top w:val="nil"/>
              <w:left w:val="nil"/>
              <w:bottom w:val="single" w:sz="4" w:space="0" w:color="auto"/>
              <w:right w:val="single" w:sz="4" w:space="0" w:color="auto"/>
            </w:tcBorders>
            <w:shd w:val="clear" w:color="auto" w:fill="auto"/>
            <w:vAlign w:val="center"/>
            <w:hideMark/>
          </w:tcPr>
          <w:p w14:paraId="1C4C539A"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Architraves</w:t>
            </w:r>
          </w:p>
        </w:tc>
        <w:tc>
          <w:tcPr>
            <w:tcW w:w="723" w:type="pct"/>
            <w:tcBorders>
              <w:top w:val="nil"/>
              <w:left w:val="nil"/>
              <w:bottom w:val="single" w:sz="4" w:space="0" w:color="auto"/>
              <w:right w:val="single" w:sz="4" w:space="0" w:color="auto"/>
            </w:tcBorders>
            <w:shd w:val="clear" w:color="auto" w:fill="auto"/>
            <w:noWrap/>
            <w:vAlign w:val="center"/>
            <w:hideMark/>
          </w:tcPr>
          <w:p w14:paraId="372FFE75"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2,500.00</w:t>
            </w:r>
          </w:p>
        </w:tc>
        <w:tc>
          <w:tcPr>
            <w:tcW w:w="644" w:type="pct"/>
            <w:tcBorders>
              <w:top w:val="nil"/>
              <w:left w:val="nil"/>
              <w:bottom w:val="single" w:sz="4" w:space="0" w:color="auto"/>
              <w:right w:val="single" w:sz="4" w:space="0" w:color="auto"/>
            </w:tcBorders>
            <w:shd w:val="clear" w:color="auto" w:fill="auto"/>
            <w:noWrap/>
            <w:vAlign w:val="center"/>
            <w:hideMark/>
          </w:tcPr>
          <w:p w14:paraId="47419B3B"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5.00</w:t>
            </w:r>
          </w:p>
        </w:tc>
      </w:tr>
      <w:tr w:rsidR="000E6960" w:rsidRPr="000E6960" w14:paraId="6C8C9DCF"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1304F1A"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11.20.00</w:t>
            </w:r>
          </w:p>
        </w:tc>
        <w:tc>
          <w:tcPr>
            <w:tcW w:w="3111" w:type="pct"/>
            <w:tcBorders>
              <w:top w:val="nil"/>
              <w:left w:val="nil"/>
              <w:bottom w:val="single" w:sz="4" w:space="0" w:color="auto"/>
              <w:right w:val="single" w:sz="4" w:space="0" w:color="auto"/>
            </w:tcBorders>
            <w:shd w:val="clear" w:color="auto" w:fill="auto"/>
            <w:vAlign w:val="center"/>
            <w:hideMark/>
          </w:tcPr>
          <w:p w14:paraId="255771D6"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WIR shelving</w:t>
            </w:r>
          </w:p>
        </w:tc>
        <w:tc>
          <w:tcPr>
            <w:tcW w:w="723" w:type="pct"/>
            <w:tcBorders>
              <w:top w:val="nil"/>
              <w:left w:val="nil"/>
              <w:bottom w:val="single" w:sz="4" w:space="0" w:color="auto"/>
              <w:right w:val="single" w:sz="4" w:space="0" w:color="auto"/>
            </w:tcBorders>
            <w:shd w:val="clear" w:color="auto" w:fill="auto"/>
            <w:noWrap/>
            <w:vAlign w:val="center"/>
            <w:hideMark/>
          </w:tcPr>
          <w:p w14:paraId="26B6ECF8"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1,800.00</w:t>
            </w:r>
          </w:p>
        </w:tc>
        <w:tc>
          <w:tcPr>
            <w:tcW w:w="644" w:type="pct"/>
            <w:tcBorders>
              <w:top w:val="nil"/>
              <w:left w:val="nil"/>
              <w:bottom w:val="single" w:sz="4" w:space="0" w:color="auto"/>
              <w:right w:val="single" w:sz="4" w:space="0" w:color="auto"/>
            </w:tcBorders>
            <w:shd w:val="clear" w:color="auto" w:fill="auto"/>
            <w:noWrap/>
            <w:vAlign w:val="center"/>
            <w:hideMark/>
          </w:tcPr>
          <w:p w14:paraId="52ADB1D8"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3.60</w:t>
            </w:r>
          </w:p>
        </w:tc>
      </w:tr>
      <w:tr w:rsidR="000E6960" w:rsidRPr="000E6960" w14:paraId="35F729C0"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98EEF14"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11.30.00</w:t>
            </w:r>
          </w:p>
        </w:tc>
        <w:tc>
          <w:tcPr>
            <w:tcW w:w="3111" w:type="pct"/>
            <w:tcBorders>
              <w:top w:val="nil"/>
              <w:left w:val="nil"/>
              <w:bottom w:val="single" w:sz="4" w:space="0" w:color="auto"/>
              <w:right w:val="single" w:sz="4" w:space="0" w:color="auto"/>
            </w:tcBorders>
            <w:shd w:val="clear" w:color="auto" w:fill="auto"/>
            <w:vAlign w:val="center"/>
            <w:hideMark/>
          </w:tcPr>
          <w:p w14:paraId="2B76CD39"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wardrobe shelving</w:t>
            </w:r>
          </w:p>
        </w:tc>
        <w:tc>
          <w:tcPr>
            <w:tcW w:w="723" w:type="pct"/>
            <w:tcBorders>
              <w:top w:val="nil"/>
              <w:left w:val="nil"/>
              <w:bottom w:val="single" w:sz="4" w:space="0" w:color="auto"/>
              <w:right w:val="single" w:sz="4" w:space="0" w:color="auto"/>
            </w:tcBorders>
            <w:shd w:val="clear" w:color="auto" w:fill="auto"/>
            <w:noWrap/>
            <w:vAlign w:val="center"/>
            <w:hideMark/>
          </w:tcPr>
          <w:p w14:paraId="07ABE052"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7,000.00</w:t>
            </w:r>
          </w:p>
        </w:tc>
        <w:tc>
          <w:tcPr>
            <w:tcW w:w="644" w:type="pct"/>
            <w:tcBorders>
              <w:top w:val="nil"/>
              <w:left w:val="nil"/>
              <w:bottom w:val="single" w:sz="4" w:space="0" w:color="auto"/>
              <w:right w:val="single" w:sz="4" w:space="0" w:color="auto"/>
            </w:tcBorders>
            <w:shd w:val="clear" w:color="auto" w:fill="auto"/>
            <w:noWrap/>
            <w:vAlign w:val="center"/>
            <w:hideMark/>
          </w:tcPr>
          <w:p w14:paraId="67C970BE"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14.00</w:t>
            </w:r>
          </w:p>
        </w:tc>
      </w:tr>
      <w:tr w:rsidR="000E6960" w:rsidRPr="000E6960" w14:paraId="0FAB8C0C"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60986D6"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12.00.00</w:t>
            </w:r>
          </w:p>
        </w:tc>
        <w:tc>
          <w:tcPr>
            <w:tcW w:w="3111" w:type="pct"/>
            <w:tcBorders>
              <w:top w:val="nil"/>
              <w:left w:val="nil"/>
              <w:bottom w:val="single" w:sz="4" w:space="0" w:color="auto"/>
              <w:right w:val="single" w:sz="4" w:space="0" w:color="auto"/>
            </w:tcBorders>
            <w:shd w:val="clear" w:color="auto" w:fill="auto"/>
            <w:vAlign w:val="center"/>
            <w:hideMark/>
          </w:tcPr>
          <w:p w14:paraId="1686A2A6"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CABINETS</w:t>
            </w:r>
          </w:p>
        </w:tc>
        <w:tc>
          <w:tcPr>
            <w:tcW w:w="723" w:type="pct"/>
            <w:tcBorders>
              <w:top w:val="nil"/>
              <w:left w:val="nil"/>
              <w:bottom w:val="single" w:sz="4" w:space="0" w:color="auto"/>
              <w:right w:val="single" w:sz="4" w:space="0" w:color="auto"/>
            </w:tcBorders>
            <w:shd w:val="clear" w:color="auto" w:fill="auto"/>
            <w:noWrap/>
            <w:vAlign w:val="center"/>
            <w:hideMark/>
          </w:tcPr>
          <w:p w14:paraId="461A8B27"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035930A3"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1DFCBC49"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3286FF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12.20.00</w:t>
            </w:r>
          </w:p>
        </w:tc>
        <w:tc>
          <w:tcPr>
            <w:tcW w:w="3111" w:type="pct"/>
            <w:tcBorders>
              <w:top w:val="nil"/>
              <w:left w:val="nil"/>
              <w:bottom w:val="single" w:sz="4" w:space="0" w:color="auto"/>
              <w:right w:val="single" w:sz="4" w:space="0" w:color="auto"/>
            </w:tcBorders>
            <w:shd w:val="clear" w:color="auto" w:fill="auto"/>
            <w:vAlign w:val="center"/>
            <w:hideMark/>
          </w:tcPr>
          <w:p w14:paraId="015D2FA1"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Kitchen Cabinet</w:t>
            </w:r>
          </w:p>
        </w:tc>
        <w:tc>
          <w:tcPr>
            <w:tcW w:w="723" w:type="pct"/>
            <w:tcBorders>
              <w:top w:val="nil"/>
              <w:left w:val="nil"/>
              <w:bottom w:val="single" w:sz="4" w:space="0" w:color="auto"/>
              <w:right w:val="single" w:sz="4" w:space="0" w:color="auto"/>
            </w:tcBorders>
            <w:shd w:val="clear" w:color="auto" w:fill="auto"/>
            <w:noWrap/>
            <w:vAlign w:val="center"/>
            <w:hideMark/>
          </w:tcPr>
          <w:p w14:paraId="6EF8EA7C"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15000</w:t>
            </w:r>
          </w:p>
        </w:tc>
        <w:tc>
          <w:tcPr>
            <w:tcW w:w="644" w:type="pct"/>
            <w:tcBorders>
              <w:top w:val="nil"/>
              <w:left w:val="nil"/>
              <w:bottom w:val="single" w:sz="4" w:space="0" w:color="auto"/>
              <w:right w:val="single" w:sz="4" w:space="0" w:color="auto"/>
            </w:tcBorders>
            <w:shd w:val="clear" w:color="auto" w:fill="auto"/>
            <w:noWrap/>
            <w:vAlign w:val="center"/>
            <w:hideMark/>
          </w:tcPr>
          <w:p w14:paraId="5E487D53"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w:t>
            </w:r>
          </w:p>
        </w:tc>
      </w:tr>
      <w:tr w:rsidR="000E6960" w:rsidRPr="000E6960" w14:paraId="6BEC9A8D"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3CFFBEA"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12.30.00</w:t>
            </w:r>
          </w:p>
        </w:tc>
        <w:tc>
          <w:tcPr>
            <w:tcW w:w="3111" w:type="pct"/>
            <w:tcBorders>
              <w:top w:val="nil"/>
              <w:left w:val="nil"/>
              <w:bottom w:val="single" w:sz="4" w:space="0" w:color="auto"/>
              <w:right w:val="single" w:sz="4" w:space="0" w:color="auto"/>
            </w:tcBorders>
            <w:shd w:val="clear" w:color="auto" w:fill="auto"/>
            <w:vAlign w:val="center"/>
            <w:hideMark/>
          </w:tcPr>
          <w:p w14:paraId="5CFFE6BF"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Laundry Cabinets</w:t>
            </w:r>
          </w:p>
        </w:tc>
        <w:tc>
          <w:tcPr>
            <w:tcW w:w="723" w:type="pct"/>
            <w:tcBorders>
              <w:top w:val="nil"/>
              <w:left w:val="nil"/>
              <w:bottom w:val="single" w:sz="4" w:space="0" w:color="auto"/>
              <w:right w:val="single" w:sz="4" w:space="0" w:color="auto"/>
            </w:tcBorders>
            <w:shd w:val="clear" w:color="auto" w:fill="auto"/>
            <w:noWrap/>
            <w:vAlign w:val="center"/>
            <w:hideMark/>
          </w:tcPr>
          <w:p w14:paraId="604403B4"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7500</w:t>
            </w:r>
          </w:p>
        </w:tc>
        <w:tc>
          <w:tcPr>
            <w:tcW w:w="644" w:type="pct"/>
            <w:tcBorders>
              <w:top w:val="nil"/>
              <w:left w:val="nil"/>
              <w:bottom w:val="single" w:sz="4" w:space="0" w:color="auto"/>
              <w:right w:val="single" w:sz="4" w:space="0" w:color="auto"/>
            </w:tcBorders>
            <w:shd w:val="clear" w:color="auto" w:fill="auto"/>
            <w:noWrap/>
            <w:vAlign w:val="center"/>
            <w:hideMark/>
          </w:tcPr>
          <w:p w14:paraId="2C4EF3D2"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15.00</w:t>
            </w:r>
          </w:p>
        </w:tc>
      </w:tr>
      <w:tr w:rsidR="000E6960" w:rsidRPr="000E6960" w14:paraId="4E71A5DF"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EF1F633"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12.50.00</w:t>
            </w:r>
          </w:p>
        </w:tc>
        <w:tc>
          <w:tcPr>
            <w:tcW w:w="3111" w:type="pct"/>
            <w:tcBorders>
              <w:top w:val="nil"/>
              <w:left w:val="nil"/>
              <w:bottom w:val="single" w:sz="4" w:space="0" w:color="auto"/>
              <w:right w:val="single" w:sz="4" w:space="0" w:color="auto"/>
            </w:tcBorders>
            <w:shd w:val="clear" w:color="auto" w:fill="auto"/>
            <w:vAlign w:val="center"/>
            <w:hideMark/>
          </w:tcPr>
          <w:p w14:paraId="537F00C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Kitchen Bench Top</w:t>
            </w:r>
          </w:p>
        </w:tc>
        <w:tc>
          <w:tcPr>
            <w:tcW w:w="723" w:type="pct"/>
            <w:tcBorders>
              <w:top w:val="nil"/>
              <w:left w:val="nil"/>
              <w:bottom w:val="single" w:sz="4" w:space="0" w:color="auto"/>
              <w:right w:val="single" w:sz="4" w:space="0" w:color="auto"/>
            </w:tcBorders>
            <w:shd w:val="clear" w:color="auto" w:fill="auto"/>
            <w:noWrap/>
            <w:vAlign w:val="center"/>
            <w:hideMark/>
          </w:tcPr>
          <w:p w14:paraId="4A4DD50B"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9000</w:t>
            </w:r>
          </w:p>
        </w:tc>
        <w:tc>
          <w:tcPr>
            <w:tcW w:w="644" w:type="pct"/>
            <w:tcBorders>
              <w:top w:val="nil"/>
              <w:left w:val="nil"/>
              <w:bottom w:val="single" w:sz="4" w:space="0" w:color="auto"/>
              <w:right w:val="single" w:sz="4" w:space="0" w:color="auto"/>
            </w:tcBorders>
            <w:shd w:val="clear" w:color="auto" w:fill="auto"/>
            <w:noWrap/>
            <w:vAlign w:val="center"/>
            <w:hideMark/>
          </w:tcPr>
          <w:p w14:paraId="26F2DF6A"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18.00</w:t>
            </w:r>
          </w:p>
        </w:tc>
      </w:tr>
      <w:tr w:rsidR="000E6960" w:rsidRPr="000E6960" w14:paraId="7325E3F8"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8F536F9"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14.00.00</w:t>
            </w:r>
          </w:p>
        </w:tc>
        <w:tc>
          <w:tcPr>
            <w:tcW w:w="3111" w:type="pct"/>
            <w:tcBorders>
              <w:top w:val="nil"/>
              <w:left w:val="nil"/>
              <w:bottom w:val="single" w:sz="4" w:space="0" w:color="auto"/>
              <w:right w:val="single" w:sz="4" w:space="0" w:color="auto"/>
            </w:tcBorders>
            <w:shd w:val="clear" w:color="auto" w:fill="auto"/>
            <w:vAlign w:val="center"/>
            <w:hideMark/>
          </w:tcPr>
          <w:p w14:paraId="724ADBED"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PLUMBING</w:t>
            </w:r>
          </w:p>
        </w:tc>
        <w:tc>
          <w:tcPr>
            <w:tcW w:w="723" w:type="pct"/>
            <w:tcBorders>
              <w:top w:val="nil"/>
              <w:left w:val="nil"/>
              <w:bottom w:val="single" w:sz="4" w:space="0" w:color="auto"/>
              <w:right w:val="single" w:sz="4" w:space="0" w:color="auto"/>
            </w:tcBorders>
            <w:shd w:val="clear" w:color="auto" w:fill="auto"/>
            <w:noWrap/>
            <w:vAlign w:val="center"/>
            <w:hideMark/>
          </w:tcPr>
          <w:p w14:paraId="3CE3FB79"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11332BD9"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7702C89B" w14:textId="77777777" w:rsidTr="000E6960">
        <w:trPr>
          <w:trHeight w:val="36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FA78D8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14.10.00</w:t>
            </w:r>
          </w:p>
        </w:tc>
        <w:tc>
          <w:tcPr>
            <w:tcW w:w="3111" w:type="pct"/>
            <w:tcBorders>
              <w:top w:val="nil"/>
              <w:left w:val="nil"/>
              <w:bottom w:val="single" w:sz="4" w:space="0" w:color="auto"/>
              <w:right w:val="single" w:sz="4" w:space="0" w:color="auto"/>
            </w:tcBorders>
            <w:shd w:val="clear" w:color="auto" w:fill="auto"/>
            <w:vAlign w:val="center"/>
            <w:hideMark/>
          </w:tcPr>
          <w:p w14:paraId="29ECD48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Plumbing BOM and installations</w:t>
            </w:r>
          </w:p>
        </w:tc>
        <w:tc>
          <w:tcPr>
            <w:tcW w:w="723" w:type="pct"/>
            <w:tcBorders>
              <w:top w:val="nil"/>
              <w:left w:val="nil"/>
              <w:bottom w:val="single" w:sz="4" w:space="0" w:color="auto"/>
              <w:right w:val="single" w:sz="4" w:space="0" w:color="auto"/>
            </w:tcBorders>
            <w:shd w:val="clear" w:color="auto" w:fill="auto"/>
            <w:noWrap/>
            <w:vAlign w:val="center"/>
            <w:hideMark/>
          </w:tcPr>
          <w:p w14:paraId="7DA0FA47"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15,000.00</w:t>
            </w:r>
          </w:p>
        </w:tc>
        <w:tc>
          <w:tcPr>
            <w:tcW w:w="644" w:type="pct"/>
            <w:tcBorders>
              <w:top w:val="nil"/>
              <w:left w:val="nil"/>
              <w:bottom w:val="single" w:sz="4" w:space="0" w:color="auto"/>
              <w:right w:val="single" w:sz="4" w:space="0" w:color="auto"/>
            </w:tcBorders>
            <w:shd w:val="clear" w:color="auto" w:fill="auto"/>
            <w:noWrap/>
            <w:vAlign w:val="center"/>
            <w:hideMark/>
          </w:tcPr>
          <w:p w14:paraId="23AE7672"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w:t>
            </w:r>
          </w:p>
        </w:tc>
      </w:tr>
      <w:tr w:rsidR="000E6960" w:rsidRPr="000E6960" w14:paraId="141981FC"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0D6D04E"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15.00.00</w:t>
            </w:r>
          </w:p>
        </w:tc>
        <w:tc>
          <w:tcPr>
            <w:tcW w:w="3111" w:type="pct"/>
            <w:tcBorders>
              <w:top w:val="nil"/>
              <w:left w:val="nil"/>
              <w:bottom w:val="single" w:sz="4" w:space="0" w:color="auto"/>
              <w:right w:val="single" w:sz="4" w:space="0" w:color="auto"/>
            </w:tcBorders>
            <w:shd w:val="clear" w:color="auto" w:fill="auto"/>
            <w:vAlign w:val="center"/>
            <w:hideMark/>
          </w:tcPr>
          <w:p w14:paraId="0C020CB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STAIRS &amp; BALUSTRADES</w:t>
            </w:r>
          </w:p>
        </w:tc>
        <w:tc>
          <w:tcPr>
            <w:tcW w:w="723" w:type="pct"/>
            <w:tcBorders>
              <w:top w:val="nil"/>
              <w:left w:val="nil"/>
              <w:bottom w:val="single" w:sz="4" w:space="0" w:color="auto"/>
              <w:right w:val="single" w:sz="4" w:space="0" w:color="auto"/>
            </w:tcBorders>
            <w:shd w:val="clear" w:color="auto" w:fill="auto"/>
            <w:noWrap/>
            <w:vAlign w:val="center"/>
            <w:hideMark/>
          </w:tcPr>
          <w:p w14:paraId="45AD994C"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2FDEDEE3"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2CC69F1E"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19C5A0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15.10.00</w:t>
            </w:r>
          </w:p>
        </w:tc>
        <w:tc>
          <w:tcPr>
            <w:tcW w:w="3111" w:type="pct"/>
            <w:tcBorders>
              <w:top w:val="nil"/>
              <w:left w:val="nil"/>
              <w:bottom w:val="single" w:sz="4" w:space="0" w:color="auto"/>
              <w:right w:val="single" w:sz="4" w:space="0" w:color="auto"/>
            </w:tcBorders>
            <w:shd w:val="clear" w:color="auto" w:fill="auto"/>
            <w:vAlign w:val="center"/>
            <w:hideMark/>
          </w:tcPr>
          <w:p w14:paraId="56363181"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xml:space="preserve">Stairs, </w:t>
            </w:r>
            <w:proofErr w:type="gramStart"/>
            <w:r w:rsidRPr="000E6960">
              <w:rPr>
                <w:rFonts w:ascii="Calibri" w:eastAsia="Times New Roman" w:hAnsi="Calibri" w:cs="Calibri"/>
                <w:color w:val="000000"/>
                <w:sz w:val="22"/>
                <w:szCs w:val="22"/>
              </w:rPr>
              <w:t>balustrades</w:t>
            </w:r>
            <w:proofErr w:type="gramEnd"/>
            <w:r w:rsidRPr="000E6960">
              <w:rPr>
                <w:rFonts w:ascii="Calibri" w:eastAsia="Times New Roman" w:hAnsi="Calibri" w:cs="Calibri"/>
                <w:color w:val="000000"/>
                <w:sz w:val="22"/>
                <w:szCs w:val="22"/>
              </w:rPr>
              <w:t xml:space="preserve"> and installations</w:t>
            </w:r>
          </w:p>
        </w:tc>
        <w:tc>
          <w:tcPr>
            <w:tcW w:w="723" w:type="pct"/>
            <w:tcBorders>
              <w:top w:val="nil"/>
              <w:left w:val="nil"/>
              <w:bottom w:val="single" w:sz="4" w:space="0" w:color="auto"/>
              <w:right w:val="single" w:sz="4" w:space="0" w:color="auto"/>
            </w:tcBorders>
            <w:shd w:val="clear" w:color="auto" w:fill="auto"/>
            <w:noWrap/>
            <w:vAlign w:val="center"/>
            <w:hideMark/>
          </w:tcPr>
          <w:p w14:paraId="78160AD6"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15,000.00</w:t>
            </w:r>
          </w:p>
        </w:tc>
        <w:tc>
          <w:tcPr>
            <w:tcW w:w="644" w:type="pct"/>
            <w:tcBorders>
              <w:top w:val="nil"/>
              <w:left w:val="nil"/>
              <w:bottom w:val="single" w:sz="4" w:space="0" w:color="auto"/>
              <w:right w:val="single" w:sz="4" w:space="0" w:color="auto"/>
            </w:tcBorders>
            <w:shd w:val="clear" w:color="auto" w:fill="auto"/>
            <w:noWrap/>
            <w:vAlign w:val="center"/>
            <w:hideMark/>
          </w:tcPr>
          <w:p w14:paraId="00AA9FF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w:t>
            </w:r>
          </w:p>
        </w:tc>
      </w:tr>
      <w:tr w:rsidR="000E6960" w:rsidRPr="000E6960" w14:paraId="562E1DB5"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AD30F13"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16.00.00</w:t>
            </w:r>
          </w:p>
        </w:tc>
        <w:tc>
          <w:tcPr>
            <w:tcW w:w="3111" w:type="pct"/>
            <w:tcBorders>
              <w:top w:val="nil"/>
              <w:left w:val="nil"/>
              <w:bottom w:val="single" w:sz="4" w:space="0" w:color="auto"/>
              <w:right w:val="single" w:sz="4" w:space="0" w:color="auto"/>
            </w:tcBorders>
            <w:shd w:val="clear" w:color="auto" w:fill="auto"/>
            <w:vAlign w:val="center"/>
            <w:hideMark/>
          </w:tcPr>
          <w:p w14:paraId="6DF634B0"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PAINTING &amp; FINISHING</w:t>
            </w:r>
          </w:p>
        </w:tc>
        <w:tc>
          <w:tcPr>
            <w:tcW w:w="723" w:type="pct"/>
            <w:tcBorders>
              <w:top w:val="nil"/>
              <w:left w:val="nil"/>
              <w:bottom w:val="single" w:sz="4" w:space="0" w:color="auto"/>
              <w:right w:val="single" w:sz="4" w:space="0" w:color="auto"/>
            </w:tcBorders>
            <w:shd w:val="clear" w:color="auto" w:fill="auto"/>
            <w:noWrap/>
            <w:vAlign w:val="center"/>
            <w:hideMark/>
          </w:tcPr>
          <w:p w14:paraId="195031EF"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34986A2D"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48ABBC32"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2368F0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16.10.00</w:t>
            </w:r>
          </w:p>
        </w:tc>
        <w:tc>
          <w:tcPr>
            <w:tcW w:w="3111" w:type="pct"/>
            <w:tcBorders>
              <w:top w:val="nil"/>
              <w:left w:val="nil"/>
              <w:bottom w:val="single" w:sz="4" w:space="0" w:color="auto"/>
              <w:right w:val="single" w:sz="4" w:space="0" w:color="auto"/>
            </w:tcBorders>
            <w:shd w:val="clear" w:color="auto" w:fill="auto"/>
            <w:vAlign w:val="center"/>
            <w:hideMark/>
          </w:tcPr>
          <w:p w14:paraId="4219FD6C"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Interior finishes</w:t>
            </w:r>
          </w:p>
        </w:tc>
        <w:tc>
          <w:tcPr>
            <w:tcW w:w="723" w:type="pct"/>
            <w:tcBorders>
              <w:top w:val="nil"/>
              <w:left w:val="nil"/>
              <w:bottom w:val="single" w:sz="4" w:space="0" w:color="auto"/>
              <w:right w:val="single" w:sz="4" w:space="0" w:color="auto"/>
            </w:tcBorders>
            <w:shd w:val="clear" w:color="auto" w:fill="auto"/>
            <w:noWrap/>
            <w:vAlign w:val="center"/>
            <w:hideMark/>
          </w:tcPr>
          <w:p w14:paraId="7A1BF810"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5,000.00</w:t>
            </w:r>
          </w:p>
        </w:tc>
        <w:tc>
          <w:tcPr>
            <w:tcW w:w="644" w:type="pct"/>
            <w:tcBorders>
              <w:top w:val="nil"/>
              <w:left w:val="nil"/>
              <w:bottom w:val="single" w:sz="4" w:space="0" w:color="auto"/>
              <w:right w:val="single" w:sz="4" w:space="0" w:color="auto"/>
            </w:tcBorders>
            <w:shd w:val="clear" w:color="auto" w:fill="auto"/>
            <w:noWrap/>
            <w:vAlign w:val="center"/>
            <w:hideMark/>
          </w:tcPr>
          <w:p w14:paraId="1E088A3B"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10.00</w:t>
            </w:r>
          </w:p>
        </w:tc>
      </w:tr>
      <w:tr w:rsidR="000E6960" w:rsidRPr="000E6960" w14:paraId="0667DF85"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F5F9DE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16.20.00</w:t>
            </w:r>
          </w:p>
        </w:tc>
        <w:tc>
          <w:tcPr>
            <w:tcW w:w="3111" w:type="pct"/>
            <w:tcBorders>
              <w:top w:val="nil"/>
              <w:left w:val="nil"/>
              <w:bottom w:val="single" w:sz="4" w:space="0" w:color="auto"/>
              <w:right w:val="single" w:sz="4" w:space="0" w:color="auto"/>
            </w:tcBorders>
            <w:shd w:val="clear" w:color="auto" w:fill="auto"/>
            <w:vAlign w:val="center"/>
            <w:hideMark/>
          </w:tcPr>
          <w:p w14:paraId="123AB683"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Exterior finishes</w:t>
            </w:r>
          </w:p>
        </w:tc>
        <w:tc>
          <w:tcPr>
            <w:tcW w:w="723" w:type="pct"/>
            <w:tcBorders>
              <w:top w:val="nil"/>
              <w:left w:val="nil"/>
              <w:bottom w:val="single" w:sz="4" w:space="0" w:color="auto"/>
              <w:right w:val="single" w:sz="4" w:space="0" w:color="auto"/>
            </w:tcBorders>
            <w:shd w:val="clear" w:color="auto" w:fill="auto"/>
            <w:noWrap/>
            <w:vAlign w:val="center"/>
            <w:hideMark/>
          </w:tcPr>
          <w:p w14:paraId="71788D96"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12,000.00</w:t>
            </w:r>
          </w:p>
        </w:tc>
        <w:tc>
          <w:tcPr>
            <w:tcW w:w="644" w:type="pct"/>
            <w:tcBorders>
              <w:top w:val="nil"/>
              <w:left w:val="nil"/>
              <w:bottom w:val="single" w:sz="4" w:space="0" w:color="auto"/>
              <w:right w:val="single" w:sz="4" w:space="0" w:color="auto"/>
            </w:tcBorders>
            <w:shd w:val="clear" w:color="auto" w:fill="auto"/>
            <w:noWrap/>
            <w:vAlign w:val="center"/>
            <w:hideMark/>
          </w:tcPr>
          <w:p w14:paraId="38DCB71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24.00</w:t>
            </w:r>
          </w:p>
        </w:tc>
      </w:tr>
      <w:tr w:rsidR="000E6960" w:rsidRPr="000E6960" w14:paraId="6180FB94"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9F6AAB6"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17.00.00</w:t>
            </w:r>
          </w:p>
        </w:tc>
        <w:tc>
          <w:tcPr>
            <w:tcW w:w="3111" w:type="pct"/>
            <w:tcBorders>
              <w:top w:val="nil"/>
              <w:left w:val="nil"/>
              <w:bottom w:val="single" w:sz="4" w:space="0" w:color="auto"/>
              <w:right w:val="single" w:sz="4" w:space="0" w:color="auto"/>
            </w:tcBorders>
            <w:shd w:val="clear" w:color="auto" w:fill="auto"/>
            <w:vAlign w:val="center"/>
            <w:hideMark/>
          </w:tcPr>
          <w:p w14:paraId="66FFE733"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ELECTRICAL</w:t>
            </w:r>
          </w:p>
        </w:tc>
        <w:tc>
          <w:tcPr>
            <w:tcW w:w="723" w:type="pct"/>
            <w:tcBorders>
              <w:top w:val="nil"/>
              <w:left w:val="nil"/>
              <w:bottom w:val="single" w:sz="4" w:space="0" w:color="auto"/>
              <w:right w:val="single" w:sz="4" w:space="0" w:color="auto"/>
            </w:tcBorders>
            <w:shd w:val="clear" w:color="auto" w:fill="auto"/>
            <w:noWrap/>
            <w:vAlign w:val="center"/>
            <w:hideMark/>
          </w:tcPr>
          <w:p w14:paraId="02557CA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249ACB96"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7114B3A2"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C40558D"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17.10.00</w:t>
            </w:r>
          </w:p>
        </w:tc>
        <w:tc>
          <w:tcPr>
            <w:tcW w:w="3111" w:type="pct"/>
            <w:tcBorders>
              <w:top w:val="nil"/>
              <w:left w:val="nil"/>
              <w:bottom w:val="single" w:sz="4" w:space="0" w:color="auto"/>
              <w:right w:val="single" w:sz="4" w:space="0" w:color="auto"/>
            </w:tcBorders>
            <w:shd w:val="clear" w:color="auto" w:fill="auto"/>
            <w:vAlign w:val="center"/>
            <w:hideMark/>
          </w:tcPr>
          <w:p w14:paraId="3B1ED492"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Underground supply (single phase)</w:t>
            </w:r>
          </w:p>
        </w:tc>
        <w:tc>
          <w:tcPr>
            <w:tcW w:w="723" w:type="pct"/>
            <w:tcBorders>
              <w:top w:val="nil"/>
              <w:left w:val="nil"/>
              <w:bottom w:val="single" w:sz="4" w:space="0" w:color="auto"/>
              <w:right w:val="single" w:sz="4" w:space="0" w:color="auto"/>
            </w:tcBorders>
            <w:shd w:val="clear" w:color="auto" w:fill="auto"/>
            <w:noWrap/>
            <w:vAlign w:val="center"/>
            <w:hideMark/>
          </w:tcPr>
          <w:p w14:paraId="28CDB06B"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4,000.00</w:t>
            </w:r>
          </w:p>
        </w:tc>
        <w:tc>
          <w:tcPr>
            <w:tcW w:w="644" w:type="pct"/>
            <w:tcBorders>
              <w:top w:val="nil"/>
              <w:left w:val="nil"/>
              <w:bottom w:val="single" w:sz="4" w:space="0" w:color="auto"/>
              <w:right w:val="single" w:sz="4" w:space="0" w:color="auto"/>
            </w:tcBorders>
            <w:shd w:val="clear" w:color="auto" w:fill="auto"/>
            <w:noWrap/>
            <w:vAlign w:val="center"/>
            <w:hideMark/>
          </w:tcPr>
          <w:p w14:paraId="75F5C85E"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8.00</w:t>
            </w:r>
          </w:p>
        </w:tc>
      </w:tr>
      <w:tr w:rsidR="000E6960" w:rsidRPr="000E6960" w14:paraId="16B336E9"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23C46DC"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17.20.00</w:t>
            </w:r>
          </w:p>
        </w:tc>
        <w:tc>
          <w:tcPr>
            <w:tcW w:w="3111" w:type="pct"/>
            <w:tcBorders>
              <w:top w:val="nil"/>
              <w:left w:val="nil"/>
              <w:bottom w:val="single" w:sz="4" w:space="0" w:color="auto"/>
              <w:right w:val="single" w:sz="4" w:space="0" w:color="auto"/>
            </w:tcBorders>
            <w:shd w:val="clear" w:color="auto" w:fill="auto"/>
            <w:vAlign w:val="center"/>
            <w:hideMark/>
          </w:tcPr>
          <w:p w14:paraId="1D774D4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Internal lighting</w:t>
            </w:r>
          </w:p>
        </w:tc>
        <w:tc>
          <w:tcPr>
            <w:tcW w:w="723" w:type="pct"/>
            <w:tcBorders>
              <w:top w:val="nil"/>
              <w:left w:val="nil"/>
              <w:bottom w:val="single" w:sz="4" w:space="0" w:color="auto"/>
              <w:right w:val="single" w:sz="4" w:space="0" w:color="auto"/>
            </w:tcBorders>
            <w:shd w:val="clear" w:color="auto" w:fill="auto"/>
            <w:noWrap/>
            <w:vAlign w:val="center"/>
            <w:hideMark/>
          </w:tcPr>
          <w:p w14:paraId="04DB563D"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5,000.00</w:t>
            </w:r>
          </w:p>
        </w:tc>
        <w:tc>
          <w:tcPr>
            <w:tcW w:w="644" w:type="pct"/>
            <w:tcBorders>
              <w:top w:val="nil"/>
              <w:left w:val="nil"/>
              <w:bottom w:val="single" w:sz="4" w:space="0" w:color="auto"/>
              <w:right w:val="single" w:sz="4" w:space="0" w:color="auto"/>
            </w:tcBorders>
            <w:shd w:val="clear" w:color="auto" w:fill="auto"/>
            <w:noWrap/>
            <w:vAlign w:val="center"/>
            <w:hideMark/>
          </w:tcPr>
          <w:p w14:paraId="6D88084C"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10.00</w:t>
            </w:r>
          </w:p>
        </w:tc>
      </w:tr>
      <w:tr w:rsidR="000E6960" w:rsidRPr="000E6960" w14:paraId="5982AD65"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44E405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17.30.00</w:t>
            </w:r>
          </w:p>
        </w:tc>
        <w:tc>
          <w:tcPr>
            <w:tcW w:w="3111" w:type="pct"/>
            <w:tcBorders>
              <w:top w:val="nil"/>
              <w:left w:val="nil"/>
              <w:bottom w:val="single" w:sz="4" w:space="0" w:color="auto"/>
              <w:right w:val="single" w:sz="4" w:space="0" w:color="auto"/>
            </w:tcBorders>
            <w:shd w:val="clear" w:color="auto" w:fill="auto"/>
            <w:vAlign w:val="center"/>
            <w:hideMark/>
          </w:tcPr>
          <w:p w14:paraId="79063BB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Ceiling exhaust fans</w:t>
            </w:r>
          </w:p>
        </w:tc>
        <w:tc>
          <w:tcPr>
            <w:tcW w:w="723" w:type="pct"/>
            <w:tcBorders>
              <w:top w:val="nil"/>
              <w:left w:val="nil"/>
              <w:bottom w:val="single" w:sz="4" w:space="0" w:color="auto"/>
              <w:right w:val="single" w:sz="4" w:space="0" w:color="auto"/>
            </w:tcBorders>
            <w:shd w:val="clear" w:color="auto" w:fill="auto"/>
            <w:noWrap/>
            <w:vAlign w:val="center"/>
            <w:hideMark/>
          </w:tcPr>
          <w:p w14:paraId="7F2CCE3D"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2,000.00</w:t>
            </w:r>
          </w:p>
        </w:tc>
        <w:tc>
          <w:tcPr>
            <w:tcW w:w="644" w:type="pct"/>
            <w:tcBorders>
              <w:top w:val="nil"/>
              <w:left w:val="nil"/>
              <w:bottom w:val="single" w:sz="4" w:space="0" w:color="auto"/>
              <w:right w:val="single" w:sz="4" w:space="0" w:color="auto"/>
            </w:tcBorders>
            <w:shd w:val="clear" w:color="auto" w:fill="auto"/>
            <w:noWrap/>
            <w:vAlign w:val="center"/>
            <w:hideMark/>
          </w:tcPr>
          <w:p w14:paraId="74F0EB60"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4.00</w:t>
            </w:r>
          </w:p>
        </w:tc>
      </w:tr>
      <w:tr w:rsidR="000E6960" w:rsidRPr="000E6960" w14:paraId="37EBE695"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542EEB6"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17.50.00</w:t>
            </w:r>
          </w:p>
        </w:tc>
        <w:tc>
          <w:tcPr>
            <w:tcW w:w="3111" w:type="pct"/>
            <w:tcBorders>
              <w:top w:val="nil"/>
              <w:left w:val="nil"/>
              <w:bottom w:val="single" w:sz="4" w:space="0" w:color="auto"/>
              <w:right w:val="single" w:sz="4" w:space="0" w:color="auto"/>
            </w:tcBorders>
            <w:shd w:val="clear" w:color="auto" w:fill="auto"/>
            <w:vAlign w:val="center"/>
            <w:hideMark/>
          </w:tcPr>
          <w:p w14:paraId="73CC689F" w14:textId="77777777" w:rsidR="000E6960" w:rsidRPr="000E6960" w:rsidRDefault="000E6960" w:rsidP="000E6960">
            <w:pPr>
              <w:rPr>
                <w:rFonts w:ascii="Calibri" w:eastAsia="Times New Roman" w:hAnsi="Calibri" w:cs="Calibri"/>
                <w:color w:val="000000"/>
                <w:sz w:val="22"/>
                <w:szCs w:val="22"/>
              </w:rPr>
            </w:pPr>
            <w:proofErr w:type="spellStart"/>
            <w:r w:rsidRPr="000E6960">
              <w:rPr>
                <w:rFonts w:ascii="Calibri" w:eastAsia="Times New Roman" w:hAnsi="Calibri" w:cs="Calibri"/>
                <w:color w:val="000000"/>
                <w:sz w:val="22"/>
                <w:szCs w:val="22"/>
              </w:rPr>
              <w:t>Powerpoints</w:t>
            </w:r>
            <w:proofErr w:type="spellEnd"/>
          </w:p>
        </w:tc>
        <w:tc>
          <w:tcPr>
            <w:tcW w:w="723" w:type="pct"/>
            <w:tcBorders>
              <w:top w:val="nil"/>
              <w:left w:val="nil"/>
              <w:bottom w:val="single" w:sz="4" w:space="0" w:color="auto"/>
              <w:right w:val="single" w:sz="4" w:space="0" w:color="auto"/>
            </w:tcBorders>
            <w:shd w:val="clear" w:color="auto" w:fill="auto"/>
            <w:noWrap/>
            <w:vAlign w:val="center"/>
            <w:hideMark/>
          </w:tcPr>
          <w:p w14:paraId="03D697EC"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6,000.00</w:t>
            </w:r>
          </w:p>
        </w:tc>
        <w:tc>
          <w:tcPr>
            <w:tcW w:w="644" w:type="pct"/>
            <w:tcBorders>
              <w:top w:val="nil"/>
              <w:left w:val="nil"/>
              <w:bottom w:val="single" w:sz="4" w:space="0" w:color="auto"/>
              <w:right w:val="single" w:sz="4" w:space="0" w:color="auto"/>
            </w:tcBorders>
            <w:shd w:val="clear" w:color="auto" w:fill="auto"/>
            <w:noWrap/>
            <w:vAlign w:val="center"/>
            <w:hideMark/>
          </w:tcPr>
          <w:p w14:paraId="5A8EEB76"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12.00</w:t>
            </w:r>
          </w:p>
        </w:tc>
      </w:tr>
      <w:tr w:rsidR="000E6960" w:rsidRPr="000E6960" w14:paraId="717F4BE7"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FF9BE5D"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18.00.00</w:t>
            </w:r>
          </w:p>
        </w:tc>
        <w:tc>
          <w:tcPr>
            <w:tcW w:w="3111" w:type="pct"/>
            <w:tcBorders>
              <w:top w:val="nil"/>
              <w:left w:val="nil"/>
              <w:bottom w:val="single" w:sz="4" w:space="0" w:color="auto"/>
              <w:right w:val="single" w:sz="4" w:space="0" w:color="auto"/>
            </w:tcBorders>
            <w:shd w:val="clear" w:color="auto" w:fill="auto"/>
            <w:vAlign w:val="center"/>
            <w:hideMark/>
          </w:tcPr>
          <w:p w14:paraId="5B08E6A0"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WALL &amp; FLOOR TILING</w:t>
            </w:r>
          </w:p>
        </w:tc>
        <w:tc>
          <w:tcPr>
            <w:tcW w:w="723" w:type="pct"/>
            <w:tcBorders>
              <w:top w:val="nil"/>
              <w:left w:val="nil"/>
              <w:bottom w:val="single" w:sz="4" w:space="0" w:color="auto"/>
              <w:right w:val="single" w:sz="4" w:space="0" w:color="auto"/>
            </w:tcBorders>
            <w:shd w:val="clear" w:color="auto" w:fill="auto"/>
            <w:noWrap/>
            <w:vAlign w:val="center"/>
            <w:hideMark/>
          </w:tcPr>
          <w:p w14:paraId="7F84773D"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17DF6DAD"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11506C0D"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B8FD6C1"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18.10.00</w:t>
            </w:r>
          </w:p>
        </w:tc>
        <w:tc>
          <w:tcPr>
            <w:tcW w:w="3111" w:type="pct"/>
            <w:tcBorders>
              <w:top w:val="nil"/>
              <w:left w:val="nil"/>
              <w:bottom w:val="single" w:sz="4" w:space="0" w:color="auto"/>
              <w:right w:val="single" w:sz="4" w:space="0" w:color="auto"/>
            </w:tcBorders>
            <w:shd w:val="clear" w:color="auto" w:fill="auto"/>
            <w:vAlign w:val="center"/>
            <w:hideMark/>
          </w:tcPr>
          <w:p w14:paraId="182E6B14"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wall tiling</w:t>
            </w:r>
          </w:p>
        </w:tc>
        <w:tc>
          <w:tcPr>
            <w:tcW w:w="723" w:type="pct"/>
            <w:tcBorders>
              <w:top w:val="nil"/>
              <w:left w:val="nil"/>
              <w:bottom w:val="single" w:sz="4" w:space="0" w:color="auto"/>
              <w:right w:val="single" w:sz="4" w:space="0" w:color="auto"/>
            </w:tcBorders>
            <w:shd w:val="clear" w:color="auto" w:fill="auto"/>
            <w:noWrap/>
            <w:vAlign w:val="center"/>
            <w:hideMark/>
          </w:tcPr>
          <w:p w14:paraId="47CEA440"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8000</w:t>
            </w:r>
          </w:p>
        </w:tc>
        <w:tc>
          <w:tcPr>
            <w:tcW w:w="644" w:type="pct"/>
            <w:tcBorders>
              <w:top w:val="nil"/>
              <w:left w:val="nil"/>
              <w:bottom w:val="single" w:sz="4" w:space="0" w:color="auto"/>
              <w:right w:val="single" w:sz="4" w:space="0" w:color="auto"/>
            </w:tcBorders>
            <w:shd w:val="clear" w:color="auto" w:fill="auto"/>
            <w:noWrap/>
            <w:vAlign w:val="center"/>
            <w:hideMark/>
          </w:tcPr>
          <w:p w14:paraId="5D7FF7C0"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16.00</w:t>
            </w:r>
          </w:p>
        </w:tc>
      </w:tr>
      <w:tr w:rsidR="000E6960" w:rsidRPr="000E6960" w14:paraId="35FB9C00"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54DE66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18.20.00</w:t>
            </w:r>
          </w:p>
        </w:tc>
        <w:tc>
          <w:tcPr>
            <w:tcW w:w="3111" w:type="pct"/>
            <w:tcBorders>
              <w:top w:val="nil"/>
              <w:left w:val="nil"/>
              <w:bottom w:val="single" w:sz="4" w:space="0" w:color="auto"/>
              <w:right w:val="single" w:sz="4" w:space="0" w:color="auto"/>
            </w:tcBorders>
            <w:shd w:val="clear" w:color="auto" w:fill="auto"/>
            <w:vAlign w:val="center"/>
            <w:hideMark/>
          </w:tcPr>
          <w:p w14:paraId="288C88F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Floor tiling</w:t>
            </w:r>
          </w:p>
        </w:tc>
        <w:tc>
          <w:tcPr>
            <w:tcW w:w="723" w:type="pct"/>
            <w:tcBorders>
              <w:top w:val="nil"/>
              <w:left w:val="nil"/>
              <w:bottom w:val="single" w:sz="4" w:space="0" w:color="auto"/>
              <w:right w:val="single" w:sz="4" w:space="0" w:color="auto"/>
            </w:tcBorders>
            <w:shd w:val="clear" w:color="auto" w:fill="auto"/>
            <w:noWrap/>
            <w:vAlign w:val="bottom"/>
            <w:hideMark/>
          </w:tcPr>
          <w:p w14:paraId="326EF7CC"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10000</w:t>
            </w:r>
          </w:p>
        </w:tc>
        <w:tc>
          <w:tcPr>
            <w:tcW w:w="644" w:type="pct"/>
            <w:tcBorders>
              <w:top w:val="nil"/>
              <w:left w:val="nil"/>
              <w:bottom w:val="single" w:sz="4" w:space="0" w:color="auto"/>
              <w:right w:val="single" w:sz="4" w:space="0" w:color="auto"/>
            </w:tcBorders>
            <w:shd w:val="clear" w:color="auto" w:fill="auto"/>
            <w:noWrap/>
            <w:vAlign w:val="center"/>
            <w:hideMark/>
          </w:tcPr>
          <w:p w14:paraId="662509F3"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20.00</w:t>
            </w:r>
          </w:p>
        </w:tc>
      </w:tr>
      <w:tr w:rsidR="000E6960" w:rsidRPr="000E6960" w14:paraId="24F9CA34"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09C74FC"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19.00.00</w:t>
            </w:r>
          </w:p>
        </w:tc>
        <w:tc>
          <w:tcPr>
            <w:tcW w:w="3111" w:type="pct"/>
            <w:tcBorders>
              <w:top w:val="nil"/>
              <w:left w:val="nil"/>
              <w:bottom w:val="single" w:sz="4" w:space="0" w:color="auto"/>
              <w:right w:val="single" w:sz="4" w:space="0" w:color="auto"/>
            </w:tcBorders>
            <w:shd w:val="clear" w:color="auto" w:fill="auto"/>
            <w:vAlign w:val="center"/>
            <w:hideMark/>
          </w:tcPr>
          <w:p w14:paraId="5D4097E0"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FLOOR COVERINGS</w:t>
            </w:r>
          </w:p>
        </w:tc>
        <w:tc>
          <w:tcPr>
            <w:tcW w:w="723" w:type="pct"/>
            <w:tcBorders>
              <w:top w:val="nil"/>
              <w:left w:val="nil"/>
              <w:bottom w:val="single" w:sz="4" w:space="0" w:color="auto"/>
              <w:right w:val="single" w:sz="4" w:space="0" w:color="auto"/>
            </w:tcBorders>
            <w:shd w:val="clear" w:color="auto" w:fill="auto"/>
            <w:noWrap/>
            <w:vAlign w:val="center"/>
            <w:hideMark/>
          </w:tcPr>
          <w:p w14:paraId="120F4C49"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6FEE532D"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43934E6D"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DCEF34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19.10.00</w:t>
            </w:r>
          </w:p>
        </w:tc>
        <w:tc>
          <w:tcPr>
            <w:tcW w:w="3111" w:type="pct"/>
            <w:tcBorders>
              <w:top w:val="nil"/>
              <w:left w:val="nil"/>
              <w:bottom w:val="single" w:sz="4" w:space="0" w:color="auto"/>
              <w:right w:val="single" w:sz="4" w:space="0" w:color="auto"/>
            </w:tcBorders>
            <w:shd w:val="clear" w:color="auto" w:fill="auto"/>
            <w:vAlign w:val="center"/>
            <w:hideMark/>
          </w:tcPr>
          <w:p w14:paraId="2756A73B"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Carpet</w:t>
            </w:r>
          </w:p>
        </w:tc>
        <w:tc>
          <w:tcPr>
            <w:tcW w:w="723" w:type="pct"/>
            <w:tcBorders>
              <w:top w:val="nil"/>
              <w:left w:val="nil"/>
              <w:bottom w:val="single" w:sz="4" w:space="0" w:color="auto"/>
              <w:right w:val="single" w:sz="4" w:space="0" w:color="auto"/>
            </w:tcBorders>
            <w:shd w:val="clear" w:color="auto" w:fill="auto"/>
            <w:noWrap/>
            <w:vAlign w:val="center"/>
            <w:hideMark/>
          </w:tcPr>
          <w:p w14:paraId="425A5920"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15,000.00</w:t>
            </w:r>
          </w:p>
        </w:tc>
        <w:tc>
          <w:tcPr>
            <w:tcW w:w="644" w:type="pct"/>
            <w:tcBorders>
              <w:top w:val="nil"/>
              <w:left w:val="nil"/>
              <w:bottom w:val="single" w:sz="4" w:space="0" w:color="auto"/>
              <w:right w:val="single" w:sz="4" w:space="0" w:color="auto"/>
            </w:tcBorders>
            <w:shd w:val="clear" w:color="auto" w:fill="auto"/>
            <w:noWrap/>
            <w:vAlign w:val="center"/>
            <w:hideMark/>
          </w:tcPr>
          <w:p w14:paraId="1F1A0089"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30.00</w:t>
            </w:r>
          </w:p>
        </w:tc>
      </w:tr>
      <w:tr w:rsidR="000E6960" w:rsidRPr="000E6960" w14:paraId="3640FA61"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5349074"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19.20.00</w:t>
            </w:r>
          </w:p>
        </w:tc>
        <w:tc>
          <w:tcPr>
            <w:tcW w:w="3111" w:type="pct"/>
            <w:tcBorders>
              <w:top w:val="nil"/>
              <w:left w:val="nil"/>
              <w:bottom w:val="single" w:sz="4" w:space="0" w:color="auto"/>
              <w:right w:val="single" w:sz="4" w:space="0" w:color="auto"/>
            </w:tcBorders>
            <w:shd w:val="clear" w:color="auto" w:fill="auto"/>
            <w:vAlign w:val="center"/>
            <w:hideMark/>
          </w:tcPr>
          <w:p w14:paraId="4C967859"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Carpet underlay</w:t>
            </w:r>
          </w:p>
        </w:tc>
        <w:tc>
          <w:tcPr>
            <w:tcW w:w="723" w:type="pct"/>
            <w:tcBorders>
              <w:top w:val="nil"/>
              <w:left w:val="nil"/>
              <w:bottom w:val="single" w:sz="4" w:space="0" w:color="auto"/>
              <w:right w:val="single" w:sz="4" w:space="0" w:color="auto"/>
            </w:tcBorders>
            <w:shd w:val="clear" w:color="auto" w:fill="auto"/>
            <w:noWrap/>
            <w:vAlign w:val="center"/>
            <w:hideMark/>
          </w:tcPr>
          <w:p w14:paraId="4393CFBD"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10,000.00</w:t>
            </w:r>
          </w:p>
        </w:tc>
        <w:tc>
          <w:tcPr>
            <w:tcW w:w="644" w:type="pct"/>
            <w:tcBorders>
              <w:top w:val="nil"/>
              <w:left w:val="nil"/>
              <w:bottom w:val="single" w:sz="4" w:space="0" w:color="auto"/>
              <w:right w:val="single" w:sz="4" w:space="0" w:color="auto"/>
            </w:tcBorders>
            <w:shd w:val="clear" w:color="auto" w:fill="auto"/>
            <w:noWrap/>
            <w:vAlign w:val="center"/>
            <w:hideMark/>
          </w:tcPr>
          <w:p w14:paraId="18956499"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20.00</w:t>
            </w:r>
          </w:p>
        </w:tc>
      </w:tr>
      <w:tr w:rsidR="000E6960" w:rsidRPr="000E6960" w14:paraId="3F046640"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5D228F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19.40.00</w:t>
            </w:r>
          </w:p>
        </w:tc>
        <w:tc>
          <w:tcPr>
            <w:tcW w:w="3111" w:type="pct"/>
            <w:tcBorders>
              <w:top w:val="nil"/>
              <w:left w:val="nil"/>
              <w:bottom w:val="single" w:sz="4" w:space="0" w:color="auto"/>
              <w:right w:val="single" w:sz="4" w:space="0" w:color="auto"/>
            </w:tcBorders>
            <w:shd w:val="clear" w:color="auto" w:fill="auto"/>
            <w:vAlign w:val="center"/>
            <w:hideMark/>
          </w:tcPr>
          <w:p w14:paraId="1A7966E4"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Floorboards</w:t>
            </w:r>
          </w:p>
        </w:tc>
        <w:tc>
          <w:tcPr>
            <w:tcW w:w="723" w:type="pct"/>
            <w:tcBorders>
              <w:top w:val="nil"/>
              <w:left w:val="nil"/>
              <w:bottom w:val="single" w:sz="4" w:space="0" w:color="auto"/>
              <w:right w:val="single" w:sz="4" w:space="0" w:color="auto"/>
            </w:tcBorders>
            <w:shd w:val="clear" w:color="auto" w:fill="auto"/>
            <w:noWrap/>
            <w:vAlign w:val="center"/>
            <w:hideMark/>
          </w:tcPr>
          <w:p w14:paraId="3E6CFB4A"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36,000.00</w:t>
            </w:r>
          </w:p>
        </w:tc>
        <w:tc>
          <w:tcPr>
            <w:tcW w:w="644" w:type="pct"/>
            <w:tcBorders>
              <w:top w:val="nil"/>
              <w:left w:val="nil"/>
              <w:bottom w:val="single" w:sz="4" w:space="0" w:color="auto"/>
              <w:right w:val="single" w:sz="4" w:space="0" w:color="auto"/>
            </w:tcBorders>
            <w:shd w:val="clear" w:color="auto" w:fill="auto"/>
            <w:noWrap/>
            <w:vAlign w:val="center"/>
            <w:hideMark/>
          </w:tcPr>
          <w:p w14:paraId="75F12424"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72.00</w:t>
            </w:r>
          </w:p>
        </w:tc>
      </w:tr>
      <w:tr w:rsidR="000E6960" w:rsidRPr="000E6960" w14:paraId="65AB91CB"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6D371C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20.00.00</w:t>
            </w:r>
          </w:p>
        </w:tc>
        <w:tc>
          <w:tcPr>
            <w:tcW w:w="3111" w:type="pct"/>
            <w:tcBorders>
              <w:top w:val="nil"/>
              <w:left w:val="nil"/>
              <w:bottom w:val="single" w:sz="4" w:space="0" w:color="auto"/>
              <w:right w:val="single" w:sz="4" w:space="0" w:color="auto"/>
            </w:tcBorders>
            <w:shd w:val="clear" w:color="auto" w:fill="auto"/>
            <w:vAlign w:val="center"/>
            <w:hideMark/>
          </w:tcPr>
          <w:p w14:paraId="18BFBE0D"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HEATING &amp; COOLING</w:t>
            </w:r>
          </w:p>
        </w:tc>
        <w:tc>
          <w:tcPr>
            <w:tcW w:w="723" w:type="pct"/>
            <w:tcBorders>
              <w:top w:val="nil"/>
              <w:left w:val="nil"/>
              <w:bottom w:val="single" w:sz="4" w:space="0" w:color="auto"/>
              <w:right w:val="single" w:sz="4" w:space="0" w:color="auto"/>
            </w:tcBorders>
            <w:shd w:val="clear" w:color="auto" w:fill="auto"/>
            <w:noWrap/>
            <w:vAlign w:val="center"/>
            <w:hideMark/>
          </w:tcPr>
          <w:p w14:paraId="0EEAB066"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5C7DEAF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31B45695"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204FBF5"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20.10.00</w:t>
            </w:r>
          </w:p>
        </w:tc>
        <w:tc>
          <w:tcPr>
            <w:tcW w:w="3111" w:type="pct"/>
            <w:tcBorders>
              <w:top w:val="nil"/>
              <w:left w:val="nil"/>
              <w:bottom w:val="single" w:sz="4" w:space="0" w:color="auto"/>
              <w:right w:val="single" w:sz="4" w:space="0" w:color="auto"/>
            </w:tcBorders>
            <w:shd w:val="clear" w:color="auto" w:fill="auto"/>
            <w:vAlign w:val="center"/>
            <w:hideMark/>
          </w:tcPr>
          <w:p w14:paraId="1442860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Split Systems cost and installation</w:t>
            </w:r>
          </w:p>
        </w:tc>
        <w:tc>
          <w:tcPr>
            <w:tcW w:w="723" w:type="pct"/>
            <w:tcBorders>
              <w:top w:val="nil"/>
              <w:left w:val="nil"/>
              <w:bottom w:val="single" w:sz="4" w:space="0" w:color="auto"/>
              <w:right w:val="single" w:sz="4" w:space="0" w:color="auto"/>
            </w:tcBorders>
            <w:shd w:val="clear" w:color="auto" w:fill="auto"/>
            <w:noWrap/>
            <w:vAlign w:val="center"/>
            <w:hideMark/>
          </w:tcPr>
          <w:p w14:paraId="571B76FB"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10,500.00</w:t>
            </w:r>
          </w:p>
        </w:tc>
        <w:tc>
          <w:tcPr>
            <w:tcW w:w="644" w:type="pct"/>
            <w:tcBorders>
              <w:top w:val="nil"/>
              <w:left w:val="nil"/>
              <w:bottom w:val="single" w:sz="4" w:space="0" w:color="auto"/>
              <w:right w:val="single" w:sz="4" w:space="0" w:color="auto"/>
            </w:tcBorders>
            <w:shd w:val="clear" w:color="auto" w:fill="auto"/>
            <w:noWrap/>
            <w:vAlign w:val="center"/>
            <w:hideMark/>
          </w:tcPr>
          <w:p w14:paraId="53B068E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21.00</w:t>
            </w:r>
          </w:p>
        </w:tc>
      </w:tr>
      <w:tr w:rsidR="000E6960" w:rsidRPr="000E6960" w14:paraId="67FF9431"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E6A599C"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21.00.00</w:t>
            </w:r>
          </w:p>
        </w:tc>
        <w:tc>
          <w:tcPr>
            <w:tcW w:w="3111" w:type="pct"/>
            <w:tcBorders>
              <w:top w:val="nil"/>
              <w:left w:val="nil"/>
              <w:bottom w:val="single" w:sz="4" w:space="0" w:color="auto"/>
              <w:right w:val="single" w:sz="4" w:space="0" w:color="auto"/>
            </w:tcBorders>
            <w:shd w:val="clear" w:color="auto" w:fill="auto"/>
            <w:vAlign w:val="center"/>
            <w:hideMark/>
          </w:tcPr>
          <w:p w14:paraId="00FC9A74"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CONCRETE PAVING</w:t>
            </w:r>
          </w:p>
        </w:tc>
        <w:tc>
          <w:tcPr>
            <w:tcW w:w="723" w:type="pct"/>
            <w:tcBorders>
              <w:top w:val="nil"/>
              <w:left w:val="nil"/>
              <w:bottom w:val="single" w:sz="4" w:space="0" w:color="auto"/>
              <w:right w:val="single" w:sz="4" w:space="0" w:color="auto"/>
            </w:tcBorders>
            <w:shd w:val="clear" w:color="auto" w:fill="auto"/>
            <w:noWrap/>
            <w:vAlign w:val="center"/>
            <w:hideMark/>
          </w:tcPr>
          <w:p w14:paraId="75BE1374"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17FD35A4"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251188D0"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2E4FDC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21.10.00</w:t>
            </w:r>
          </w:p>
        </w:tc>
        <w:tc>
          <w:tcPr>
            <w:tcW w:w="3111" w:type="pct"/>
            <w:tcBorders>
              <w:top w:val="nil"/>
              <w:left w:val="nil"/>
              <w:bottom w:val="single" w:sz="4" w:space="0" w:color="auto"/>
              <w:right w:val="single" w:sz="4" w:space="0" w:color="auto"/>
            </w:tcBorders>
            <w:shd w:val="clear" w:color="auto" w:fill="auto"/>
            <w:vAlign w:val="center"/>
            <w:hideMark/>
          </w:tcPr>
          <w:p w14:paraId="35E9B82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Driveway</w:t>
            </w:r>
          </w:p>
        </w:tc>
        <w:tc>
          <w:tcPr>
            <w:tcW w:w="723" w:type="pct"/>
            <w:tcBorders>
              <w:top w:val="nil"/>
              <w:left w:val="nil"/>
              <w:bottom w:val="single" w:sz="4" w:space="0" w:color="auto"/>
              <w:right w:val="single" w:sz="4" w:space="0" w:color="auto"/>
            </w:tcBorders>
            <w:shd w:val="clear" w:color="auto" w:fill="auto"/>
            <w:noWrap/>
            <w:vAlign w:val="center"/>
            <w:hideMark/>
          </w:tcPr>
          <w:p w14:paraId="624A94B8"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6,000.00</w:t>
            </w:r>
          </w:p>
        </w:tc>
        <w:tc>
          <w:tcPr>
            <w:tcW w:w="644" w:type="pct"/>
            <w:tcBorders>
              <w:top w:val="nil"/>
              <w:left w:val="nil"/>
              <w:bottom w:val="single" w:sz="4" w:space="0" w:color="auto"/>
              <w:right w:val="single" w:sz="4" w:space="0" w:color="auto"/>
            </w:tcBorders>
            <w:shd w:val="clear" w:color="auto" w:fill="auto"/>
            <w:noWrap/>
            <w:vAlign w:val="center"/>
            <w:hideMark/>
          </w:tcPr>
          <w:p w14:paraId="62384DE7"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12.00</w:t>
            </w:r>
          </w:p>
        </w:tc>
      </w:tr>
      <w:tr w:rsidR="000E6960" w:rsidRPr="000E6960" w14:paraId="2B65CC94"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CBA4AA3"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21.20.00</w:t>
            </w:r>
          </w:p>
        </w:tc>
        <w:tc>
          <w:tcPr>
            <w:tcW w:w="3111" w:type="pct"/>
            <w:tcBorders>
              <w:top w:val="nil"/>
              <w:left w:val="nil"/>
              <w:bottom w:val="single" w:sz="4" w:space="0" w:color="auto"/>
              <w:right w:val="single" w:sz="4" w:space="0" w:color="auto"/>
            </w:tcBorders>
            <w:shd w:val="clear" w:color="auto" w:fill="auto"/>
            <w:vAlign w:val="center"/>
            <w:hideMark/>
          </w:tcPr>
          <w:p w14:paraId="01CE161A"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Crossover and Footpath restatement</w:t>
            </w:r>
          </w:p>
        </w:tc>
        <w:tc>
          <w:tcPr>
            <w:tcW w:w="723" w:type="pct"/>
            <w:tcBorders>
              <w:top w:val="nil"/>
              <w:left w:val="nil"/>
              <w:bottom w:val="single" w:sz="4" w:space="0" w:color="auto"/>
              <w:right w:val="single" w:sz="4" w:space="0" w:color="auto"/>
            </w:tcBorders>
            <w:shd w:val="clear" w:color="auto" w:fill="auto"/>
            <w:noWrap/>
            <w:vAlign w:val="center"/>
            <w:hideMark/>
          </w:tcPr>
          <w:p w14:paraId="5A32907A"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1500</w:t>
            </w:r>
          </w:p>
        </w:tc>
        <w:tc>
          <w:tcPr>
            <w:tcW w:w="644" w:type="pct"/>
            <w:tcBorders>
              <w:top w:val="nil"/>
              <w:left w:val="nil"/>
              <w:bottom w:val="single" w:sz="4" w:space="0" w:color="auto"/>
              <w:right w:val="single" w:sz="4" w:space="0" w:color="auto"/>
            </w:tcBorders>
            <w:shd w:val="clear" w:color="auto" w:fill="auto"/>
            <w:noWrap/>
            <w:vAlign w:val="center"/>
            <w:hideMark/>
          </w:tcPr>
          <w:p w14:paraId="60DD7887"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3.00</w:t>
            </w:r>
          </w:p>
        </w:tc>
      </w:tr>
      <w:tr w:rsidR="000E6960" w:rsidRPr="000E6960" w14:paraId="3A0787A8"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B66151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22.00.00</w:t>
            </w:r>
          </w:p>
        </w:tc>
        <w:tc>
          <w:tcPr>
            <w:tcW w:w="3111" w:type="pct"/>
            <w:tcBorders>
              <w:top w:val="nil"/>
              <w:left w:val="nil"/>
              <w:bottom w:val="single" w:sz="4" w:space="0" w:color="auto"/>
              <w:right w:val="single" w:sz="4" w:space="0" w:color="auto"/>
            </w:tcBorders>
            <w:shd w:val="clear" w:color="auto" w:fill="auto"/>
            <w:vAlign w:val="center"/>
            <w:hideMark/>
          </w:tcPr>
          <w:p w14:paraId="16431C13"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FENCING</w:t>
            </w:r>
          </w:p>
        </w:tc>
        <w:tc>
          <w:tcPr>
            <w:tcW w:w="723" w:type="pct"/>
            <w:tcBorders>
              <w:top w:val="nil"/>
              <w:left w:val="nil"/>
              <w:bottom w:val="single" w:sz="4" w:space="0" w:color="auto"/>
              <w:right w:val="single" w:sz="4" w:space="0" w:color="auto"/>
            </w:tcBorders>
            <w:shd w:val="clear" w:color="auto" w:fill="auto"/>
            <w:noWrap/>
            <w:vAlign w:val="center"/>
            <w:hideMark/>
          </w:tcPr>
          <w:p w14:paraId="2798B1C9"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27E93E4B"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267F8ADF"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DEC0BA7"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22.10.00</w:t>
            </w:r>
          </w:p>
        </w:tc>
        <w:tc>
          <w:tcPr>
            <w:tcW w:w="3111" w:type="pct"/>
            <w:tcBorders>
              <w:top w:val="nil"/>
              <w:left w:val="nil"/>
              <w:bottom w:val="single" w:sz="4" w:space="0" w:color="auto"/>
              <w:right w:val="single" w:sz="4" w:space="0" w:color="auto"/>
            </w:tcBorders>
            <w:shd w:val="clear" w:color="auto" w:fill="auto"/>
            <w:vAlign w:val="center"/>
            <w:hideMark/>
          </w:tcPr>
          <w:p w14:paraId="7387D46A"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Dividing Fence</w:t>
            </w:r>
          </w:p>
        </w:tc>
        <w:tc>
          <w:tcPr>
            <w:tcW w:w="723" w:type="pct"/>
            <w:tcBorders>
              <w:top w:val="nil"/>
              <w:left w:val="nil"/>
              <w:bottom w:val="single" w:sz="4" w:space="0" w:color="auto"/>
              <w:right w:val="single" w:sz="4" w:space="0" w:color="auto"/>
            </w:tcBorders>
            <w:shd w:val="clear" w:color="auto" w:fill="auto"/>
            <w:noWrap/>
            <w:vAlign w:val="center"/>
            <w:hideMark/>
          </w:tcPr>
          <w:p w14:paraId="3CECE30A"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8000</w:t>
            </w:r>
          </w:p>
        </w:tc>
        <w:tc>
          <w:tcPr>
            <w:tcW w:w="644" w:type="pct"/>
            <w:tcBorders>
              <w:top w:val="nil"/>
              <w:left w:val="nil"/>
              <w:bottom w:val="single" w:sz="4" w:space="0" w:color="auto"/>
              <w:right w:val="single" w:sz="4" w:space="0" w:color="auto"/>
            </w:tcBorders>
            <w:shd w:val="clear" w:color="auto" w:fill="auto"/>
            <w:noWrap/>
            <w:vAlign w:val="center"/>
            <w:hideMark/>
          </w:tcPr>
          <w:p w14:paraId="66CECC46"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16.00</w:t>
            </w:r>
          </w:p>
        </w:tc>
      </w:tr>
      <w:tr w:rsidR="000E6960" w:rsidRPr="000E6960" w14:paraId="0DBAAB91"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5FF6701"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22.20.00</w:t>
            </w:r>
          </w:p>
        </w:tc>
        <w:tc>
          <w:tcPr>
            <w:tcW w:w="3111" w:type="pct"/>
            <w:tcBorders>
              <w:top w:val="nil"/>
              <w:left w:val="nil"/>
              <w:bottom w:val="single" w:sz="4" w:space="0" w:color="auto"/>
              <w:right w:val="single" w:sz="4" w:space="0" w:color="auto"/>
            </w:tcBorders>
            <w:shd w:val="clear" w:color="auto" w:fill="auto"/>
            <w:vAlign w:val="center"/>
            <w:hideMark/>
          </w:tcPr>
          <w:p w14:paraId="321F4A9C"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Boundary Fence</w:t>
            </w:r>
          </w:p>
        </w:tc>
        <w:tc>
          <w:tcPr>
            <w:tcW w:w="723" w:type="pct"/>
            <w:tcBorders>
              <w:top w:val="nil"/>
              <w:left w:val="nil"/>
              <w:bottom w:val="single" w:sz="4" w:space="0" w:color="auto"/>
              <w:right w:val="single" w:sz="4" w:space="0" w:color="auto"/>
            </w:tcBorders>
            <w:shd w:val="clear" w:color="auto" w:fill="auto"/>
            <w:noWrap/>
            <w:vAlign w:val="center"/>
            <w:hideMark/>
          </w:tcPr>
          <w:p w14:paraId="757E13D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17000</w:t>
            </w:r>
          </w:p>
        </w:tc>
        <w:tc>
          <w:tcPr>
            <w:tcW w:w="644" w:type="pct"/>
            <w:tcBorders>
              <w:top w:val="nil"/>
              <w:left w:val="nil"/>
              <w:bottom w:val="single" w:sz="4" w:space="0" w:color="auto"/>
              <w:right w:val="single" w:sz="4" w:space="0" w:color="auto"/>
            </w:tcBorders>
            <w:shd w:val="clear" w:color="auto" w:fill="auto"/>
            <w:noWrap/>
            <w:vAlign w:val="center"/>
            <w:hideMark/>
          </w:tcPr>
          <w:p w14:paraId="00CB2E45"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34.00</w:t>
            </w:r>
          </w:p>
        </w:tc>
      </w:tr>
      <w:tr w:rsidR="000E6960" w:rsidRPr="000E6960" w14:paraId="23AC67F5"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D548A6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lastRenderedPageBreak/>
              <w:t>23.00.00</w:t>
            </w:r>
          </w:p>
        </w:tc>
        <w:tc>
          <w:tcPr>
            <w:tcW w:w="3111" w:type="pct"/>
            <w:tcBorders>
              <w:top w:val="nil"/>
              <w:left w:val="nil"/>
              <w:bottom w:val="single" w:sz="4" w:space="0" w:color="auto"/>
              <w:right w:val="single" w:sz="4" w:space="0" w:color="auto"/>
            </w:tcBorders>
            <w:shd w:val="clear" w:color="auto" w:fill="auto"/>
            <w:vAlign w:val="center"/>
            <w:hideMark/>
          </w:tcPr>
          <w:p w14:paraId="3F4D9320"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LANDSCAPING &amp; DECKING</w:t>
            </w:r>
          </w:p>
        </w:tc>
        <w:tc>
          <w:tcPr>
            <w:tcW w:w="723" w:type="pct"/>
            <w:tcBorders>
              <w:top w:val="nil"/>
              <w:left w:val="nil"/>
              <w:bottom w:val="single" w:sz="4" w:space="0" w:color="auto"/>
              <w:right w:val="single" w:sz="4" w:space="0" w:color="auto"/>
            </w:tcBorders>
            <w:shd w:val="clear" w:color="auto" w:fill="auto"/>
            <w:noWrap/>
            <w:vAlign w:val="center"/>
            <w:hideMark/>
          </w:tcPr>
          <w:p w14:paraId="1E1219BB"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3771CC03"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139D5B6E"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81CE5D1"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23.10.00</w:t>
            </w:r>
          </w:p>
        </w:tc>
        <w:tc>
          <w:tcPr>
            <w:tcW w:w="3111" w:type="pct"/>
            <w:tcBorders>
              <w:top w:val="nil"/>
              <w:left w:val="nil"/>
              <w:bottom w:val="single" w:sz="4" w:space="0" w:color="auto"/>
              <w:right w:val="single" w:sz="4" w:space="0" w:color="auto"/>
            </w:tcBorders>
            <w:shd w:val="clear" w:color="auto" w:fill="auto"/>
            <w:vAlign w:val="center"/>
            <w:hideMark/>
          </w:tcPr>
          <w:p w14:paraId="77A94529"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Landscaping</w:t>
            </w:r>
          </w:p>
        </w:tc>
        <w:tc>
          <w:tcPr>
            <w:tcW w:w="723" w:type="pct"/>
            <w:tcBorders>
              <w:top w:val="nil"/>
              <w:left w:val="nil"/>
              <w:bottom w:val="single" w:sz="4" w:space="0" w:color="auto"/>
              <w:right w:val="single" w:sz="4" w:space="0" w:color="auto"/>
            </w:tcBorders>
            <w:shd w:val="clear" w:color="auto" w:fill="auto"/>
            <w:noWrap/>
            <w:vAlign w:val="center"/>
            <w:hideMark/>
          </w:tcPr>
          <w:p w14:paraId="33CF259D"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4000</w:t>
            </w:r>
          </w:p>
        </w:tc>
        <w:tc>
          <w:tcPr>
            <w:tcW w:w="644" w:type="pct"/>
            <w:tcBorders>
              <w:top w:val="nil"/>
              <w:left w:val="nil"/>
              <w:bottom w:val="single" w:sz="4" w:space="0" w:color="auto"/>
              <w:right w:val="single" w:sz="4" w:space="0" w:color="auto"/>
            </w:tcBorders>
            <w:shd w:val="clear" w:color="auto" w:fill="auto"/>
            <w:noWrap/>
            <w:vAlign w:val="center"/>
            <w:hideMark/>
          </w:tcPr>
          <w:p w14:paraId="2CE2CB48"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8.00</w:t>
            </w:r>
          </w:p>
        </w:tc>
      </w:tr>
      <w:tr w:rsidR="000E6960" w:rsidRPr="000E6960" w14:paraId="12BD79AE"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6C94F6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23.20.00</w:t>
            </w:r>
          </w:p>
        </w:tc>
        <w:tc>
          <w:tcPr>
            <w:tcW w:w="3111" w:type="pct"/>
            <w:tcBorders>
              <w:top w:val="nil"/>
              <w:left w:val="nil"/>
              <w:bottom w:val="single" w:sz="4" w:space="0" w:color="auto"/>
              <w:right w:val="single" w:sz="4" w:space="0" w:color="auto"/>
            </w:tcBorders>
            <w:shd w:val="clear" w:color="auto" w:fill="auto"/>
            <w:vAlign w:val="center"/>
            <w:hideMark/>
          </w:tcPr>
          <w:p w14:paraId="43F6C322"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Decking</w:t>
            </w:r>
          </w:p>
        </w:tc>
        <w:tc>
          <w:tcPr>
            <w:tcW w:w="723" w:type="pct"/>
            <w:tcBorders>
              <w:top w:val="nil"/>
              <w:left w:val="nil"/>
              <w:bottom w:val="single" w:sz="4" w:space="0" w:color="auto"/>
              <w:right w:val="single" w:sz="4" w:space="0" w:color="auto"/>
            </w:tcBorders>
            <w:shd w:val="clear" w:color="auto" w:fill="auto"/>
            <w:noWrap/>
            <w:vAlign w:val="center"/>
            <w:hideMark/>
          </w:tcPr>
          <w:p w14:paraId="6CA8BE19"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18000</w:t>
            </w:r>
          </w:p>
        </w:tc>
        <w:tc>
          <w:tcPr>
            <w:tcW w:w="644" w:type="pct"/>
            <w:tcBorders>
              <w:top w:val="nil"/>
              <w:left w:val="nil"/>
              <w:bottom w:val="single" w:sz="4" w:space="0" w:color="auto"/>
              <w:right w:val="single" w:sz="4" w:space="0" w:color="auto"/>
            </w:tcBorders>
            <w:shd w:val="clear" w:color="auto" w:fill="auto"/>
            <w:noWrap/>
            <w:vAlign w:val="center"/>
            <w:hideMark/>
          </w:tcPr>
          <w:p w14:paraId="2091C19D"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36.00</w:t>
            </w:r>
          </w:p>
        </w:tc>
      </w:tr>
      <w:tr w:rsidR="000E6960" w:rsidRPr="000E6960" w14:paraId="771B5A9E"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9F1D34B"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24.00.00</w:t>
            </w:r>
          </w:p>
        </w:tc>
        <w:tc>
          <w:tcPr>
            <w:tcW w:w="3111" w:type="pct"/>
            <w:tcBorders>
              <w:top w:val="nil"/>
              <w:left w:val="nil"/>
              <w:bottom w:val="single" w:sz="4" w:space="0" w:color="auto"/>
              <w:right w:val="single" w:sz="4" w:space="0" w:color="auto"/>
            </w:tcBorders>
            <w:shd w:val="clear" w:color="auto" w:fill="auto"/>
            <w:vAlign w:val="center"/>
            <w:hideMark/>
          </w:tcPr>
          <w:p w14:paraId="1D4397E0"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BUILDER CLEAN</w:t>
            </w:r>
          </w:p>
        </w:tc>
        <w:tc>
          <w:tcPr>
            <w:tcW w:w="723" w:type="pct"/>
            <w:tcBorders>
              <w:top w:val="nil"/>
              <w:left w:val="nil"/>
              <w:bottom w:val="single" w:sz="4" w:space="0" w:color="auto"/>
              <w:right w:val="single" w:sz="4" w:space="0" w:color="auto"/>
            </w:tcBorders>
            <w:shd w:val="clear" w:color="auto" w:fill="auto"/>
            <w:noWrap/>
            <w:vAlign w:val="center"/>
            <w:hideMark/>
          </w:tcPr>
          <w:p w14:paraId="4526259F"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637E15E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262ECD77"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F704A78"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24.10.00</w:t>
            </w:r>
          </w:p>
        </w:tc>
        <w:tc>
          <w:tcPr>
            <w:tcW w:w="3111" w:type="pct"/>
            <w:tcBorders>
              <w:top w:val="nil"/>
              <w:left w:val="nil"/>
              <w:bottom w:val="single" w:sz="4" w:space="0" w:color="auto"/>
              <w:right w:val="single" w:sz="4" w:space="0" w:color="auto"/>
            </w:tcBorders>
            <w:shd w:val="clear" w:color="auto" w:fill="auto"/>
            <w:vAlign w:val="center"/>
            <w:hideMark/>
          </w:tcPr>
          <w:p w14:paraId="41E5CD2A"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Builder clean</w:t>
            </w:r>
          </w:p>
        </w:tc>
        <w:tc>
          <w:tcPr>
            <w:tcW w:w="723" w:type="pct"/>
            <w:tcBorders>
              <w:top w:val="nil"/>
              <w:left w:val="nil"/>
              <w:bottom w:val="single" w:sz="4" w:space="0" w:color="auto"/>
              <w:right w:val="single" w:sz="4" w:space="0" w:color="auto"/>
            </w:tcBorders>
            <w:shd w:val="clear" w:color="auto" w:fill="auto"/>
            <w:noWrap/>
            <w:vAlign w:val="center"/>
            <w:hideMark/>
          </w:tcPr>
          <w:p w14:paraId="27FC899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2000</w:t>
            </w:r>
          </w:p>
        </w:tc>
        <w:tc>
          <w:tcPr>
            <w:tcW w:w="644" w:type="pct"/>
            <w:tcBorders>
              <w:top w:val="nil"/>
              <w:left w:val="nil"/>
              <w:bottom w:val="single" w:sz="4" w:space="0" w:color="auto"/>
              <w:right w:val="single" w:sz="4" w:space="0" w:color="auto"/>
            </w:tcBorders>
            <w:shd w:val="clear" w:color="auto" w:fill="auto"/>
            <w:noWrap/>
            <w:vAlign w:val="center"/>
            <w:hideMark/>
          </w:tcPr>
          <w:p w14:paraId="1E365A31" w14:textId="77777777" w:rsidR="000E6960" w:rsidRPr="000E6960" w:rsidRDefault="000E6960" w:rsidP="000E6960">
            <w:pPr>
              <w:jc w:val="right"/>
              <w:rPr>
                <w:rFonts w:ascii="Calibri" w:eastAsia="Times New Roman" w:hAnsi="Calibri" w:cs="Calibri"/>
                <w:color w:val="000000"/>
                <w:sz w:val="22"/>
                <w:szCs w:val="22"/>
              </w:rPr>
            </w:pPr>
            <w:r w:rsidRPr="000E6960">
              <w:rPr>
                <w:rFonts w:ascii="Calibri" w:eastAsia="Times New Roman" w:hAnsi="Calibri" w:cs="Calibri"/>
                <w:color w:val="000000"/>
                <w:sz w:val="22"/>
                <w:szCs w:val="22"/>
              </w:rPr>
              <w:t>4.00</w:t>
            </w:r>
          </w:p>
        </w:tc>
      </w:tr>
      <w:tr w:rsidR="000E6960" w:rsidRPr="000E6960" w14:paraId="3B75114A"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14:paraId="6C8D0287"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c>
          <w:tcPr>
            <w:tcW w:w="3111" w:type="pct"/>
            <w:tcBorders>
              <w:top w:val="nil"/>
              <w:left w:val="nil"/>
              <w:bottom w:val="single" w:sz="4" w:space="0" w:color="auto"/>
              <w:right w:val="single" w:sz="4" w:space="0" w:color="auto"/>
            </w:tcBorders>
            <w:shd w:val="clear" w:color="auto" w:fill="auto"/>
            <w:vAlign w:val="bottom"/>
            <w:hideMark/>
          </w:tcPr>
          <w:p w14:paraId="78A6ED0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c>
          <w:tcPr>
            <w:tcW w:w="723" w:type="pct"/>
            <w:tcBorders>
              <w:top w:val="nil"/>
              <w:left w:val="nil"/>
              <w:bottom w:val="single" w:sz="4" w:space="0" w:color="auto"/>
              <w:right w:val="single" w:sz="4" w:space="0" w:color="auto"/>
            </w:tcBorders>
            <w:shd w:val="clear" w:color="auto" w:fill="auto"/>
            <w:noWrap/>
            <w:vAlign w:val="bottom"/>
            <w:hideMark/>
          </w:tcPr>
          <w:p w14:paraId="36DF11DC"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bottom"/>
            <w:hideMark/>
          </w:tcPr>
          <w:p w14:paraId="26BCFE5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w:t>
            </w:r>
          </w:p>
        </w:tc>
      </w:tr>
      <w:tr w:rsidR="000E6960" w:rsidRPr="000E6960" w14:paraId="6018D85C"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5250FA3"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49D5AC3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SUBTOTAL DIRECT COST</w:t>
            </w:r>
          </w:p>
        </w:tc>
        <w:tc>
          <w:tcPr>
            <w:tcW w:w="723" w:type="pct"/>
            <w:tcBorders>
              <w:top w:val="nil"/>
              <w:left w:val="nil"/>
              <w:bottom w:val="single" w:sz="4" w:space="0" w:color="auto"/>
              <w:right w:val="single" w:sz="4" w:space="0" w:color="auto"/>
            </w:tcBorders>
            <w:shd w:val="clear" w:color="auto" w:fill="auto"/>
            <w:noWrap/>
            <w:vAlign w:val="center"/>
            <w:hideMark/>
          </w:tcPr>
          <w:p w14:paraId="253BB4AF"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799,100.00</w:t>
            </w:r>
          </w:p>
        </w:tc>
        <w:tc>
          <w:tcPr>
            <w:tcW w:w="644" w:type="pct"/>
            <w:tcBorders>
              <w:top w:val="nil"/>
              <w:left w:val="nil"/>
              <w:bottom w:val="single" w:sz="4" w:space="0" w:color="auto"/>
              <w:right w:val="single" w:sz="4" w:space="0" w:color="auto"/>
            </w:tcBorders>
            <w:shd w:val="clear" w:color="auto" w:fill="auto"/>
            <w:noWrap/>
            <w:vAlign w:val="center"/>
            <w:hideMark/>
          </w:tcPr>
          <w:p w14:paraId="7E8F7217"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1,598.20</w:t>
            </w:r>
          </w:p>
        </w:tc>
      </w:tr>
      <w:tr w:rsidR="000E6960" w:rsidRPr="000E6960" w14:paraId="7ECD5DFF"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43132F0"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5E7C0225"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723" w:type="pct"/>
            <w:tcBorders>
              <w:top w:val="nil"/>
              <w:left w:val="nil"/>
              <w:bottom w:val="single" w:sz="4" w:space="0" w:color="auto"/>
              <w:right w:val="single" w:sz="4" w:space="0" w:color="auto"/>
            </w:tcBorders>
            <w:shd w:val="clear" w:color="auto" w:fill="auto"/>
            <w:noWrap/>
            <w:vAlign w:val="center"/>
            <w:hideMark/>
          </w:tcPr>
          <w:p w14:paraId="566B20EE"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66DB1BFB"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r>
      <w:tr w:rsidR="000E6960" w:rsidRPr="000E6960" w14:paraId="25527307"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79BFC78"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263152C0"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Design contingency (10% of direct cost)</w:t>
            </w:r>
          </w:p>
        </w:tc>
        <w:tc>
          <w:tcPr>
            <w:tcW w:w="723" w:type="pct"/>
            <w:tcBorders>
              <w:top w:val="nil"/>
              <w:left w:val="nil"/>
              <w:bottom w:val="single" w:sz="4" w:space="0" w:color="auto"/>
              <w:right w:val="single" w:sz="4" w:space="0" w:color="auto"/>
            </w:tcBorders>
            <w:shd w:val="clear" w:color="auto" w:fill="auto"/>
            <w:noWrap/>
            <w:vAlign w:val="center"/>
            <w:hideMark/>
          </w:tcPr>
          <w:p w14:paraId="4D404A58"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79,910.00</w:t>
            </w:r>
          </w:p>
        </w:tc>
        <w:tc>
          <w:tcPr>
            <w:tcW w:w="644" w:type="pct"/>
            <w:tcBorders>
              <w:top w:val="nil"/>
              <w:left w:val="nil"/>
              <w:bottom w:val="single" w:sz="4" w:space="0" w:color="auto"/>
              <w:right w:val="single" w:sz="4" w:space="0" w:color="auto"/>
            </w:tcBorders>
            <w:shd w:val="clear" w:color="auto" w:fill="auto"/>
            <w:noWrap/>
            <w:vAlign w:val="center"/>
            <w:hideMark/>
          </w:tcPr>
          <w:p w14:paraId="3670ED75"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159.82</w:t>
            </w:r>
          </w:p>
        </w:tc>
      </w:tr>
      <w:tr w:rsidR="000E6960" w:rsidRPr="000E6960" w14:paraId="46C8A2BB"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7139EFE"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76C7731A"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Project management (7% of direct cost)</w:t>
            </w:r>
          </w:p>
        </w:tc>
        <w:tc>
          <w:tcPr>
            <w:tcW w:w="723" w:type="pct"/>
            <w:tcBorders>
              <w:top w:val="nil"/>
              <w:left w:val="nil"/>
              <w:bottom w:val="single" w:sz="4" w:space="0" w:color="auto"/>
              <w:right w:val="single" w:sz="4" w:space="0" w:color="auto"/>
            </w:tcBorders>
            <w:shd w:val="clear" w:color="auto" w:fill="auto"/>
            <w:noWrap/>
            <w:vAlign w:val="center"/>
            <w:hideMark/>
          </w:tcPr>
          <w:p w14:paraId="5C979DCF"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55,937.00</w:t>
            </w:r>
          </w:p>
        </w:tc>
        <w:tc>
          <w:tcPr>
            <w:tcW w:w="644" w:type="pct"/>
            <w:tcBorders>
              <w:top w:val="nil"/>
              <w:left w:val="nil"/>
              <w:bottom w:val="single" w:sz="4" w:space="0" w:color="auto"/>
              <w:right w:val="single" w:sz="4" w:space="0" w:color="auto"/>
            </w:tcBorders>
            <w:shd w:val="clear" w:color="auto" w:fill="auto"/>
            <w:noWrap/>
            <w:vAlign w:val="center"/>
            <w:hideMark/>
          </w:tcPr>
          <w:p w14:paraId="3F8E07A9"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111.87</w:t>
            </w:r>
          </w:p>
        </w:tc>
      </w:tr>
      <w:tr w:rsidR="000E6960" w:rsidRPr="000E6960" w14:paraId="169D9268"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A17AC96"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1944C95E"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Administration and legal (3% of direct cost)</w:t>
            </w:r>
          </w:p>
        </w:tc>
        <w:tc>
          <w:tcPr>
            <w:tcW w:w="723" w:type="pct"/>
            <w:tcBorders>
              <w:top w:val="nil"/>
              <w:left w:val="nil"/>
              <w:bottom w:val="single" w:sz="4" w:space="0" w:color="auto"/>
              <w:right w:val="single" w:sz="4" w:space="0" w:color="auto"/>
            </w:tcBorders>
            <w:shd w:val="clear" w:color="auto" w:fill="auto"/>
            <w:noWrap/>
            <w:vAlign w:val="center"/>
            <w:hideMark/>
          </w:tcPr>
          <w:p w14:paraId="7EEDCA93"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23,973.00</w:t>
            </w:r>
          </w:p>
        </w:tc>
        <w:tc>
          <w:tcPr>
            <w:tcW w:w="644" w:type="pct"/>
            <w:tcBorders>
              <w:top w:val="nil"/>
              <w:left w:val="nil"/>
              <w:bottom w:val="single" w:sz="4" w:space="0" w:color="auto"/>
              <w:right w:val="single" w:sz="4" w:space="0" w:color="auto"/>
            </w:tcBorders>
            <w:shd w:val="clear" w:color="auto" w:fill="auto"/>
            <w:noWrap/>
            <w:vAlign w:val="center"/>
            <w:hideMark/>
          </w:tcPr>
          <w:p w14:paraId="038168C9"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47.95</w:t>
            </w:r>
          </w:p>
        </w:tc>
      </w:tr>
      <w:tr w:rsidR="000E6960" w:rsidRPr="000E6960" w14:paraId="40E706AF"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60659C7"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2CAEF166" w14:textId="77777777" w:rsidR="000E6960" w:rsidRPr="000E6960" w:rsidRDefault="000E6960" w:rsidP="000E6960">
            <w:pPr>
              <w:rPr>
                <w:rFonts w:ascii="Calibri" w:eastAsia="Times New Roman" w:hAnsi="Calibri" w:cs="Calibri"/>
                <w:color w:val="000000"/>
                <w:sz w:val="22"/>
                <w:szCs w:val="22"/>
              </w:rPr>
            </w:pPr>
            <w:r w:rsidRPr="000E6960">
              <w:rPr>
                <w:rFonts w:ascii="Calibri" w:eastAsia="Times New Roman" w:hAnsi="Calibri" w:cs="Calibri"/>
                <w:color w:val="000000"/>
                <w:sz w:val="22"/>
                <w:szCs w:val="22"/>
              </w:rPr>
              <w:t xml:space="preserve">Insurance </w:t>
            </w:r>
          </w:p>
        </w:tc>
        <w:tc>
          <w:tcPr>
            <w:tcW w:w="723" w:type="pct"/>
            <w:tcBorders>
              <w:top w:val="nil"/>
              <w:left w:val="nil"/>
              <w:bottom w:val="single" w:sz="4" w:space="0" w:color="auto"/>
              <w:right w:val="single" w:sz="4" w:space="0" w:color="auto"/>
            </w:tcBorders>
            <w:shd w:val="clear" w:color="auto" w:fill="auto"/>
            <w:noWrap/>
            <w:vAlign w:val="center"/>
            <w:hideMark/>
          </w:tcPr>
          <w:p w14:paraId="4E6FA22E"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2,500.00</w:t>
            </w:r>
          </w:p>
        </w:tc>
        <w:tc>
          <w:tcPr>
            <w:tcW w:w="644" w:type="pct"/>
            <w:tcBorders>
              <w:top w:val="nil"/>
              <w:left w:val="nil"/>
              <w:bottom w:val="single" w:sz="4" w:space="0" w:color="auto"/>
              <w:right w:val="single" w:sz="4" w:space="0" w:color="auto"/>
            </w:tcBorders>
            <w:shd w:val="clear" w:color="auto" w:fill="auto"/>
            <w:noWrap/>
            <w:vAlign w:val="center"/>
            <w:hideMark/>
          </w:tcPr>
          <w:p w14:paraId="2BADAD88"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5.00</w:t>
            </w:r>
          </w:p>
        </w:tc>
      </w:tr>
      <w:tr w:rsidR="000E6960" w:rsidRPr="000E6960" w14:paraId="37ACA96A"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9F83DF7"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436E172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723" w:type="pct"/>
            <w:tcBorders>
              <w:top w:val="nil"/>
              <w:left w:val="nil"/>
              <w:bottom w:val="single" w:sz="4" w:space="0" w:color="auto"/>
              <w:right w:val="single" w:sz="4" w:space="0" w:color="auto"/>
            </w:tcBorders>
            <w:shd w:val="clear" w:color="auto" w:fill="auto"/>
            <w:noWrap/>
            <w:vAlign w:val="center"/>
            <w:hideMark/>
          </w:tcPr>
          <w:p w14:paraId="717A242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75C8E957"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r>
      <w:tr w:rsidR="000E6960" w:rsidRPr="000E6960" w14:paraId="1EB98867"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75EC164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7D1EB824"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SUBTOTAL INDIRECT COST</w:t>
            </w:r>
          </w:p>
        </w:tc>
        <w:tc>
          <w:tcPr>
            <w:tcW w:w="723" w:type="pct"/>
            <w:tcBorders>
              <w:top w:val="nil"/>
              <w:left w:val="nil"/>
              <w:bottom w:val="single" w:sz="4" w:space="0" w:color="auto"/>
              <w:right w:val="single" w:sz="4" w:space="0" w:color="auto"/>
            </w:tcBorders>
            <w:shd w:val="clear" w:color="auto" w:fill="auto"/>
            <w:noWrap/>
            <w:vAlign w:val="center"/>
            <w:hideMark/>
          </w:tcPr>
          <w:p w14:paraId="1E8B3916"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162,320.00</w:t>
            </w:r>
          </w:p>
        </w:tc>
        <w:tc>
          <w:tcPr>
            <w:tcW w:w="644" w:type="pct"/>
            <w:tcBorders>
              <w:top w:val="nil"/>
              <w:left w:val="nil"/>
              <w:bottom w:val="single" w:sz="4" w:space="0" w:color="auto"/>
              <w:right w:val="single" w:sz="4" w:space="0" w:color="auto"/>
            </w:tcBorders>
            <w:shd w:val="clear" w:color="auto" w:fill="auto"/>
            <w:noWrap/>
            <w:vAlign w:val="center"/>
            <w:hideMark/>
          </w:tcPr>
          <w:p w14:paraId="5E19CC25"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324.64</w:t>
            </w:r>
          </w:p>
        </w:tc>
      </w:tr>
      <w:tr w:rsidR="000E6960" w:rsidRPr="000E6960" w14:paraId="0EEC58C7"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EB28C8B"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32C68205"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TOTAL PROJECT COST (for BCC)</w:t>
            </w:r>
          </w:p>
        </w:tc>
        <w:tc>
          <w:tcPr>
            <w:tcW w:w="723" w:type="pct"/>
            <w:tcBorders>
              <w:top w:val="nil"/>
              <w:left w:val="nil"/>
              <w:bottom w:val="single" w:sz="4" w:space="0" w:color="auto"/>
              <w:right w:val="single" w:sz="4" w:space="0" w:color="auto"/>
            </w:tcBorders>
            <w:shd w:val="clear" w:color="auto" w:fill="auto"/>
            <w:noWrap/>
            <w:vAlign w:val="center"/>
            <w:hideMark/>
          </w:tcPr>
          <w:p w14:paraId="0476C546"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961,420.00</w:t>
            </w:r>
          </w:p>
        </w:tc>
        <w:tc>
          <w:tcPr>
            <w:tcW w:w="644" w:type="pct"/>
            <w:tcBorders>
              <w:top w:val="nil"/>
              <w:left w:val="nil"/>
              <w:bottom w:val="single" w:sz="4" w:space="0" w:color="auto"/>
              <w:right w:val="single" w:sz="4" w:space="0" w:color="auto"/>
            </w:tcBorders>
            <w:shd w:val="clear" w:color="auto" w:fill="auto"/>
            <w:noWrap/>
            <w:vAlign w:val="center"/>
            <w:hideMark/>
          </w:tcPr>
          <w:p w14:paraId="5B7ABE88"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1,922.84</w:t>
            </w:r>
          </w:p>
        </w:tc>
      </w:tr>
      <w:tr w:rsidR="000E6960" w:rsidRPr="000E6960" w14:paraId="533EB106"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C1676F4"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24DE2C02"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Profit (10%)</w:t>
            </w:r>
          </w:p>
        </w:tc>
        <w:tc>
          <w:tcPr>
            <w:tcW w:w="723" w:type="pct"/>
            <w:tcBorders>
              <w:top w:val="nil"/>
              <w:left w:val="nil"/>
              <w:bottom w:val="single" w:sz="4" w:space="0" w:color="auto"/>
              <w:right w:val="single" w:sz="4" w:space="0" w:color="auto"/>
            </w:tcBorders>
            <w:shd w:val="clear" w:color="auto" w:fill="auto"/>
            <w:noWrap/>
            <w:vAlign w:val="center"/>
            <w:hideMark/>
          </w:tcPr>
          <w:p w14:paraId="7A4B197F"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96,142.00</w:t>
            </w:r>
          </w:p>
        </w:tc>
        <w:tc>
          <w:tcPr>
            <w:tcW w:w="644" w:type="pct"/>
            <w:tcBorders>
              <w:top w:val="nil"/>
              <w:left w:val="nil"/>
              <w:bottom w:val="single" w:sz="4" w:space="0" w:color="auto"/>
              <w:right w:val="single" w:sz="4" w:space="0" w:color="auto"/>
            </w:tcBorders>
            <w:shd w:val="clear" w:color="auto" w:fill="auto"/>
            <w:noWrap/>
            <w:vAlign w:val="center"/>
            <w:hideMark/>
          </w:tcPr>
          <w:p w14:paraId="2E1E15FF"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192.28</w:t>
            </w:r>
          </w:p>
        </w:tc>
      </w:tr>
      <w:tr w:rsidR="000E6960" w:rsidRPr="000E6960" w14:paraId="61424982"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271A27C5"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31747C52"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723" w:type="pct"/>
            <w:tcBorders>
              <w:top w:val="nil"/>
              <w:left w:val="nil"/>
              <w:bottom w:val="single" w:sz="4" w:space="0" w:color="auto"/>
              <w:right w:val="single" w:sz="4" w:space="0" w:color="auto"/>
            </w:tcBorders>
            <w:shd w:val="clear" w:color="auto" w:fill="auto"/>
            <w:noWrap/>
            <w:vAlign w:val="center"/>
            <w:hideMark/>
          </w:tcPr>
          <w:p w14:paraId="5CD221C4"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644" w:type="pct"/>
            <w:tcBorders>
              <w:top w:val="nil"/>
              <w:left w:val="nil"/>
              <w:bottom w:val="single" w:sz="4" w:space="0" w:color="auto"/>
              <w:right w:val="single" w:sz="4" w:space="0" w:color="auto"/>
            </w:tcBorders>
            <w:shd w:val="clear" w:color="auto" w:fill="auto"/>
            <w:noWrap/>
            <w:vAlign w:val="center"/>
            <w:hideMark/>
          </w:tcPr>
          <w:p w14:paraId="04663D17"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r>
      <w:tr w:rsidR="000E6960" w:rsidRPr="000E6960" w14:paraId="2F0CCDD7" w14:textId="77777777" w:rsidTr="000E6960">
        <w:trPr>
          <w:trHeight w:val="300"/>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70AFC3C"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 </w:t>
            </w:r>
          </w:p>
        </w:tc>
        <w:tc>
          <w:tcPr>
            <w:tcW w:w="3111" w:type="pct"/>
            <w:tcBorders>
              <w:top w:val="nil"/>
              <w:left w:val="nil"/>
              <w:bottom w:val="single" w:sz="4" w:space="0" w:color="auto"/>
              <w:right w:val="single" w:sz="4" w:space="0" w:color="auto"/>
            </w:tcBorders>
            <w:shd w:val="clear" w:color="auto" w:fill="auto"/>
            <w:vAlign w:val="center"/>
            <w:hideMark/>
          </w:tcPr>
          <w:p w14:paraId="0B7B54E1" w14:textId="77777777" w:rsidR="000E6960" w:rsidRPr="000E6960" w:rsidRDefault="000E6960" w:rsidP="000E6960">
            <w:pPr>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TOTAL PROJECT PRICE (for client)</w:t>
            </w:r>
          </w:p>
        </w:tc>
        <w:tc>
          <w:tcPr>
            <w:tcW w:w="723" w:type="pct"/>
            <w:tcBorders>
              <w:top w:val="nil"/>
              <w:left w:val="nil"/>
              <w:bottom w:val="single" w:sz="4" w:space="0" w:color="auto"/>
              <w:right w:val="single" w:sz="4" w:space="0" w:color="auto"/>
            </w:tcBorders>
            <w:shd w:val="clear" w:color="auto" w:fill="auto"/>
            <w:noWrap/>
            <w:vAlign w:val="center"/>
            <w:hideMark/>
          </w:tcPr>
          <w:p w14:paraId="1573EF5E"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1,057,562.00</w:t>
            </w:r>
          </w:p>
        </w:tc>
        <w:tc>
          <w:tcPr>
            <w:tcW w:w="644" w:type="pct"/>
            <w:tcBorders>
              <w:top w:val="nil"/>
              <w:left w:val="nil"/>
              <w:bottom w:val="single" w:sz="4" w:space="0" w:color="auto"/>
              <w:right w:val="single" w:sz="4" w:space="0" w:color="auto"/>
            </w:tcBorders>
            <w:shd w:val="clear" w:color="auto" w:fill="auto"/>
            <w:noWrap/>
            <w:vAlign w:val="center"/>
            <w:hideMark/>
          </w:tcPr>
          <w:p w14:paraId="1BB2A265" w14:textId="77777777" w:rsidR="000E6960" w:rsidRPr="000E6960" w:rsidRDefault="000E6960" w:rsidP="000E6960">
            <w:pPr>
              <w:jc w:val="right"/>
              <w:rPr>
                <w:rFonts w:ascii="Calibri" w:eastAsia="Times New Roman" w:hAnsi="Calibri" w:cs="Calibri"/>
                <w:b/>
                <w:bCs/>
                <w:color w:val="000000"/>
                <w:sz w:val="22"/>
                <w:szCs w:val="22"/>
              </w:rPr>
            </w:pPr>
            <w:r w:rsidRPr="000E6960">
              <w:rPr>
                <w:rFonts w:ascii="Calibri" w:eastAsia="Times New Roman" w:hAnsi="Calibri" w:cs="Calibri"/>
                <w:b/>
                <w:bCs/>
                <w:color w:val="000000"/>
                <w:sz w:val="22"/>
                <w:szCs w:val="22"/>
              </w:rPr>
              <w:t>2,115.12</w:t>
            </w:r>
          </w:p>
        </w:tc>
      </w:tr>
    </w:tbl>
    <w:p w14:paraId="6E151F83" w14:textId="77777777" w:rsidR="000E6960" w:rsidRDefault="000E6960" w:rsidP="00562556">
      <w:pPr>
        <w:pStyle w:val="Quote"/>
        <w:ind w:left="0"/>
        <w:jc w:val="both"/>
        <w:rPr>
          <w:rFonts w:ascii="Calibri" w:hAnsi="Calibri" w:cs="Calibri"/>
          <w:iCs w:val="0"/>
          <w:color w:val="FF0000"/>
          <w:sz w:val="22"/>
          <w:szCs w:val="22"/>
        </w:rPr>
      </w:pPr>
    </w:p>
    <w:p w14:paraId="04BFEF8A" w14:textId="22A55EF8" w:rsidR="000213A4" w:rsidRDefault="00214C48" w:rsidP="00562556">
      <w:pPr>
        <w:pStyle w:val="Quote"/>
        <w:ind w:left="0"/>
        <w:jc w:val="both"/>
        <w:rPr>
          <w:rFonts w:ascii="Calibri" w:hAnsi="Calibri" w:cs="Calibri"/>
          <w:iCs w:val="0"/>
          <w:color w:val="FF0000"/>
          <w:sz w:val="22"/>
          <w:szCs w:val="22"/>
        </w:rPr>
      </w:pPr>
      <w:r>
        <w:rPr>
          <w:rFonts w:ascii="Calibri" w:hAnsi="Calibri" w:cs="Calibri"/>
          <w:iCs w:val="0"/>
          <w:color w:val="FF0000"/>
          <w:sz w:val="22"/>
          <w:szCs w:val="22"/>
        </w:rPr>
        <w:t>Ahmed</w:t>
      </w:r>
      <w:r w:rsidR="000213A4" w:rsidRPr="005827F6">
        <w:rPr>
          <w:rFonts w:ascii="Calibri" w:hAnsi="Calibri" w:cs="Calibri"/>
          <w:iCs w:val="0"/>
          <w:color w:val="FF0000"/>
          <w:sz w:val="22"/>
          <w:szCs w:val="22"/>
        </w:rPr>
        <w:t xml:space="preserve"> </w:t>
      </w:r>
      <w:proofErr w:type="gramStart"/>
      <w:r w:rsidR="005827F6">
        <w:rPr>
          <w:rFonts w:ascii="Calibri" w:hAnsi="Calibri" w:cs="Calibri"/>
          <w:iCs w:val="0"/>
          <w:color w:val="FF0000"/>
          <w:sz w:val="22"/>
          <w:szCs w:val="22"/>
        </w:rPr>
        <w:t>note</w:t>
      </w:r>
      <w:proofErr w:type="gramEnd"/>
      <w:r w:rsidR="000213A4" w:rsidRPr="005827F6">
        <w:rPr>
          <w:rFonts w:ascii="Calibri" w:hAnsi="Calibri" w:cs="Calibri"/>
          <w:iCs w:val="0"/>
          <w:color w:val="FF0000"/>
          <w:sz w:val="22"/>
          <w:szCs w:val="22"/>
        </w:rPr>
        <w:t xml:space="preserve">: </w:t>
      </w:r>
      <w:r w:rsidR="00562556">
        <w:rPr>
          <w:rFonts w:ascii="Calibri" w:hAnsi="Calibri" w:cs="Calibri"/>
          <w:iCs w:val="0"/>
          <w:color w:val="FF0000"/>
          <w:sz w:val="22"/>
          <w:szCs w:val="22"/>
        </w:rPr>
        <w:t xml:space="preserve">Check </w:t>
      </w:r>
      <w:r w:rsidR="001764AD">
        <w:rPr>
          <w:rFonts w:ascii="Calibri" w:hAnsi="Calibri" w:cs="Calibri"/>
          <w:iCs w:val="0"/>
          <w:color w:val="FF0000"/>
          <w:sz w:val="22"/>
          <w:szCs w:val="22"/>
        </w:rPr>
        <w:t xml:space="preserve">the </w:t>
      </w:r>
      <w:r w:rsidR="00A674D5">
        <w:rPr>
          <w:rFonts w:ascii="Calibri" w:hAnsi="Calibri" w:cs="Calibri"/>
          <w:iCs w:val="0"/>
          <w:color w:val="FF0000"/>
          <w:sz w:val="22"/>
          <w:szCs w:val="22"/>
        </w:rPr>
        <w:t xml:space="preserve">“producer price index” and adjust prices according to construction </w:t>
      </w:r>
      <w:r w:rsidR="001764AD">
        <w:rPr>
          <w:rFonts w:ascii="Calibri" w:hAnsi="Calibri" w:cs="Calibri"/>
          <w:iCs w:val="0"/>
          <w:color w:val="FF0000"/>
          <w:sz w:val="22"/>
          <w:szCs w:val="22"/>
        </w:rPr>
        <w:t>price changes accordingly.</w:t>
      </w:r>
      <w:r w:rsidR="00600DC6">
        <w:rPr>
          <w:rFonts w:ascii="Calibri" w:hAnsi="Calibri" w:cs="Calibri"/>
          <w:iCs w:val="0"/>
          <w:color w:val="FF0000"/>
          <w:sz w:val="22"/>
          <w:szCs w:val="22"/>
        </w:rPr>
        <w:t xml:space="preserve"> Also, adjust prices based on </w:t>
      </w:r>
      <w:r w:rsidR="00E50C3B">
        <w:rPr>
          <w:rFonts w:ascii="Calibri" w:hAnsi="Calibri" w:cs="Calibri"/>
          <w:iCs w:val="0"/>
          <w:color w:val="FF0000"/>
          <w:sz w:val="22"/>
          <w:szCs w:val="22"/>
        </w:rPr>
        <w:t xml:space="preserve">the </w:t>
      </w:r>
      <w:r w:rsidR="00C9767A">
        <w:rPr>
          <w:rFonts w:ascii="Calibri" w:hAnsi="Calibri" w:cs="Calibri"/>
          <w:iCs w:val="0"/>
          <w:color w:val="FF0000"/>
          <w:sz w:val="22"/>
          <w:szCs w:val="22"/>
        </w:rPr>
        <w:t>new building size.</w:t>
      </w:r>
    </w:p>
    <w:p w14:paraId="6648FF43" w14:textId="058D5E3C" w:rsidR="009B3C31" w:rsidRPr="009B3C31" w:rsidRDefault="009B3C31" w:rsidP="009B3C31">
      <w:pPr>
        <w:rPr>
          <w:color w:val="FF0000"/>
        </w:rPr>
      </w:pPr>
      <w:r w:rsidRPr="009B3C31">
        <w:rPr>
          <w:color w:val="FF0000"/>
        </w:rPr>
        <w:t>Check below:</w:t>
      </w:r>
    </w:p>
    <w:p w14:paraId="1B64E19E" w14:textId="6C472D96" w:rsidR="009B3C31" w:rsidRDefault="001541F0" w:rsidP="009B3C31">
      <w:hyperlink r:id="rId12" w:history="1">
        <w:r w:rsidR="009B3C31" w:rsidRPr="00814022">
          <w:rPr>
            <w:rStyle w:val="Hyperlink"/>
          </w:rPr>
          <w:t>https://www.abs.gov.au/statistics/economy/price-indexes-and-inflation/producer-price-indexes-australia/latest-release</w:t>
        </w:r>
      </w:hyperlink>
    </w:p>
    <w:p w14:paraId="3EB951C5" w14:textId="77777777" w:rsidR="009B3C31" w:rsidRPr="009B3C31" w:rsidRDefault="009B3C31" w:rsidP="009B3C31"/>
    <w:p w14:paraId="04290F14" w14:textId="77777777" w:rsidR="00C5134C" w:rsidRPr="00C5134C" w:rsidRDefault="00C5134C" w:rsidP="00C5134C"/>
    <w:p w14:paraId="1509CE01" w14:textId="77777777" w:rsidR="007A69FA" w:rsidRPr="00CA5709" w:rsidRDefault="007A69FA" w:rsidP="007A69FA">
      <w:pPr>
        <w:pStyle w:val="Heading2"/>
        <w:rPr>
          <w:rFonts w:ascii="Calibri" w:hAnsi="Calibri" w:cs="Calibri"/>
        </w:rPr>
      </w:pPr>
      <w:r w:rsidRPr="00CA5709">
        <w:rPr>
          <w:rFonts w:ascii="Calibri" w:hAnsi="Calibri" w:cs="Calibri"/>
        </w:rPr>
        <w:t>Statutory warranties</w:t>
      </w:r>
    </w:p>
    <w:p w14:paraId="3430A713" w14:textId="39FB1E82" w:rsidR="007A69FA" w:rsidRPr="00AD6CCF" w:rsidRDefault="007A69FA" w:rsidP="007A69FA">
      <w:pPr>
        <w:jc w:val="both"/>
        <w:rPr>
          <w:rFonts w:ascii="Calibri" w:hAnsi="Calibri" w:cs="Calibri"/>
          <w:sz w:val="22"/>
          <w:szCs w:val="22"/>
          <w:lang w:val="en-AU" w:eastAsia="ja-JP"/>
        </w:rPr>
      </w:pPr>
      <w:r w:rsidRPr="00AD6CCF">
        <w:rPr>
          <w:rFonts w:ascii="Calibri" w:hAnsi="Calibri" w:cs="Calibri"/>
          <w:sz w:val="22"/>
          <w:szCs w:val="22"/>
          <w:lang w:val="en-AU" w:eastAsia="ja-JP"/>
        </w:rPr>
        <w:t xml:space="preserve">To the extent required by the Domestic </w:t>
      </w:r>
      <w:r w:rsidRPr="00AD6CCF">
        <w:rPr>
          <w:rFonts w:ascii="Calibri" w:hAnsi="Calibri" w:cs="Calibri"/>
          <w:i/>
          <w:iCs/>
          <w:sz w:val="22"/>
          <w:szCs w:val="22"/>
          <w:lang w:val="en-AU" w:eastAsia="ja-JP"/>
        </w:rPr>
        <w:t>Building Contracts Act 1995</w:t>
      </w:r>
      <w:r w:rsidRPr="00AD6CCF">
        <w:rPr>
          <w:rFonts w:ascii="Calibri" w:hAnsi="Calibri" w:cs="Calibri"/>
          <w:sz w:val="22"/>
          <w:szCs w:val="22"/>
          <w:lang w:val="en-AU" w:eastAsia="ja-JP"/>
        </w:rPr>
        <w:t>, BCC provide</w:t>
      </w:r>
      <w:r w:rsidR="00906396" w:rsidRPr="00AD6CCF">
        <w:rPr>
          <w:rFonts w:ascii="Calibri" w:hAnsi="Calibri" w:cs="Calibri"/>
          <w:sz w:val="22"/>
          <w:szCs w:val="22"/>
          <w:lang w:val="en-AU" w:eastAsia="ja-JP"/>
        </w:rPr>
        <w:t>s</w:t>
      </w:r>
      <w:r w:rsidRPr="00AD6CCF">
        <w:rPr>
          <w:rFonts w:ascii="Calibri" w:hAnsi="Calibri" w:cs="Calibri"/>
          <w:sz w:val="22"/>
          <w:szCs w:val="22"/>
          <w:lang w:val="en-AU" w:eastAsia="ja-JP"/>
        </w:rPr>
        <w:t xml:space="preserve"> </w:t>
      </w:r>
      <w:r w:rsidR="00906396" w:rsidRPr="00AD6CCF">
        <w:rPr>
          <w:rFonts w:ascii="Calibri" w:hAnsi="Calibri" w:cs="Calibri"/>
          <w:sz w:val="22"/>
          <w:szCs w:val="22"/>
          <w:lang w:val="en-AU" w:eastAsia="ja-JP"/>
        </w:rPr>
        <w:t xml:space="preserve">a </w:t>
      </w:r>
      <w:r w:rsidRPr="00AD6CCF">
        <w:rPr>
          <w:rFonts w:ascii="Calibri" w:hAnsi="Calibri" w:cs="Calibri"/>
          <w:sz w:val="22"/>
          <w:szCs w:val="22"/>
          <w:lang w:val="en-AU" w:eastAsia="ja-JP"/>
        </w:rPr>
        <w:t xml:space="preserve">warranty while the building work will be carried out in a proper and </w:t>
      </w:r>
      <w:r w:rsidR="00957F94" w:rsidRPr="00AD6CCF">
        <w:rPr>
          <w:rFonts w:ascii="Calibri" w:hAnsi="Calibri" w:cs="Calibri"/>
          <w:sz w:val="22"/>
          <w:szCs w:val="22"/>
          <w:lang w:val="en-AU" w:eastAsia="ja-JP"/>
        </w:rPr>
        <w:t>skilful</w:t>
      </w:r>
      <w:r w:rsidRPr="00AD6CCF">
        <w:rPr>
          <w:rFonts w:ascii="Calibri" w:hAnsi="Calibri" w:cs="Calibri"/>
          <w:sz w:val="22"/>
          <w:szCs w:val="22"/>
          <w:lang w:val="en-AU" w:eastAsia="ja-JP"/>
        </w:rPr>
        <w:t xml:space="preserve"> manner </w:t>
      </w:r>
      <w:r w:rsidR="00906396" w:rsidRPr="00AD6CCF">
        <w:rPr>
          <w:rFonts w:ascii="Calibri" w:hAnsi="Calibri" w:cs="Calibri"/>
          <w:sz w:val="22"/>
          <w:szCs w:val="22"/>
          <w:lang w:val="en-AU" w:eastAsia="ja-JP"/>
        </w:rPr>
        <w:t>according</w:t>
      </w:r>
      <w:r w:rsidRPr="00AD6CCF">
        <w:rPr>
          <w:rFonts w:ascii="Calibri" w:hAnsi="Calibri" w:cs="Calibri"/>
          <w:sz w:val="22"/>
          <w:szCs w:val="22"/>
          <w:lang w:val="en-AU" w:eastAsia="ja-JP"/>
        </w:rPr>
        <w:t xml:space="preserve"> to </w:t>
      </w:r>
      <w:r w:rsidRPr="00AD6CCF">
        <w:rPr>
          <w:rFonts w:ascii="Calibri" w:hAnsi="Calibri" w:cs="Calibri"/>
          <w:i/>
          <w:iCs/>
          <w:sz w:val="22"/>
          <w:szCs w:val="22"/>
          <w:lang w:val="en-AU" w:eastAsia="ja-JP"/>
        </w:rPr>
        <w:t>Building Act 1993</w:t>
      </w:r>
      <w:r w:rsidRPr="00AD6CCF">
        <w:rPr>
          <w:rFonts w:ascii="Calibri" w:hAnsi="Calibri" w:cs="Calibri"/>
          <w:sz w:val="22"/>
          <w:szCs w:val="22"/>
          <w:lang w:val="en-AU" w:eastAsia="ja-JP"/>
        </w:rPr>
        <w:t>.</w:t>
      </w:r>
    </w:p>
    <w:p w14:paraId="498F0BF3" w14:textId="65233474" w:rsidR="00321E0D" w:rsidRDefault="00BF1EBD" w:rsidP="00321E0D">
      <w:pPr>
        <w:pStyle w:val="Heading2"/>
        <w:rPr>
          <w:rFonts w:ascii="Calibri" w:hAnsi="Calibri" w:cs="Calibri"/>
        </w:rPr>
      </w:pPr>
      <w:r>
        <w:rPr>
          <w:rFonts w:ascii="Calibri" w:hAnsi="Calibri" w:cs="Calibri"/>
        </w:rPr>
        <w:t>Building</w:t>
      </w:r>
      <w:r w:rsidR="00812B7A">
        <w:rPr>
          <w:rFonts w:ascii="Calibri" w:hAnsi="Calibri" w:cs="Calibri"/>
        </w:rPr>
        <w:t xml:space="preserve"> schematic</w:t>
      </w:r>
    </w:p>
    <w:p w14:paraId="12A03689" w14:textId="400F0D9E" w:rsidR="00050FC7" w:rsidRPr="00AD6CCF" w:rsidRDefault="00050FC7" w:rsidP="00050FC7">
      <w:pPr>
        <w:rPr>
          <w:rFonts w:ascii="Calibri" w:hAnsi="Calibri" w:cs="Calibri"/>
          <w:sz w:val="22"/>
          <w:szCs w:val="22"/>
          <w:lang w:val="en-AU" w:eastAsia="ja-JP"/>
        </w:rPr>
      </w:pPr>
      <w:r w:rsidRPr="00AD6CCF">
        <w:rPr>
          <w:rFonts w:ascii="Calibri" w:hAnsi="Calibri" w:cs="Calibri"/>
          <w:sz w:val="22"/>
          <w:szCs w:val="22"/>
          <w:lang w:val="en-AU" w:eastAsia="ja-JP"/>
        </w:rPr>
        <w:t xml:space="preserve">A rough schematic of </w:t>
      </w:r>
      <w:r w:rsidR="000F5887" w:rsidRPr="00AD6CCF">
        <w:rPr>
          <w:rFonts w:ascii="Calibri" w:hAnsi="Calibri" w:cs="Calibri"/>
          <w:sz w:val="22"/>
          <w:szCs w:val="22"/>
          <w:lang w:val="en-AU" w:eastAsia="ja-JP"/>
        </w:rPr>
        <w:t xml:space="preserve">the </w:t>
      </w:r>
      <w:r w:rsidR="00ED1C03" w:rsidRPr="00AD6CCF">
        <w:rPr>
          <w:rFonts w:ascii="Calibri" w:hAnsi="Calibri" w:cs="Calibri"/>
          <w:sz w:val="22"/>
          <w:szCs w:val="22"/>
          <w:lang w:val="en-AU" w:eastAsia="ja-JP"/>
        </w:rPr>
        <w:t>LRP project</w:t>
      </w:r>
      <w:r w:rsidR="000F5887" w:rsidRPr="00AD6CCF">
        <w:rPr>
          <w:rFonts w:ascii="Calibri" w:hAnsi="Calibri" w:cs="Calibri"/>
          <w:sz w:val="22"/>
          <w:szCs w:val="22"/>
          <w:lang w:val="en-AU" w:eastAsia="ja-JP"/>
        </w:rPr>
        <w:t>.</w:t>
      </w:r>
    </w:p>
    <w:p w14:paraId="46954422" w14:textId="6763B998" w:rsidR="002A4FB9" w:rsidRDefault="002A4FB9" w:rsidP="002A4FB9">
      <w:pPr>
        <w:rPr>
          <w:lang w:val="en-AU" w:eastAsia="ja-JP"/>
        </w:rPr>
      </w:pPr>
    </w:p>
    <w:p w14:paraId="77D3F5F9" w14:textId="5490C9B9" w:rsidR="002A4FB9" w:rsidRPr="002A4FB9" w:rsidRDefault="00AE5466" w:rsidP="002A4FB9">
      <w:pPr>
        <w:rPr>
          <w:lang w:val="en-AU" w:eastAsia="ja-JP"/>
        </w:rPr>
      </w:pPr>
      <w:r>
        <w:rPr>
          <w:noProof/>
        </w:rPr>
        <w:lastRenderedPageBreak/>
        <w:drawing>
          <wp:inline distT="0" distB="0" distL="0" distR="0" wp14:anchorId="199DFE3B" wp14:editId="0B6006BF">
            <wp:extent cx="5727700" cy="2863850"/>
            <wp:effectExtent l="0" t="0" r="6350" b="0"/>
            <wp:docPr id="410899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2863850"/>
                    </a:xfrm>
                    <a:prstGeom prst="rect">
                      <a:avLst/>
                    </a:prstGeom>
                    <a:noFill/>
                    <a:ln>
                      <a:noFill/>
                    </a:ln>
                  </pic:spPr>
                </pic:pic>
              </a:graphicData>
            </a:graphic>
          </wp:inline>
        </w:drawing>
      </w:r>
    </w:p>
    <w:p w14:paraId="4571D761" w14:textId="24B5C731" w:rsidR="00321E0D" w:rsidRPr="00CA5709" w:rsidRDefault="00321E0D" w:rsidP="00321E0D">
      <w:pPr>
        <w:rPr>
          <w:rFonts w:ascii="Calibri" w:hAnsi="Calibri" w:cs="Calibri"/>
          <w:noProof/>
        </w:rPr>
      </w:pPr>
    </w:p>
    <w:p w14:paraId="6CA767CF" w14:textId="34372082" w:rsidR="009C26FB" w:rsidRPr="00CA5709" w:rsidRDefault="009C26FB" w:rsidP="00321E0D">
      <w:pPr>
        <w:rPr>
          <w:rFonts w:ascii="Calibri" w:hAnsi="Calibri" w:cs="Calibri"/>
          <w:lang w:val="en-AU" w:eastAsia="ja-JP"/>
        </w:rPr>
      </w:pPr>
    </w:p>
    <w:sectPr w:rsidR="009C26FB" w:rsidRPr="00CA5709" w:rsidSect="00A16C42">
      <w:headerReference w:type="default" r:id="rId14"/>
      <w:footerReference w:type="default" r:id="rId15"/>
      <w:headerReference w:type="first" r:id="rId16"/>
      <w:footerReference w:type="first" r:id="rId17"/>
      <w:pgSz w:w="11900" w:h="16840" w:code="9"/>
      <w:pgMar w:top="1440" w:right="1440" w:bottom="1440" w:left="1440" w:header="1134"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1271" w14:textId="77777777" w:rsidR="008579F3" w:rsidRDefault="008579F3" w:rsidP="0043392C">
      <w:r>
        <w:separator/>
      </w:r>
    </w:p>
  </w:endnote>
  <w:endnote w:type="continuationSeparator" w:id="0">
    <w:p w14:paraId="6A861137" w14:textId="77777777" w:rsidR="008579F3" w:rsidRDefault="008579F3" w:rsidP="0043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49495"/>
      <w:docPartObj>
        <w:docPartGallery w:val="Page Numbers (Bottom of Page)"/>
        <w:docPartUnique/>
      </w:docPartObj>
    </w:sdtPr>
    <w:sdtEndPr/>
    <w:sdtContent>
      <w:sdt>
        <w:sdtPr>
          <w:id w:val="-1769616900"/>
          <w:docPartObj>
            <w:docPartGallery w:val="Page Numbers (Top of Page)"/>
            <w:docPartUnique/>
          </w:docPartObj>
        </w:sdtPr>
        <w:sdtEndPr/>
        <w:sdtContent>
          <w:p w14:paraId="2A879543" w14:textId="7DEE6732" w:rsidR="00795C88" w:rsidRDefault="00795C88">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CDE9DAE" w14:textId="77777777" w:rsidR="009076B1" w:rsidRDefault="009076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313085"/>
      <w:docPartObj>
        <w:docPartGallery w:val="Page Numbers (Bottom of Page)"/>
        <w:docPartUnique/>
      </w:docPartObj>
    </w:sdtPr>
    <w:sdtEndPr/>
    <w:sdtContent>
      <w:sdt>
        <w:sdtPr>
          <w:id w:val="1440792515"/>
          <w:docPartObj>
            <w:docPartGallery w:val="Page Numbers (Top of Page)"/>
            <w:docPartUnique/>
          </w:docPartObj>
        </w:sdtPr>
        <w:sdtEndPr/>
        <w:sdtContent>
          <w:p w14:paraId="3D46221A" w14:textId="2B984F60" w:rsidR="00F132E1" w:rsidRDefault="00F132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8AB9070" w14:textId="394F964F" w:rsidR="00114321" w:rsidRDefault="00114321" w:rsidP="00F13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F38A" w14:textId="77777777" w:rsidR="008579F3" w:rsidRDefault="008579F3" w:rsidP="0043392C">
      <w:r>
        <w:separator/>
      </w:r>
    </w:p>
  </w:footnote>
  <w:footnote w:type="continuationSeparator" w:id="0">
    <w:p w14:paraId="2A391E69" w14:textId="77777777" w:rsidR="008579F3" w:rsidRDefault="008579F3" w:rsidP="0043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C149" w14:textId="65C089C0" w:rsidR="009076B1" w:rsidRPr="003C5B77" w:rsidRDefault="001764AD" w:rsidP="003C5B77">
    <w:pPr>
      <w:pStyle w:val="Header"/>
    </w:pPr>
    <w:r>
      <w:rPr>
        <w:noProof/>
      </w:rPr>
      <w:drawing>
        <wp:anchor distT="0" distB="0" distL="114300" distR="114300" simplePos="0" relativeHeight="251667456" behindDoc="0" locked="0" layoutInCell="1" allowOverlap="1" wp14:anchorId="2671650A" wp14:editId="0306BAC1">
          <wp:simplePos x="0" y="0"/>
          <wp:positionH relativeFrom="column">
            <wp:posOffset>-914400</wp:posOffset>
          </wp:positionH>
          <wp:positionV relativeFrom="paragraph">
            <wp:posOffset>-727075</wp:posOffset>
          </wp:positionV>
          <wp:extent cx="7556500" cy="1889125"/>
          <wp:effectExtent l="0" t="0" r="6350" b="0"/>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stretch>
                    <a:fillRect/>
                  </a:stretch>
                </pic:blipFill>
                <pic:spPr>
                  <a:xfrm>
                    <a:off x="0" y="0"/>
                    <a:ext cx="7556500" cy="1889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B480" w14:textId="567897A6" w:rsidR="00A51A24" w:rsidRPr="004C5264" w:rsidRDefault="00A53000" w:rsidP="004C5264">
    <w:pPr>
      <w:pStyle w:val="Header"/>
    </w:pPr>
    <w:r>
      <w:rPr>
        <w:noProof/>
      </w:rPr>
      <w:drawing>
        <wp:anchor distT="0" distB="0" distL="114300" distR="114300" simplePos="0" relativeHeight="251666432" behindDoc="0" locked="0" layoutInCell="1" allowOverlap="1" wp14:anchorId="6B5E8E2C" wp14:editId="3BFBCD96">
          <wp:simplePos x="0" y="0"/>
          <wp:positionH relativeFrom="column">
            <wp:posOffset>-935990</wp:posOffset>
          </wp:positionH>
          <wp:positionV relativeFrom="paragraph">
            <wp:posOffset>-713105</wp:posOffset>
          </wp:positionV>
          <wp:extent cx="7578090" cy="1894205"/>
          <wp:effectExtent l="0" t="0" r="381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stretch>
                    <a:fillRect/>
                  </a:stretch>
                </pic:blipFill>
                <pic:spPr>
                  <a:xfrm>
                    <a:off x="0" y="0"/>
                    <a:ext cx="7578090" cy="1894205"/>
                  </a:xfrm>
                  <a:prstGeom prst="rect">
                    <a:avLst/>
                  </a:prstGeom>
                </pic:spPr>
              </pic:pic>
            </a:graphicData>
          </a:graphic>
          <wp14:sizeRelH relativeFrom="margin">
            <wp14:pctWidth>0</wp14:pctWidth>
          </wp14:sizeRelH>
          <wp14:sizeRelV relativeFrom="margin">
            <wp14:pctHeight>0</wp14:pctHeight>
          </wp14:sizeRelV>
        </wp:anchor>
      </w:drawing>
    </w:r>
    <w:r w:rsidR="007A789E" w:rsidRPr="004C52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1A5"/>
    <w:multiLevelType w:val="hybridMultilevel"/>
    <w:tmpl w:val="8AD8042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AF2F04"/>
    <w:multiLevelType w:val="hybridMultilevel"/>
    <w:tmpl w:val="B2BEC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11870"/>
    <w:multiLevelType w:val="hybridMultilevel"/>
    <w:tmpl w:val="7690D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AAD2FDE"/>
    <w:multiLevelType w:val="hybridMultilevel"/>
    <w:tmpl w:val="1C60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153D84"/>
    <w:multiLevelType w:val="hybridMultilevel"/>
    <w:tmpl w:val="35BCD680"/>
    <w:lvl w:ilvl="0" w:tplc="9342B82C">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4B17098"/>
    <w:multiLevelType w:val="hybridMultilevel"/>
    <w:tmpl w:val="8AD804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9413488">
    <w:abstractNumId w:val="5"/>
  </w:num>
  <w:num w:numId="2" w16cid:durableId="1144657258">
    <w:abstractNumId w:val="4"/>
  </w:num>
  <w:num w:numId="3" w16cid:durableId="863831156">
    <w:abstractNumId w:val="3"/>
  </w:num>
  <w:num w:numId="4" w16cid:durableId="1604724859">
    <w:abstractNumId w:val="2"/>
  </w:num>
  <w:num w:numId="5" w16cid:durableId="1374882683">
    <w:abstractNumId w:val="4"/>
  </w:num>
  <w:num w:numId="6" w16cid:durableId="700670770">
    <w:abstractNumId w:val="1"/>
  </w:num>
  <w:num w:numId="7" w16cid:durableId="1341666666">
    <w:abstractNumId w:val="4"/>
  </w:num>
  <w:num w:numId="8" w16cid:durableId="298656007">
    <w:abstractNumId w:val="4"/>
  </w:num>
  <w:num w:numId="9" w16cid:durableId="1026710965">
    <w:abstractNumId w:val="4"/>
  </w:num>
  <w:num w:numId="10" w16cid:durableId="138952457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wMzIzNrWwNDQ0NTBQ0lEKTi0uzszPAymwrAUAdM1J1iwAAAA="/>
  </w:docVars>
  <w:rsids>
    <w:rsidRoot w:val="00EB21E4"/>
    <w:rsid w:val="000104FB"/>
    <w:rsid w:val="00011E96"/>
    <w:rsid w:val="00011FB0"/>
    <w:rsid w:val="00013006"/>
    <w:rsid w:val="00013BFC"/>
    <w:rsid w:val="00014B90"/>
    <w:rsid w:val="00016F03"/>
    <w:rsid w:val="000171F7"/>
    <w:rsid w:val="00020880"/>
    <w:rsid w:val="000213A4"/>
    <w:rsid w:val="000300E1"/>
    <w:rsid w:val="00035C8F"/>
    <w:rsid w:val="000401D7"/>
    <w:rsid w:val="00042A31"/>
    <w:rsid w:val="00050FC7"/>
    <w:rsid w:val="00053AEC"/>
    <w:rsid w:val="00055EBF"/>
    <w:rsid w:val="00056A1C"/>
    <w:rsid w:val="000617AF"/>
    <w:rsid w:val="00065058"/>
    <w:rsid w:val="00065F76"/>
    <w:rsid w:val="0006745B"/>
    <w:rsid w:val="00070DFF"/>
    <w:rsid w:val="000711DB"/>
    <w:rsid w:val="00072090"/>
    <w:rsid w:val="000731C8"/>
    <w:rsid w:val="0007540E"/>
    <w:rsid w:val="00076EBA"/>
    <w:rsid w:val="000770A2"/>
    <w:rsid w:val="0008266C"/>
    <w:rsid w:val="00086EC2"/>
    <w:rsid w:val="00090C6D"/>
    <w:rsid w:val="00094EFC"/>
    <w:rsid w:val="00095679"/>
    <w:rsid w:val="000A336B"/>
    <w:rsid w:val="000A3F9A"/>
    <w:rsid w:val="000A45A8"/>
    <w:rsid w:val="000A468C"/>
    <w:rsid w:val="000B045D"/>
    <w:rsid w:val="000B0D62"/>
    <w:rsid w:val="000B226E"/>
    <w:rsid w:val="000B396E"/>
    <w:rsid w:val="000B497F"/>
    <w:rsid w:val="000B6A77"/>
    <w:rsid w:val="000B71FF"/>
    <w:rsid w:val="000B728E"/>
    <w:rsid w:val="000B74AF"/>
    <w:rsid w:val="000B7C46"/>
    <w:rsid w:val="000C5649"/>
    <w:rsid w:val="000C6B59"/>
    <w:rsid w:val="000D41E7"/>
    <w:rsid w:val="000D631E"/>
    <w:rsid w:val="000D6BCE"/>
    <w:rsid w:val="000E1E11"/>
    <w:rsid w:val="000E4DA5"/>
    <w:rsid w:val="000E5143"/>
    <w:rsid w:val="000E5A78"/>
    <w:rsid w:val="000E5F8E"/>
    <w:rsid w:val="000E6960"/>
    <w:rsid w:val="000F069C"/>
    <w:rsid w:val="000F5887"/>
    <w:rsid w:val="00100233"/>
    <w:rsid w:val="00103C6A"/>
    <w:rsid w:val="00103CB4"/>
    <w:rsid w:val="0010441B"/>
    <w:rsid w:val="00106448"/>
    <w:rsid w:val="00106FCA"/>
    <w:rsid w:val="00107FEC"/>
    <w:rsid w:val="0011158C"/>
    <w:rsid w:val="00114321"/>
    <w:rsid w:val="0011641A"/>
    <w:rsid w:val="00120D28"/>
    <w:rsid w:val="00121514"/>
    <w:rsid w:val="00133603"/>
    <w:rsid w:val="00141A46"/>
    <w:rsid w:val="0014644F"/>
    <w:rsid w:val="00147C9C"/>
    <w:rsid w:val="00153532"/>
    <w:rsid w:val="001541F0"/>
    <w:rsid w:val="00156461"/>
    <w:rsid w:val="0016007B"/>
    <w:rsid w:val="001631E4"/>
    <w:rsid w:val="00163FE8"/>
    <w:rsid w:val="001655E3"/>
    <w:rsid w:val="001678A6"/>
    <w:rsid w:val="00171666"/>
    <w:rsid w:val="00172101"/>
    <w:rsid w:val="0017355C"/>
    <w:rsid w:val="00173CB2"/>
    <w:rsid w:val="001743B3"/>
    <w:rsid w:val="00174461"/>
    <w:rsid w:val="00175E98"/>
    <w:rsid w:val="00175FB1"/>
    <w:rsid w:val="001764AD"/>
    <w:rsid w:val="00176C57"/>
    <w:rsid w:val="001810DC"/>
    <w:rsid w:val="0018151C"/>
    <w:rsid w:val="00182968"/>
    <w:rsid w:val="00182A39"/>
    <w:rsid w:val="001840D3"/>
    <w:rsid w:val="00184A51"/>
    <w:rsid w:val="00185A1E"/>
    <w:rsid w:val="00187734"/>
    <w:rsid w:val="00190008"/>
    <w:rsid w:val="0019282C"/>
    <w:rsid w:val="00192F1D"/>
    <w:rsid w:val="00194E92"/>
    <w:rsid w:val="00195326"/>
    <w:rsid w:val="00195397"/>
    <w:rsid w:val="001972D1"/>
    <w:rsid w:val="001A3A4B"/>
    <w:rsid w:val="001A42AC"/>
    <w:rsid w:val="001A4A52"/>
    <w:rsid w:val="001B0192"/>
    <w:rsid w:val="001B069E"/>
    <w:rsid w:val="001B1266"/>
    <w:rsid w:val="001B2DE7"/>
    <w:rsid w:val="001C0E93"/>
    <w:rsid w:val="001C1225"/>
    <w:rsid w:val="001C1229"/>
    <w:rsid w:val="001C2E7B"/>
    <w:rsid w:val="001D00B2"/>
    <w:rsid w:val="001D048A"/>
    <w:rsid w:val="001D108D"/>
    <w:rsid w:val="001D1C0B"/>
    <w:rsid w:val="001D6DB9"/>
    <w:rsid w:val="001E0141"/>
    <w:rsid w:val="001E1D2A"/>
    <w:rsid w:val="001E208A"/>
    <w:rsid w:val="001E243E"/>
    <w:rsid w:val="001E2715"/>
    <w:rsid w:val="001E3938"/>
    <w:rsid w:val="001E698E"/>
    <w:rsid w:val="001F1D62"/>
    <w:rsid w:val="001F6691"/>
    <w:rsid w:val="00200EF4"/>
    <w:rsid w:val="002015ED"/>
    <w:rsid w:val="00202CC1"/>
    <w:rsid w:val="0021089D"/>
    <w:rsid w:val="00210E51"/>
    <w:rsid w:val="00211D1B"/>
    <w:rsid w:val="00211DB0"/>
    <w:rsid w:val="00213F32"/>
    <w:rsid w:val="00214C48"/>
    <w:rsid w:val="00217A06"/>
    <w:rsid w:val="002201FE"/>
    <w:rsid w:val="00220F0E"/>
    <w:rsid w:val="002215FA"/>
    <w:rsid w:val="00225C60"/>
    <w:rsid w:val="002347A4"/>
    <w:rsid w:val="0023750A"/>
    <w:rsid w:val="00241439"/>
    <w:rsid w:val="00241C57"/>
    <w:rsid w:val="002426A3"/>
    <w:rsid w:val="00250FD6"/>
    <w:rsid w:val="00251D9E"/>
    <w:rsid w:val="00252FCC"/>
    <w:rsid w:val="00253A64"/>
    <w:rsid w:val="0025719E"/>
    <w:rsid w:val="00257AF9"/>
    <w:rsid w:val="00257C06"/>
    <w:rsid w:val="002605CD"/>
    <w:rsid w:val="00260806"/>
    <w:rsid w:val="00261DFA"/>
    <w:rsid w:val="00262229"/>
    <w:rsid w:val="002627BA"/>
    <w:rsid w:val="00263342"/>
    <w:rsid w:val="00265E62"/>
    <w:rsid w:val="00271F15"/>
    <w:rsid w:val="00272E96"/>
    <w:rsid w:val="00272EDC"/>
    <w:rsid w:val="00275F58"/>
    <w:rsid w:val="00275FC8"/>
    <w:rsid w:val="00283451"/>
    <w:rsid w:val="0028571B"/>
    <w:rsid w:val="0028683E"/>
    <w:rsid w:val="00290578"/>
    <w:rsid w:val="00290C35"/>
    <w:rsid w:val="00293625"/>
    <w:rsid w:val="00295026"/>
    <w:rsid w:val="002952D1"/>
    <w:rsid w:val="00295AE7"/>
    <w:rsid w:val="002966E7"/>
    <w:rsid w:val="00296EC0"/>
    <w:rsid w:val="00297C5E"/>
    <w:rsid w:val="002A1301"/>
    <w:rsid w:val="002A1FD2"/>
    <w:rsid w:val="002A4FB9"/>
    <w:rsid w:val="002A766E"/>
    <w:rsid w:val="002B356F"/>
    <w:rsid w:val="002B373B"/>
    <w:rsid w:val="002B53FD"/>
    <w:rsid w:val="002B7013"/>
    <w:rsid w:val="002C02A9"/>
    <w:rsid w:val="002C2B02"/>
    <w:rsid w:val="002C2C07"/>
    <w:rsid w:val="002C4065"/>
    <w:rsid w:val="002C6097"/>
    <w:rsid w:val="002D117C"/>
    <w:rsid w:val="002D60A6"/>
    <w:rsid w:val="002E0A33"/>
    <w:rsid w:val="002E105D"/>
    <w:rsid w:val="002E1543"/>
    <w:rsid w:val="002E21AD"/>
    <w:rsid w:val="002E2365"/>
    <w:rsid w:val="002E348C"/>
    <w:rsid w:val="002E751C"/>
    <w:rsid w:val="002F3FFE"/>
    <w:rsid w:val="002F763E"/>
    <w:rsid w:val="00304A35"/>
    <w:rsid w:val="00304BF5"/>
    <w:rsid w:val="00305015"/>
    <w:rsid w:val="0031047C"/>
    <w:rsid w:val="003107E3"/>
    <w:rsid w:val="0031131A"/>
    <w:rsid w:val="00314D05"/>
    <w:rsid w:val="00315279"/>
    <w:rsid w:val="00315A36"/>
    <w:rsid w:val="00316C3A"/>
    <w:rsid w:val="00321E0D"/>
    <w:rsid w:val="0032221C"/>
    <w:rsid w:val="00323EAD"/>
    <w:rsid w:val="003245DC"/>
    <w:rsid w:val="0033156A"/>
    <w:rsid w:val="00331E35"/>
    <w:rsid w:val="00333BE5"/>
    <w:rsid w:val="003344A9"/>
    <w:rsid w:val="003370C8"/>
    <w:rsid w:val="003539FD"/>
    <w:rsid w:val="00355AEA"/>
    <w:rsid w:val="003578C7"/>
    <w:rsid w:val="00360D47"/>
    <w:rsid w:val="00362528"/>
    <w:rsid w:val="00364453"/>
    <w:rsid w:val="0036754A"/>
    <w:rsid w:val="003679BC"/>
    <w:rsid w:val="0037218F"/>
    <w:rsid w:val="00373F6E"/>
    <w:rsid w:val="0037542E"/>
    <w:rsid w:val="00376CD3"/>
    <w:rsid w:val="003770AF"/>
    <w:rsid w:val="00384EEC"/>
    <w:rsid w:val="00384F92"/>
    <w:rsid w:val="003859C6"/>
    <w:rsid w:val="00386AF2"/>
    <w:rsid w:val="00387B16"/>
    <w:rsid w:val="003A65F0"/>
    <w:rsid w:val="003A7E9B"/>
    <w:rsid w:val="003B1D7F"/>
    <w:rsid w:val="003B34A6"/>
    <w:rsid w:val="003B3B1C"/>
    <w:rsid w:val="003B7049"/>
    <w:rsid w:val="003C0AD8"/>
    <w:rsid w:val="003C0EFB"/>
    <w:rsid w:val="003C4530"/>
    <w:rsid w:val="003C4652"/>
    <w:rsid w:val="003C5B77"/>
    <w:rsid w:val="003D52B1"/>
    <w:rsid w:val="003E1796"/>
    <w:rsid w:val="003E37D3"/>
    <w:rsid w:val="003E7474"/>
    <w:rsid w:val="003F3995"/>
    <w:rsid w:val="003F4F6F"/>
    <w:rsid w:val="0040079F"/>
    <w:rsid w:val="004018A1"/>
    <w:rsid w:val="00404B72"/>
    <w:rsid w:val="00405AEC"/>
    <w:rsid w:val="00411050"/>
    <w:rsid w:val="00413288"/>
    <w:rsid w:val="00416148"/>
    <w:rsid w:val="00422A94"/>
    <w:rsid w:val="00424C86"/>
    <w:rsid w:val="00425499"/>
    <w:rsid w:val="00425F69"/>
    <w:rsid w:val="0042799B"/>
    <w:rsid w:val="004329F3"/>
    <w:rsid w:val="0043392C"/>
    <w:rsid w:val="00437C8A"/>
    <w:rsid w:val="00443786"/>
    <w:rsid w:val="00445585"/>
    <w:rsid w:val="00446AC8"/>
    <w:rsid w:val="00447EE7"/>
    <w:rsid w:val="004511A7"/>
    <w:rsid w:val="00452F0D"/>
    <w:rsid w:val="0045371F"/>
    <w:rsid w:val="00457064"/>
    <w:rsid w:val="00457F7E"/>
    <w:rsid w:val="00460D8A"/>
    <w:rsid w:val="00461108"/>
    <w:rsid w:val="00470FA1"/>
    <w:rsid w:val="004719AE"/>
    <w:rsid w:val="0047245B"/>
    <w:rsid w:val="00473E76"/>
    <w:rsid w:val="00475140"/>
    <w:rsid w:val="0048042A"/>
    <w:rsid w:val="00482926"/>
    <w:rsid w:val="00482C5F"/>
    <w:rsid w:val="0048642A"/>
    <w:rsid w:val="00491525"/>
    <w:rsid w:val="00491795"/>
    <w:rsid w:val="00494AE4"/>
    <w:rsid w:val="004A0568"/>
    <w:rsid w:val="004A4A7C"/>
    <w:rsid w:val="004A5C4B"/>
    <w:rsid w:val="004B3390"/>
    <w:rsid w:val="004B3593"/>
    <w:rsid w:val="004B4D95"/>
    <w:rsid w:val="004B4FDC"/>
    <w:rsid w:val="004C4EE9"/>
    <w:rsid w:val="004C50A6"/>
    <w:rsid w:val="004C5264"/>
    <w:rsid w:val="004C65D2"/>
    <w:rsid w:val="004D1CBF"/>
    <w:rsid w:val="004D3156"/>
    <w:rsid w:val="004D638E"/>
    <w:rsid w:val="004E0262"/>
    <w:rsid w:val="004E6147"/>
    <w:rsid w:val="004F1BA9"/>
    <w:rsid w:val="004F31B4"/>
    <w:rsid w:val="004F473B"/>
    <w:rsid w:val="004F534D"/>
    <w:rsid w:val="00500820"/>
    <w:rsid w:val="00506759"/>
    <w:rsid w:val="005070C5"/>
    <w:rsid w:val="00511399"/>
    <w:rsid w:val="00511BE4"/>
    <w:rsid w:val="005206BD"/>
    <w:rsid w:val="005238A8"/>
    <w:rsid w:val="00523FE6"/>
    <w:rsid w:val="005246D8"/>
    <w:rsid w:val="005248FF"/>
    <w:rsid w:val="00535CBA"/>
    <w:rsid w:val="00537AFD"/>
    <w:rsid w:val="00541C45"/>
    <w:rsid w:val="00541DF4"/>
    <w:rsid w:val="00545CF9"/>
    <w:rsid w:val="005466CA"/>
    <w:rsid w:val="00552D28"/>
    <w:rsid w:val="00554470"/>
    <w:rsid w:val="005624F2"/>
    <w:rsid w:val="00562556"/>
    <w:rsid w:val="0056267E"/>
    <w:rsid w:val="005666A5"/>
    <w:rsid w:val="00571B85"/>
    <w:rsid w:val="00580100"/>
    <w:rsid w:val="005827F6"/>
    <w:rsid w:val="005916F4"/>
    <w:rsid w:val="005918F6"/>
    <w:rsid w:val="005943C3"/>
    <w:rsid w:val="005946C5"/>
    <w:rsid w:val="005954AD"/>
    <w:rsid w:val="005A385E"/>
    <w:rsid w:val="005A582A"/>
    <w:rsid w:val="005A6025"/>
    <w:rsid w:val="005A6081"/>
    <w:rsid w:val="005B1536"/>
    <w:rsid w:val="005B1ADC"/>
    <w:rsid w:val="005B6168"/>
    <w:rsid w:val="005C0049"/>
    <w:rsid w:val="005C472A"/>
    <w:rsid w:val="005E2A04"/>
    <w:rsid w:val="005E36A7"/>
    <w:rsid w:val="005E4468"/>
    <w:rsid w:val="005F047C"/>
    <w:rsid w:val="005F0668"/>
    <w:rsid w:val="005F111D"/>
    <w:rsid w:val="005F2E91"/>
    <w:rsid w:val="005F3921"/>
    <w:rsid w:val="005F3A1C"/>
    <w:rsid w:val="005F6123"/>
    <w:rsid w:val="00600DC6"/>
    <w:rsid w:val="00602E86"/>
    <w:rsid w:val="00603003"/>
    <w:rsid w:val="0060353A"/>
    <w:rsid w:val="00604528"/>
    <w:rsid w:val="00610FCD"/>
    <w:rsid w:val="006129EE"/>
    <w:rsid w:val="006237B0"/>
    <w:rsid w:val="00623B49"/>
    <w:rsid w:val="006249F0"/>
    <w:rsid w:val="0063014A"/>
    <w:rsid w:val="00630E0D"/>
    <w:rsid w:val="006318D1"/>
    <w:rsid w:val="00633AD3"/>
    <w:rsid w:val="0063458C"/>
    <w:rsid w:val="00634D27"/>
    <w:rsid w:val="00635310"/>
    <w:rsid w:val="0063560E"/>
    <w:rsid w:val="00637578"/>
    <w:rsid w:val="006418A5"/>
    <w:rsid w:val="00643523"/>
    <w:rsid w:val="00646D3A"/>
    <w:rsid w:val="006518E9"/>
    <w:rsid w:val="00654DB6"/>
    <w:rsid w:val="00655D93"/>
    <w:rsid w:val="006607D3"/>
    <w:rsid w:val="00661211"/>
    <w:rsid w:val="00665B2B"/>
    <w:rsid w:val="00666178"/>
    <w:rsid w:val="00667633"/>
    <w:rsid w:val="00667C94"/>
    <w:rsid w:val="00673542"/>
    <w:rsid w:val="006746B9"/>
    <w:rsid w:val="00674907"/>
    <w:rsid w:val="006803B3"/>
    <w:rsid w:val="006816FA"/>
    <w:rsid w:val="00682387"/>
    <w:rsid w:val="006838BD"/>
    <w:rsid w:val="00692633"/>
    <w:rsid w:val="00695882"/>
    <w:rsid w:val="00696F14"/>
    <w:rsid w:val="006A47C4"/>
    <w:rsid w:val="006A515A"/>
    <w:rsid w:val="006A7185"/>
    <w:rsid w:val="006B1E25"/>
    <w:rsid w:val="006B5C6A"/>
    <w:rsid w:val="006B66CD"/>
    <w:rsid w:val="006B68FB"/>
    <w:rsid w:val="006B726D"/>
    <w:rsid w:val="006C25E3"/>
    <w:rsid w:val="006C347C"/>
    <w:rsid w:val="006C3A51"/>
    <w:rsid w:val="006C694E"/>
    <w:rsid w:val="006C6B36"/>
    <w:rsid w:val="006D0D14"/>
    <w:rsid w:val="006D6C77"/>
    <w:rsid w:val="006E39A6"/>
    <w:rsid w:val="006E7C87"/>
    <w:rsid w:val="006F34DB"/>
    <w:rsid w:val="006F4CFB"/>
    <w:rsid w:val="00703650"/>
    <w:rsid w:val="00713D7B"/>
    <w:rsid w:val="007152B8"/>
    <w:rsid w:val="00715E27"/>
    <w:rsid w:val="0072385D"/>
    <w:rsid w:val="00727416"/>
    <w:rsid w:val="00730BE0"/>
    <w:rsid w:val="00731C15"/>
    <w:rsid w:val="0073444F"/>
    <w:rsid w:val="00736979"/>
    <w:rsid w:val="00737313"/>
    <w:rsid w:val="00740550"/>
    <w:rsid w:val="00741456"/>
    <w:rsid w:val="007419C7"/>
    <w:rsid w:val="00743CC2"/>
    <w:rsid w:val="00743F6F"/>
    <w:rsid w:val="007503DE"/>
    <w:rsid w:val="007564B8"/>
    <w:rsid w:val="0075694D"/>
    <w:rsid w:val="00756E99"/>
    <w:rsid w:val="00760F47"/>
    <w:rsid w:val="00762263"/>
    <w:rsid w:val="007629D7"/>
    <w:rsid w:val="0076338C"/>
    <w:rsid w:val="007766A3"/>
    <w:rsid w:val="0078029F"/>
    <w:rsid w:val="007874CD"/>
    <w:rsid w:val="007904F2"/>
    <w:rsid w:val="007910D2"/>
    <w:rsid w:val="0079119B"/>
    <w:rsid w:val="00795C88"/>
    <w:rsid w:val="00796678"/>
    <w:rsid w:val="007A2B64"/>
    <w:rsid w:val="007A5DDF"/>
    <w:rsid w:val="007A69FA"/>
    <w:rsid w:val="007A789E"/>
    <w:rsid w:val="007A7B4A"/>
    <w:rsid w:val="007C109B"/>
    <w:rsid w:val="007C1AE2"/>
    <w:rsid w:val="007C3F6D"/>
    <w:rsid w:val="007C43B9"/>
    <w:rsid w:val="007C5FA6"/>
    <w:rsid w:val="007C7D76"/>
    <w:rsid w:val="007D0137"/>
    <w:rsid w:val="007D3C01"/>
    <w:rsid w:val="007D4CED"/>
    <w:rsid w:val="007D588B"/>
    <w:rsid w:val="007E0135"/>
    <w:rsid w:val="007E0248"/>
    <w:rsid w:val="007E1138"/>
    <w:rsid w:val="007E739D"/>
    <w:rsid w:val="007E7460"/>
    <w:rsid w:val="007E74D2"/>
    <w:rsid w:val="007F40A3"/>
    <w:rsid w:val="0080046C"/>
    <w:rsid w:val="00801AF0"/>
    <w:rsid w:val="00806E74"/>
    <w:rsid w:val="00812B7A"/>
    <w:rsid w:val="00815F26"/>
    <w:rsid w:val="00816AF7"/>
    <w:rsid w:val="008176FF"/>
    <w:rsid w:val="00822362"/>
    <w:rsid w:val="008273FF"/>
    <w:rsid w:val="008305C0"/>
    <w:rsid w:val="00831A8F"/>
    <w:rsid w:val="00831A96"/>
    <w:rsid w:val="00833093"/>
    <w:rsid w:val="0083342C"/>
    <w:rsid w:val="008336E3"/>
    <w:rsid w:val="00833D76"/>
    <w:rsid w:val="00834B97"/>
    <w:rsid w:val="00834EFA"/>
    <w:rsid w:val="00836674"/>
    <w:rsid w:val="00844AC1"/>
    <w:rsid w:val="00847D5F"/>
    <w:rsid w:val="00853893"/>
    <w:rsid w:val="008551E6"/>
    <w:rsid w:val="00855ACA"/>
    <w:rsid w:val="00855DC2"/>
    <w:rsid w:val="008562A6"/>
    <w:rsid w:val="0085740B"/>
    <w:rsid w:val="008579F3"/>
    <w:rsid w:val="00857BC0"/>
    <w:rsid w:val="008610AF"/>
    <w:rsid w:val="00862720"/>
    <w:rsid w:val="008646C3"/>
    <w:rsid w:val="00864CB5"/>
    <w:rsid w:val="00866DE2"/>
    <w:rsid w:val="00867BEE"/>
    <w:rsid w:val="00877B85"/>
    <w:rsid w:val="00882D14"/>
    <w:rsid w:val="00884019"/>
    <w:rsid w:val="00884084"/>
    <w:rsid w:val="008842C4"/>
    <w:rsid w:val="00886548"/>
    <w:rsid w:val="00886B72"/>
    <w:rsid w:val="00890C7A"/>
    <w:rsid w:val="00891643"/>
    <w:rsid w:val="008924B5"/>
    <w:rsid w:val="0089663E"/>
    <w:rsid w:val="008A0799"/>
    <w:rsid w:val="008A55DD"/>
    <w:rsid w:val="008B12A0"/>
    <w:rsid w:val="008B3812"/>
    <w:rsid w:val="008B535A"/>
    <w:rsid w:val="008B5BAB"/>
    <w:rsid w:val="008B5ED2"/>
    <w:rsid w:val="008B6599"/>
    <w:rsid w:val="008C0C05"/>
    <w:rsid w:val="008C124A"/>
    <w:rsid w:val="008C1D2F"/>
    <w:rsid w:val="008C1DBF"/>
    <w:rsid w:val="008C237D"/>
    <w:rsid w:val="008C2B32"/>
    <w:rsid w:val="008C2C59"/>
    <w:rsid w:val="008C4BF6"/>
    <w:rsid w:val="008C5845"/>
    <w:rsid w:val="008C746A"/>
    <w:rsid w:val="008D1CF4"/>
    <w:rsid w:val="008D35EB"/>
    <w:rsid w:val="008D36B4"/>
    <w:rsid w:val="008D4BC3"/>
    <w:rsid w:val="008D67CC"/>
    <w:rsid w:val="008E0A48"/>
    <w:rsid w:val="008E40A2"/>
    <w:rsid w:val="008E4C60"/>
    <w:rsid w:val="008E63AE"/>
    <w:rsid w:val="008E68E8"/>
    <w:rsid w:val="008E6AB1"/>
    <w:rsid w:val="008E6FE5"/>
    <w:rsid w:val="008E7419"/>
    <w:rsid w:val="008E7758"/>
    <w:rsid w:val="008E7C78"/>
    <w:rsid w:val="008F2DD8"/>
    <w:rsid w:val="008F53ED"/>
    <w:rsid w:val="00906396"/>
    <w:rsid w:val="00906466"/>
    <w:rsid w:val="009076B1"/>
    <w:rsid w:val="00914306"/>
    <w:rsid w:val="009177BD"/>
    <w:rsid w:val="00921363"/>
    <w:rsid w:val="0092194D"/>
    <w:rsid w:val="0092195D"/>
    <w:rsid w:val="00921F75"/>
    <w:rsid w:val="00924649"/>
    <w:rsid w:val="00924DF7"/>
    <w:rsid w:val="0092705E"/>
    <w:rsid w:val="00930387"/>
    <w:rsid w:val="00931345"/>
    <w:rsid w:val="00932391"/>
    <w:rsid w:val="0093462A"/>
    <w:rsid w:val="00935C93"/>
    <w:rsid w:val="00941C51"/>
    <w:rsid w:val="00944C50"/>
    <w:rsid w:val="00946E9F"/>
    <w:rsid w:val="00947AD6"/>
    <w:rsid w:val="00950BF4"/>
    <w:rsid w:val="009516B0"/>
    <w:rsid w:val="009573C0"/>
    <w:rsid w:val="00957406"/>
    <w:rsid w:val="00957F94"/>
    <w:rsid w:val="009649E0"/>
    <w:rsid w:val="00971AD2"/>
    <w:rsid w:val="00971C30"/>
    <w:rsid w:val="00977B4D"/>
    <w:rsid w:val="00981C9D"/>
    <w:rsid w:val="009835F8"/>
    <w:rsid w:val="009847BB"/>
    <w:rsid w:val="00987072"/>
    <w:rsid w:val="009872FD"/>
    <w:rsid w:val="00993F6C"/>
    <w:rsid w:val="00994659"/>
    <w:rsid w:val="00994784"/>
    <w:rsid w:val="009A0142"/>
    <w:rsid w:val="009A1808"/>
    <w:rsid w:val="009A2E68"/>
    <w:rsid w:val="009A41DA"/>
    <w:rsid w:val="009B2E52"/>
    <w:rsid w:val="009B3C31"/>
    <w:rsid w:val="009B4782"/>
    <w:rsid w:val="009B56D1"/>
    <w:rsid w:val="009C16C3"/>
    <w:rsid w:val="009C26FB"/>
    <w:rsid w:val="009C7480"/>
    <w:rsid w:val="009D0766"/>
    <w:rsid w:val="009D4227"/>
    <w:rsid w:val="009D53D6"/>
    <w:rsid w:val="009D6544"/>
    <w:rsid w:val="009D7615"/>
    <w:rsid w:val="009E023E"/>
    <w:rsid w:val="009E3FF0"/>
    <w:rsid w:val="009E47A1"/>
    <w:rsid w:val="009F0EFF"/>
    <w:rsid w:val="009F2C55"/>
    <w:rsid w:val="009F3524"/>
    <w:rsid w:val="009F4052"/>
    <w:rsid w:val="00A008A8"/>
    <w:rsid w:val="00A00A1F"/>
    <w:rsid w:val="00A01308"/>
    <w:rsid w:val="00A03924"/>
    <w:rsid w:val="00A03D28"/>
    <w:rsid w:val="00A05018"/>
    <w:rsid w:val="00A05281"/>
    <w:rsid w:val="00A12BE0"/>
    <w:rsid w:val="00A15D2E"/>
    <w:rsid w:val="00A16C42"/>
    <w:rsid w:val="00A21400"/>
    <w:rsid w:val="00A23249"/>
    <w:rsid w:val="00A261BF"/>
    <w:rsid w:val="00A3057F"/>
    <w:rsid w:val="00A31FAD"/>
    <w:rsid w:val="00A32989"/>
    <w:rsid w:val="00A34DF9"/>
    <w:rsid w:val="00A34F72"/>
    <w:rsid w:val="00A3686A"/>
    <w:rsid w:val="00A371C6"/>
    <w:rsid w:val="00A44FDD"/>
    <w:rsid w:val="00A50FE1"/>
    <w:rsid w:val="00A51A24"/>
    <w:rsid w:val="00A53000"/>
    <w:rsid w:val="00A54287"/>
    <w:rsid w:val="00A556FD"/>
    <w:rsid w:val="00A5671E"/>
    <w:rsid w:val="00A57167"/>
    <w:rsid w:val="00A63BAE"/>
    <w:rsid w:val="00A65B01"/>
    <w:rsid w:val="00A65C3D"/>
    <w:rsid w:val="00A673BB"/>
    <w:rsid w:val="00A674D5"/>
    <w:rsid w:val="00A676AF"/>
    <w:rsid w:val="00A71AA5"/>
    <w:rsid w:val="00A73CA4"/>
    <w:rsid w:val="00A75AE2"/>
    <w:rsid w:val="00A760F2"/>
    <w:rsid w:val="00A76BE4"/>
    <w:rsid w:val="00A77398"/>
    <w:rsid w:val="00A773FE"/>
    <w:rsid w:val="00A776E4"/>
    <w:rsid w:val="00A82277"/>
    <w:rsid w:val="00A82A1C"/>
    <w:rsid w:val="00A8358B"/>
    <w:rsid w:val="00A90E4A"/>
    <w:rsid w:val="00A91E2F"/>
    <w:rsid w:val="00A92503"/>
    <w:rsid w:val="00A93909"/>
    <w:rsid w:val="00A96D67"/>
    <w:rsid w:val="00AB45CC"/>
    <w:rsid w:val="00AB4F82"/>
    <w:rsid w:val="00AB65E8"/>
    <w:rsid w:val="00AB79BC"/>
    <w:rsid w:val="00AD1502"/>
    <w:rsid w:val="00AD6CCF"/>
    <w:rsid w:val="00AE04A4"/>
    <w:rsid w:val="00AE5243"/>
    <w:rsid w:val="00AE5262"/>
    <w:rsid w:val="00AE5466"/>
    <w:rsid w:val="00AE5F63"/>
    <w:rsid w:val="00AE7796"/>
    <w:rsid w:val="00AE7C82"/>
    <w:rsid w:val="00AF214B"/>
    <w:rsid w:val="00AF2B23"/>
    <w:rsid w:val="00AF3FDA"/>
    <w:rsid w:val="00B0570B"/>
    <w:rsid w:val="00B058F5"/>
    <w:rsid w:val="00B10004"/>
    <w:rsid w:val="00B12835"/>
    <w:rsid w:val="00B149B7"/>
    <w:rsid w:val="00B14FC2"/>
    <w:rsid w:val="00B16E11"/>
    <w:rsid w:val="00B219D2"/>
    <w:rsid w:val="00B25799"/>
    <w:rsid w:val="00B25F41"/>
    <w:rsid w:val="00B276E6"/>
    <w:rsid w:val="00B2775B"/>
    <w:rsid w:val="00B31037"/>
    <w:rsid w:val="00B313F9"/>
    <w:rsid w:val="00B35B97"/>
    <w:rsid w:val="00B35D1C"/>
    <w:rsid w:val="00B43023"/>
    <w:rsid w:val="00B4527D"/>
    <w:rsid w:val="00B46FDC"/>
    <w:rsid w:val="00B534BE"/>
    <w:rsid w:val="00B53F12"/>
    <w:rsid w:val="00B55AC6"/>
    <w:rsid w:val="00B60FF5"/>
    <w:rsid w:val="00B70C06"/>
    <w:rsid w:val="00B73234"/>
    <w:rsid w:val="00B7340A"/>
    <w:rsid w:val="00B7564A"/>
    <w:rsid w:val="00B76423"/>
    <w:rsid w:val="00B86290"/>
    <w:rsid w:val="00B86AE3"/>
    <w:rsid w:val="00B94311"/>
    <w:rsid w:val="00B94B28"/>
    <w:rsid w:val="00B96142"/>
    <w:rsid w:val="00BA1128"/>
    <w:rsid w:val="00BA2780"/>
    <w:rsid w:val="00BA7A3F"/>
    <w:rsid w:val="00BB1BE8"/>
    <w:rsid w:val="00BB35A1"/>
    <w:rsid w:val="00BC0BC3"/>
    <w:rsid w:val="00BD0907"/>
    <w:rsid w:val="00BD0D96"/>
    <w:rsid w:val="00BE10D1"/>
    <w:rsid w:val="00BE339E"/>
    <w:rsid w:val="00BE425F"/>
    <w:rsid w:val="00BF1EBD"/>
    <w:rsid w:val="00BF27BD"/>
    <w:rsid w:val="00BF67FF"/>
    <w:rsid w:val="00BF6DD6"/>
    <w:rsid w:val="00C01C53"/>
    <w:rsid w:val="00C039A9"/>
    <w:rsid w:val="00C04EC2"/>
    <w:rsid w:val="00C0520A"/>
    <w:rsid w:val="00C10275"/>
    <w:rsid w:val="00C14982"/>
    <w:rsid w:val="00C14CBD"/>
    <w:rsid w:val="00C1719B"/>
    <w:rsid w:val="00C31930"/>
    <w:rsid w:val="00C32A01"/>
    <w:rsid w:val="00C3371B"/>
    <w:rsid w:val="00C340FB"/>
    <w:rsid w:val="00C371D0"/>
    <w:rsid w:val="00C37260"/>
    <w:rsid w:val="00C4023A"/>
    <w:rsid w:val="00C5134C"/>
    <w:rsid w:val="00C5300A"/>
    <w:rsid w:val="00C5775A"/>
    <w:rsid w:val="00C5798E"/>
    <w:rsid w:val="00C63087"/>
    <w:rsid w:val="00C650E9"/>
    <w:rsid w:val="00C670D8"/>
    <w:rsid w:val="00C75380"/>
    <w:rsid w:val="00C756AF"/>
    <w:rsid w:val="00C83926"/>
    <w:rsid w:val="00C866B5"/>
    <w:rsid w:val="00C87A92"/>
    <w:rsid w:val="00C94697"/>
    <w:rsid w:val="00C94CD1"/>
    <w:rsid w:val="00C9767A"/>
    <w:rsid w:val="00CA07CD"/>
    <w:rsid w:val="00CA24E6"/>
    <w:rsid w:val="00CA5709"/>
    <w:rsid w:val="00CA79F1"/>
    <w:rsid w:val="00CA7FEB"/>
    <w:rsid w:val="00CB1710"/>
    <w:rsid w:val="00CB5ED2"/>
    <w:rsid w:val="00CB6AE3"/>
    <w:rsid w:val="00CB7DC8"/>
    <w:rsid w:val="00CC1B94"/>
    <w:rsid w:val="00CC6835"/>
    <w:rsid w:val="00CD5E77"/>
    <w:rsid w:val="00CE04B9"/>
    <w:rsid w:val="00CE350F"/>
    <w:rsid w:val="00CE3B88"/>
    <w:rsid w:val="00CE4E47"/>
    <w:rsid w:val="00CF20AE"/>
    <w:rsid w:val="00CF3973"/>
    <w:rsid w:val="00CF6406"/>
    <w:rsid w:val="00D00025"/>
    <w:rsid w:val="00D00E52"/>
    <w:rsid w:val="00D02E3B"/>
    <w:rsid w:val="00D02E5D"/>
    <w:rsid w:val="00D06303"/>
    <w:rsid w:val="00D06C35"/>
    <w:rsid w:val="00D06E12"/>
    <w:rsid w:val="00D17C19"/>
    <w:rsid w:val="00D2033A"/>
    <w:rsid w:val="00D2665D"/>
    <w:rsid w:val="00D30564"/>
    <w:rsid w:val="00D306BB"/>
    <w:rsid w:val="00D33CB3"/>
    <w:rsid w:val="00D36260"/>
    <w:rsid w:val="00D37CB1"/>
    <w:rsid w:val="00D40084"/>
    <w:rsid w:val="00D420ED"/>
    <w:rsid w:val="00D43E2F"/>
    <w:rsid w:val="00D47054"/>
    <w:rsid w:val="00D53D26"/>
    <w:rsid w:val="00D64BF1"/>
    <w:rsid w:val="00D7005E"/>
    <w:rsid w:val="00D71D5C"/>
    <w:rsid w:val="00D744D6"/>
    <w:rsid w:val="00D74C9E"/>
    <w:rsid w:val="00D7648B"/>
    <w:rsid w:val="00D76ECA"/>
    <w:rsid w:val="00D80491"/>
    <w:rsid w:val="00D8202F"/>
    <w:rsid w:val="00D8332A"/>
    <w:rsid w:val="00D86D6B"/>
    <w:rsid w:val="00D92A01"/>
    <w:rsid w:val="00D93B7B"/>
    <w:rsid w:val="00D94157"/>
    <w:rsid w:val="00D94DD4"/>
    <w:rsid w:val="00D94FD0"/>
    <w:rsid w:val="00D95B71"/>
    <w:rsid w:val="00DA4B53"/>
    <w:rsid w:val="00DA6EC4"/>
    <w:rsid w:val="00DB0145"/>
    <w:rsid w:val="00DB024A"/>
    <w:rsid w:val="00DB3F96"/>
    <w:rsid w:val="00DB6872"/>
    <w:rsid w:val="00DB6AA8"/>
    <w:rsid w:val="00DB7503"/>
    <w:rsid w:val="00DB7AEA"/>
    <w:rsid w:val="00DC3883"/>
    <w:rsid w:val="00DD38AE"/>
    <w:rsid w:val="00DD674B"/>
    <w:rsid w:val="00DE3C05"/>
    <w:rsid w:val="00DE59AC"/>
    <w:rsid w:val="00DF3574"/>
    <w:rsid w:val="00DF47B9"/>
    <w:rsid w:val="00DF64AE"/>
    <w:rsid w:val="00DF64B4"/>
    <w:rsid w:val="00DF6F53"/>
    <w:rsid w:val="00E00A37"/>
    <w:rsid w:val="00E01AD3"/>
    <w:rsid w:val="00E020C3"/>
    <w:rsid w:val="00E024BC"/>
    <w:rsid w:val="00E02930"/>
    <w:rsid w:val="00E03692"/>
    <w:rsid w:val="00E15235"/>
    <w:rsid w:val="00E154B2"/>
    <w:rsid w:val="00E15518"/>
    <w:rsid w:val="00E1641D"/>
    <w:rsid w:val="00E16D25"/>
    <w:rsid w:val="00E211CC"/>
    <w:rsid w:val="00E2133D"/>
    <w:rsid w:val="00E35927"/>
    <w:rsid w:val="00E36CBC"/>
    <w:rsid w:val="00E37FB5"/>
    <w:rsid w:val="00E40116"/>
    <w:rsid w:val="00E45543"/>
    <w:rsid w:val="00E472F3"/>
    <w:rsid w:val="00E47BB7"/>
    <w:rsid w:val="00E50C3B"/>
    <w:rsid w:val="00E525AD"/>
    <w:rsid w:val="00E529CC"/>
    <w:rsid w:val="00E54F00"/>
    <w:rsid w:val="00E553AC"/>
    <w:rsid w:val="00E56D87"/>
    <w:rsid w:val="00E62C02"/>
    <w:rsid w:val="00E702EE"/>
    <w:rsid w:val="00E71291"/>
    <w:rsid w:val="00E76626"/>
    <w:rsid w:val="00E806AD"/>
    <w:rsid w:val="00E8764E"/>
    <w:rsid w:val="00E90E0A"/>
    <w:rsid w:val="00E91425"/>
    <w:rsid w:val="00E96739"/>
    <w:rsid w:val="00EA1DD5"/>
    <w:rsid w:val="00EB04F0"/>
    <w:rsid w:val="00EB21E4"/>
    <w:rsid w:val="00EB42E4"/>
    <w:rsid w:val="00EB482C"/>
    <w:rsid w:val="00EC08E9"/>
    <w:rsid w:val="00EC241E"/>
    <w:rsid w:val="00EC4B30"/>
    <w:rsid w:val="00ED0D48"/>
    <w:rsid w:val="00ED19A9"/>
    <w:rsid w:val="00ED1C03"/>
    <w:rsid w:val="00ED2003"/>
    <w:rsid w:val="00ED2409"/>
    <w:rsid w:val="00ED5F05"/>
    <w:rsid w:val="00ED6021"/>
    <w:rsid w:val="00EE18E9"/>
    <w:rsid w:val="00EE3E5D"/>
    <w:rsid w:val="00EE6CF9"/>
    <w:rsid w:val="00EF15B7"/>
    <w:rsid w:val="00EF29FB"/>
    <w:rsid w:val="00F0524E"/>
    <w:rsid w:val="00F132E1"/>
    <w:rsid w:val="00F1354A"/>
    <w:rsid w:val="00F15C32"/>
    <w:rsid w:val="00F160CB"/>
    <w:rsid w:val="00F16D08"/>
    <w:rsid w:val="00F16D7F"/>
    <w:rsid w:val="00F17978"/>
    <w:rsid w:val="00F17F4E"/>
    <w:rsid w:val="00F2105D"/>
    <w:rsid w:val="00F23BD5"/>
    <w:rsid w:val="00F23BDA"/>
    <w:rsid w:val="00F257E4"/>
    <w:rsid w:val="00F25D3C"/>
    <w:rsid w:val="00F33052"/>
    <w:rsid w:val="00F33377"/>
    <w:rsid w:val="00F34287"/>
    <w:rsid w:val="00F34AFF"/>
    <w:rsid w:val="00F34D6C"/>
    <w:rsid w:val="00F3628B"/>
    <w:rsid w:val="00F43E3D"/>
    <w:rsid w:val="00F512D4"/>
    <w:rsid w:val="00F51D5A"/>
    <w:rsid w:val="00F53185"/>
    <w:rsid w:val="00F53D74"/>
    <w:rsid w:val="00F57176"/>
    <w:rsid w:val="00F60788"/>
    <w:rsid w:val="00F6102D"/>
    <w:rsid w:val="00F61643"/>
    <w:rsid w:val="00F700A0"/>
    <w:rsid w:val="00F71468"/>
    <w:rsid w:val="00F74BB9"/>
    <w:rsid w:val="00F7581E"/>
    <w:rsid w:val="00F75F58"/>
    <w:rsid w:val="00F814D9"/>
    <w:rsid w:val="00F81EE8"/>
    <w:rsid w:val="00F8456C"/>
    <w:rsid w:val="00F92744"/>
    <w:rsid w:val="00F92803"/>
    <w:rsid w:val="00F954BD"/>
    <w:rsid w:val="00FA29AE"/>
    <w:rsid w:val="00FA2D9F"/>
    <w:rsid w:val="00FA3F24"/>
    <w:rsid w:val="00FA5D5E"/>
    <w:rsid w:val="00FA7177"/>
    <w:rsid w:val="00FB0A11"/>
    <w:rsid w:val="00FB258E"/>
    <w:rsid w:val="00FB2814"/>
    <w:rsid w:val="00FB48ED"/>
    <w:rsid w:val="00FB50BC"/>
    <w:rsid w:val="00FB64A4"/>
    <w:rsid w:val="00FC4399"/>
    <w:rsid w:val="00FC46CF"/>
    <w:rsid w:val="00FC5085"/>
    <w:rsid w:val="00FC7F09"/>
    <w:rsid w:val="00FD0DBC"/>
    <w:rsid w:val="00FD62C7"/>
    <w:rsid w:val="00FD62D3"/>
    <w:rsid w:val="00FE096A"/>
    <w:rsid w:val="00FE2C04"/>
    <w:rsid w:val="00FE4148"/>
    <w:rsid w:val="00FF2798"/>
    <w:rsid w:val="00FF5EA3"/>
    <w:rsid w:val="00FF7B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1605D"/>
  <w14:defaultImageDpi w14:val="330"/>
  <w15:docId w15:val="{03DA6B43-F0B9-4939-8BCA-4B86CAC3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27D"/>
    <w:rPr>
      <w:sz w:val="20"/>
    </w:rPr>
  </w:style>
  <w:style w:type="paragraph" w:styleId="Heading1">
    <w:name w:val="heading 1"/>
    <w:basedOn w:val="Normal"/>
    <w:next w:val="Normal"/>
    <w:link w:val="Heading1Char"/>
    <w:autoRedefine/>
    <w:uiPriority w:val="9"/>
    <w:qFormat/>
    <w:rsid w:val="008551E6"/>
    <w:pPr>
      <w:keepNext/>
      <w:keepLines/>
      <w:spacing w:before="360"/>
      <w:outlineLvl w:val="0"/>
    </w:pPr>
    <w:rPr>
      <w:rFonts w:asciiTheme="majorHAnsi" w:eastAsiaTheme="majorEastAsia" w:hAnsiTheme="majorHAnsi" w:cstheme="majorBidi"/>
      <w:b/>
      <w:color w:val="0069C1" w:themeColor="accent1" w:themeTint="BF"/>
      <w:sz w:val="32"/>
      <w:szCs w:val="32"/>
      <w:lang w:val="en-AU" w:eastAsia="ja-JP"/>
    </w:rPr>
  </w:style>
  <w:style w:type="paragraph" w:styleId="Heading2">
    <w:name w:val="heading 2"/>
    <w:basedOn w:val="Normal"/>
    <w:next w:val="Normal"/>
    <w:link w:val="Heading2Char"/>
    <w:autoRedefine/>
    <w:uiPriority w:val="9"/>
    <w:unhideWhenUsed/>
    <w:qFormat/>
    <w:rsid w:val="008551E6"/>
    <w:pPr>
      <w:keepNext/>
      <w:keepLines/>
      <w:numPr>
        <w:numId w:val="2"/>
      </w:numPr>
      <w:spacing w:before="240"/>
      <w:outlineLvl w:val="1"/>
    </w:pPr>
    <w:rPr>
      <w:rFonts w:asciiTheme="majorHAnsi" w:eastAsiaTheme="majorEastAsia" w:hAnsiTheme="majorHAnsi" w:cstheme="majorBidi"/>
      <w:b/>
      <w:color w:val="2A9FFF" w:themeColor="accent1" w:themeTint="80"/>
      <w:sz w:val="24"/>
      <w:szCs w:val="26"/>
      <w:lang w:val="en-AU" w:eastAsia="ja-JP"/>
    </w:rPr>
  </w:style>
  <w:style w:type="paragraph" w:styleId="Heading3">
    <w:name w:val="heading 3"/>
    <w:basedOn w:val="Normal"/>
    <w:next w:val="Normal"/>
    <w:link w:val="Heading3Char"/>
    <w:uiPriority w:val="9"/>
    <w:unhideWhenUsed/>
    <w:qFormat/>
    <w:rsid w:val="0045371F"/>
    <w:pPr>
      <w:keepNext/>
      <w:keepLines/>
      <w:spacing w:before="40"/>
      <w:outlineLvl w:val="2"/>
    </w:pPr>
    <w:rPr>
      <w:rFonts w:asciiTheme="majorHAnsi" w:eastAsiaTheme="majorEastAsia" w:hAnsiTheme="majorHAnsi" w:cstheme="majorBidi"/>
      <w:color w:val="00172B" w:themeColor="accent1" w:themeShade="7F"/>
      <w:sz w:val="26"/>
      <w:lang w:val="en-AU" w:eastAsia="ja-JP"/>
    </w:rPr>
  </w:style>
  <w:style w:type="paragraph" w:styleId="Heading4">
    <w:name w:val="heading 4"/>
    <w:basedOn w:val="Normal"/>
    <w:next w:val="Normal"/>
    <w:link w:val="Heading4Char"/>
    <w:uiPriority w:val="9"/>
    <w:unhideWhenUsed/>
    <w:qFormat/>
    <w:rsid w:val="00A51A24"/>
    <w:pPr>
      <w:keepNext/>
      <w:keepLines/>
      <w:spacing w:before="40"/>
      <w:outlineLvl w:val="3"/>
    </w:pPr>
    <w:rPr>
      <w:rFonts w:asciiTheme="majorHAnsi" w:eastAsiaTheme="majorEastAsia" w:hAnsiTheme="majorHAnsi" w:cstheme="majorBidi"/>
      <w:i/>
      <w:iCs/>
      <w:color w:val="002341" w:themeColor="accent1" w:themeShade="BF"/>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2C"/>
    <w:pPr>
      <w:tabs>
        <w:tab w:val="center" w:pos="4320"/>
        <w:tab w:val="right" w:pos="8640"/>
      </w:tabs>
    </w:pPr>
  </w:style>
  <w:style w:type="character" w:customStyle="1" w:styleId="HeaderChar">
    <w:name w:val="Header Char"/>
    <w:basedOn w:val="DefaultParagraphFont"/>
    <w:link w:val="Header"/>
    <w:uiPriority w:val="99"/>
    <w:rsid w:val="0043392C"/>
  </w:style>
  <w:style w:type="paragraph" w:styleId="Footer">
    <w:name w:val="footer"/>
    <w:basedOn w:val="Normal"/>
    <w:link w:val="FooterChar"/>
    <w:uiPriority w:val="99"/>
    <w:unhideWhenUsed/>
    <w:rsid w:val="0043392C"/>
    <w:pPr>
      <w:tabs>
        <w:tab w:val="center" w:pos="4320"/>
        <w:tab w:val="right" w:pos="8640"/>
      </w:tabs>
    </w:pPr>
  </w:style>
  <w:style w:type="character" w:customStyle="1" w:styleId="FooterChar">
    <w:name w:val="Footer Char"/>
    <w:basedOn w:val="DefaultParagraphFont"/>
    <w:link w:val="Footer"/>
    <w:uiPriority w:val="99"/>
    <w:rsid w:val="0043392C"/>
  </w:style>
  <w:style w:type="paragraph" w:styleId="BalloonText">
    <w:name w:val="Balloon Text"/>
    <w:basedOn w:val="Normal"/>
    <w:link w:val="BalloonTextChar"/>
    <w:uiPriority w:val="99"/>
    <w:semiHidden/>
    <w:unhideWhenUsed/>
    <w:rsid w:val="00433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92C"/>
    <w:rPr>
      <w:rFonts w:ascii="Lucida Grande" w:hAnsi="Lucida Grande" w:cs="Lucida Grande"/>
      <w:sz w:val="18"/>
      <w:szCs w:val="18"/>
    </w:rPr>
  </w:style>
  <w:style w:type="character" w:customStyle="1" w:styleId="Heading1Char">
    <w:name w:val="Heading 1 Char"/>
    <w:basedOn w:val="DefaultParagraphFont"/>
    <w:link w:val="Heading1"/>
    <w:uiPriority w:val="9"/>
    <w:rsid w:val="008551E6"/>
    <w:rPr>
      <w:rFonts w:asciiTheme="majorHAnsi" w:eastAsiaTheme="majorEastAsia" w:hAnsiTheme="majorHAnsi" w:cstheme="majorBidi"/>
      <w:b/>
      <w:color w:val="0069C1" w:themeColor="accent1" w:themeTint="BF"/>
      <w:sz w:val="32"/>
      <w:szCs w:val="32"/>
      <w:lang w:val="en-AU" w:eastAsia="ja-JP"/>
    </w:rPr>
  </w:style>
  <w:style w:type="character" w:customStyle="1" w:styleId="Heading2Char">
    <w:name w:val="Heading 2 Char"/>
    <w:basedOn w:val="DefaultParagraphFont"/>
    <w:link w:val="Heading2"/>
    <w:uiPriority w:val="9"/>
    <w:rsid w:val="008551E6"/>
    <w:rPr>
      <w:rFonts w:asciiTheme="majorHAnsi" w:eastAsiaTheme="majorEastAsia" w:hAnsiTheme="majorHAnsi" w:cstheme="majorBidi"/>
      <w:b/>
      <w:color w:val="2A9FFF" w:themeColor="accent1" w:themeTint="80"/>
      <w:szCs w:val="26"/>
      <w:lang w:val="en-AU" w:eastAsia="ja-JP"/>
    </w:rPr>
  </w:style>
  <w:style w:type="character" w:customStyle="1" w:styleId="Heading3Char">
    <w:name w:val="Heading 3 Char"/>
    <w:basedOn w:val="DefaultParagraphFont"/>
    <w:link w:val="Heading3"/>
    <w:uiPriority w:val="9"/>
    <w:rsid w:val="0045371F"/>
    <w:rPr>
      <w:rFonts w:asciiTheme="majorHAnsi" w:eastAsiaTheme="majorEastAsia" w:hAnsiTheme="majorHAnsi" w:cstheme="majorBidi"/>
      <w:color w:val="00172B" w:themeColor="accent1" w:themeShade="7F"/>
      <w:sz w:val="26"/>
      <w:lang w:val="en-AU" w:eastAsia="ja-JP"/>
    </w:rPr>
  </w:style>
  <w:style w:type="character" w:customStyle="1" w:styleId="Heading4Char">
    <w:name w:val="Heading 4 Char"/>
    <w:basedOn w:val="DefaultParagraphFont"/>
    <w:link w:val="Heading4"/>
    <w:uiPriority w:val="9"/>
    <w:rsid w:val="00A51A24"/>
    <w:rPr>
      <w:rFonts w:asciiTheme="majorHAnsi" w:eastAsiaTheme="majorEastAsia" w:hAnsiTheme="majorHAnsi" w:cstheme="majorBidi"/>
      <w:i/>
      <w:iCs/>
      <w:color w:val="002341" w:themeColor="accent1" w:themeShade="BF"/>
      <w:lang w:val="en-AU" w:eastAsia="ja-JP"/>
    </w:rPr>
  </w:style>
  <w:style w:type="paragraph" w:styleId="ListParagraph">
    <w:name w:val="List Paragraph"/>
    <w:basedOn w:val="Normal"/>
    <w:uiPriority w:val="34"/>
    <w:qFormat/>
    <w:rsid w:val="00A51A24"/>
    <w:pPr>
      <w:ind w:left="720"/>
      <w:contextualSpacing/>
    </w:pPr>
    <w:rPr>
      <w:color w:val="000000" w:themeColor="text1"/>
      <w:lang w:val="en-AU" w:eastAsia="ja-JP"/>
    </w:rPr>
  </w:style>
  <w:style w:type="character" w:styleId="Hyperlink">
    <w:name w:val="Hyperlink"/>
    <w:basedOn w:val="DefaultParagraphFont"/>
    <w:uiPriority w:val="99"/>
    <w:unhideWhenUsed/>
    <w:rsid w:val="00A51A24"/>
    <w:rPr>
      <w:color w:val="0000FF" w:themeColor="hyperlink"/>
      <w:u w:val="single"/>
    </w:rPr>
  </w:style>
  <w:style w:type="character" w:styleId="FollowedHyperlink">
    <w:name w:val="FollowedHyperlink"/>
    <w:basedOn w:val="DefaultParagraphFont"/>
    <w:uiPriority w:val="99"/>
    <w:semiHidden/>
    <w:unhideWhenUsed/>
    <w:rsid w:val="00A51A24"/>
    <w:rPr>
      <w:color w:val="800080" w:themeColor="followedHyperlink"/>
      <w:u w:val="single"/>
    </w:rPr>
  </w:style>
  <w:style w:type="paragraph" w:styleId="Quote">
    <w:name w:val="Quote"/>
    <w:basedOn w:val="Normal"/>
    <w:next w:val="Normal"/>
    <w:link w:val="QuoteChar"/>
    <w:uiPriority w:val="29"/>
    <w:qFormat/>
    <w:rsid w:val="00333BE5"/>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333BE5"/>
    <w:rPr>
      <w:iCs/>
      <w:color w:val="404040" w:themeColor="text1" w:themeTint="BF"/>
    </w:rPr>
  </w:style>
  <w:style w:type="paragraph" w:styleId="Title">
    <w:name w:val="Title"/>
    <w:basedOn w:val="Normal"/>
    <w:next w:val="Normal"/>
    <w:link w:val="TitleChar"/>
    <w:uiPriority w:val="10"/>
    <w:qFormat/>
    <w:rsid w:val="009573C0"/>
    <w:rPr>
      <w:rFonts w:ascii="Arial" w:hAnsi="Arial" w:cs="Arial"/>
      <w:b/>
      <w:caps/>
      <w:color w:val="003057"/>
      <w:sz w:val="40"/>
      <w:szCs w:val="48"/>
      <w:lang w:val="en-AU"/>
    </w:rPr>
  </w:style>
  <w:style w:type="character" w:customStyle="1" w:styleId="TitleChar">
    <w:name w:val="Title Char"/>
    <w:basedOn w:val="DefaultParagraphFont"/>
    <w:link w:val="Title"/>
    <w:uiPriority w:val="10"/>
    <w:rsid w:val="009573C0"/>
    <w:rPr>
      <w:rFonts w:ascii="Arial" w:hAnsi="Arial" w:cs="Arial"/>
      <w:b/>
      <w:caps/>
      <w:color w:val="003057"/>
      <w:sz w:val="40"/>
      <w:szCs w:val="48"/>
      <w:lang w:val="en-AU"/>
    </w:rPr>
  </w:style>
  <w:style w:type="table" w:styleId="TableGrid">
    <w:name w:val="Table Grid"/>
    <w:basedOn w:val="TableNormal"/>
    <w:uiPriority w:val="39"/>
    <w:rsid w:val="00A3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A31FAD"/>
    <w:rPr>
      <w:sz w:val="22"/>
      <w:szCs w:val="22"/>
    </w:rPr>
    <w:tblPr>
      <w:tblStyleRowBandSize w:val="1"/>
      <w:tblStyleColBandSize w:val="1"/>
      <w:tblBorders>
        <w:top w:val="single" w:sz="8" w:space="0" w:color="8096A6" w:themeColor="accent3"/>
        <w:left w:val="single" w:sz="8" w:space="0" w:color="8096A6" w:themeColor="accent3"/>
        <w:bottom w:val="single" w:sz="8" w:space="0" w:color="8096A6" w:themeColor="accent3"/>
        <w:right w:val="single" w:sz="8" w:space="0" w:color="8096A6" w:themeColor="accent3"/>
      </w:tblBorders>
    </w:tblPr>
    <w:tblStylePr w:type="firstRow">
      <w:pPr>
        <w:spacing w:before="0" w:after="0" w:line="240" w:lineRule="auto"/>
      </w:pPr>
      <w:rPr>
        <w:b/>
        <w:bCs/>
        <w:color w:val="FFFFFF" w:themeColor="background1"/>
      </w:rPr>
      <w:tblPr/>
      <w:tcPr>
        <w:shd w:val="clear" w:color="auto" w:fill="8096A6" w:themeFill="accent3"/>
      </w:tcPr>
    </w:tblStylePr>
    <w:tblStylePr w:type="lastRow">
      <w:pPr>
        <w:spacing w:before="0" w:after="0" w:line="240" w:lineRule="auto"/>
      </w:pPr>
      <w:rPr>
        <w:b/>
        <w:bCs/>
      </w:rPr>
      <w:tblPr/>
      <w:tcPr>
        <w:tcBorders>
          <w:top w:val="double" w:sz="6" w:space="0" w:color="8096A6" w:themeColor="accent3"/>
          <w:left w:val="single" w:sz="8" w:space="0" w:color="8096A6" w:themeColor="accent3"/>
          <w:bottom w:val="single" w:sz="8" w:space="0" w:color="8096A6" w:themeColor="accent3"/>
          <w:right w:val="single" w:sz="8" w:space="0" w:color="8096A6" w:themeColor="accent3"/>
        </w:tcBorders>
      </w:tcPr>
    </w:tblStylePr>
    <w:tblStylePr w:type="firstCol">
      <w:rPr>
        <w:b/>
        <w:bCs/>
      </w:rPr>
    </w:tblStylePr>
    <w:tblStylePr w:type="lastCol">
      <w:rPr>
        <w:b/>
        <w:bCs/>
      </w:rPr>
    </w:tblStylePr>
    <w:tblStylePr w:type="band1Vert">
      <w:tblPr/>
      <w:tcPr>
        <w:tcBorders>
          <w:top w:val="single" w:sz="8" w:space="0" w:color="8096A6" w:themeColor="accent3"/>
          <w:left w:val="single" w:sz="8" w:space="0" w:color="8096A6" w:themeColor="accent3"/>
          <w:bottom w:val="single" w:sz="8" w:space="0" w:color="8096A6" w:themeColor="accent3"/>
          <w:right w:val="single" w:sz="8" w:space="0" w:color="8096A6" w:themeColor="accent3"/>
        </w:tcBorders>
      </w:tcPr>
    </w:tblStylePr>
    <w:tblStylePr w:type="band1Horz">
      <w:tblPr/>
      <w:tcPr>
        <w:tcBorders>
          <w:top w:val="single" w:sz="8" w:space="0" w:color="8096A6" w:themeColor="accent3"/>
          <w:left w:val="single" w:sz="8" w:space="0" w:color="8096A6" w:themeColor="accent3"/>
          <w:bottom w:val="single" w:sz="8" w:space="0" w:color="8096A6" w:themeColor="accent3"/>
          <w:right w:val="single" w:sz="8" w:space="0" w:color="8096A6" w:themeColor="accent3"/>
        </w:tcBorders>
      </w:tcPr>
    </w:tblStylePr>
  </w:style>
  <w:style w:type="paragraph" w:styleId="NormalWeb">
    <w:name w:val="Normal (Web)"/>
    <w:basedOn w:val="Normal"/>
    <w:uiPriority w:val="99"/>
    <w:semiHidden/>
    <w:unhideWhenUsed/>
    <w:rsid w:val="00174461"/>
    <w:pPr>
      <w:spacing w:before="100" w:beforeAutospacing="1" w:after="100" w:afterAutospacing="1"/>
    </w:pPr>
    <w:rPr>
      <w:rFonts w:ascii="Times New Roman" w:eastAsia="Times New Roman" w:hAnsi="Times New Roman" w:cs="Times New Roman"/>
      <w:sz w:val="24"/>
      <w:lang w:val="en-AU" w:eastAsia="en-AU"/>
    </w:rPr>
  </w:style>
  <w:style w:type="paragraph" w:customStyle="1" w:styleId="list-group-item-responsive">
    <w:name w:val="list-group-item-responsive"/>
    <w:basedOn w:val="Normal"/>
    <w:rsid w:val="00C670D8"/>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semiHidden/>
    <w:unhideWhenUsed/>
    <w:rsid w:val="001631E4"/>
    <w:rPr>
      <w:color w:val="605E5C"/>
      <w:shd w:val="clear" w:color="auto" w:fill="E1DFDD"/>
    </w:rPr>
  </w:style>
  <w:style w:type="character" w:styleId="Emphasis">
    <w:name w:val="Emphasis"/>
    <w:basedOn w:val="DefaultParagraphFont"/>
    <w:uiPriority w:val="20"/>
    <w:qFormat/>
    <w:rsid w:val="003C0AD8"/>
    <w:rPr>
      <w:i/>
      <w:iCs/>
    </w:rPr>
  </w:style>
  <w:style w:type="character" w:customStyle="1" w:styleId="ms-rtethemeforecolor-2-0">
    <w:name w:val="ms-rtethemeforecolor-2-0"/>
    <w:basedOn w:val="DefaultParagraphFont"/>
    <w:rsid w:val="003C0AD8"/>
  </w:style>
  <w:style w:type="table" w:styleId="PlainTable2">
    <w:name w:val="Plain Table 2"/>
    <w:basedOn w:val="TableNormal"/>
    <w:uiPriority w:val="99"/>
    <w:rsid w:val="00106F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8336E3"/>
    <w:rPr>
      <w:szCs w:val="20"/>
    </w:rPr>
  </w:style>
  <w:style w:type="character" w:customStyle="1" w:styleId="FootnoteTextChar">
    <w:name w:val="Footnote Text Char"/>
    <w:basedOn w:val="DefaultParagraphFont"/>
    <w:link w:val="FootnoteText"/>
    <w:uiPriority w:val="99"/>
    <w:semiHidden/>
    <w:rsid w:val="008336E3"/>
    <w:rPr>
      <w:sz w:val="20"/>
      <w:szCs w:val="20"/>
    </w:rPr>
  </w:style>
  <w:style w:type="character" w:styleId="FootnoteReference">
    <w:name w:val="footnote reference"/>
    <w:basedOn w:val="DefaultParagraphFont"/>
    <w:uiPriority w:val="99"/>
    <w:semiHidden/>
    <w:unhideWhenUsed/>
    <w:rsid w:val="00833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4616">
      <w:bodyDiv w:val="1"/>
      <w:marLeft w:val="0"/>
      <w:marRight w:val="0"/>
      <w:marTop w:val="0"/>
      <w:marBottom w:val="0"/>
      <w:divBdr>
        <w:top w:val="none" w:sz="0" w:space="0" w:color="auto"/>
        <w:left w:val="none" w:sz="0" w:space="0" w:color="auto"/>
        <w:bottom w:val="none" w:sz="0" w:space="0" w:color="auto"/>
        <w:right w:val="none" w:sz="0" w:space="0" w:color="auto"/>
      </w:divBdr>
    </w:div>
    <w:div w:id="66419444">
      <w:bodyDiv w:val="1"/>
      <w:marLeft w:val="0"/>
      <w:marRight w:val="0"/>
      <w:marTop w:val="0"/>
      <w:marBottom w:val="0"/>
      <w:divBdr>
        <w:top w:val="none" w:sz="0" w:space="0" w:color="auto"/>
        <w:left w:val="none" w:sz="0" w:space="0" w:color="auto"/>
        <w:bottom w:val="none" w:sz="0" w:space="0" w:color="auto"/>
        <w:right w:val="none" w:sz="0" w:space="0" w:color="auto"/>
      </w:divBdr>
    </w:div>
    <w:div w:id="85156882">
      <w:bodyDiv w:val="1"/>
      <w:marLeft w:val="0"/>
      <w:marRight w:val="0"/>
      <w:marTop w:val="0"/>
      <w:marBottom w:val="0"/>
      <w:divBdr>
        <w:top w:val="none" w:sz="0" w:space="0" w:color="auto"/>
        <w:left w:val="none" w:sz="0" w:space="0" w:color="auto"/>
        <w:bottom w:val="none" w:sz="0" w:space="0" w:color="auto"/>
        <w:right w:val="none" w:sz="0" w:space="0" w:color="auto"/>
      </w:divBdr>
    </w:div>
    <w:div w:id="258829398">
      <w:bodyDiv w:val="1"/>
      <w:marLeft w:val="0"/>
      <w:marRight w:val="0"/>
      <w:marTop w:val="0"/>
      <w:marBottom w:val="0"/>
      <w:divBdr>
        <w:top w:val="none" w:sz="0" w:space="0" w:color="auto"/>
        <w:left w:val="none" w:sz="0" w:space="0" w:color="auto"/>
        <w:bottom w:val="none" w:sz="0" w:space="0" w:color="auto"/>
        <w:right w:val="none" w:sz="0" w:space="0" w:color="auto"/>
      </w:divBdr>
    </w:div>
    <w:div w:id="359473787">
      <w:bodyDiv w:val="1"/>
      <w:marLeft w:val="0"/>
      <w:marRight w:val="0"/>
      <w:marTop w:val="0"/>
      <w:marBottom w:val="0"/>
      <w:divBdr>
        <w:top w:val="none" w:sz="0" w:space="0" w:color="auto"/>
        <w:left w:val="none" w:sz="0" w:space="0" w:color="auto"/>
        <w:bottom w:val="none" w:sz="0" w:space="0" w:color="auto"/>
        <w:right w:val="none" w:sz="0" w:space="0" w:color="auto"/>
      </w:divBdr>
    </w:div>
    <w:div w:id="461121024">
      <w:bodyDiv w:val="1"/>
      <w:marLeft w:val="0"/>
      <w:marRight w:val="0"/>
      <w:marTop w:val="0"/>
      <w:marBottom w:val="0"/>
      <w:divBdr>
        <w:top w:val="none" w:sz="0" w:space="0" w:color="auto"/>
        <w:left w:val="none" w:sz="0" w:space="0" w:color="auto"/>
        <w:bottom w:val="none" w:sz="0" w:space="0" w:color="auto"/>
        <w:right w:val="none" w:sz="0" w:space="0" w:color="auto"/>
      </w:divBdr>
    </w:div>
    <w:div w:id="617375823">
      <w:bodyDiv w:val="1"/>
      <w:marLeft w:val="0"/>
      <w:marRight w:val="0"/>
      <w:marTop w:val="0"/>
      <w:marBottom w:val="0"/>
      <w:divBdr>
        <w:top w:val="none" w:sz="0" w:space="0" w:color="auto"/>
        <w:left w:val="none" w:sz="0" w:space="0" w:color="auto"/>
        <w:bottom w:val="none" w:sz="0" w:space="0" w:color="auto"/>
        <w:right w:val="none" w:sz="0" w:space="0" w:color="auto"/>
      </w:divBdr>
    </w:div>
    <w:div w:id="657265009">
      <w:bodyDiv w:val="1"/>
      <w:marLeft w:val="0"/>
      <w:marRight w:val="0"/>
      <w:marTop w:val="0"/>
      <w:marBottom w:val="0"/>
      <w:divBdr>
        <w:top w:val="none" w:sz="0" w:space="0" w:color="auto"/>
        <w:left w:val="none" w:sz="0" w:space="0" w:color="auto"/>
        <w:bottom w:val="none" w:sz="0" w:space="0" w:color="auto"/>
        <w:right w:val="none" w:sz="0" w:space="0" w:color="auto"/>
      </w:divBdr>
    </w:div>
    <w:div w:id="684400366">
      <w:bodyDiv w:val="1"/>
      <w:marLeft w:val="0"/>
      <w:marRight w:val="0"/>
      <w:marTop w:val="0"/>
      <w:marBottom w:val="0"/>
      <w:divBdr>
        <w:top w:val="none" w:sz="0" w:space="0" w:color="auto"/>
        <w:left w:val="none" w:sz="0" w:space="0" w:color="auto"/>
        <w:bottom w:val="none" w:sz="0" w:space="0" w:color="auto"/>
        <w:right w:val="none" w:sz="0" w:space="0" w:color="auto"/>
      </w:divBdr>
    </w:div>
    <w:div w:id="782263615">
      <w:bodyDiv w:val="1"/>
      <w:marLeft w:val="0"/>
      <w:marRight w:val="0"/>
      <w:marTop w:val="0"/>
      <w:marBottom w:val="0"/>
      <w:divBdr>
        <w:top w:val="none" w:sz="0" w:space="0" w:color="auto"/>
        <w:left w:val="none" w:sz="0" w:space="0" w:color="auto"/>
        <w:bottom w:val="none" w:sz="0" w:space="0" w:color="auto"/>
        <w:right w:val="none" w:sz="0" w:space="0" w:color="auto"/>
      </w:divBdr>
    </w:div>
    <w:div w:id="785655618">
      <w:bodyDiv w:val="1"/>
      <w:marLeft w:val="0"/>
      <w:marRight w:val="0"/>
      <w:marTop w:val="0"/>
      <w:marBottom w:val="0"/>
      <w:divBdr>
        <w:top w:val="none" w:sz="0" w:space="0" w:color="auto"/>
        <w:left w:val="none" w:sz="0" w:space="0" w:color="auto"/>
        <w:bottom w:val="none" w:sz="0" w:space="0" w:color="auto"/>
        <w:right w:val="none" w:sz="0" w:space="0" w:color="auto"/>
      </w:divBdr>
    </w:div>
    <w:div w:id="835071913">
      <w:bodyDiv w:val="1"/>
      <w:marLeft w:val="0"/>
      <w:marRight w:val="0"/>
      <w:marTop w:val="0"/>
      <w:marBottom w:val="0"/>
      <w:divBdr>
        <w:top w:val="none" w:sz="0" w:space="0" w:color="auto"/>
        <w:left w:val="none" w:sz="0" w:space="0" w:color="auto"/>
        <w:bottom w:val="none" w:sz="0" w:space="0" w:color="auto"/>
        <w:right w:val="none" w:sz="0" w:space="0" w:color="auto"/>
      </w:divBdr>
    </w:div>
    <w:div w:id="890849225">
      <w:bodyDiv w:val="1"/>
      <w:marLeft w:val="0"/>
      <w:marRight w:val="0"/>
      <w:marTop w:val="0"/>
      <w:marBottom w:val="0"/>
      <w:divBdr>
        <w:top w:val="none" w:sz="0" w:space="0" w:color="auto"/>
        <w:left w:val="none" w:sz="0" w:space="0" w:color="auto"/>
        <w:bottom w:val="none" w:sz="0" w:space="0" w:color="auto"/>
        <w:right w:val="none" w:sz="0" w:space="0" w:color="auto"/>
      </w:divBdr>
    </w:div>
    <w:div w:id="929654280">
      <w:bodyDiv w:val="1"/>
      <w:marLeft w:val="0"/>
      <w:marRight w:val="0"/>
      <w:marTop w:val="0"/>
      <w:marBottom w:val="0"/>
      <w:divBdr>
        <w:top w:val="none" w:sz="0" w:space="0" w:color="auto"/>
        <w:left w:val="none" w:sz="0" w:space="0" w:color="auto"/>
        <w:bottom w:val="none" w:sz="0" w:space="0" w:color="auto"/>
        <w:right w:val="none" w:sz="0" w:space="0" w:color="auto"/>
      </w:divBdr>
    </w:div>
    <w:div w:id="1012803984">
      <w:bodyDiv w:val="1"/>
      <w:marLeft w:val="0"/>
      <w:marRight w:val="0"/>
      <w:marTop w:val="0"/>
      <w:marBottom w:val="0"/>
      <w:divBdr>
        <w:top w:val="none" w:sz="0" w:space="0" w:color="auto"/>
        <w:left w:val="none" w:sz="0" w:space="0" w:color="auto"/>
        <w:bottom w:val="none" w:sz="0" w:space="0" w:color="auto"/>
        <w:right w:val="none" w:sz="0" w:space="0" w:color="auto"/>
      </w:divBdr>
    </w:div>
    <w:div w:id="1238173447">
      <w:bodyDiv w:val="1"/>
      <w:marLeft w:val="0"/>
      <w:marRight w:val="0"/>
      <w:marTop w:val="0"/>
      <w:marBottom w:val="0"/>
      <w:divBdr>
        <w:top w:val="none" w:sz="0" w:space="0" w:color="auto"/>
        <w:left w:val="none" w:sz="0" w:space="0" w:color="auto"/>
        <w:bottom w:val="none" w:sz="0" w:space="0" w:color="auto"/>
        <w:right w:val="none" w:sz="0" w:space="0" w:color="auto"/>
      </w:divBdr>
    </w:div>
    <w:div w:id="1315184012">
      <w:bodyDiv w:val="1"/>
      <w:marLeft w:val="0"/>
      <w:marRight w:val="0"/>
      <w:marTop w:val="0"/>
      <w:marBottom w:val="0"/>
      <w:divBdr>
        <w:top w:val="none" w:sz="0" w:space="0" w:color="auto"/>
        <w:left w:val="none" w:sz="0" w:space="0" w:color="auto"/>
        <w:bottom w:val="none" w:sz="0" w:space="0" w:color="auto"/>
        <w:right w:val="none" w:sz="0" w:space="0" w:color="auto"/>
      </w:divBdr>
    </w:div>
    <w:div w:id="1407921037">
      <w:bodyDiv w:val="1"/>
      <w:marLeft w:val="0"/>
      <w:marRight w:val="0"/>
      <w:marTop w:val="0"/>
      <w:marBottom w:val="0"/>
      <w:divBdr>
        <w:top w:val="none" w:sz="0" w:space="0" w:color="auto"/>
        <w:left w:val="none" w:sz="0" w:space="0" w:color="auto"/>
        <w:bottom w:val="none" w:sz="0" w:space="0" w:color="auto"/>
        <w:right w:val="none" w:sz="0" w:space="0" w:color="auto"/>
      </w:divBdr>
    </w:div>
    <w:div w:id="1422599281">
      <w:bodyDiv w:val="1"/>
      <w:marLeft w:val="0"/>
      <w:marRight w:val="0"/>
      <w:marTop w:val="0"/>
      <w:marBottom w:val="0"/>
      <w:divBdr>
        <w:top w:val="none" w:sz="0" w:space="0" w:color="auto"/>
        <w:left w:val="none" w:sz="0" w:space="0" w:color="auto"/>
        <w:bottom w:val="none" w:sz="0" w:space="0" w:color="auto"/>
        <w:right w:val="none" w:sz="0" w:space="0" w:color="auto"/>
      </w:divBdr>
    </w:div>
    <w:div w:id="1509635080">
      <w:bodyDiv w:val="1"/>
      <w:marLeft w:val="0"/>
      <w:marRight w:val="0"/>
      <w:marTop w:val="0"/>
      <w:marBottom w:val="0"/>
      <w:divBdr>
        <w:top w:val="none" w:sz="0" w:space="0" w:color="auto"/>
        <w:left w:val="none" w:sz="0" w:space="0" w:color="auto"/>
        <w:bottom w:val="none" w:sz="0" w:space="0" w:color="auto"/>
        <w:right w:val="none" w:sz="0" w:space="0" w:color="auto"/>
      </w:divBdr>
    </w:div>
    <w:div w:id="1768966095">
      <w:bodyDiv w:val="1"/>
      <w:marLeft w:val="0"/>
      <w:marRight w:val="0"/>
      <w:marTop w:val="0"/>
      <w:marBottom w:val="0"/>
      <w:divBdr>
        <w:top w:val="none" w:sz="0" w:space="0" w:color="auto"/>
        <w:left w:val="none" w:sz="0" w:space="0" w:color="auto"/>
        <w:bottom w:val="none" w:sz="0" w:space="0" w:color="auto"/>
        <w:right w:val="none" w:sz="0" w:space="0" w:color="auto"/>
      </w:divBdr>
    </w:div>
    <w:div w:id="1893348753">
      <w:bodyDiv w:val="1"/>
      <w:marLeft w:val="0"/>
      <w:marRight w:val="0"/>
      <w:marTop w:val="0"/>
      <w:marBottom w:val="0"/>
      <w:divBdr>
        <w:top w:val="none" w:sz="0" w:space="0" w:color="auto"/>
        <w:left w:val="none" w:sz="0" w:space="0" w:color="auto"/>
        <w:bottom w:val="none" w:sz="0" w:space="0" w:color="auto"/>
        <w:right w:val="none" w:sz="0" w:space="0" w:color="auto"/>
      </w:divBdr>
    </w:div>
    <w:div w:id="1894072890">
      <w:bodyDiv w:val="1"/>
      <w:marLeft w:val="0"/>
      <w:marRight w:val="0"/>
      <w:marTop w:val="0"/>
      <w:marBottom w:val="0"/>
      <w:divBdr>
        <w:top w:val="none" w:sz="0" w:space="0" w:color="auto"/>
        <w:left w:val="none" w:sz="0" w:space="0" w:color="auto"/>
        <w:bottom w:val="none" w:sz="0" w:space="0" w:color="auto"/>
        <w:right w:val="none" w:sz="0" w:space="0" w:color="auto"/>
      </w:divBdr>
    </w:div>
    <w:div w:id="1943107286">
      <w:bodyDiv w:val="1"/>
      <w:marLeft w:val="0"/>
      <w:marRight w:val="0"/>
      <w:marTop w:val="0"/>
      <w:marBottom w:val="0"/>
      <w:divBdr>
        <w:top w:val="none" w:sz="0" w:space="0" w:color="auto"/>
        <w:left w:val="none" w:sz="0" w:space="0" w:color="auto"/>
        <w:bottom w:val="none" w:sz="0" w:space="0" w:color="auto"/>
        <w:right w:val="none" w:sz="0" w:space="0" w:color="auto"/>
      </w:divBdr>
    </w:div>
    <w:div w:id="1982810882">
      <w:bodyDiv w:val="1"/>
      <w:marLeft w:val="0"/>
      <w:marRight w:val="0"/>
      <w:marTop w:val="0"/>
      <w:marBottom w:val="0"/>
      <w:divBdr>
        <w:top w:val="none" w:sz="0" w:space="0" w:color="auto"/>
        <w:left w:val="none" w:sz="0" w:space="0" w:color="auto"/>
        <w:bottom w:val="none" w:sz="0" w:space="0" w:color="auto"/>
        <w:right w:val="none" w:sz="0" w:space="0" w:color="auto"/>
      </w:divBdr>
      <w:divsChild>
        <w:div w:id="1696077071">
          <w:marLeft w:val="0"/>
          <w:marRight w:val="0"/>
          <w:marTop w:val="90"/>
          <w:marBottom w:val="0"/>
          <w:divBdr>
            <w:top w:val="none" w:sz="0" w:space="0" w:color="auto"/>
            <w:left w:val="none" w:sz="0" w:space="0" w:color="auto"/>
            <w:bottom w:val="none" w:sz="0" w:space="0" w:color="auto"/>
            <w:right w:val="none" w:sz="0" w:space="0" w:color="auto"/>
          </w:divBdr>
          <w:divsChild>
            <w:div w:id="313292641">
              <w:marLeft w:val="0"/>
              <w:marRight w:val="0"/>
              <w:marTop w:val="0"/>
              <w:marBottom w:val="420"/>
              <w:divBdr>
                <w:top w:val="none" w:sz="0" w:space="0" w:color="auto"/>
                <w:left w:val="none" w:sz="0" w:space="0" w:color="auto"/>
                <w:bottom w:val="none" w:sz="0" w:space="0" w:color="auto"/>
                <w:right w:val="none" w:sz="0" w:space="0" w:color="auto"/>
              </w:divBdr>
              <w:divsChild>
                <w:div w:id="1974361592">
                  <w:marLeft w:val="0"/>
                  <w:marRight w:val="0"/>
                  <w:marTop w:val="0"/>
                  <w:marBottom w:val="0"/>
                  <w:divBdr>
                    <w:top w:val="none" w:sz="0" w:space="0" w:color="auto"/>
                    <w:left w:val="none" w:sz="0" w:space="0" w:color="auto"/>
                    <w:bottom w:val="none" w:sz="0" w:space="0" w:color="auto"/>
                    <w:right w:val="none" w:sz="0" w:space="0" w:color="auto"/>
                  </w:divBdr>
                  <w:divsChild>
                    <w:div w:id="21112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08089">
      <w:bodyDiv w:val="1"/>
      <w:marLeft w:val="0"/>
      <w:marRight w:val="0"/>
      <w:marTop w:val="0"/>
      <w:marBottom w:val="0"/>
      <w:divBdr>
        <w:top w:val="none" w:sz="0" w:space="0" w:color="auto"/>
        <w:left w:val="none" w:sz="0" w:space="0" w:color="auto"/>
        <w:bottom w:val="none" w:sz="0" w:space="0" w:color="auto"/>
        <w:right w:val="none" w:sz="0" w:space="0" w:color="auto"/>
      </w:divBdr>
    </w:div>
    <w:div w:id="1998919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s.gov.au/statistics/economy/price-indexes-and-inflation/producer-price-indexes-australia/latest-relea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lassic.austlii.edu.au/au/legis/vic/consol_act/dbca199527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c\Downloads\P_TEM_0010_MP.dotx" TargetMode="External"/></Relationships>
</file>

<file path=word/theme/theme1.xml><?xml version="1.0" encoding="utf-8"?>
<a:theme xmlns:a="http://schemas.openxmlformats.org/drawingml/2006/main" name="CQUniversity_theme">
  <a:themeElements>
    <a:clrScheme name="CQUniversity">
      <a:dk1>
        <a:sysClr val="windowText" lastClr="000000"/>
      </a:dk1>
      <a:lt1>
        <a:sysClr val="window" lastClr="FFFFFF"/>
      </a:lt1>
      <a:dk2>
        <a:srgbClr val="003057"/>
      </a:dk2>
      <a:lt2>
        <a:srgbClr val="EEECE1"/>
      </a:lt2>
      <a:accent1>
        <a:srgbClr val="003057"/>
      </a:accent1>
      <a:accent2>
        <a:srgbClr val="C4D600"/>
      </a:accent2>
      <a:accent3>
        <a:srgbClr val="8096A6"/>
      </a:accent3>
      <a:accent4>
        <a:srgbClr val="58595B"/>
      </a:accent4>
      <a:accent5>
        <a:srgbClr val="003057"/>
      </a:accent5>
      <a:accent6>
        <a:srgbClr val="C4D600"/>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25411DEC2549AB7763C3F7E17192" ma:contentTypeVersion="13" ma:contentTypeDescription="Create a new document." ma:contentTypeScope="" ma:versionID="7d1b58eb63e24a5f9bf05bd053ff1556">
  <xsd:schema xmlns:xsd="http://www.w3.org/2001/XMLSchema" xmlns:xs="http://www.w3.org/2001/XMLSchema" xmlns:p="http://schemas.microsoft.com/office/2006/metadata/properties" xmlns:ns3="2cf38fe3-ea17-4f67-8577-82389ca0bb32" xmlns:ns4="68d5efee-d9be-4f03-8552-e0edeb143c9b" targetNamespace="http://schemas.microsoft.com/office/2006/metadata/properties" ma:root="true" ma:fieldsID="b773586a7bc677afb933bac87d4b25f0" ns3:_="" ns4:_="">
    <xsd:import namespace="2cf38fe3-ea17-4f67-8577-82389ca0bb32"/>
    <xsd:import namespace="68d5efee-d9be-4f03-8552-e0edeb143c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38fe3-ea17-4f67-8577-82389ca0b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5efee-d9be-4f03-8552-e0edeb143c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D28F-47EA-4E43-9188-53556E22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38fe3-ea17-4f67-8577-82389ca0bb32"/>
    <ds:schemaRef ds:uri="68d5efee-d9be-4f03-8552-e0edeb14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E9588-8638-4D0F-8F74-1F2BEDFEA3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11ED83-3762-4F86-92E9-2BEE709E3EC6}">
  <ds:schemaRefs>
    <ds:schemaRef ds:uri="http://schemas.microsoft.com/sharepoint/v3/contenttype/forms"/>
  </ds:schemaRefs>
</ds:datastoreItem>
</file>

<file path=customXml/itemProps4.xml><?xml version="1.0" encoding="utf-8"?>
<ds:datastoreItem xmlns:ds="http://schemas.openxmlformats.org/officeDocument/2006/customXml" ds:itemID="{9DC4259A-40E3-4717-A6A3-BA6D6E3711CD}">
  <ds:schemaRefs>
    <ds:schemaRef ds:uri="http://schemas.openxmlformats.org/officeDocument/2006/bibliography"/>
  </ds:schemaRefs>
</ds:datastoreItem>
</file>

<file path=docMetadata/LabelInfo.xml><?xml version="1.0" encoding="utf-8"?>
<clbl:labelList xmlns:clbl="http://schemas.microsoft.com/office/2020/mipLabelMetadata">
  <clbl:label id="{fdade0c4-3fea-4320-ae53-1a1742aeff1e}" enabled="0" method="" siteId="{fdade0c4-3fea-4320-ae53-1a1742aeff1e}" removed="1"/>
</clbl:labelList>
</file>

<file path=docProps/app.xml><?xml version="1.0" encoding="utf-8"?>
<Properties xmlns="http://schemas.openxmlformats.org/officeDocument/2006/extended-properties" xmlns:vt="http://schemas.openxmlformats.org/officeDocument/2006/docPropsVTypes">
  <Template>P_TEM_0010_MP.dotx</Template>
  <TotalTime>1</TotalTime>
  <Pages>8</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CQU</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Watson</dc:creator>
  <cp:keywords/>
  <dc:description/>
  <cp:lastModifiedBy>Thao Trinh</cp:lastModifiedBy>
  <cp:revision>3</cp:revision>
  <cp:lastPrinted>2020-01-31T05:52:00Z</cp:lastPrinted>
  <dcterms:created xsi:type="dcterms:W3CDTF">2023-11-23T03:48:00Z</dcterms:created>
  <dcterms:modified xsi:type="dcterms:W3CDTF">2023-11-23T03:48:00Z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0x0101009C4625411DEC2549AB7763C3F7E17192</vt:lpwstr>
  </property>
  <property fmtid="{D5CDD505-2E9C-101B-9397-08002B2CF9AE}" pid="3" name="OwlDocPortalCampus">
    <vt:lpwstr/>
  </property>
  <property fmtid="{D5CDD505-2E9C-101B-9397-08002B2CF9AE}" pid="4" name="OwlDocPortalProcess">
    <vt:lpwstr/>
  </property>
  <property fmtid="{D5CDD505-2E9C-101B-9397-08002B2CF9AE}" pid="5" name="OwlDocPortalAudience">
    <vt:lpwstr/>
  </property>
  <property fmtid="{D5CDD505-2E9C-101B-9397-08002B2CF9AE}" pid="6" name="OwlDocPortalDepartment">
    <vt:lpwstr>125;#Finance and Planning Division|ac362133-7dc3-496c-bdb0-88a007d89ab7</vt:lpwstr>
  </property>
  <property fmtid="{D5CDD505-2E9C-101B-9397-08002B2CF9AE}" pid="7" name="OwlDocPortalCategory">
    <vt:lpwstr>43;#Form|f05c4eef-4ceb-44b7-b68d-f3ed8cd72e9f;#30;#Knowledge|01895478-e260-4915-bbdc-5d9ba2aaee0f</vt:lpwstr>
  </property>
  <property fmtid="{D5CDD505-2E9C-101B-9397-08002B2CF9AE}" pid="8" name="o0a51e91f11143ebb09eeed7e8f5bc35">
    <vt:lpwstr>Form|f05c4eef-4ceb-44b7-b68d-f3ed8cd72e9f;Knowledge|01895478-e260-4915-bbdc-5d9ba2aaee0f</vt:lpwstr>
  </property>
  <property fmtid="{D5CDD505-2E9C-101B-9397-08002B2CF9AE}" pid="9" name="GrammarlyDocumentId">
    <vt:lpwstr>5e2e33bacf11d624d1fc58321aa2b1b1f3592284c71acc5a729436e51a6549f0</vt:lpwstr>
  </property>
</Properties>
</file>