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ASSIGNMENT </w:t>
      </w:r>
    </w:p>
    <w:p w:rsidR="00000000" w:rsidDel="00000000" w:rsidP="00000000" w:rsidRDefault="00000000" w:rsidRPr="00000000" w14:paraId="00000003">
      <w:pPr>
        <w:jc w:val="center"/>
        <w:rPr>
          <w:b w:val="1"/>
        </w:rPr>
      </w:pPr>
      <w:r w:rsidDel="00000000" w:rsidR="00000000" w:rsidRPr="00000000">
        <w:rPr>
          <w:b w:val="1"/>
          <w:rtl w:val="0"/>
        </w:rPr>
        <w:t xml:space="preserve">Organizational change and development </w:t>
      </w:r>
    </w:p>
    <w:p w:rsidR="00000000" w:rsidDel="00000000" w:rsidP="00000000" w:rsidRDefault="00000000" w:rsidRPr="00000000" w14:paraId="00000004">
      <w:pPr>
        <w:jc w:val="center"/>
        <w:rPr>
          <w:b w:val="1"/>
        </w:rPr>
      </w:pPr>
      <w:r w:rsidDel="00000000" w:rsidR="00000000" w:rsidRPr="00000000">
        <w:rPr>
          <w:b w:val="1"/>
          <w:rtl w:val="0"/>
        </w:rPr>
        <w:t xml:space="preserve">Submitted by- Priyanshi Prakash </w:t>
      </w:r>
    </w:p>
    <w:p w:rsidR="00000000" w:rsidDel="00000000" w:rsidP="00000000" w:rsidRDefault="00000000" w:rsidRPr="00000000" w14:paraId="00000005">
      <w:pPr>
        <w:jc w:val="center"/>
        <w:rPr>
          <w:b w:val="1"/>
        </w:rPr>
      </w:pPr>
      <w:r w:rsidDel="00000000" w:rsidR="00000000" w:rsidRPr="00000000">
        <w:rPr>
          <w:b w:val="1"/>
          <w:rtl w:val="0"/>
        </w:rPr>
        <w:t xml:space="preserve">Examination Roll no. 22211725055</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Future directions and issues in Organizational Development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field of organization development is continuously growing and evolving. It involves new methods, complex research, and the participation of organizations from diverse backgrounds. While predicting the future of OD is challenging, it's important to understand the forces shaping its evolution to guide practitioners, researchers, and managers towards a relevant future. This involves identifying trends within OD and considering broader factors like economics, workforce, technology, and organizational changes, which will impact the practice of OD in the future.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the field of organization development (OD), there are three distinct trends: traditional, pragmatic, and scholarly. These trends offer different visions of what OD should be: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 Traditional Trend: This trend emphasizes returning to OD's traditional values, such as human potential, equality, trust, and collaboration. It seeks to promote positive social change, humanize work, and emphasize process interventions that ensure transparency and dignity in organizational processes.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2. Pragmatic Trend: The pragmatic trend focuses on professionalizing OD by advocating for certifications, a common body of knowledge, and defining competencies. It places a strong emphasis on change management, viewing it as a practical and relevant approach to achieving performance outcomes in organizations.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3. Scholarly Trend: This trend is associated with academic institutions and research centers and emphasizes research contributions to the understanding of organizational change. Scholars aim to create valid knowledge about change processes, their triggers, and their outcomes, with less concern about specific OD values or practices.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These trends are not mutually exclusive but represent different perspectives within the field of OD. In the short term, conflicts may arise between these trends, particularly between traditionalists and pragmatists who have differing views on OD's values and focus. However, in the long term, there may be efforts to reconcile these differences and create a more integrative view of OD.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Within the field of organization development (OD), there are ongoing efforts to clarify OD's values, but these may lead to more conflicts in the short term. Disagreements over professionalization are also expected, as establishing standards and competencies is challenging. However, in the long term, there is potential for greater integration among the various trends within OD, which include traditional values, professional change practices, and change theory.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integrated approach is seen as essential to ensure that OD maintains moral purpose, supports sustainable business outcomes, and strikes a balance between art and science. It will involve a set of integrated values that recognize the tension between participation and effectiveness. This integrated view of OD will challenge existing notions of work, competition, culture, and organizations, emphasizing the importance of flexibility, aspiration, and adaptability in social processes.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addition to trends within OD, there are external factors shaping the context of OD practice, including economic, workforce, technology, and organizational trends. These trends will directly or indirectly impact how OD practitioners work, communicate, facilitate teams, and manage change. The global economy is undergoing a transition characterized by globalization, driven by factors such as technology, workforce changes, and shifts in organizational structures.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summary, while conflicts and disagreements may persist in the short term within the field of OD, there is potential for greater integration and a shared set of values in the long term. Moreover, the context in which OD is applied is evolving, influenced by economic, workforce, technological, and organizational trends.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transition to a global economy has been marked by significant events such as the fall of the Berlin Wall, the end of Apartheid, and the emergence of the Chinese and Indian economies. These events have allowed organizations worldwide to expand, shift manufacturing, and engage in international mergers and acquisitions. Globalization has enabled companies to reduce costs, access resources, and develop new products and practices on a global scale.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However, the process of globalization is not without challenges. It raises important questions regarding cultural diversity, income distribution, and ecological sustainability: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 Cultural Diversity: The globalization process involves complex interactions between organizations, technology, people, and governments. The role of national governments and the preservation of cultural diversity are areas of concern. While globalization can enrich cultures through the exchange of music, art, and technology, it can also pose challenges to preserving cultural identity. Governments may face the dilemma of preserving culture at the expense of participating in the global economy, which can impact the character of the global economy.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 Income Distribution: Globalization is associated with an increasing concentration of wealth among individuals, corporations, and nations. This wealth disparity has led to a wider income gap between regions and social groups, with potential consequences such as political instability, cultural alienation, and extremism. The concentration of wealth can also result in misallocation of resources and environmental degradation.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3. Ecological Sustainability: The pursuit of economic growth in a globalized economy has led to concerns about its impact on the environment. There is growing recognition that the ecosystem cannot be treated merely as a factor of production. While capitalism has fueled economic growth, it has also contributed to environmental problems, such as global warming. Some organizations have begun to shift their values towards sustainability and environmental responsibility, but challenges remain, particularly in developing economies with loose environmental controls.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 conclusion, the transition to a global economy has brought both opportunities and challenges. It has raised important issues related to cultural diversity, income distribution, and ecological sustainability that will shape the future of the global economy. There is ongoing debate about how to balance economic growth with cultural preservation and environmental responsibility in a globalized world.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workforce is undergoing significant changes that will impact the future of organizations and organization development (OD). These changes include: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 Diversity: The workforce is becoming more diverse in terms of cultural, ethnic, gender, and age diversity. Organizations need to adapt their policies and operating styles to embrace this diversity, both in their home countries and abroad.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2. Education: The workforce is becoming more educated. A higher percentage of adults have completed high school, and a growing number have bachelor's or higher degrees. This educated workforce may demand higher wages, greater involvement in decision-making, and ongoing investment in knowledge and skills development.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3. Contingency: The workforce is becoming more contingent and less loyal. Many workers are in temporary or contract positions, freelancing, or working as independent professionals or consultants. This shift challenges the traditional psychological contract between employers and employees, which was based on long-term employment and loyalty.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Regarding technology: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 Information Technology: Information technology has become ubiquitous, with millions of people using the Internet worldwide. It plays a central role in the global economy, and its importance is expected to continue to grow.</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2. E-commerce: E-commerce, driven by the Internet, has transformed the way business is conducted. It encompasses various activities, from online retail sales to business-to-business transactions. The growth of e-commerce presents opportunities and challenges for organizations, requiring them to adapt their business models and work processes.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3. Technological Impact on Productivity: Technology has the potential to significantly impact productivity. Despite initial slow gains in productivity after significant investments in technology, there has been a noticeable increase in productivity, particularly in manufacturing and service businesses. Organizations must learn how to effectively apply new technologies to realize productivity gains.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In terms of organizations: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1. Networked and Knowledge-Based Organizations: Organizations are becoming increasingly networked and knowledge-based. They are striving to become more streamlined, flexible, and capable of continuous improvement in response to economic and other trends. This shift reflects the importance of knowledge and information in organizational success.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So the future of organization development will be influenced by a diverse and educated workforce, the prevalence of information technology and e-commerce, and the transition toward networked and knowledge-based organizations. Organizations will need to adapt to these trends to remain competitive and effective in a rapidly changing global environment.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 future vision for Organization Development (OD) based on several key trends and principles-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 Responsible Progress: The concept of "responsible progress" recognizes that economic success and innovation should not come at the expense of cultural diversity and ecological sustainability. This approach emphasizes a balanced view of effectiveness, taking into account the broader implications of organizational actions.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2. Diverse Target Organizations: OD will expand its focus beyond large business organizations to include small entrepreneurial start-ups, government organizations, and global social change organizations. These diverse types of organizations will require tailored OD interventions to address their unique needs.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3. Embedding OD in Daily Work: OD practices and skills will become integrated into the daily work of managers and employees. This integration will diffuse change capabilities throughout the organization, making it more agile and responsive to challenges.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4. Supporting Technological and Managerial Innovation: OD will play a crucial role in supporting both technological and managerial innovation. While technological innovation is well-recognized, the importance of managerial innovation in reshaping organizations is also highlighted.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5. Faster Pace of Innovation: Technological advances will shorten product, organization, and industry life cycles, increasing the pressure to accelerate the pace of innovation. OD practitioners will need to adapt to these faster cycles while remaining mindful of practices that require time and consideration.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6. Virtual and Global Innovation: Innovation will become more virtual and global, occurring across different locations, cultures, and time zones. OD interventions will need to facilitate synchronous and remote collaboration.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7. Leveraging Cultural Diversity and Ecology: OD will encourage leaders to leverage cultural diversity and ecological resources to drive innovation and improve long-term organizational health. This approach aligns with the responsible progress policy, promoting a balanced view of success.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In this envisioned future, OD practitioners will need to be adaptable, innovative, and capable of addressing a wide range of organizational challenges while keeping cultural diversity and ecological sustainability in mind. The role of OD will evolve to support organizations in navigating a rapidly changing global landscape.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There is an evolving role of Organization Development (OD) in addressing key challenges related to innovation, cultural diversity, and ecological sustainability. Like-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 Leveraging Technology for Innovation: OD interventions for innovation, such as team building and knowledge management, are increasingly facilitated by technology like social networking, instant messaging, and video conferencing. OD practitioners will need to adapt to these virtual environments and develop virtual facilitation skills to harness the creative potential of technology-mediated interactions.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2. Enhanced Information Access: Intranets and other technology tools provide organization members with richer and more efficient access to information. This facilitates data collection, progress monitoring, and decision-making, ultimately speeding up innovation processes.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3. Limits to Speed of Change: While technology accelerates innovation, there are limits to how quickly change can occur. Cultural values, ecological concerns, and unforeseen obstacles can slow down the implementation of innovations. Behavioral changes also require time, and there are minimums to the speed at which individuals can adapt to new behaviors.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4. Balancing Economic Success and Cultural Diversity: As organizations operate globally, OD must address the challenge of preserving cultural diversity while pursuing economic success. This requires adapting interventions for cross-cultural contexts and ensuring that diversity becomes a strategy that fuels innovation and progress.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5. Ecological Sustainability: OD practitioners are increasingly concerned with ecological sustainability. Sustainability models like the triple bottom line (economic, social, and ecological values) guide organizational decisions. OD interventions for ecological sustainability are emerging, with a focus on building awareness, creating a vision, and implementing changes that align with sustainability principles.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6. Examples of Sustainability: Some organizations are pioneering sustainability practices, such as leasing products to reduce resource consumption. These alternative business models demonstrate how sustainability can be integrated into core business strategies, challenging the assumption that growth must come at the expense of the ecology.</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In this envisioned future, OD practitioners will play a critical role in helping organizations navigate the complexities of global operations, balance economic growth with ecological responsibility, and harness the power of technology for innovation while respecting cultural diversity. They will need to continuously adapt their approaches to meet these evolving challenges.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