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0C020" w14:textId="77777777" w:rsidR="00893FB5" w:rsidRDefault="00893FB5" w:rsidP="00893FB5">
      <w:pPr>
        <w:jc w:val="both"/>
        <w:rPr>
          <w:b/>
        </w:rPr>
      </w:pPr>
      <w:r>
        <w:rPr>
          <w:b/>
        </w:rPr>
        <w:t xml:space="preserve">Instructions: </w:t>
      </w:r>
    </w:p>
    <w:p w14:paraId="43C75FFF" w14:textId="77777777" w:rsidR="00893FB5" w:rsidRPr="00044F3C" w:rsidRDefault="00893FB5" w:rsidP="00893FB5">
      <w:pPr>
        <w:pStyle w:val="ListParagraph"/>
        <w:numPr>
          <w:ilvl w:val="0"/>
          <w:numId w:val="30"/>
        </w:numPr>
        <w:spacing w:after="180" w:line="280" w:lineRule="exact"/>
        <w:jc w:val="both"/>
        <w:rPr>
          <w:b/>
        </w:rPr>
      </w:pPr>
      <w:r w:rsidRPr="007B3BE4">
        <w:t xml:space="preserve">Before </w:t>
      </w:r>
      <w:r>
        <w:t xml:space="preserve">attempting to answer the questions, please thoroughly read the modules. </w:t>
      </w:r>
    </w:p>
    <w:p w14:paraId="52BA8158" w14:textId="77777777" w:rsidR="00893FB5" w:rsidRPr="00900CE2" w:rsidRDefault="00893FB5" w:rsidP="00893FB5">
      <w:pPr>
        <w:pStyle w:val="ListParagraph"/>
        <w:numPr>
          <w:ilvl w:val="0"/>
          <w:numId w:val="30"/>
        </w:numPr>
        <w:spacing w:after="180" w:line="280" w:lineRule="exact"/>
        <w:jc w:val="both"/>
        <w:rPr>
          <w:b/>
        </w:rPr>
      </w:pPr>
      <w:r>
        <w:t xml:space="preserve">Respond to the questions in Part 1 section based on the understanding you get from the reading of the “Introduction” &amp; “Background Reading Material” section of respective module. </w:t>
      </w:r>
    </w:p>
    <w:p w14:paraId="5800E04A" w14:textId="77777777" w:rsidR="00893FB5" w:rsidRPr="00044F3C" w:rsidRDefault="00893FB5" w:rsidP="00893FB5">
      <w:pPr>
        <w:pStyle w:val="ListParagraph"/>
        <w:numPr>
          <w:ilvl w:val="0"/>
          <w:numId w:val="30"/>
        </w:numPr>
        <w:spacing w:after="180" w:line="280" w:lineRule="exact"/>
        <w:jc w:val="both"/>
        <w:rPr>
          <w:b/>
        </w:rPr>
      </w:pPr>
      <w:r>
        <w:t xml:space="preserve">Responses should be in your own words (minimum - 150-200 words) by giving examples from your context. This will speed up the subject coverage in TOT. </w:t>
      </w:r>
      <w:r w:rsidRPr="00044F3C">
        <w:rPr>
          <w:b/>
        </w:rPr>
        <w:t>(Pls. refer to given modules and not the net for completing the synopsis)</w:t>
      </w:r>
    </w:p>
    <w:p w14:paraId="34A95020" w14:textId="77777777" w:rsidR="00893FB5" w:rsidRPr="00334B8E" w:rsidRDefault="00893FB5" w:rsidP="00893FB5">
      <w:pPr>
        <w:pStyle w:val="ListParagraph"/>
        <w:numPr>
          <w:ilvl w:val="0"/>
          <w:numId w:val="30"/>
        </w:numPr>
        <w:spacing w:after="180" w:line="280" w:lineRule="exact"/>
        <w:jc w:val="both"/>
        <w:rPr>
          <w:rFonts w:eastAsiaTheme="minorEastAsia"/>
          <w:noProof/>
        </w:rPr>
      </w:pPr>
      <w:r>
        <w:t xml:space="preserve">You are free to choose the language of synopsis writing. You can either do it in English or the local language. </w:t>
      </w:r>
    </w:p>
    <w:p w14:paraId="5E739BE9" w14:textId="77777777" w:rsidR="00893FB5" w:rsidRPr="002C4554" w:rsidRDefault="00893FB5" w:rsidP="00893FB5">
      <w:pPr>
        <w:pStyle w:val="ListParagraph"/>
        <w:numPr>
          <w:ilvl w:val="0"/>
          <w:numId w:val="30"/>
        </w:numPr>
        <w:spacing w:after="180" w:line="280" w:lineRule="exact"/>
        <w:jc w:val="both"/>
        <w:rPr>
          <w:rFonts w:eastAsiaTheme="minorEastAsia"/>
          <w:noProof/>
        </w:rPr>
      </w:pPr>
      <w:r>
        <w:t xml:space="preserve">It can be handwritten or typed. You need to submit the same to us in soft copies (scan in case of handwritten), as per given deadline. </w:t>
      </w:r>
    </w:p>
    <w:p w14:paraId="14313401" w14:textId="77777777" w:rsidR="00893FB5" w:rsidRPr="002C047D" w:rsidRDefault="00893FB5" w:rsidP="00893FB5">
      <w:pPr>
        <w:pStyle w:val="ListParagraph"/>
        <w:numPr>
          <w:ilvl w:val="0"/>
          <w:numId w:val="30"/>
        </w:numPr>
        <w:spacing w:after="180" w:line="280" w:lineRule="exact"/>
        <w:jc w:val="both"/>
        <w:rPr>
          <w:rFonts w:eastAsiaTheme="minorEastAsia"/>
          <w:noProof/>
        </w:rPr>
      </w:pPr>
      <w:r>
        <w:t xml:space="preserve">Invitation to TOT is strictly based on scoring required marks on the synopsis. </w:t>
      </w:r>
    </w:p>
    <w:p w14:paraId="3EA4D597" w14:textId="77777777" w:rsidR="00893FB5" w:rsidRPr="00E34633" w:rsidRDefault="00893FB5" w:rsidP="00893FB5">
      <w:pPr>
        <w:pStyle w:val="ListParagraph"/>
        <w:numPr>
          <w:ilvl w:val="0"/>
          <w:numId w:val="30"/>
        </w:numPr>
        <w:spacing w:after="180" w:line="280" w:lineRule="exact"/>
        <w:jc w:val="both"/>
        <w:rPr>
          <w:rFonts w:eastAsiaTheme="minorEastAsia"/>
          <w:noProof/>
        </w:rPr>
      </w:pPr>
      <w:r w:rsidRPr="00044F3C">
        <w:rPr>
          <w:b/>
          <w:bCs/>
        </w:rPr>
        <w:t>If your synopsis is found to be copied from the net, it can straight away be rejected, and you will not be allowed to apply for a TOT for the next 3 months.</w:t>
      </w:r>
      <w:r>
        <w:t xml:space="preserve"> </w:t>
      </w:r>
    </w:p>
    <w:p w14:paraId="54A2E9C8" w14:textId="77777777" w:rsidR="00893FB5" w:rsidRPr="00044F3C" w:rsidRDefault="00893FB5" w:rsidP="00893FB5">
      <w:pPr>
        <w:pStyle w:val="ListParagraph"/>
        <w:numPr>
          <w:ilvl w:val="0"/>
          <w:numId w:val="30"/>
        </w:numPr>
        <w:spacing w:after="180" w:line="280" w:lineRule="exact"/>
        <w:jc w:val="both"/>
        <w:rPr>
          <w:rFonts w:eastAsiaTheme="minorEastAsia"/>
          <w:noProof/>
        </w:rPr>
      </w:pPr>
      <w:r>
        <w:t>For further queries please contact the P.A.C.E. team</w:t>
      </w:r>
      <w:r w:rsidRPr="00044F3C">
        <w:rPr>
          <w:rFonts w:eastAsiaTheme="minorEastAsia"/>
          <w:noProof/>
        </w:rPr>
        <w:t xml:space="preserve">. </w:t>
      </w:r>
    </w:p>
    <w:p w14:paraId="08EF7507" w14:textId="77777777" w:rsidR="00893FB5" w:rsidRPr="00DB7F3E" w:rsidRDefault="00893FB5" w:rsidP="00893FB5">
      <w:pPr>
        <w:jc w:val="both"/>
        <w:rPr>
          <w:b/>
          <w:u w:val="single"/>
        </w:rPr>
      </w:pPr>
      <w:r w:rsidRPr="00DB7F3E">
        <w:rPr>
          <w:b/>
          <w:u w:val="single"/>
        </w:rPr>
        <w:t>Part I: Module specific questions</w:t>
      </w:r>
    </w:p>
    <w:p w14:paraId="65693913" w14:textId="58694FDA" w:rsidR="00893FB5" w:rsidRPr="008B2385" w:rsidRDefault="00893FB5" w:rsidP="00893FB5">
      <w:pPr>
        <w:jc w:val="both"/>
        <w:rPr>
          <w:b/>
        </w:rPr>
      </w:pPr>
      <w:r w:rsidRPr="008B2385">
        <w:rPr>
          <w:b/>
        </w:rPr>
        <w:t>Communication</w:t>
      </w:r>
      <w:r>
        <w:rPr>
          <w:b/>
        </w:rPr>
        <w:t xml:space="preserve"> </w:t>
      </w:r>
      <w:bookmarkStart w:id="0" w:name="_Hlk60999503"/>
      <w:r>
        <w:t xml:space="preserve">(minimum - </w:t>
      </w:r>
      <w:r w:rsidR="003E6947">
        <w:t>150-200-word</w:t>
      </w:r>
      <w:r>
        <w:t xml:space="preserve"> responses for each question)</w:t>
      </w:r>
      <w:bookmarkEnd w:id="0"/>
    </w:p>
    <w:p w14:paraId="10BF7C33" w14:textId="77777777" w:rsidR="00893FB5" w:rsidRDefault="00893FB5" w:rsidP="00893FB5">
      <w:pPr>
        <w:pStyle w:val="ListParagraph"/>
        <w:numPr>
          <w:ilvl w:val="0"/>
          <w:numId w:val="20"/>
        </w:numPr>
        <w:spacing w:after="180" w:line="280" w:lineRule="exact"/>
        <w:jc w:val="both"/>
      </w:pPr>
      <w:r>
        <w:t>What is communication? Explain the three components of communication with examples</w:t>
      </w:r>
    </w:p>
    <w:p w14:paraId="1D0C7264" w14:textId="77777777" w:rsidR="00893FB5" w:rsidRDefault="00893FB5" w:rsidP="00893FB5">
      <w:pPr>
        <w:pStyle w:val="ListParagraph"/>
        <w:numPr>
          <w:ilvl w:val="0"/>
          <w:numId w:val="20"/>
        </w:numPr>
        <w:spacing w:after="180" w:line="280" w:lineRule="exact"/>
        <w:jc w:val="both"/>
      </w:pPr>
      <w:r>
        <w:t>What is the difference between ‘sex’ and ‘gender’? Elaborate with examples</w:t>
      </w:r>
    </w:p>
    <w:p w14:paraId="018D3335" w14:textId="77777777" w:rsidR="00893FB5" w:rsidRDefault="00893FB5" w:rsidP="00893FB5">
      <w:pPr>
        <w:pStyle w:val="ListParagraph"/>
        <w:numPr>
          <w:ilvl w:val="0"/>
          <w:numId w:val="20"/>
        </w:numPr>
        <w:spacing w:after="180" w:line="280" w:lineRule="exact"/>
        <w:jc w:val="both"/>
      </w:pPr>
      <w:r>
        <w:t>Explain how gender affects our communication with examples</w:t>
      </w:r>
    </w:p>
    <w:p w14:paraId="20F239AB" w14:textId="77777777" w:rsidR="00893FB5" w:rsidRDefault="00893FB5" w:rsidP="00893FB5">
      <w:pPr>
        <w:pStyle w:val="ListParagraph"/>
        <w:numPr>
          <w:ilvl w:val="0"/>
          <w:numId w:val="20"/>
        </w:numPr>
        <w:spacing w:after="180" w:line="280" w:lineRule="exact"/>
        <w:jc w:val="both"/>
      </w:pPr>
      <w:r>
        <w:t>What are the different styles of communication? Which style would you choose for effective communication?</w:t>
      </w:r>
    </w:p>
    <w:p w14:paraId="079B1E8E" w14:textId="77777777" w:rsidR="00893FB5" w:rsidRDefault="00893FB5" w:rsidP="00893FB5">
      <w:pPr>
        <w:pStyle w:val="ListParagraph"/>
        <w:numPr>
          <w:ilvl w:val="0"/>
          <w:numId w:val="20"/>
        </w:numPr>
        <w:spacing w:after="180" w:line="280" w:lineRule="exact"/>
        <w:jc w:val="both"/>
      </w:pPr>
      <w:r>
        <w:t xml:space="preserve">What is profiling? How will you use this for effective communication? Explain using an example </w:t>
      </w:r>
    </w:p>
    <w:p w14:paraId="64EFECDC" w14:textId="581AFA25" w:rsidR="00893FB5" w:rsidRPr="00EF49F0" w:rsidRDefault="00893FB5" w:rsidP="00893FB5">
      <w:pPr>
        <w:jc w:val="both"/>
        <w:rPr>
          <w:b/>
        </w:rPr>
      </w:pPr>
      <w:r w:rsidRPr="00EF49F0">
        <w:rPr>
          <w:b/>
        </w:rPr>
        <w:t>Problem Solving &amp; Decision Making</w:t>
      </w:r>
      <w:r>
        <w:rPr>
          <w:b/>
        </w:rPr>
        <w:t xml:space="preserve"> </w:t>
      </w:r>
      <w:r>
        <w:t xml:space="preserve">(minimum - </w:t>
      </w:r>
      <w:r w:rsidR="003E6947">
        <w:t>150-200-word</w:t>
      </w:r>
      <w:r>
        <w:t xml:space="preserve"> responses for each question)</w:t>
      </w:r>
    </w:p>
    <w:p w14:paraId="635EB01D" w14:textId="77777777" w:rsidR="00893FB5" w:rsidRDefault="00893FB5" w:rsidP="00893FB5">
      <w:pPr>
        <w:pStyle w:val="ListParagraph"/>
        <w:numPr>
          <w:ilvl w:val="0"/>
          <w:numId w:val="21"/>
        </w:numPr>
        <w:spacing w:after="180" w:line="280" w:lineRule="exact"/>
        <w:jc w:val="both"/>
      </w:pPr>
      <w:r>
        <w:t>What is the definition of problem as per P.A.C.E. module? Explain using an example</w:t>
      </w:r>
    </w:p>
    <w:p w14:paraId="4297382E" w14:textId="77777777" w:rsidR="00893FB5" w:rsidRDefault="00893FB5" w:rsidP="00893FB5">
      <w:pPr>
        <w:pStyle w:val="ListParagraph"/>
        <w:numPr>
          <w:ilvl w:val="0"/>
          <w:numId w:val="21"/>
        </w:numPr>
        <w:spacing w:after="180" w:line="280" w:lineRule="exact"/>
        <w:jc w:val="both"/>
      </w:pPr>
      <w:r>
        <w:t>What are the ways that people normally deal with problems and decision making? Explain with examples</w:t>
      </w:r>
    </w:p>
    <w:p w14:paraId="3E5308EA" w14:textId="77777777" w:rsidR="00893FB5" w:rsidRDefault="00893FB5" w:rsidP="00893FB5">
      <w:pPr>
        <w:pStyle w:val="ListParagraph"/>
        <w:numPr>
          <w:ilvl w:val="0"/>
          <w:numId w:val="21"/>
        </w:numPr>
        <w:spacing w:after="180" w:line="280" w:lineRule="exact"/>
        <w:jc w:val="both"/>
      </w:pPr>
      <w:r>
        <w:t>What is decision making? What are the prerequisites for decision making?</w:t>
      </w:r>
    </w:p>
    <w:p w14:paraId="1289C86F" w14:textId="77777777" w:rsidR="00893FB5" w:rsidRDefault="00893FB5" w:rsidP="00893FB5">
      <w:pPr>
        <w:pStyle w:val="ListParagraph"/>
        <w:numPr>
          <w:ilvl w:val="0"/>
          <w:numId w:val="21"/>
        </w:numPr>
        <w:spacing w:after="180" w:line="280" w:lineRule="exact"/>
        <w:jc w:val="both"/>
      </w:pPr>
      <w:r>
        <w:t>State some of the gender related barriers for women while taking decisions</w:t>
      </w:r>
    </w:p>
    <w:p w14:paraId="4ADB127B" w14:textId="77777777" w:rsidR="00893FB5" w:rsidRDefault="00893FB5" w:rsidP="00893FB5">
      <w:pPr>
        <w:pStyle w:val="ListParagraph"/>
        <w:numPr>
          <w:ilvl w:val="0"/>
          <w:numId w:val="21"/>
        </w:numPr>
        <w:spacing w:after="180" w:line="280" w:lineRule="exact"/>
        <w:jc w:val="both"/>
      </w:pPr>
      <w:r>
        <w:t>What do we mean by finding middle ground/ consensus building? What is the role of communication in consensus building?</w:t>
      </w:r>
    </w:p>
    <w:p w14:paraId="4D7B0B1E" w14:textId="77777777" w:rsidR="003E6947" w:rsidRDefault="003E6947" w:rsidP="00893FB5">
      <w:pPr>
        <w:jc w:val="both"/>
        <w:rPr>
          <w:b/>
        </w:rPr>
      </w:pPr>
    </w:p>
    <w:p w14:paraId="5160CF73" w14:textId="7EBA55D0" w:rsidR="00893FB5" w:rsidRPr="00EF49F0" w:rsidRDefault="00893FB5" w:rsidP="00893FB5">
      <w:pPr>
        <w:jc w:val="both"/>
        <w:rPr>
          <w:b/>
        </w:rPr>
      </w:pPr>
      <w:r w:rsidRPr="00EF49F0">
        <w:rPr>
          <w:b/>
        </w:rPr>
        <w:t>Time &amp; Stress Management</w:t>
      </w:r>
      <w:r>
        <w:rPr>
          <w:b/>
        </w:rPr>
        <w:t xml:space="preserve"> </w:t>
      </w:r>
      <w:r>
        <w:t xml:space="preserve">(minimum - </w:t>
      </w:r>
      <w:r w:rsidR="003E6947">
        <w:t>150-200-word</w:t>
      </w:r>
      <w:r>
        <w:t xml:space="preserve"> responses for each question)</w:t>
      </w:r>
    </w:p>
    <w:p w14:paraId="0A0355A8" w14:textId="77777777" w:rsidR="00893FB5" w:rsidRDefault="00893FB5" w:rsidP="00893FB5">
      <w:pPr>
        <w:pStyle w:val="ListParagraph"/>
        <w:numPr>
          <w:ilvl w:val="0"/>
          <w:numId w:val="22"/>
        </w:numPr>
        <w:spacing w:after="180" w:line="280" w:lineRule="exact"/>
        <w:jc w:val="both"/>
      </w:pPr>
      <w:r>
        <w:lastRenderedPageBreak/>
        <w:t>State the differences and similarities between time and money</w:t>
      </w:r>
    </w:p>
    <w:p w14:paraId="3CF9D091" w14:textId="77777777" w:rsidR="00893FB5" w:rsidRDefault="00893FB5" w:rsidP="00893FB5">
      <w:pPr>
        <w:pStyle w:val="ListParagraph"/>
        <w:numPr>
          <w:ilvl w:val="0"/>
          <w:numId w:val="22"/>
        </w:numPr>
        <w:spacing w:after="180" w:line="280" w:lineRule="exact"/>
        <w:jc w:val="both"/>
      </w:pPr>
      <w:r>
        <w:t>What do we mean by prioritization in Time Management? Explain its importance</w:t>
      </w:r>
    </w:p>
    <w:p w14:paraId="56C32FE7" w14:textId="77777777" w:rsidR="00893FB5" w:rsidRDefault="00893FB5" w:rsidP="00893FB5">
      <w:pPr>
        <w:pStyle w:val="ListParagraph"/>
        <w:numPr>
          <w:ilvl w:val="0"/>
          <w:numId w:val="22"/>
        </w:numPr>
        <w:spacing w:after="180" w:line="280" w:lineRule="exact"/>
        <w:jc w:val="both"/>
      </w:pPr>
      <w:r>
        <w:t>What is goal setting? Explain its importance?</w:t>
      </w:r>
    </w:p>
    <w:p w14:paraId="191199F8" w14:textId="77777777" w:rsidR="00893FB5" w:rsidRDefault="00893FB5" w:rsidP="00893FB5">
      <w:pPr>
        <w:pStyle w:val="ListParagraph"/>
        <w:numPr>
          <w:ilvl w:val="0"/>
          <w:numId w:val="22"/>
        </w:numPr>
        <w:spacing w:after="180" w:line="280" w:lineRule="exact"/>
        <w:jc w:val="both"/>
      </w:pPr>
      <w:r>
        <w:t>State five methods for effective time management</w:t>
      </w:r>
    </w:p>
    <w:p w14:paraId="534C8BE5" w14:textId="77777777" w:rsidR="00893FB5" w:rsidRDefault="00893FB5" w:rsidP="00893FB5">
      <w:pPr>
        <w:pStyle w:val="ListParagraph"/>
        <w:numPr>
          <w:ilvl w:val="0"/>
          <w:numId w:val="22"/>
        </w:numPr>
        <w:spacing w:after="180" w:line="280" w:lineRule="exact"/>
        <w:jc w:val="both"/>
      </w:pPr>
      <w:r>
        <w:t xml:space="preserve">Explain the symptoms of high stress </w:t>
      </w:r>
    </w:p>
    <w:p w14:paraId="1B561A8E" w14:textId="0A90DBA2" w:rsidR="00893FB5" w:rsidRDefault="00893FB5" w:rsidP="00893FB5">
      <w:pPr>
        <w:jc w:val="both"/>
        <w:rPr>
          <w:b/>
        </w:rPr>
      </w:pPr>
      <w:r w:rsidRPr="003643D1">
        <w:rPr>
          <w:b/>
        </w:rPr>
        <w:t>Financial Literacy</w:t>
      </w:r>
      <w:r>
        <w:rPr>
          <w:b/>
        </w:rPr>
        <w:t xml:space="preserve"> </w:t>
      </w:r>
      <w:r>
        <w:t xml:space="preserve">(minimum - </w:t>
      </w:r>
      <w:r w:rsidR="003E6947">
        <w:t>150-200-word</w:t>
      </w:r>
      <w:r>
        <w:t xml:space="preserve"> responses for each question)</w:t>
      </w:r>
    </w:p>
    <w:p w14:paraId="51456CFC" w14:textId="77777777" w:rsidR="00893FB5" w:rsidRDefault="00893FB5" w:rsidP="00893FB5">
      <w:pPr>
        <w:pStyle w:val="ListParagraph"/>
        <w:numPr>
          <w:ilvl w:val="0"/>
          <w:numId w:val="23"/>
        </w:numPr>
        <w:spacing w:after="180" w:line="280" w:lineRule="exact"/>
        <w:jc w:val="both"/>
      </w:pPr>
      <w:r w:rsidRPr="008B2385">
        <w:t>State the difference between ‘need’ and ‘want’. How is this related to savings and financial planning?</w:t>
      </w:r>
    </w:p>
    <w:p w14:paraId="6F72F09C" w14:textId="77777777" w:rsidR="00893FB5" w:rsidRDefault="00893FB5" w:rsidP="00893FB5">
      <w:pPr>
        <w:pStyle w:val="ListParagraph"/>
        <w:numPr>
          <w:ilvl w:val="0"/>
          <w:numId w:val="23"/>
        </w:numPr>
        <w:spacing w:after="180" w:line="280" w:lineRule="exact"/>
        <w:jc w:val="both"/>
      </w:pPr>
      <w:r w:rsidRPr="008B2385">
        <w:t>What is financial planning? What are the steps to financial planning?</w:t>
      </w:r>
    </w:p>
    <w:p w14:paraId="2785948C" w14:textId="77777777" w:rsidR="00893FB5" w:rsidRDefault="00893FB5" w:rsidP="00893FB5">
      <w:pPr>
        <w:pStyle w:val="ListParagraph"/>
        <w:numPr>
          <w:ilvl w:val="0"/>
          <w:numId w:val="23"/>
        </w:numPr>
        <w:spacing w:after="180" w:line="280" w:lineRule="exact"/>
        <w:jc w:val="both"/>
      </w:pPr>
      <w:r w:rsidRPr="008B2385">
        <w:t xml:space="preserve">What factors should one consider before </w:t>
      </w:r>
      <w:r>
        <w:t>saving/</w:t>
      </w:r>
      <w:r w:rsidRPr="008B2385">
        <w:t>investing in a particular plan/scheme?</w:t>
      </w:r>
    </w:p>
    <w:p w14:paraId="4AA08CB6" w14:textId="150CA457" w:rsidR="00893FB5" w:rsidRDefault="00893FB5" w:rsidP="00893FB5">
      <w:pPr>
        <w:jc w:val="both"/>
        <w:rPr>
          <w:b/>
        </w:rPr>
      </w:pPr>
      <w:r>
        <w:rPr>
          <w:b/>
        </w:rPr>
        <w:t xml:space="preserve">WASH </w:t>
      </w:r>
      <w:r>
        <w:t xml:space="preserve">(minimum - </w:t>
      </w:r>
      <w:r w:rsidR="003E6947">
        <w:t>150-200-word</w:t>
      </w:r>
      <w:r>
        <w:t xml:space="preserve"> responses for each question)</w:t>
      </w:r>
    </w:p>
    <w:p w14:paraId="0C42F165" w14:textId="77777777" w:rsidR="00893FB5" w:rsidRDefault="00893FB5" w:rsidP="00893FB5">
      <w:pPr>
        <w:pStyle w:val="ListParagraph"/>
        <w:numPr>
          <w:ilvl w:val="0"/>
          <w:numId w:val="23"/>
        </w:numPr>
        <w:spacing w:after="180" w:line="280" w:lineRule="exact"/>
        <w:jc w:val="both"/>
      </w:pPr>
      <w:r>
        <w:t>Explain the importance of drinking water and share the symptoms of dehydration</w:t>
      </w:r>
    </w:p>
    <w:p w14:paraId="7F3369E8" w14:textId="77777777" w:rsidR="00893FB5" w:rsidRDefault="00893FB5" w:rsidP="00893FB5">
      <w:pPr>
        <w:pStyle w:val="ListParagraph"/>
        <w:numPr>
          <w:ilvl w:val="0"/>
          <w:numId w:val="23"/>
        </w:numPr>
        <w:spacing w:after="180" w:line="280" w:lineRule="exact"/>
        <w:jc w:val="both"/>
      </w:pPr>
      <w:r>
        <w:t>Explain the link between personal hygiene and health. Share some tips for maintaining menstrual hygiene</w:t>
      </w:r>
    </w:p>
    <w:p w14:paraId="189FE8D4" w14:textId="77777777" w:rsidR="00893FB5" w:rsidRDefault="00893FB5" w:rsidP="00893FB5">
      <w:pPr>
        <w:jc w:val="both"/>
        <w:rPr>
          <w:b/>
          <w:u w:val="single"/>
        </w:rPr>
      </w:pPr>
      <w:r>
        <w:rPr>
          <w:b/>
          <w:u w:val="single"/>
        </w:rPr>
        <w:t>Part II: General questions on the curriculum and P.A.C.E. approach</w:t>
      </w:r>
    </w:p>
    <w:p w14:paraId="49B3BDCB" w14:textId="77777777" w:rsidR="00893FB5" w:rsidRPr="003E6947" w:rsidRDefault="00893FB5" w:rsidP="00893FB5">
      <w:pPr>
        <w:pStyle w:val="ListParagraph"/>
        <w:numPr>
          <w:ilvl w:val="0"/>
          <w:numId w:val="29"/>
        </w:numPr>
        <w:spacing w:line="256" w:lineRule="auto"/>
        <w:rPr>
          <w:bCs/>
        </w:rPr>
      </w:pPr>
      <w:r w:rsidRPr="003E6947">
        <w:rPr>
          <w:bCs/>
        </w:rPr>
        <w:t xml:space="preserve">Why do you think Personal Advancement &amp; Career Enhancement is important for your participants? State few challenges they are facing currently for achieving this. </w:t>
      </w:r>
      <w:bookmarkStart w:id="1" w:name="_Hlk60999538"/>
      <w:r w:rsidRPr="003E6947">
        <w:rPr>
          <w:bCs/>
        </w:rPr>
        <w:t>(150-200 words)</w:t>
      </w:r>
      <w:bookmarkEnd w:id="1"/>
    </w:p>
    <w:p w14:paraId="0F84F81B" w14:textId="77777777" w:rsidR="00893FB5" w:rsidRPr="003E6947" w:rsidRDefault="00893FB5" w:rsidP="00893FB5">
      <w:pPr>
        <w:pStyle w:val="ListParagraph"/>
        <w:ind w:left="360"/>
        <w:rPr>
          <w:bCs/>
        </w:rPr>
      </w:pPr>
    </w:p>
    <w:p w14:paraId="7B2ED1BD" w14:textId="77777777" w:rsidR="00893FB5" w:rsidRPr="003E6947" w:rsidRDefault="00893FB5" w:rsidP="00893FB5">
      <w:pPr>
        <w:pStyle w:val="ListParagraph"/>
        <w:ind w:left="360"/>
        <w:rPr>
          <w:bCs/>
        </w:rPr>
      </w:pPr>
    </w:p>
    <w:p w14:paraId="4E3126C3" w14:textId="77777777" w:rsidR="00893FB5" w:rsidRPr="003E6947" w:rsidRDefault="00893FB5" w:rsidP="00893FB5">
      <w:pPr>
        <w:pStyle w:val="ListParagraph"/>
        <w:numPr>
          <w:ilvl w:val="0"/>
          <w:numId w:val="29"/>
        </w:numPr>
        <w:spacing w:line="256" w:lineRule="auto"/>
        <w:rPr>
          <w:bCs/>
        </w:rPr>
      </w:pPr>
      <w:r w:rsidRPr="003E6947">
        <w:rPr>
          <w:bCs/>
        </w:rPr>
        <w:t>Why do you think talking about gender is relevant in your country/context? (150-200 words)</w:t>
      </w:r>
    </w:p>
    <w:p w14:paraId="4EA8DE48" w14:textId="77777777" w:rsidR="00893FB5" w:rsidRPr="003E6947" w:rsidRDefault="00893FB5" w:rsidP="00893FB5">
      <w:pPr>
        <w:rPr>
          <w:bCs/>
        </w:rPr>
      </w:pPr>
    </w:p>
    <w:p w14:paraId="3F644906" w14:textId="77777777" w:rsidR="00893FB5" w:rsidRPr="003E6947" w:rsidRDefault="00893FB5" w:rsidP="00893FB5">
      <w:pPr>
        <w:pStyle w:val="ListParagraph"/>
        <w:numPr>
          <w:ilvl w:val="0"/>
          <w:numId w:val="29"/>
        </w:numPr>
        <w:spacing w:line="256" w:lineRule="auto"/>
        <w:rPr>
          <w:bCs/>
        </w:rPr>
      </w:pPr>
      <w:r w:rsidRPr="003E6947">
        <w:rPr>
          <w:bCs/>
        </w:rPr>
        <w:t>Do you think gender has any effect on life skills</w:t>
      </w:r>
      <w:r w:rsidRPr="003E6947">
        <w:rPr>
          <w:rStyle w:val="FootnoteReference"/>
          <w:bCs/>
        </w:rPr>
        <w:footnoteReference w:id="1"/>
      </w:r>
      <w:r w:rsidRPr="003E6947">
        <w:rPr>
          <w:bCs/>
        </w:rPr>
        <w:t>? Yes or no, please explain.  (150-200 words)</w:t>
      </w:r>
    </w:p>
    <w:p w14:paraId="05522EFE" w14:textId="77777777" w:rsidR="00893FB5" w:rsidRPr="003E6947" w:rsidRDefault="00893FB5" w:rsidP="00893FB5">
      <w:pPr>
        <w:pStyle w:val="ListParagraph"/>
        <w:spacing w:line="256" w:lineRule="auto"/>
        <w:rPr>
          <w:bCs/>
        </w:rPr>
      </w:pPr>
    </w:p>
    <w:p w14:paraId="3CE18883" w14:textId="77777777" w:rsidR="00893FB5" w:rsidRPr="003E6947" w:rsidRDefault="00893FB5" w:rsidP="00893FB5">
      <w:pPr>
        <w:pStyle w:val="ListParagraph"/>
        <w:numPr>
          <w:ilvl w:val="0"/>
          <w:numId w:val="29"/>
        </w:numPr>
        <w:spacing w:line="256" w:lineRule="auto"/>
        <w:rPr>
          <w:bCs/>
        </w:rPr>
      </w:pPr>
      <w:r w:rsidRPr="003E6947">
        <w:rPr>
          <w:bCs/>
        </w:rPr>
        <w:t xml:space="preserve">What are your broad expectations from the training? </w:t>
      </w:r>
    </w:p>
    <w:p w14:paraId="333ED2F2" w14:textId="77777777" w:rsidR="00893FB5" w:rsidRPr="003E6947" w:rsidRDefault="00893FB5" w:rsidP="00893FB5">
      <w:pPr>
        <w:spacing w:after="200" w:line="276" w:lineRule="auto"/>
        <w:rPr>
          <w:bCs/>
        </w:rPr>
      </w:pPr>
    </w:p>
    <w:p w14:paraId="0C2F6117" w14:textId="77777777" w:rsidR="00893FB5" w:rsidRPr="003E6947" w:rsidRDefault="00893FB5" w:rsidP="00893FB5">
      <w:pPr>
        <w:pStyle w:val="ListParagraph"/>
        <w:numPr>
          <w:ilvl w:val="0"/>
          <w:numId w:val="29"/>
        </w:numPr>
        <w:spacing w:line="256" w:lineRule="auto"/>
        <w:rPr>
          <w:bCs/>
        </w:rPr>
      </w:pPr>
      <w:r w:rsidRPr="003E6947">
        <w:rPr>
          <w:bCs/>
        </w:rPr>
        <w:lastRenderedPageBreak/>
        <w:t xml:space="preserve">Do you have any major concerns/challenges around the curriculum (content, methods etc.)? If yes, please list them here. </w:t>
      </w:r>
    </w:p>
    <w:p w14:paraId="10AC544C" w14:textId="77777777" w:rsidR="00893FB5" w:rsidRPr="00EC4E0F" w:rsidRDefault="00893FB5" w:rsidP="00893FB5"/>
    <w:p w14:paraId="11B69003" w14:textId="77777777" w:rsidR="00893FB5" w:rsidRPr="00CE75F9" w:rsidRDefault="00893FB5" w:rsidP="00893FB5">
      <w:pPr>
        <w:spacing w:after="200" w:line="240" w:lineRule="auto"/>
        <w:rPr>
          <w:b/>
          <w:u w:val="single"/>
        </w:rPr>
      </w:pPr>
      <w:r w:rsidRPr="00CE75F9">
        <w:rPr>
          <w:b/>
          <w:u w:val="single"/>
        </w:rPr>
        <w:t xml:space="preserve">Part III: Familiarity with the Curriculum </w:t>
      </w:r>
    </w:p>
    <w:p w14:paraId="23BF7B96" w14:textId="77777777" w:rsidR="00893FB5" w:rsidRPr="00CE75F9" w:rsidRDefault="00893FB5" w:rsidP="00893FB5">
      <w:pPr>
        <w:spacing w:after="160" w:line="259" w:lineRule="auto"/>
      </w:pPr>
      <w:r w:rsidRPr="00CE75F9">
        <w:t xml:space="preserve">What topics from the curriculum are familiar to you, either by having been trained on or by conducting trainings on and what topics are not familiar? </w:t>
      </w:r>
      <w:r w:rsidRPr="00CE75F9">
        <w:rPr>
          <w:sz w:val="18"/>
        </w:rPr>
        <w:t>Please mark your responses on the following table (please write topic numbers under appropriate column)</w:t>
      </w:r>
      <w:r w:rsidRPr="00CE75F9">
        <w:t>:</w:t>
      </w:r>
    </w:p>
    <w:tbl>
      <w:tblPr>
        <w:tblStyle w:val="TableGrid"/>
        <w:tblW w:w="9566" w:type="dxa"/>
        <w:tblInd w:w="-486" w:type="dxa"/>
        <w:tblLook w:val="04A0" w:firstRow="1" w:lastRow="0" w:firstColumn="1" w:lastColumn="0" w:noHBand="0" w:noVBand="1"/>
      </w:tblPr>
      <w:tblGrid>
        <w:gridCol w:w="482"/>
        <w:gridCol w:w="1840"/>
        <w:gridCol w:w="3517"/>
        <w:gridCol w:w="1107"/>
        <w:gridCol w:w="1355"/>
        <w:gridCol w:w="1265"/>
      </w:tblGrid>
      <w:tr w:rsidR="00893FB5" w14:paraId="06E110C4" w14:textId="77777777" w:rsidTr="00881FCD">
        <w:tc>
          <w:tcPr>
            <w:tcW w:w="5839" w:type="dxa"/>
            <w:gridSpan w:val="3"/>
          </w:tcPr>
          <w:p w14:paraId="694E6865" w14:textId="77777777" w:rsidR="00893FB5" w:rsidRPr="008374F9" w:rsidRDefault="00893FB5" w:rsidP="00881FCD">
            <w:pPr>
              <w:pStyle w:val="ListParagraph"/>
              <w:ind w:left="0"/>
              <w:rPr>
                <w:b/>
              </w:rPr>
            </w:pPr>
            <w:r w:rsidRPr="008374F9">
              <w:rPr>
                <w:b/>
              </w:rPr>
              <w:t>P.A.C.E. Core Curriculum</w:t>
            </w:r>
          </w:p>
        </w:tc>
        <w:tc>
          <w:tcPr>
            <w:tcW w:w="1107" w:type="dxa"/>
          </w:tcPr>
          <w:p w14:paraId="0007D206" w14:textId="77777777" w:rsidR="00893FB5" w:rsidRPr="00196645" w:rsidRDefault="00893FB5" w:rsidP="00881FCD">
            <w:pPr>
              <w:pStyle w:val="ListParagraph"/>
              <w:ind w:left="0"/>
              <w:rPr>
                <w:sz w:val="20"/>
              </w:rPr>
            </w:pPr>
            <w:r w:rsidRPr="00196645">
              <w:rPr>
                <w:b/>
                <w:sz w:val="20"/>
              </w:rPr>
              <w:t>Familiar</w:t>
            </w:r>
            <w:r w:rsidRPr="00196645">
              <w:rPr>
                <w:sz w:val="20"/>
              </w:rPr>
              <w:t xml:space="preserve"> </w:t>
            </w:r>
          </w:p>
          <w:p w14:paraId="4710CFCD" w14:textId="77777777" w:rsidR="00893FB5" w:rsidRPr="00196645" w:rsidRDefault="00893FB5" w:rsidP="00881FCD">
            <w:pPr>
              <w:pStyle w:val="ListParagraph"/>
              <w:ind w:left="0"/>
              <w:rPr>
                <w:sz w:val="20"/>
              </w:rPr>
            </w:pPr>
            <w:r w:rsidRPr="00196645">
              <w:rPr>
                <w:sz w:val="16"/>
              </w:rPr>
              <w:t>(read about or underwent training)</w:t>
            </w:r>
          </w:p>
        </w:tc>
        <w:tc>
          <w:tcPr>
            <w:tcW w:w="1355" w:type="dxa"/>
          </w:tcPr>
          <w:p w14:paraId="6B00B7F9" w14:textId="77777777" w:rsidR="00893FB5" w:rsidRPr="00196645" w:rsidRDefault="00893FB5" w:rsidP="00881FCD">
            <w:pPr>
              <w:pStyle w:val="ListParagraph"/>
              <w:ind w:left="0"/>
              <w:rPr>
                <w:b/>
                <w:sz w:val="20"/>
              </w:rPr>
            </w:pPr>
            <w:r w:rsidRPr="00196645">
              <w:rPr>
                <w:b/>
                <w:sz w:val="20"/>
              </w:rPr>
              <w:t xml:space="preserve">Conducted sessions </w:t>
            </w:r>
            <w:r>
              <w:rPr>
                <w:b/>
                <w:sz w:val="20"/>
              </w:rPr>
              <w:t>Before</w:t>
            </w:r>
          </w:p>
        </w:tc>
        <w:tc>
          <w:tcPr>
            <w:tcW w:w="1265" w:type="dxa"/>
          </w:tcPr>
          <w:p w14:paraId="159EC465" w14:textId="77777777" w:rsidR="00893FB5" w:rsidRPr="00196645" w:rsidRDefault="00893FB5" w:rsidP="00881FCD">
            <w:pPr>
              <w:pStyle w:val="ListParagraph"/>
              <w:ind w:left="0"/>
              <w:rPr>
                <w:b/>
                <w:sz w:val="20"/>
              </w:rPr>
            </w:pPr>
            <w:r w:rsidRPr="00196645">
              <w:rPr>
                <w:b/>
                <w:sz w:val="20"/>
              </w:rPr>
              <w:t>Unfamiliar</w:t>
            </w:r>
          </w:p>
        </w:tc>
      </w:tr>
      <w:tr w:rsidR="00893FB5" w14:paraId="12776A57" w14:textId="77777777" w:rsidTr="00881FCD">
        <w:tc>
          <w:tcPr>
            <w:tcW w:w="482" w:type="dxa"/>
          </w:tcPr>
          <w:p w14:paraId="034CD9EB" w14:textId="77777777" w:rsidR="00893FB5" w:rsidRPr="00473980" w:rsidRDefault="00893FB5" w:rsidP="00881FCD">
            <w:pPr>
              <w:pStyle w:val="ListParagraph"/>
              <w:ind w:left="0"/>
              <w:rPr>
                <w:sz w:val="16"/>
                <w:szCs w:val="16"/>
              </w:rPr>
            </w:pPr>
            <w:r w:rsidRPr="00473980">
              <w:rPr>
                <w:sz w:val="16"/>
                <w:szCs w:val="16"/>
              </w:rPr>
              <w:t>M 1</w:t>
            </w:r>
          </w:p>
        </w:tc>
        <w:tc>
          <w:tcPr>
            <w:tcW w:w="1840" w:type="dxa"/>
          </w:tcPr>
          <w:p w14:paraId="3650AE04" w14:textId="77777777" w:rsidR="00893FB5" w:rsidRPr="00196645" w:rsidRDefault="00893FB5" w:rsidP="00881FCD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196645">
              <w:rPr>
                <w:b/>
                <w:sz w:val="20"/>
                <w:szCs w:val="20"/>
              </w:rPr>
              <w:t>Communication</w:t>
            </w:r>
          </w:p>
        </w:tc>
        <w:tc>
          <w:tcPr>
            <w:tcW w:w="3517" w:type="dxa"/>
          </w:tcPr>
          <w:p w14:paraId="50309849" w14:textId="77777777" w:rsidR="00893FB5" w:rsidRPr="00196645" w:rsidRDefault="00893FB5" w:rsidP="00893FB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sz w:val="16"/>
              </w:rPr>
            </w:pPr>
            <w:r w:rsidRPr="00196645">
              <w:rPr>
                <w:sz w:val="16"/>
              </w:rPr>
              <w:t>Basics of Communication</w:t>
            </w:r>
          </w:p>
          <w:p w14:paraId="734F0846" w14:textId="77777777" w:rsidR="00893FB5" w:rsidRDefault="00893FB5" w:rsidP="00893FB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sz w:val="16"/>
              </w:rPr>
            </w:pPr>
            <w:r>
              <w:rPr>
                <w:sz w:val="16"/>
              </w:rPr>
              <w:t>Sex, Gender &amp; Socialisation</w:t>
            </w:r>
          </w:p>
          <w:p w14:paraId="39FD6AE1" w14:textId="77777777" w:rsidR="00893FB5" w:rsidRPr="00EF02BD" w:rsidRDefault="00893FB5" w:rsidP="00893FB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sz w:val="16"/>
              </w:rPr>
            </w:pPr>
            <w:r>
              <w:rPr>
                <w:sz w:val="16"/>
              </w:rPr>
              <w:t xml:space="preserve">Gender link to </w:t>
            </w:r>
            <w:r w:rsidRPr="00EF02BD">
              <w:rPr>
                <w:sz w:val="16"/>
              </w:rPr>
              <w:t>Communication</w:t>
            </w:r>
          </w:p>
          <w:p w14:paraId="49FA008C" w14:textId="77777777" w:rsidR="00893FB5" w:rsidRPr="00196645" w:rsidRDefault="00893FB5" w:rsidP="00893FB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sz w:val="16"/>
              </w:rPr>
            </w:pPr>
            <w:r w:rsidRPr="00196645">
              <w:rPr>
                <w:sz w:val="16"/>
              </w:rPr>
              <w:t>Process and Dynamics of Communication</w:t>
            </w:r>
          </w:p>
          <w:p w14:paraId="16F3C74A" w14:textId="77777777" w:rsidR="00893FB5" w:rsidRPr="00196645" w:rsidRDefault="00893FB5" w:rsidP="00893FB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sz w:val="16"/>
              </w:rPr>
            </w:pPr>
            <w:r w:rsidRPr="00196645">
              <w:rPr>
                <w:sz w:val="16"/>
              </w:rPr>
              <w:t>Communication at Work</w:t>
            </w:r>
          </w:p>
          <w:p w14:paraId="21311FDA" w14:textId="77777777" w:rsidR="00893FB5" w:rsidRPr="00196645" w:rsidRDefault="00893FB5" w:rsidP="00893FB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sz w:val="16"/>
              </w:rPr>
            </w:pPr>
            <w:r w:rsidRPr="00196645">
              <w:rPr>
                <w:sz w:val="16"/>
              </w:rPr>
              <w:t>Communication at Home and in the Community</w:t>
            </w:r>
          </w:p>
        </w:tc>
        <w:tc>
          <w:tcPr>
            <w:tcW w:w="1107" w:type="dxa"/>
          </w:tcPr>
          <w:p w14:paraId="749FA9FC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355" w:type="dxa"/>
          </w:tcPr>
          <w:p w14:paraId="2C4926CD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265" w:type="dxa"/>
          </w:tcPr>
          <w:p w14:paraId="0D6262DD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93FB5" w14:paraId="42E0FBB3" w14:textId="77777777" w:rsidTr="00881FCD">
        <w:tc>
          <w:tcPr>
            <w:tcW w:w="482" w:type="dxa"/>
          </w:tcPr>
          <w:p w14:paraId="0A374BF9" w14:textId="77777777" w:rsidR="00893FB5" w:rsidRPr="00473980" w:rsidRDefault="00893FB5" w:rsidP="00881FCD">
            <w:pPr>
              <w:pStyle w:val="ListParagraph"/>
              <w:ind w:left="0"/>
              <w:rPr>
                <w:sz w:val="16"/>
                <w:szCs w:val="16"/>
              </w:rPr>
            </w:pPr>
            <w:r w:rsidRPr="00473980">
              <w:rPr>
                <w:sz w:val="16"/>
                <w:szCs w:val="16"/>
              </w:rPr>
              <w:t>M 2</w:t>
            </w:r>
          </w:p>
        </w:tc>
        <w:tc>
          <w:tcPr>
            <w:tcW w:w="1840" w:type="dxa"/>
          </w:tcPr>
          <w:p w14:paraId="066A440F" w14:textId="77777777" w:rsidR="00893FB5" w:rsidRPr="00196645" w:rsidRDefault="00893FB5" w:rsidP="00881FCD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196645">
              <w:rPr>
                <w:b/>
                <w:sz w:val="20"/>
                <w:szCs w:val="20"/>
              </w:rPr>
              <w:t>Problem Solving &amp; Decision Making</w:t>
            </w:r>
          </w:p>
        </w:tc>
        <w:tc>
          <w:tcPr>
            <w:tcW w:w="3517" w:type="dxa"/>
          </w:tcPr>
          <w:p w14:paraId="35C1BA8F" w14:textId="77777777" w:rsidR="00893FB5" w:rsidRPr="00196645" w:rsidRDefault="00893FB5" w:rsidP="00893FB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sz w:val="16"/>
              </w:rPr>
            </w:pPr>
            <w:r w:rsidRPr="00196645">
              <w:rPr>
                <w:sz w:val="16"/>
              </w:rPr>
              <w:t>Basic concepts of PSDM, Steps of problem solving, problem analysis and solution finding; factors impacting decision making, creative thinking for</w:t>
            </w:r>
            <w:r>
              <w:rPr>
                <w:sz w:val="16"/>
              </w:rPr>
              <w:t xml:space="preserve"> </w:t>
            </w:r>
            <w:r w:rsidRPr="00196645">
              <w:rPr>
                <w:sz w:val="16"/>
              </w:rPr>
              <w:t>problem solving</w:t>
            </w:r>
          </w:p>
          <w:p w14:paraId="641EC1E2" w14:textId="77777777" w:rsidR="00893FB5" w:rsidRPr="00196645" w:rsidRDefault="00893FB5" w:rsidP="00893FB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sz w:val="16"/>
              </w:rPr>
            </w:pPr>
            <w:r w:rsidRPr="00196645">
              <w:rPr>
                <w:sz w:val="16"/>
              </w:rPr>
              <w:t>Consensus building and role of communication in consensus building</w:t>
            </w:r>
          </w:p>
          <w:p w14:paraId="0B00F550" w14:textId="77777777" w:rsidR="00893FB5" w:rsidRPr="00196645" w:rsidRDefault="00893FB5" w:rsidP="00893FB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sz w:val="16"/>
              </w:rPr>
            </w:pPr>
            <w:r w:rsidRPr="00196645">
              <w:rPr>
                <w:sz w:val="16"/>
              </w:rPr>
              <w:t>Group problem solving and accountability in</w:t>
            </w:r>
            <w:r>
              <w:rPr>
                <w:sz w:val="16"/>
              </w:rPr>
              <w:t xml:space="preserve"> </w:t>
            </w:r>
            <w:r w:rsidRPr="00196645">
              <w:rPr>
                <w:sz w:val="16"/>
              </w:rPr>
              <w:t>decision making</w:t>
            </w:r>
          </w:p>
          <w:p w14:paraId="3ECFBB5B" w14:textId="77777777" w:rsidR="00893FB5" w:rsidRPr="008374F9" w:rsidRDefault="00893FB5" w:rsidP="00893FB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sz w:val="16"/>
              </w:rPr>
            </w:pPr>
            <w:r w:rsidRPr="00196645">
              <w:rPr>
                <w:sz w:val="16"/>
              </w:rPr>
              <w:t>Network and dynamics of problem solving, decision making and consensus building at home</w:t>
            </w:r>
            <w:r>
              <w:rPr>
                <w:sz w:val="16"/>
              </w:rPr>
              <w:t>, work &amp; community</w:t>
            </w:r>
          </w:p>
        </w:tc>
        <w:tc>
          <w:tcPr>
            <w:tcW w:w="1107" w:type="dxa"/>
          </w:tcPr>
          <w:p w14:paraId="42535BDD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355" w:type="dxa"/>
          </w:tcPr>
          <w:p w14:paraId="12F803E8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265" w:type="dxa"/>
          </w:tcPr>
          <w:p w14:paraId="4FBA8DDB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93FB5" w14:paraId="6D4D658B" w14:textId="77777777" w:rsidTr="00881FCD">
        <w:tc>
          <w:tcPr>
            <w:tcW w:w="482" w:type="dxa"/>
          </w:tcPr>
          <w:p w14:paraId="4C24E681" w14:textId="77777777" w:rsidR="00893FB5" w:rsidRPr="00473980" w:rsidRDefault="00893FB5" w:rsidP="00881FCD">
            <w:pPr>
              <w:pStyle w:val="ListParagraph"/>
              <w:ind w:left="0"/>
              <w:rPr>
                <w:sz w:val="16"/>
                <w:szCs w:val="16"/>
              </w:rPr>
            </w:pPr>
            <w:r w:rsidRPr="00473980">
              <w:rPr>
                <w:sz w:val="16"/>
                <w:szCs w:val="16"/>
              </w:rPr>
              <w:t>M 3</w:t>
            </w:r>
          </w:p>
        </w:tc>
        <w:tc>
          <w:tcPr>
            <w:tcW w:w="1840" w:type="dxa"/>
          </w:tcPr>
          <w:p w14:paraId="3EABD2F5" w14:textId="77777777" w:rsidR="00893FB5" w:rsidRPr="00196645" w:rsidRDefault="00893FB5" w:rsidP="00881FCD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196645">
              <w:rPr>
                <w:b/>
                <w:sz w:val="20"/>
                <w:szCs w:val="20"/>
              </w:rPr>
              <w:t>Time &amp; Stress Management</w:t>
            </w:r>
          </w:p>
        </w:tc>
        <w:tc>
          <w:tcPr>
            <w:tcW w:w="3517" w:type="dxa"/>
          </w:tcPr>
          <w:p w14:paraId="60C8D0A7" w14:textId="77777777" w:rsidR="00893FB5" w:rsidRPr="008374F9" w:rsidRDefault="00893FB5" w:rsidP="00893FB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Managing Time For P.A.C.E.</w:t>
            </w:r>
          </w:p>
          <w:p w14:paraId="12F973BB" w14:textId="77777777" w:rsidR="00893FB5" w:rsidRPr="008374F9" w:rsidRDefault="00893FB5" w:rsidP="00893FB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Refining Goals and Link to Time Management</w:t>
            </w:r>
          </w:p>
          <w:p w14:paraId="06D99757" w14:textId="77777777" w:rsidR="00893FB5" w:rsidRPr="008374F9" w:rsidRDefault="00893FB5" w:rsidP="00893FB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Prioritization and Multiple Roles</w:t>
            </w:r>
          </w:p>
          <w:p w14:paraId="648FA63E" w14:textId="77777777" w:rsidR="00893FB5" w:rsidRPr="008374F9" w:rsidRDefault="00893FB5" w:rsidP="00893FB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Stress and Stress Management</w:t>
            </w:r>
          </w:p>
          <w:p w14:paraId="75E976DB" w14:textId="77777777" w:rsidR="00893FB5" w:rsidRPr="008374F9" w:rsidRDefault="00893FB5" w:rsidP="00893FB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Positive Thinking</w:t>
            </w:r>
          </w:p>
        </w:tc>
        <w:tc>
          <w:tcPr>
            <w:tcW w:w="1107" w:type="dxa"/>
          </w:tcPr>
          <w:p w14:paraId="1881A3B3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355" w:type="dxa"/>
          </w:tcPr>
          <w:p w14:paraId="4071D27C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265" w:type="dxa"/>
          </w:tcPr>
          <w:p w14:paraId="69A4AB52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93FB5" w14:paraId="09A276BD" w14:textId="77777777" w:rsidTr="00881FCD">
        <w:tc>
          <w:tcPr>
            <w:tcW w:w="482" w:type="dxa"/>
          </w:tcPr>
          <w:p w14:paraId="4D3D6FE5" w14:textId="77777777" w:rsidR="00893FB5" w:rsidRPr="00473980" w:rsidRDefault="00893FB5" w:rsidP="00881FCD">
            <w:pPr>
              <w:pStyle w:val="ListParagraph"/>
              <w:ind w:left="0"/>
              <w:rPr>
                <w:sz w:val="16"/>
                <w:szCs w:val="16"/>
              </w:rPr>
            </w:pPr>
            <w:r w:rsidRPr="00473980">
              <w:rPr>
                <w:sz w:val="16"/>
                <w:szCs w:val="16"/>
              </w:rPr>
              <w:t>M 4</w:t>
            </w:r>
          </w:p>
        </w:tc>
        <w:tc>
          <w:tcPr>
            <w:tcW w:w="1840" w:type="dxa"/>
          </w:tcPr>
          <w:p w14:paraId="48FA7B55" w14:textId="77777777" w:rsidR="00893FB5" w:rsidRPr="00196645" w:rsidRDefault="00893FB5" w:rsidP="00881FCD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196645">
              <w:rPr>
                <w:b/>
                <w:sz w:val="20"/>
                <w:szCs w:val="20"/>
              </w:rPr>
              <w:t>Financial Literacy</w:t>
            </w:r>
          </w:p>
        </w:tc>
        <w:tc>
          <w:tcPr>
            <w:tcW w:w="3517" w:type="dxa"/>
          </w:tcPr>
          <w:p w14:paraId="4C5A4F3C" w14:textId="77777777" w:rsidR="00893FB5" w:rsidRPr="008374F9" w:rsidRDefault="00893FB5" w:rsidP="00893FB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The Importance of Savings</w:t>
            </w:r>
          </w:p>
          <w:p w14:paraId="3F9E8517" w14:textId="77777777" w:rsidR="00893FB5" w:rsidRPr="008374F9" w:rsidRDefault="00893FB5" w:rsidP="00893FB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Saving Options, Their Merits &amp; Demerits</w:t>
            </w:r>
          </w:p>
          <w:p w14:paraId="3F64AA75" w14:textId="77777777" w:rsidR="00893FB5" w:rsidRDefault="00893FB5" w:rsidP="00893FB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Financial Planning</w:t>
            </w:r>
          </w:p>
          <w:p w14:paraId="13EC21F3" w14:textId="77777777" w:rsidR="00893FB5" w:rsidRPr="008374F9" w:rsidRDefault="00893FB5" w:rsidP="00893FB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sz w:val="16"/>
              </w:rPr>
            </w:pPr>
            <w:r>
              <w:rPr>
                <w:sz w:val="16"/>
              </w:rPr>
              <w:t>Digital Finance</w:t>
            </w:r>
          </w:p>
        </w:tc>
        <w:tc>
          <w:tcPr>
            <w:tcW w:w="1107" w:type="dxa"/>
          </w:tcPr>
          <w:p w14:paraId="64DF19C7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355" w:type="dxa"/>
          </w:tcPr>
          <w:p w14:paraId="5DECD177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265" w:type="dxa"/>
          </w:tcPr>
          <w:p w14:paraId="612CAAD4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93FB5" w14:paraId="49E082D6" w14:textId="77777777" w:rsidTr="00881FCD">
        <w:tc>
          <w:tcPr>
            <w:tcW w:w="482" w:type="dxa"/>
          </w:tcPr>
          <w:p w14:paraId="38B1DD78" w14:textId="77777777" w:rsidR="00893FB5" w:rsidRPr="00473980" w:rsidRDefault="00893FB5" w:rsidP="00881FCD">
            <w:pPr>
              <w:pStyle w:val="ListParagraph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 5</w:t>
            </w:r>
          </w:p>
        </w:tc>
        <w:tc>
          <w:tcPr>
            <w:tcW w:w="1840" w:type="dxa"/>
          </w:tcPr>
          <w:p w14:paraId="1A8A0FE6" w14:textId="77777777" w:rsidR="00893FB5" w:rsidRPr="00196645" w:rsidRDefault="00893FB5" w:rsidP="00881FCD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196645">
              <w:rPr>
                <w:b/>
                <w:sz w:val="20"/>
                <w:szCs w:val="20"/>
              </w:rPr>
              <w:t>Water, Sanitation &amp; Hygiene</w:t>
            </w:r>
          </w:p>
        </w:tc>
        <w:tc>
          <w:tcPr>
            <w:tcW w:w="3517" w:type="dxa"/>
          </w:tcPr>
          <w:p w14:paraId="3D90B316" w14:textId="77777777" w:rsidR="00893FB5" w:rsidRPr="008374F9" w:rsidRDefault="00893FB5" w:rsidP="00893FB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Clean Water Access and its Importance on Personal Health</w:t>
            </w:r>
          </w:p>
          <w:p w14:paraId="7333263C" w14:textId="77777777" w:rsidR="00893FB5" w:rsidRPr="008374F9" w:rsidRDefault="00893FB5" w:rsidP="00893FB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16"/>
              </w:rPr>
            </w:pPr>
            <w:r w:rsidRPr="008374F9">
              <w:rPr>
                <w:sz w:val="16"/>
              </w:rPr>
              <w:t>Water Storage, Sanitation Practices at Home and in the Neighbourhood</w:t>
            </w:r>
          </w:p>
          <w:p w14:paraId="0C4EC46F" w14:textId="77777777" w:rsidR="00893FB5" w:rsidRPr="008374F9" w:rsidRDefault="00893FB5" w:rsidP="00893FB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sz w:val="16"/>
              </w:rPr>
            </w:pPr>
            <w:r>
              <w:rPr>
                <w:sz w:val="16"/>
              </w:rPr>
              <w:t xml:space="preserve">Personal Hygiene, </w:t>
            </w:r>
            <w:r w:rsidRPr="008374F9">
              <w:rPr>
                <w:sz w:val="16"/>
              </w:rPr>
              <w:t>Safety and Rights</w:t>
            </w:r>
          </w:p>
        </w:tc>
        <w:tc>
          <w:tcPr>
            <w:tcW w:w="1107" w:type="dxa"/>
          </w:tcPr>
          <w:p w14:paraId="44D29AE2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355" w:type="dxa"/>
          </w:tcPr>
          <w:p w14:paraId="5E8CB1A8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265" w:type="dxa"/>
          </w:tcPr>
          <w:p w14:paraId="568866E7" w14:textId="77777777" w:rsidR="00893FB5" w:rsidRDefault="00893FB5" w:rsidP="00881F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14:paraId="45081A31" w14:textId="77777777" w:rsidR="00893FB5" w:rsidRDefault="00893FB5" w:rsidP="00893FB5">
      <w:pPr>
        <w:spacing w:after="0" w:line="240" w:lineRule="auto"/>
      </w:pPr>
    </w:p>
    <w:p w14:paraId="0655307C" w14:textId="77777777" w:rsidR="00893FB5" w:rsidRDefault="00893FB5" w:rsidP="00893FB5">
      <w:r>
        <w:t>Name of the Candidate:</w:t>
      </w:r>
      <w:r>
        <w:tab/>
      </w:r>
      <w:r>
        <w:tab/>
      </w:r>
      <w:r>
        <w:tab/>
      </w:r>
      <w:r>
        <w:tab/>
      </w:r>
      <w:r>
        <w:tab/>
        <w:t>Organ</w:t>
      </w:r>
      <w:bookmarkStart w:id="2" w:name="_GoBack"/>
      <w:bookmarkEnd w:id="2"/>
      <w:r>
        <w:t>isation:</w:t>
      </w:r>
    </w:p>
    <w:sectPr w:rsidR="00893FB5" w:rsidSect="005F2A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2592" w:right="864" w:bottom="1440" w:left="2664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A9544" w14:textId="77777777" w:rsidR="007F6A1C" w:rsidRDefault="007F6A1C" w:rsidP="005E778F">
      <w:pPr>
        <w:spacing w:after="0" w:line="240" w:lineRule="auto"/>
      </w:pPr>
      <w:r>
        <w:separator/>
      </w:r>
    </w:p>
  </w:endnote>
  <w:endnote w:type="continuationSeparator" w:id="0">
    <w:p w14:paraId="17150C0B" w14:textId="77777777" w:rsidR="007F6A1C" w:rsidRDefault="007F6A1C" w:rsidP="005E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C629C" w14:textId="77777777" w:rsidR="00E0668E" w:rsidRDefault="00FF17FD" w:rsidP="00A435FB">
    <w:pPr>
      <w:pStyle w:val="Footer"/>
      <w:framePr w:wrap="around" w:vAnchor="text" w:hAnchor="margin" w:xAlign="right" w:y="1"/>
      <w:rPr>
        <w:rStyle w:val="PageNumber"/>
        <w:color w:val="0D0000"/>
        <w:sz w:val="22"/>
      </w:rPr>
    </w:pPr>
    <w:r>
      <w:rPr>
        <w:rStyle w:val="PageNumber"/>
      </w:rPr>
      <w:fldChar w:fldCharType="begin"/>
    </w:r>
    <w:r w:rsidR="00E0668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668E">
      <w:rPr>
        <w:rStyle w:val="PageNumber"/>
        <w:noProof/>
      </w:rPr>
      <w:t>2</w:t>
    </w:r>
    <w:r>
      <w:rPr>
        <w:rStyle w:val="PageNumber"/>
      </w:rPr>
      <w:fldChar w:fldCharType="end"/>
    </w:r>
  </w:p>
  <w:p w14:paraId="1D8C629D" w14:textId="77777777" w:rsidR="00E0668E" w:rsidRDefault="00E0668E" w:rsidP="0051052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C629E" w14:textId="77777777" w:rsidR="00E0668E" w:rsidRPr="00C57EFE" w:rsidRDefault="00FF17FD" w:rsidP="00C57EFE">
    <w:pPr>
      <w:pStyle w:val="Footer"/>
      <w:framePr w:wrap="around" w:vAnchor="text" w:hAnchor="margin" w:xAlign="right" w:y="1"/>
      <w:rPr>
        <w:rStyle w:val="PageNumber"/>
        <w:color w:val="0D0000"/>
        <w:sz w:val="22"/>
      </w:rPr>
    </w:pPr>
    <w:r>
      <w:rPr>
        <w:rStyle w:val="PageNumber"/>
      </w:rPr>
      <w:fldChar w:fldCharType="begin"/>
    </w:r>
    <w:r w:rsidR="00E0668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309E">
      <w:rPr>
        <w:rStyle w:val="PageNumber"/>
        <w:noProof/>
      </w:rPr>
      <w:t>3</w:t>
    </w:r>
    <w:r>
      <w:rPr>
        <w:rStyle w:val="PageNumber"/>
      </w:rPr>
      <w:fldChar w:fldCharType="end"/>
    </w:r>
  </w:p>
  <w:p w14:paraId="1D8C629F" w14:textId="03041C42" w:rsidR="00E0668E" w:rsidRDefault="00E0668E" w:rsidP="00D930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846BE" w14:textId="77777777" w:rsidR="007F6A1C" w:rsidRDefault="007F6A1C" w:rsidP="005E778F">
      <w:pPr>
        <w:spacing w:after="0" w:line="240" w:lineRule="auto"/>
      </w:pPr>
      <w:r>
        <w:separator/>
      </w:r>
    </w:p>
  </w:footnote>
  <w:footnote w:type="continuationSeparator" w:id="0">
    <w:p w14:paraId="631EF538" w14:textId="77777777" w:rsidR="007F6A1C" w:rsidRDefault="007F6A1C" w:rsidP="005E778F">
      <w:pPr>
        <w:spacing w:after="0" w:line="240" w:lineRule="auto"/>
      </w:pPr>
      <w:r>
        <w:continuationSeparator/>
      </w:r>
    </w:p>
  </w:footnote>
  <w:footnote w:id="1">
    <w:p w14:paraId="1D659152" w14:textId="77777777" w:rsidR="00893FB5" w:rsidRDefault="00893FB5" w:rsidP="00893FB5">
      <w:pPr>
        <w:shd w:val="clear" w:color="auto" w:fill="FFFFFF"/>
        <w:spacing w:before="100" w:beforeAutospacing="1" w:after="24" w:line="240" w:lineRule="auto"/>
        <w:jc w:val="both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Life skills are abilities for adaptive and positive behavior that enable humans to deal effectively with the demands and challenges of life. The subject varies greatly depending on </w:t>
      </w:r>
      <w:hyperlink r:id="rId1" w:tooltip="Norm (social)" w:history="1">
        <w:r>
          <w:rPr>
            <w:rStyle w:val="Hyperlink"/>
            <w:sz w:val="16"/>
            <w:szCs w:val="16"/>
          </w:rPr>
          <w:t>social norms</w:t>
        </w:r>
      </w:hyperlink>
      <w:r>
        <w:rPr>
          <w:sz w:val="16"/>
          <w:szCs w:val="16"/>
        </w:rPr>
        <w:t xml:space="preserve"> and community expectations but skills that functions for well-being and aid individuals to develop into active and productive members of their communities are considered as life skills. [WHO, Wikipedia] Some important life skills identified by WHO are: </w:t>
      </w:r>
      <w:hyperlink r:id="rId2" w:tooltip="Decision making" w:history="1">
        <w:r>
          <w:rPr>
            <w:rStyle w:val="Hyperlink"/>
            <w:sz w:val="16"/>
            <w:szCs w:val="16"/>
          </w:rPr>
          <w:t>Decision making</w:t>
        </w:r>
      </w:hyperlink>
      <w:r>
        <w:rPr>
          <w:sz w:val="16"/>
          <w:szCs w:val="16"/>
        </w:rPr>
        <w:t xml:space="preserve">, </w:t>
      </w:r>
      <w:hyperlink r:id="rId3" w:tooltip="Problem solving" w:history="1">
        <w:r>
          <w:rPr>
            <w:rStyle w:val="Hyperlink"/>
            <w:sz w:val="16"/>
            <w:szCs w:val="16"/>
          </w:rPr>
          <w:t>Problem solving</w:t>
        </w:r>
      </w:hyperlink>
      <w:r>
        <w:rPr>
          <w:sz w:val="16"/>
          <w:szCs w:val="16"/>
        </w:rPr>
        <w:t xml:space="preserve">, </w:t>
      </w:r>
      <w:hyperlink r:id="rId4" w:tooltip="Creative thinking" w:history="1">
        <w:r>
          <w:rPr>
            <w:rStyle w:val="Hyperlink"/>
            <w:sz w:val="16"/>
            <w:szCs w:val="16"/>
          </w:rPr>
          <w:t>Creative thinking</w:t>
        </w:r>
      </w:hyperlink>
      <w:r>
        <w:rPr>
          <w:sz w:val="16"/>
          <w:szCs w:val="16"/>
        </w:rPr>
        <w:t>/</w:t>
      </w:r>
      <w:hyperlink r:id="rId5" w:tooltip="Lateral thinking" w:history="1">
        <w:r>
          <w:rPr>
            <w:rStyle w:val="Hyperlink"/>
            <w:sz w:val="16"/>
            <w:szCs w:val="16"/>
          </w:rPr>
          <w:t>lateral thinking</w:t>
        </w:r>
      </w:hyperlink>
      <w:r>
        <w:rPr>
          <w:sz w:val="16"/>
          <w:szCs w:val="16"/>
        </w:rPr>
        <w:t xml:space="preserve">, </w:t>
      </w:r>
      <w:hyperlink r:id="rId6" w:tooltip="Critical thinking" w:history="1">
        <w:r>
          <w:rPr>
            <w:rStyle w:val="Hyperlink"/>
            <w:sz w:val="16"/>
            <w:szCs w:val="16"/>
          </w:rPr>
          <w:t>Critical thinking</w:t>
        </w:r>
      </w:hyperlink>
      <w:r>
        <w:rPr>
          <w:sz w:val="16"/>
          <w:szCs w:val="16"/>
        </w:rPr>
        <w:t>/</w:t>
      </w:r>
      <w:hyperlink r:id="rId7" w:tooltip="Perspicacity" w:history="1">
        <w:r>
          <w:rPr>
            <w:rStyle w:val="Hyperlink"/>
            <w:sz w:val="16"/>
            <w:szCs w:val="16"/>
          </w:rPr>
          <w:t>perspicacity</w:t>
        </w:r>
      </w:hyperlink>
      <w:r>
        <w:rPr>
          <w:sz w:val="16"/>
          <w:szCs w:val="16"/>
        </w:rPr>
        <w:t>, Effective </w:t>
      </w:r>
      <w:hyperlink r:id="rId8" w:tooltip="Communication" w:history="1">
        <w:r>
          <w:rPr>
            <w:rStyle w:val="Hyperlink"/>
            <w:sz w:val="16"/>
            <w:szCs w:val="16"/>
          </w:rPr>
          <w:t>communication</w:t>
        </w:r>
      </w:hyperlink>
      <w:r>
        <w:rPr>
          <w:sz w:val="16"/>
          <w:szCs w:val="16"/>
        </w:rPr>
        <w:t xml:space="preserve">, </w:t>
      </w:r>
      <w:hyperlink r:id="rId9" w:tooltip="Interpersonal relationship" w:history="1">
        <w:r>
          <w:rPr>
            <w:rStyle w:val="Hyperlink"/>
            <w:sz w:val="16"/>
            <w:szCs w:val="16"/>
          </w:rPr>
          <w:t>Interpersonal relationships</w:t>
        </w:r>
      </w:hyperlink>
      <w:r>
        <w:rPr>
          <w:sz w:val="16"/>
          <w:szCs w:val="16"/>
        </w:rPr>
        <w:t xml:space="preserve">, </w:t>
      </w:r>
      <w:hyperlink r:id="rId10" w:tooltip="Self awareness" w:history="1">
        <w:r>
          <w:rPr>
            <w:rStyle w:val="Hyperlink"/>
            <w:sz w:val="16"/>
            <w:szCs w:val="16"/>
          </w:rPr>
          <w:t>Self-awareness</w:t>
        </w:r>
      </w:hyperlink>
      <w:r>
        <w:rPr>
          <w:sz w:val="16"/>
          <w:szCs w:val="16"/>
        </w:rPr>
        <w:t xml:space="preserve">/ </w:t>
      </w:r>
      <w:hyperlink r:id="rId11" w:tooltip="Mindfulness" w:history="1">
        <w:r>
          <w:rPr>
            <w:rStyle w:val="Hyperlink"/>
            <w:sz w:val="16"/>
            <w:szCs w:val="16"/>
          </w:rPr>
          <w:t>mindfulness</w:t>
        </w:r>
      </w:hyperlink>
      <w:r>
        <w:rPr>
          <w:sz w:val="16"/>
          <w:szCs w:val="16"/>
        </w:rPr>
        <w:t xml:space="preserve">. </w:t>
      </w:r>
      <w:hyperlink r:id="rId12" w:tooltip="Assertiveness" w:history="1">
        <w:r>
          <w:rPr>
            <w:rStyle w:val="Hyperlink"/>
            <w:sz w:val="16"/>
            <w:szCs w:val="16"/>
          </w:rPr>
          <w:t>Assertiveness</w:t>
        </w:r>
      </w:hyperlink>
      <w:r>
        <w:rPr>
          <w:sz w:val="16"/>
          <w:szCs w:val="16"/>
        </w:rPr>
        <w:t xml:space="preserve">, </w:t>
      </w:r>
      <w:hyperlink r:id="rId13" w:tooltip="Empathy" w:history="1">
        <w:r>
          <w:rPr>
            <w:rStyle w:val="Hyperlink"/>
            <w:sz w:val="16"/>
            <w:szCs w:val="16"/>
          </w:rPr>
          <w:t>Empathy</w:t>
        </w:r>
      </w:hyperlink>
      <w:r>
        <w:rPr>
          <w:sz w:val="16"/>
          <w:szCs w:val="16"/>
        </w:rPr>
        <w:t xml:space="preserve">, </w:t>
      </w:r>
      <w:hyperlink r:id="rId14" w:tooltip="Equanimity" w:history="1">
        <w:r>
          <w:rPr>
            <w:rStyle w:val="Hyperlink"/>
            <w:sz w:val="16"/>
            <w:szCs w:val="16"/>
          </w:rPr>
          <w:t>Equanimity</w:t>
        </w:r>
      </w:hyperlink>
      <w:r>
        <w:rPr>
          <w:sz w:val="16"/>
          <w:szCs w:val="16"/>
        </w:rPr>
        <w:t xml:space="preserve">, </w:t>
      </w:r>
      <w:hyperlink r:id="rId15" w:tooltip="Coping (psychology)" w:history="1">
        <w:r>
          <w:rPr>
            <w:rStyle w:val="Hyperlink"/>
            <w:sz w:val="16"/>
            <w:szCs w:val="16"/>
          </w:rPr>
          <w:t>Coping</w:t>
        </w:r>
      </w:hyperlink>
      <w:r>
        <w:rPr>
          <w:sz w:val="16"/>
          <w:szCs w:val="16"/>
        </w:rPr>
        <w:t xml:space="preserve"> with stress, trauma and loss, </w:t>
      </w:r>
      <w:hyperlink r:id="rId16" w:tooltip="Psychological resilience" w:history="1">
        <w:r>
          <w:rPr>
            <w:rStyle w:val="Hyperlink"/>
            <w:sz w:val="16"/>
            <w:szCs w:val="16"/>
          </w:rPr>
          <w:t>Resilience</w:t>
        </w:r>
      </w:hyperlink>
    </w:p>
    <w:p w14:paraId="5C84ADDC" w14:textId="77777777" w:rsidR="00893FB5" w:rsidRDefault="00893FB5" w:rsidP="00893FB5">
      <w:pPr>
        <w:pStyle w:val="FootnoteText"/>
        <w:rPr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C629A" w14:textId="32D20998" w:rsidR="00E0668E" w:rsidRDefault="004E08F7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251668480" behindDoc="1" locked="0" layoutInCell="1" allowOverlap="1" wp14:anchorId="1D8C62A1" wp14:editId="7AE809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05450" cy="71247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7124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A1C">
      <w:rPr>
        <w:noProof/>
      </w:rPr>
      <w:pict w14:anchorId="1D8C6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433.5pt;height:561pt;z-index:-251651072;mso-wrap-edited:f;mso-position-horizontal:center;mso-position-horizontal-relative:margin;mso-position-vertical:center;mso-position-vertical-relative:margin" wrapcoords="-37 0 -37 21542 21600 21542 21600 0 -37 0">
          <v:imagedata r:id="rId2" o:title="032211_PACE_WordTemplate_SW"/>
          <w10:wrap anchorx="margin" anchory="margin"/>
        </v:shape>
      </w:pict>
    </w:r>
    <w:r>
      <w:rPr>
        <w:noProof/>
        <w:lang w:val="en-IN" w:eastAsia="en-IN"/>
      </w:rPr>
      <w:drawing>
        <wp:anchor distT="0" distB="0" distL="114300" distR="114300" simplePos="0" relativeHeight="251662336" behindDoc="1" locked="0" layoutInCell="1" allowOverlap="1" wp14:anchorId="1D8C62A3" wp14:editId="7E2C9E67">
          <wp:simplePos x="0" y="0"/>
          <wp:positionH relativeFrom="margin">
            <wp:posOffset>-1754505</wp:posOffset>
          </wp:positionH>
          <wp:positionV relativeFrom="margin">
            <wp:posOffset>-1643380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E19A6" w14:textId="77777777" w:rsidR="003E6947" w:rsidRDefault="003E6947" w:rsidP="003E6947">
    <w:pPr>
      <w:pStyle w:val="Title"/>
      <w:jc w:val="center"/>
      <w:rPr>
        <w:sz w:val="36"/>
        <w:szCs w:val="36"/>
      </w:rPr>
    </w:pPr>
  </w:p>
  <w:p w14:paraId="1D8C629B" w14:textId="46D7B315" w:rsidR="00E0668E" w:rsidRPr="003E6947" w:rsidRDefault="003E6947" w:rsidP="003E6947">
    <w:pPr>
      <w:pStyle w:val="Title"/>
      <w:jc w:val="center"/>
      <w:rPr>
        <w:sz w:val="36"/>
        <w:szCs w:val="36"/>
      </w:rPr>
    </w:pPr>
    <w:r w:rsidRPr="00EB49A8">
      <w:rPr>
        <w:sz w:val="36"/>
        <w:szCs w:val="36"/>
      </w:rPr>
      <w:t>Synopsis Questions on P.A.C.E. Modules</w:t>
    </w:r>
    <w:r w:rsidR="007F6A1C">
      <w:rPr>
        <w:noProof/>
      </w:rPr>
      <w:pict w14:anchorId="1D8C62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3" type="#_x0000_t75" style="position:absolute;left:0;text-align:left;margin-left:-138.15pt;margin-top:-129.4pt;width:621pt;height:11in;z-index:-251649024;mso-wrap-edited:f;mso-position-horizontal-relative:margin;mso-position-vertical-relative:margin" wrapcoords="-37 0 -37 21542 21600 21542 21600 0 -37 0">
          <v:imagedata r:id="rId1" o:title="032211_PACE_WordTemplate_SW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C62A0" w14:textId="311FA179" w:rsidR="00E0668E" w:rsidRDefault="004E08F7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251669504" behindDoc="1" locked="0" layoutInCell="1" allowOverlap="1" wp14:anchorId="1D8C62A5" wp14:editId="0E5A16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05450" cy="71247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7124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N" w:eastAsia="en-IN"/>
      </w:rPr>
      <w:drawing>
        <wp:anchor distT="0" distB="0" distL="114300" distR="114300" simplePos="0" relativeHeight="251666432" behindDoc="1" locked="0" layoutInCell="1" allowOverlap="1" wp14:anchorId="1D8C62A6" wp14:editId="552852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05450" cy="71247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7124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N" w:eastAsia="en-IN"/>
      </w:rPr>
      <w:drawing>
        <wp:anchor distT="0" distB="0" distL="114300" distR="114300" simplePos="0" relativeHeight="251663360" behindDoc="1" locked="0" layoutInCell="1" allowOverlap="1" wp14:anchorId="1D8C62A7" wp14:editId="4E58C1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19675" cy="64960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9675" cy="649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A1C">
      <w:rPr>
        <w:noProof/>
      </w:rPr>
      <w:pict w14:anchorId="1D8C62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03.45pt;height:646.8pt;z-index:-251656192;mso-wrap-edited:f;mso-position-horizontal:center;mso-position-horizontal-relative:margin;mso-position-vertical:center;mso-position-vertical-relative:margin" wrapcoords="-156 0 -156 21549 21600 21549 21600 0 -156 0">
          <v:imagedata r:id="rId4" o:title="log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AD874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AFC7E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294E9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AFCB6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F4EF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F4A59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7289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982A9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AAE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0DE0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4D488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096B66"/>
    <w:multiLevelType w:val="hybridMultilevel"/>
    <w:tmpl w:val="367A4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F070E4"/>
    <w:multiLevelType w:val="hybridMultilevel"/>
    <w:tmpl w:val="5DBA4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370AAA"/>
    <w:multiLevelType w:val="hybridMultilevel"/>
    <w:tmpl w:val="789EAF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E2976F3"/>
    <w:multiLevelType w:val="multilevel"/>
    <w:tmpl w:val="0C521D6E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586262"/>
    <w:multiLevelType w:val="hybridMultilevel"/>
    <w:tmpl w:val="2FD6A8C6"/>
    <w:lvl w:ilvl="0" w:tplc="B5DC6174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F7033"/>
    <w:multiLevelType w:val="hybridMultilevel"/>
    <w:tmpl w:val="69CE68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4E4A6B"/>
    <w:multiLevelType w:val="hybridMultilevel"/>
    <w:tmpl w:val="367A4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8A413C"/>
    <w:multiLevelType w:val="hybridMultilevel"/>
    <w:tmpl w:val="DBD86846"/>
    <w:lvl w:ilvl="0" w:tplc="8B469534">
      <w:start w:val="1"/>
      <w:numFmt w:val="bullet"/>
      <w:pStyle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5014A4"/>
    <w:multiLevelType w:val="hybridMultilevel"/>
    <w:tmpl w:val="DF0C6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0905DD"/>
    <w:multiLevelType w:val="multilevel"/>
    <w:tmpl w:val="92D20AF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75768"/>
    <w:multiLevelType w:val="multilevel"/>
    <w:tmpl w:val="5DBA4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A4697"/>
    <w:multiLevelType w:val="hybridMultilevel"/>
    <w:tmpl w:val="367A4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37C73"/>
    <w:multiLevelType w:val="hybridMultilevel"/>
    <w:tmpl w:val="5268BF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6D4A3B"/>
    <w:multiLevelType w:val="hybridMultilevel"/>
    <w:tmpl w:val="1D0CB0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224417"/>
    <w:multiLevelType w:val="hybridMultilevel"/>
    <w:tmpl w:val="F5764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0179B3"/>
    <w:multiLevelType w:val="hybridMultilevel"/>
    <w:tmpl w:val="140EC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037B5"/>
    <w:multiLevelType w:val="hybridMultilevel"/>
    <w:tmpl w:val="8D822C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A81C9F"/>
    <w:multiLevelType w:val="hybridMultilevel"/>
    <w:tmpl w:val="CA826E22"/>
    <w:lvl w:ilvl="0" w:tplc="8CDEAE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E78FE"/>
    <w:multiLevelType w:val="hybridMultilevel"/>
    <w:tmpl w:val="0C521D6E"/>
    <w:lvl w:ilvl="0" w:tplc="F44CC4D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29"/>
  </w:num>
  <w:num w:numId="4">
    <w:abstractNumId w:val="14"/>
  </w:num>
  <w:num w:numId="5">
    <w:abstractNumId w:val="15"/>
  </w:num>
  <w:num w:numId="6">
    <w:abstractNumId w:val="28"/>
  </w:num>
  <w:num w:numId="7">
    <w:abstractNumId w:val="20"/>
  </w:num>
  <w:num w:numId="8">
    <w:abstractNumId w:val="18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9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2"/>
  </w:num>
  <w:num w:numId="21">
    <w:abstractNumId w:val="17"/>
  </w:num>
  <w:num w:numId="22">
    <w:abstractNumId w:val="11"/>
  </w:num>
  <w:num w:numId="23">
    <w:abstractNumId w:val="26"/>
  </w:num>
  <w:num w:numId="24">
    <w:abstractNumId w:val="23"/>
  </w:num>
  <w:num w:numId="25">
    <w:abstractNumId w:val="13"/>
  </w:num>
  <w:num w:numId="26">
    <w:abstractNumId w:val="24"/>
  </w:num>
  <w:num w:numId="27">
    <w:abstractNumId w:val="16"/>
  </w:num>
  <w:num w:numId="28">
    <w:abstractNumId w:val="27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473"/>
    <w:rsid w:val="00025903"/>
    <w:rsid w:val="00042A58"/>
    <w:rsid w:val="000902A9"/>
    <w:rsid w:val="0010092A"/>
    <w:rsid w:val="0014233C"/>
    <w:rsid w:val="00197ADA"/>
    <w:rsid w:val="00281840"/>
    <w:rsid w:val="0030647E"/>
    <w:rsid w:val="0031540A"/>
    <w:rsid w:val="003E6947"/>
    <w:rsid w:val="00414E08"/>
    <w:rsid w:val="00456460"/>
    <w:rsid w:val="004E08F7"/>
    <w:rsid w:val="004E50AB"/>
    <w:rsid w:val="00510529"/>
    <w:rsid w:val="005674C0"/>
    <w:rsid w:val="005720EA"/>
    <w:rsid w:val="00592123"/>
    <w:rsid w:val="005D5DF2"/>
    <w:rsid w:val="005E4B53"/>
    <w:rsid w:val="005E778F"/>
    <w:rsid w:val="005F2A34"/>
    <w:rsid w:val="00646A0C"/>
    <w:rsid w:val="00667186"/>
    <w:rsid w:val="006B00EE"/>
    <w:rsid w:val="006D5E13"/>
    <w:rsid w:val="007E0620"/>
    <w:rsid w:val="007F6A1C"/>
    <w:rsid w:val="007F7C34"/>
    <w:rsid w:val="008028C7"/>
    <w:rsid w:val="00820178"/>
    <w:rsid w:val="008519D2"/>
    <w:rsid w:val="00893FB5"/>
    <w:rsid w:val="008E4118"/>
    <w:rsid w:val="00936417"/>
    <w:rsid w:val="00951A10"/>
    <w:rsid w:val="00977CF3"/>
    <w:rsid w:val="009D7FA7"/>
    <w:rsid w:val="00A36473"/>
    <w:rsid w:val="00A435FB"/>
    <w:rsid w:val="00AB5561"/>
    <w:rsid w:val="00B20F1B"/>
    <w:rsid w:val="00BB56C2"/>
    <w:rsid w:val="00C04DB5"/>
    <w:rsid w:val="00C27A50"/>
    <w:rsid w:val="00C57EFE"/>
    <w:rsid w:val="00C66360"/>
    <w:rsid w:val="00D13D41"/>
    <w:rsid w:val="00D9309E"/>
    <w:rsid w:val="00E0668E"/>
    <w:rsid w:val="00F2336D"/>
    <w:rsid w:val="00F821F7"/>
    <w:rsid w:val="00FA7B81"/>
    <w:rsid w:val="00FF17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oNotEmbedSmartTags/>
  <w:decimalSymbol w:val="."/>
  <w:listSeparator w:val=","/>
  <w14:docId w14:val="1D8C628C"/>
  <w15:docId w15:val="{B8403BCC-CDEE-4D7C-B775-9F292AAA7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mbr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4C0"/>
    <w:pPr>
      <w:spacing w:after="180" w:line="280" w:lineRule="exact"/>
    </w:pPr>
    <w:rPr>
      <w:rFonts w:ascii="Gotham-Book" w:hAnsi="Gotham-Book" w:cs="Times New Roman"/>
      <w:color w:val="0D0000"/>
      <w:sz w:val="22"/>
    </w:rPr>
  </w:style>
  <w:style w:type="paragraph" w:styleId="Heading1">
    <w:name w:val="heading 1"/>
    <w:basedOn w:val="Normal"/>
    <w:next w:val="Normal"/>
    <w:link w:val="Heading1Char"/>
    <w:rsid w:val="00C57EFE"/>
    <w:pPr>
      <w:keepNext/>
      <w:outlineLvl w:val="0"/>
    </w:pPr>
    <w:rPr>
      <w:rFonts w:ascii="Arial" w:eastAsia="Times New Roman" w:hAnsi="Arial" w:cstheme="minorBidi"/>
      <w:b/>
      <w:bCs/>
      <w:color w:val="666666"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7EFE"/>
    <w:rPr>
      <w:rFonts w:ascii="Arial" w:eastAsia="Times New Roman" w:hAnsi="Arial"/>
      <w:b/>
      <w:bCs/>
      <w:color w:val="666666"/>
      <w:kern w:val="32"/>
      <w:sz w:val="22"/>
      <w:szCs w:val="32"/>
    </w:rPr>
  </w:style>
  <w:style w:type="paragraph" w:styleId="Header">
    <w:name w:val="header"/>
    <w:basedOn w:val="Normal"/>
    <w:link w:val="HeaderChar"/>
    <w:uiPriority w:val="99"/>
    <w:unhideWhenUsed/>
    <w:rsid w:val="00C57EFE"/>
    <w:pPr>
      <w:tabs>
        <w:tab w:val="center" w:pos="4320"/>
        <w:tab w:val="right" w:pos="8640"/>
      </w:tabs>
      <w:spacing w:after="0" w:line="370" w:lineRule="exact"/>
    </w:pPr>
    <w:rPr>
      <w:rFonts w:ascii="Arial" w:hAnsi="Arial"/>
      <w:b/>
      <w:color w:val="666666"/>
      <w:sz w:val="32"/>
    </w:rPr>
  </w:style>
  <w:style w:type="character" w:customStyle="1" w:styleId="HeaderChar">
    <w:name w:val="Header Char"/>
    <w:basedOn w:val="DefaultParagraphFont"/>
    <w:link w:val="Header"/>
    <w:uiPriority w:val="99"/>
    <w:rsid w:val="00C57EFE"/>
    <w:rPr>
      <w:rFonts w:ascii="Arial" w:hAnsi="Arial" w:cs="Times New Roman"/>
      <w:b/>
      <w:color w:val="666666"/>
      <w:sz w:val="32"/>
    </w:rPr>
  </w:style>
  <w:style w:type="paragraph" w:styleId="Footer">
    <w:name w:val="footer"/>
    <w:basedOn w:val="Normal"/>
    <w:link w:val="FooterChar"/>
    <w:uiPriority w:val="99"/>
    <w:unhideWhenUsed/>
    <w:rsid w:val="00C57EFE"/>
    <w:pPr>
      <w:tabs>
        <w:tab w:val="center" w:pos="4320"/>
        <w:tab w:val="right" w:pos="8640"/>
      </w:tabs>
      <w:spacing w:after="0"/>
    </w:pPr>
    <w:rPr>
      <w:rFonts w:ascii="Arial" w:hAnsi="Arial"/>
      <w:color w:val="666666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57EFE"/>
    <w:rPr>
      <w:rFonts w:ascii="Arial" w:hAnsi="Arial" w:cs="Times New Roman"/>
      <w:color w:val="666666"/>
      <w:sz w:val="18"/>
    </w:rPr>
  </w:style>
  <w:style w:type="paragraph" w:customStyle="1" w:styleId="Text-regular">
    <w:name w:val="Text- regular"/>
    <w:uiPriority w:val="99"/>
    <w:rsid w:val="00C57EFE"/>
    <w:pPr>
      <w:widowControl w:val="0"/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" w:hAnsi="Arial" w:cs="Gotham-Book"/>
      <w:color w:val="656565"/>
      <w:sz w:val="22"/>
      <w:szCs w:val="22"/>
    </w:rPr>
  </w:style>
  <w:style w:type="paragraph" w:customStyle="1" w:styleId="Bullet">
    <w:name w:val="Bullet"/>
    <w:basedOn w:val="NormalWeb"/>
    <w:uiPriority w:val="99"/>
    <w:rsid w:val="00C57EFE"/>
    <w:pPr>
      <w:widowControl w:val="0"/>
      <w:numPr>
        <w:numId w:val="8"/>
      </w:numPr>
      <w:suppressAutoHyphens/>
      <w:autoSpaceDE w:val="0"/>
      <w:autoSpaceDN w:val="0"/>
      <w:adjustRightInd w:val="0"/>
      <w:spacing w:after="0" w:line="380" w:lineRule="atLeast"/>
      <w:textAlignment w:val="center"/>
    </w:pPr>
    <w:rPr>
      <w:rFonts w:ascii="Arial" w:hAnsi="Arial" w:cs="Gotham-Book"/>
      <w:color w:val="656565"/>
      <w:szCs w:val="22"/>
    </w:rPr>
  </w:style>
  <w:style w:type="character" w:styleId="PageNumber">
    <w:name w:val="page number"/>
    <w:basedOn w:val="DefaultParagraphFont"/>
    <w:rsid w:val="00C57EFE"/>
    <w:rPr>
      <w:rFonts w:ascii="Arial" w:hAnsi="Arial"/>
    </w:rPr>
  </w:style>
  <w:style w:type="paragraph" w:styleId="NormalWeb">
    <w:name w:val="Normal (Web)"/>
    <w:basedOn w:val="Normal"/>
    <w:rsid w:val="005674C0"/>
    <w:rPr>
      <w:rFonts w:ascii="Times New Roman" w:hAnsi="Times New Roman"/>
    </w:rPr>
  </w:style>
  <w:style w:type="paragraph" w:customStyle="1" w:styleId="headertext">
    <w:name w:val="header text"/>
    <w:basedOn w:val="Text-regular"/>
    <w:qFormat/>
    <w:rsid w:val="00C57EFE"/>
    <w:pPr>
      <w:spacing w:after="0" w:line="370" w:lineRule="atLeast"/>
    </w:pPr>
    <w:rPr>
      <w:rFonts w:cs="Gotham-Light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rsid w:val="00BB56C2"/>
    <w:pPr>
      <w:spacing w:after="0" w:line="240" w:lineRule="auto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B56C2"/>
    <w:rPr>
      <w:rFonts w:ascii="Gotham-Book" w:hAnsi="Gotham-Book" w:cs="Times New Roman"/>
      <w:color w:val="0D0000"/>
    </w:rPr>
  </w:style>
  <w:style w:type="character" w:styleId="FootnoteReference">
    <w:name w:val="footnote reference"/>
    <w:basedOn w:val="DefaultParagraphFont"/>
    <w:uiPriority w:val="99"/>
    <w:rsid w:val="00BB56C2"/>
    <w:rPr>
      <w:vertAlign w:val="superscript"/>
    </w:rPr>
  </w:style>
  <w:style w:type="paragraph" w:styleId="EndnoteText">
    <w:name w:val="endnote text"/>
    <w:basedOn w:val="Normal"/>
    <w:link w:val="EndnoteTextChar"/>
    <w:rsid w:val="008E4118"/>
    <w:pPr>
      <w:spacing w:after="0" w:line="240" w:lineRule="auto"/>
    </w:pPr>
    <w:rPr>
      <w:sz w:val="24"/>
    </w:rPr>
  </w:style>
  <w:style w:type="character" w:customStyle="1" w:styleId="EndnoteTextChar">
    <w:name w:val="Endnote Text Char"/>
    <w:basedOn w:val="DefaultParagraphFont"/>
    <w:link w:val="EndnoteText"/>
    <w:rsid w:val="008E4118"/>
    <w:rPr>
      <w:rFonts w:ascii="Gotham-Book" w:hAnsi="Gotham-Book" w:cs="Times New Roman"/>
      <w:color w:val="0D0000"/>
    </w:rPr>
  </w:style>
  <w:style w:type="character" w:styleId="EndnoteReference">
    <w:name w:val="endnote reference"/>
    <w:basedOn w:val="DefaultParagraphFont"/>
    <w:rsid w:val="008E4118"/>
    <w:rPr>
      <w:vertAlign w:val="superscript"/>
    </w:rPr>
  </w:style>
  <w:style w:type="paragraph" w:styleId="ListParagraph">
    <w:name w:val="List Paragraph"/>
    <w:basedOn w:val="Normal"/>
    <w:uiPriority w:val="34"/>
    <w:qFormat/>
    <w:rsid w:val="004E08F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8F7"/>
    <w:pPr>
      <w:spacing w:after="160" w:line="240" w:lineRule="auto"/>
    </w:pPr>
    <w:rPr>
      <w:rFonts w:asciiTheme="minorHAnsi" w:eastAsiaTheme="minorHAnsi" w:hAnsi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8F7"/>
    <w:rPr>
      <w:rFonts w:eastAsia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E08F7"/>
    <w:rPr>
      <w:sz w:val="16"/>
      <w:szCs w:val="16"/>
    </w:rPr>
  </w:style>
  <w:style w:type="paragraph" w:styleId="BalloonText">
    <w:name w:val="Balloon Text"/>
    <w:basedOn w:val="Normal"/>
    <w:link w:val="BalloonTextChar"/>
    <w:rsid w:val="004E0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E08F7"/>
    <w:rPr>
      <w:rFonts w:ascii="Segoe UI" w:hAnsi="Segoe UI" w:cs="Segoe UI"/>
      <w:color w:val="0D0000"/>
      <w:sz w:val="18"/>
      <w:szCs w:val="18"/>
    </w:rPr>
  </w:style>
  <w:style w:type="table" w:styleId="TableGrid">
    <w:name w:val="Table Grid"/>
    <w:basedOn w:val="TableNormal"/>
    <w:uiPriority w:val="39"/>
    <w:rsid w:val="00893FB5"/>
    <w:pPr>
      <w:spacing w:after="0"/>
    </w:pPr>
    <w:rPr>
      <w:rFonts w:eastAsiaTheme="minorHAnsi"/>
      <w:sz w:val="22"/>
      <w:szCs w:val="22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3FB5"/>
    <w:pPr>
      <w:autoSpaceDE w:val="0"/>
      <w:autoSpaceDN w:val="0"/>
      <w:adjustRightInd w:val="0"/>
      <w:spacing w:after="0"/>
    </w:pPr>
    <w:rPr>
      <w:rFonts w:ascii="Calibri" w:eastAsiaTheme="minorHAnsi" w:hAnsi="Calibri" w:cs="Calibri"/>
      <w:color w:val="000000"/>
      <w:lang w:val="en-IN"/>
    </w:rPr>
  </w:style>
  <w:style w:type="character" w:styleId="Hyperlink">
    <w:name w:val="Hyperlink"/>
    <w:basedOn w:val="DefaultParagraphFont"/>
    <w:uiPriority w:val="99"/>
    <w:semiHidden/>
    <w:unhideWhenUsed/>
    <w:rsid w:val="00893FB5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E694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694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Communication" TargetMode="External"/><Relationship Id="rId13" Type="http://schemas.openxmlformats.org/officeDocument/2006/relationships/hyperlink" Target="https://en.wikipedia.org/wiki/Empathy" TargetMode="External"/><Relationship Id="rId3" Type="http://schemas.openxmlformats.org/officeDocument/2006/relationships/hyperlink" Target="https://en.wikipedia.org/wiki/Problem_solving" TargetMode="External"/><Relationship Id="rId7" Type="http://schemas.openxmlformats.org/officeDocument/2006/relationships/hyperlink" Target="https://en.wikipedia.org/wiki/Perspicacity" TargetMode="External"/><Relationship Id="rId12" Type="http://schemas.openxmlformats.org/officeDocument/2006/relationships/hyperlink" Target="https://en.wikipedia.org/wiki/Assertiveness" TargetMode="External"/><Relationship Id="rId2" Type="http://schemas.openxmlformats.org/officeDocument/2006/relationships/hyperlink" Target="https://en.wikipedia.org/wiki/Decision_making" TargetMode="External"/><Relationship Id="rId16" Type="http://schemas.openxmlformats.org/officeDocument/2006/relationships/hyperlink" Target="https://en.wikipedia.org/wiki/Psychological_resilience" TargetMode="External"/><Relationship Id="rId1" Type="http://schemas.openxmlformats.org/officeDocument/2006/relationships/hyperlink" Target="https://en.wikipedia.org/wiki/Norm_(social)" TargetMode="External"/><Relationship Id="rId6" Type="http://schemas.openxmlformats.org/officeDocument/2006/relationships/hyperlink" Target="https://en.wikipedia.org/wiki/Critical_thinking" TargetMode="External"/><Relationship Id="rId11" Type="http://schemas.openxmlformats.org/officeDocument/2006/relationships/hyperlink" Target="https://en.wikipedia.org/wiki/Mindfulness" TargetMode="External"/><Relationship Id="rId5" Type="http://schemas.openxmlformats.org/officeDocument/2006/relationships/hyperlink" Target="https://en.wikipedia.org/wiki/Lateral_thinking" TargetMode="External"/><Relationship Id="rId15" Type="http://schemas.openxmlformats.org/officeDocument/2006/relationships/hyperlink" Target="https://en.wikipedia.org/wiki/Coping_(psychology)" TargetMode="External"/><Relationship Id="rId10" Type="http://schemas.openxmlformats.org/officeDocument/2006/relationships/hyperlink" Target="https://en.wikipedia.org/wiki/Self_awareness" TargetMode="External"/><Relationship Id="rId4" Type="http://schemas.openxmlformats.org/officeDocument/2006/relationships/hyperlink" Target="https://en.wikipedia.org/wiki/Creative_thinking" TargetMode="External"/><Relationship Id="rId9" Type="http://schemas.openxmlformats.org/officeDocument/2006/relationships/hyperlink" Target="https://en.wikipedia.org/wiki/Interpersonal_relationship" TargetMode="External"/><Relationship Id="rId14" Type="http://schemas.openxmlformats.org/officeDocument/2006/relationships/hyperlink" Target="https://en.wikipedia.org/wiki/Equanimit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1.jpe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lv3111\application%20data\Microsoft\Templates\P%20A%20C%20E%20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89A1FBBA3E74A9F741D0EAC731887" ma:contentTypeVersion="13" ma:contentTypeDescription="Create a new document." ma:contentTypeScope="" ma:versionID="07f8f36f4abf1ccd6fe7161801246a50">
  <xsd:schema xmlns:xsd="http://www.w3.org/2001/XMLSchema" xmlns:xs="http://www.w3.org/2001/XMLSchema" xmlns:p="http://schemas.microsoft.com/office/2006/metadata/properties" xmlns:ns3="b6225fe4-0ce5-4150-9751-95a652c0e8d0" xmlns:ns4="4b9971bd-44eb-4933-b671-ec09b75660d6" targetNamespace="http://schemas.microsoft.com/office/2006/metadata/properties" ma:root="true" ma:fieldsID="09978615e71f2d465585c6f34ffd5045" ns3:_="" ns4:_="">
    <xsd:import namespace="b6225fe4-0ce5-4150-9751-95a652c0e8d0"/>
    <xsd:import namespace="4b9971bd-44eb-4933-b671-ec09b75660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25fe4-0ce5-4150-9751-95a652c0e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71bd-44eb-4933-b671-ec09b75660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01B94C-FC8B-4C9C-B488-BA87D2D49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225fe4-0ce5-4150-9751-95a652c0e8d0"/>
    <ds:schemaRef ds:uri="4b9971bd-44eb-4933-b671-ec09b7566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C7643F-499E-40F4-BB91-98DC89203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37F59-E4C0-4F7E-9E69-ED06FEDE8A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 A C E  Template</Template>
  <TotalTime>1</TotalTime>
  <Pages>1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Elephant</Company>
  <LinksUpToDate>false</LinksUpToDate>
  <CharactersWithSpaces>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elv3111</dc:creator>
  <cp:keywords/>
  <cp:lastModifiedBy>DDUGKY</cp:lastModifiedBy>
  <cp:revision>4</cp:revision>
  <dcterms:created xsi:type="dcterms:W3CDTF">2021-01-08T06:47:00Z</dcterms:created>
  <dcterms:modified xsi:type="dcterms:W3CDTF">2021-09-07T05:15:00Z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0x01010089A89A1FBBA3E74A9F741D0EAC731887</vt:lpwstr>
  </property>
  <property fmtid="{D5CDD505-2E9C-101B-9397-08002B2CF9AE}" pid="4" name="Order">
    <vt:r8>7100</vt:r8>
  </property>
  <property fmtid="{D5CDD505-2E9C-101B-9397-08002B2CF9AE}" pid="5" name="ComplianceAssetId">
    <vt:lpwstr/>
  </property>
</Properties>
</file>