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b/>
          <w:bCs/>
          <w:color w:val="2D3B45"/>
          <w:sz w:val="24"/>
          <w:szCs w:val="24"/>
        </w:rPr>
        <w:t>Module 700047 - Corporate Social Responsibility in Health, Safety &amp; Environmental Management case-study based report</w:t>
      </w: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 </w:t>
      </w:r>
      <w:r w:rsidRPr="009C1CD3">
        <w:rPr>
          <w:rFonts w:ascii="var(--fOyUs-fontFamily)" w:eastAsia="Times New Roman" w:hAnsi="var(--fOyUs-fontFamily)" w:cs="Helvetica"/>
          <w:b/>
          <w:bCs/>
          <w:color w:val="2D3B45"/>
          <w:sz w:val="24"/>
          <w:szCs w:val="24"/>
        </w:rPr>
        <w:t>- 3500 workplace-based assignment</w:t>
      </w: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br/>
      </w: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br/>
        <w:t>Please submit an electronic copy of your assignment as an attachment in </w:t>
      </w:r>
      <w:r w:rsidRPr="009C1CD3">
        <w:rPr>
          <w:rFonts w:ascii="var(--fOyUs-fontFamily)" w:eastAsia="Times New Roman" w:hAnsi="var(--fOyUs-fontFamily)" w:cs="Helvetica"/>
          <w:b/>
          <w:bCs/>
          <w:color w:val="2D3B45"/>
          <w:sz w:val="24"/>
          <w:szCs w:val="24"/>
        </w:rPr>
        <w:t>word document or pdf format</w:t>
      </w: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 in order for Turnitin to check your report.  You will not receive a copy of the Turnitin report.</w:t>
      </w: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br/>
      </w: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br/>
        <w:t>The assignment brief is given below.  </w:t>
      </w: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br/>
      </w: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br/>
        <w:t>Please contact Steve Pace if you have any queries.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 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b/>
          <w:bCs/>
          <w:color w:val="2D3B45"/>
          <w:sz w:val="24"/>
          <w:szCs w:val="24"/>
        </w:rPr>
        <w:t>Essay deadline 23rd August 2023 - 3500 words (penalties will apply if length exceeds +10%, i.e. max word count over which penalties will be applied is 3850 words)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 </w:t>
      </w:r>
    </w:p>
    <w:tbl>
      <w:tblPr>
        <w:tblW w:w="11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5"/>
      </w:tblGrid>
      <w:tr w:rsidR="009C1CD3" w:rsidRPr="009C1CD3" w:rsidTr="009C1CD3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1CD3" w:rsidRPr="009C1CD3" w:rsidRDefault="009C1CD3" w:rsidP="009C1CD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Case Study</w:t>
            </w:r>
          </w:p>
          <w:p w:rsidR="009C1CD3" w:rsidRPr="009C1CD3" w:rsidRDefault="009C1CD3" w:rsidP="009C1CD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C1CD3" w:rsidRPr="009C1CD3" w:rsidRDefault="009C1CD3" w:rsidP="009C1CD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global manufacturer of timber products sources its raw materials at various locations throughout the world.</w:t>
            </w:r>
          </w:p>
          <w:p w:rsidR="009C1CD3" w:rsidRPr="009C1CD3" w:rsidRDefault="009C1CD3" w:rsidP="009C1CD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the press the company has recently been </w:t>
            </w:r>
            <w:proofErr w:type="spellStart"/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publically</w:t>
            </w:r>
            <w:proofErr w:type="spellEnd"/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criticised</w:t>
            </w:r>
            <w:proofErr w:type="spellEnd"/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for the </w:t>
            </w:r>
            <w:proofErr w:type="gramStart"/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conditions</w:t>
            </w:r>
            <w:proofErr w:type="gramEnd"/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workers are exposed to in its supply chain in terms of health, safety and environmental management.  </w:t>
            </w:r>
          </w:p>
          <w:p w:rsidR="009C1CD3" w:rsidRPr="009C1CD3" w:rsidRDefault="009C1CD3" w:rsidP="009C1CD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Following the negative publicity and shareholder reaction, the company has decided to demonstrate a clear commitment to corporate social responsibility.</w:t>
            </w:r>
          </w:p>
          <w:p w:rsidR="009C1CD3" w:rsidRPr="009C1CD3" w:rsidRDefault="009C1CD3" w:rsidP="009C1CD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Critically evaluate the preferred methods and techniques of communication, consultation, engagement and participation that should be used with stakeholders in order to improve health, safety and environmental performance</w:t>
            </w:r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C1CD3" w:rsidRPr="009C1CD3" w:rsidRDefault="009C1CD3" w:rsidP="009C1CD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case study should be presented as a report to senior management.</w:t>
            </w:r>
          </w:p>
          <w:p w:rsidR="009C1CD3" w:rsidRPr="009C1CD3" w:rsidRDefault="009C1CD3" w:rsidP="009C1CD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C1CD3" w:rsidRPr="009C1CD3" w:rsidRDefault="009C1CD3" w:rsidP="009C1CD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>Your answer should consider the following:</w:t>
            </w:r>
          </w:p>
          <w:p w:rsidR="009C1CD3" w:rsidRPr="009C1CD3" w:rsidRDefault="009C1CD3" w:rsidP="009C1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Defining the standards of ethical </w:t>
            </w:r>
            <w:proofErr w:type="spellStart"/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expected throughout the supply chain that are reflective of the parent </w:t>
            </w:r>
            <w:proofErr w:type="spellStart"/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organisation's</w:t>
            </w:r>
            <w:proofErr w:type="spellEnd"/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core values and principles;</w:t>
            </w:r>
          </w:p>
          <w:p w:rsidR="009C1CD3" w:rsidRPr="009C1CD3" w:rsidRDefault="009C1CD3" w:rsidP="009C1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>The integration of health, safety and environmental criteria within purchasing, and contracting policies and practices to improve consistency with social responsibility objectives;</w:t>
            </w:r>
          </w:p>
          <w:p w:rsidR="009C1CD3" w:rsidRPr="009C1CD3" w:rsidRDefault="009C1CD3" w:rsidP="009C1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with stakeholders regarding health, safety and environmental standards, expectations and performance and the benefits of working collectively to achieve corporate expectations;</w:t>
            </w:r>
          </w:p>
          <w:p w:rsidR="009C1CD3" w:rsidRPr="009C1CD3" w:rsidRDefault="009C1CD3" w:rsidP="009C1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>How to exercise influence on third parties e.g. investment decisions, contractual provisions, promotion of good practice etc.;</w:t>
            </w:r>
          </w:p>
          <w:p w:rsidR="009C1CD3" w:rsidRPr="009C1CD3" w:rsidRDefault="009C1CD3" w:rsidP="009C1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Establishing and maintaining oversight mechanisms and controls to monitor, support and, when and where necessary, enforce ethical </w:t>
            </w:r>
            <w:proofErr w:type="spellStart"/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  <w:p w:rsidR="009C1CD3" w:rsidRPr="009C1CD3" w:rsidRDefault="009C1CD3" w:rsidP="009C1CD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D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lastRenderedPageBreak/>
        <w:t> 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Please consult the longer descriptions in the assignment rubric to get information on the topic areas that should be addressed and to help you understand the requirements for this assignment. 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Ensure that you have properly cited all information sources that you have used.  When citing websites include the date accessed.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The assignment must be submitted through Canvas by the deadline where it will be checked by Turnitin.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 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If you have any problems or enquiries contact us in good time.  Applications for extensions must be submitted no later than 48 hours after the submission deadline has passed, see the </w:t>
      </w:r>
      <w:hyperlink r:id="rId5" w:tooltip="Extension and additional considerations forms" w:history="1">
        <w:r w:rsidRPr="009C1CD3">
          <w:rPr>
            <w:rFonts w:ascii="var(--fOyUs-fontFamily)" w:eastAsia="Times New Roman" w:hAnsi="var(--fOyUs-fontFamily)" w:cs="Helvetica"/>
            <w:color w:val="0000FF"/>
            <w:sz w:val="24"/>
            <w:szCs w:val="24"/>
            <w:u w:val="single"/>
          </w:rPr>
          <w:t>extensions and additional considerations procedure and forms</w:t>
        </w:r>
      </w:hyperlink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 on the Canvas site for details.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 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proofErr w:type="spellStart"/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Mr</w:t>
      </w:r>
      <w:proofErr w:type="spellEnd"/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 xml:space="preserve"> Stephen Pace,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Specialist Course Director.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 </w:t>
      </w:r>
    </w:p>
    <w:p w:rsidR="009C1CD3" w:rsidRPr="009C1CD3" w:rsidRDefault="009C1CD3" w:rsidP="009C1CD3">
      <w:pPr>
        <w:shd w:val="clear" w:color="auto" w:fill="FFFFFF"/>
        <w:spacing w:before="180" w:after="18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9C1CD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Telephone: 01482 465455   Email:   S.C.Pace@hull.ac.uk   </w:t>
      </w:r>
    </w:p>
    <w:p w:rsidR="009C1CD3" w:rsidRPr="009C1CD3" w:rsidRDefault="009C1CD3" w:rsidP="009C1CD3">
      <w:pPr>
        <w:shd w:val="clear" w:color="auto" w:fill="FFFFFF"/>
        <w:spacing w:after="0" w:line="240" w:lineRule="auto"/>
        <w:rPr>
          <w:rFonts w:ascii="var(--MlJlv-fontFamily)" w:eastAsia="Times New Roman" w:hAnsi="var(--MlJlv-fontFamily)" w:cs="Helvetica"/>
          <w:color w:val="2D3B45"/>
          <w:sz w:val="24"/>
          <w:szCs w:val="24"/>
        </w:rPr>
      </w:pPr>
      <w:r w:rsidRPr="009C1CD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View Rubric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11952"/>
        <w:gridCol w:w="4824"/>
      </w:tblGrid>
      <w:tr w:rsidR="009C1CD3" w:rsidRPr="009C1CD3" w:rsidTr="009C1CD3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noWrap/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erOvu-fontFamily)" w:eastAsia="Times New Roman" w:hAnsi="var(--erOvu-fontFamily)" w:cs="Times New Roman"/>
                <w:sz w:val="24"/>
                <w:szCs w:val="24"/>
              </w:rPr>
            </w:pPr>
            <w:r w:rsidRPr="009C1CD3">
              <w:rPr>
                <w:rFonts w:ascii="var(--erOvu-fontFamily)" w:eastAsia="Times New Roman" w:hAnsi="var(--erOvu-fontFamily)" w:cs="Times New Roman"/>
                <w:sz w:val="24"/>
                <w:szCs w:val="24"/>
                <w:bdr w:val="none" w:sz="0" w:space="0" w:color="auto" w:frame="1"/>
              </w:rPr>
              <w:t xml:space="preserve">CSR in </w:t>
            </w:r>
            <w:proofErr w:type="gramStart"/>
            <w:r w:rsidRPr="009C1CD3">
              <w:rPr>
                <w:rFonts w:ascii="var(--erOvu-fontFamily)" w:eastAsia="Times New Roman" w:hAnsi="var(--erOvu-fontFamily)" w:cs="Times New Roman"/>
                <w:sz w:val="24"/>
                <w:szCs w:val="24"/>
                <w:bdr w:val="none" w:sz="0" w:space="0" w:color="auto" w:frame="1"/>
              </w:rPr>
              <w:t>H,S</w:t>
            </w:r>
            <w:proofErr w:type="gramEnd"/>
            <w:r w:rsidRPr="009C1CD3">
              <w:rPr>
                <w:rFonts w:ascii="var(--erOvu-fontFamily)" w:eastAsia="Times New Roman" w:hAnsi="var(--erOvu-fontFamily)" w:cs="Times New Roman"/>
                <w:sz w:val="24"/>
                <w:szCs w:val="24"/>
                <w:bdr w:val="none" w:sz="0" w:space="0" w:color="auto" w:frame="1"/>
              </w:rPr>
              <w:t xml:space="preserve"> &amp; E case study</w:t>
            </w:r>
          </w:p>
        </w:tc>
      </w:tr>
      <w:tr w:rsidR="009C1CD3" w:rsidRPr="009C1CD3" w:rsidTr="009C1CD3">
        <w:trPr>
          <w:tblHeader/>
        </w:trPr>
        <w:tc>
          <w:tcPr>
            <w:tcW w:w="4824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noWrap/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erOvu-fontFamily)" w:eastAsia="Times New Roman" w:hAnsi="var(--erOvu-fontFamily)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noWrap/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noWrap/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CD3" w:rsidRPr="009C1CD3" w:rsidTr="009C1CD3">
        <w:trPr>
          <w:tblHeader/>
        </w:trPr>
        <w:tc>
          <w:tcPr>
            <w:tcW w:w="0" w:type="auto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noWrap/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dEBmf-fontFamily)" w:eastAsia="Times New Roman" w:hAnsi="var(--dEBmf-fontFamily)" w:cs="Times New Roman"/>
                <w:b/>
                <w:bCs/>
                <w:sz w:val="24"/>
                <w:szCs w:val="24"/>
              </w:rPr>
            </w:pPr>
            <w:r w:rsidRPr="009C1CD3">
              <w:rPr>
                <w:rFonts w:ascii="var(--dEBmf-fontFamily)" w:eastAsia="Times New Roman" w:hAnsi="var(--dEBmf-fontFamily)" w:cs="Times New Roman"/>
                <w:b/>
                <w:bCs/>
                <w:sz w:val="24"/>
                <w:szCs w:val="24"/>
              </w:rPr>
              <w:t xml:space="preserve">CSR in </w:t>
            </w:r>
            <w:proofErr w:type="gramStart"/>
            <w:r w:rsidRPr="009C1CD3">
              <w:rPr>
                <w:rFonts w:ascii="var(--dEBmf-fontFamily)" w:eastAsia="Times New Roman" w:hAnsi="var(--dEBmf-fontFamily)" w:cs="Times New Roman"/>
                <w:b/>
                <w:bCs/>
                <w:sz w:val="24"/>
                <w:szCs w:val="24"/>
              </w:rPr>
              <w:t>H,S</w:t>
            </w:r>
            <w:proofErr w:type="gramEnd"/>
            <w:r w:rsidRPr="009C1CD3">
              <w:rPr>
                <w:rFonts w:ascii="var(--dEBmf-fontFamily)" w:eastAsia="Times New Roman" w:hAnsi="var(--dEBmf-fontFamily)" w:cs="Times New Roman"/>
                <w:b/>
                <w:bCs/>
                <w:sz w:val="24"/>
                <w:szCs w:val="24"/>
              </w:rPr>
              <w:t xml:space="preserve"> &amp; E case study</w:t>
            </w:r>
          </w:p>
        </w:tc>
      </w:tr>
      <w:tr w:rsidR="009C1CD3" w:rsidRPr="009C1CD3" w:rsidTr="009C1CD3">
        <w:trPr>
          <w:tblHeader/>
        </w:trPr>
        <w:tc>
          <w:tcPr>
            <w:tcW w:w="4824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noWrap/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dEBmf-fontFamily)" w:eastAsia="Times New Roman" w:hAnsi="var(--dEBmf-fontFamily)" w:cs="Times New Roman"/>
                <w:b/>
                <w:bCs/>
                <w:sz w:val="24"/>
                <w:szCs w:val="24"/>
              </w:rPr>
            </w:pPr>
            <w:r w:rsidRPr="009C1CD3">
              <w:rPr>
                <w:rFonts w:ascii="var(--dEBmf-fontFamily)" w:eastAsia="Times New Roman" w:hAnsi="var(--dEBmf-fontFamily)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noWrap/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dEBmf-fontFamily)" w:eastAsia="Times New Roman" w:hAnsi="var(--dEBmf-fontFamily)" w:cs="Times New Roman"/>
                <w:b/>
                <w:bCs/>
                <w:sz w:val="24"/>
                <w:szCs w:val="24"/>
              </w:rPr>
            </w:pPr>
            <w:r w:rsidRPr="009C1CD3">
              <w:rPr>
                <w:rFonts w:ascii="var(--dEBmf-fontFamily)" w:eastAsia="Times New Roman" w:hAnsi="var(--dEBmf-fontFamily)" w:cs="Times New Roman"/>
                <w:b/>
                <w:bCs/>
                <w:sz w:val="24"/>
                <w:szCs w:val="24"/>
              </w:rPr>
              <w:t>Ratings</w:t>
            </w:r>
          </w:p>
        </w:tc>
        <w:tc>
          <w:tcPr>
            <w:tcW w:w="4824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noWrap/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dEBmf-fontFamily)" w:eastAsia="Times New Roman" w:hAnsi="var(--dEBmf-fontFamily)" w:cs="Times New Roman"/>
                <w:b/>
                <w:bCs/>
                <w:sz w:val="24"/>
                <w:szCs w:val="24"/>
              </w:rPr>
            </w:pPr>
            <w:r w:rsidRPr="009C1CD3">
              <w:rPr>
                <w:rFonts w:ascii="var(--dEBmf-fontFamily)" w:eastAsia="Times New Roman" w:hAnsi="var(--dEBmf-fontFamily)" w:cs="Times New Roman"/>
                <w:b/>
                <w:bCs/>
                <w:sz w:val="24"/>
                <w:szCs w:val="24"/>
              </w:rPr>
              <w:t>Points</w:t>
            </w:r>
          </w:p>
        </w:tc>
      </w:tr>
      <w:tr w:rsidR="009C1CD3" w:rsidRPr="009C1CD3" w:rsidTr="009C1CD3"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erWSf-fontFamily)" w:eastAsia="Times New Roman" w:hAnsi="var(--erWSf-fontFamily)" w:cs="Times New Roman"/>
                <w:b/>
                <w:bCs/>
                <w:sz w:val="24"/>
                <w:szCs w:val="24"/>
              </w:rPr>
            </w:pPr>
            <w:proofErr w:type="spellStart"/>
            <w:r w:rsidRPr="009C1CD3">
              <w:rPr>
                <w:rFonts w:ascii="var(--enRcg-fontFamily)" w:eastAsia="Times New Roman" w:hAnsi="var(--enRcg-fontFamily)" w:cs="Times New Roman"/>
                <w:b/>
                <w:bCs/>
                <w:sz w:val="24"/>
                <w:szCs w:val="24"/>
              </w:rPr>
              <w:t>Organisation</w:t>
            </w:r>
            <w:proofErr w:type="spellEnd"/>
            <w:r w:rsidRPr="009C1CD3">
              <w:rPr>
                <w:rFonts w:ascii="var(--enRcg-fontFamily)" w:eastAsia="Times New Roman" w:hAnsi="var(--enRcg-fontFamily)" w:cs="Times New Roman"/>
                <w:b/>
                <w:bCs/>
                <w:sz w:val="24"/>
                <w:szCs w:val="24"/>
              </w:rPr>
              <w:t xml:space="preserve"> &amp; Communication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erWSf-fontFamily)" w:eastAsia="Times New Roman" w:hAnsi="var(--erWSf-fontFamily)" w:cs="Times New Roman"/>
                <w:b/>
                <w:bCs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b/>
                <w:bCs/>
                <w:sz w:val="24"/>
                <w:szCs w:val="24"/>
              </w:rPr>
              <w:t>view longer description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20 pts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Full marks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0 pts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No marks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ccWIh-fontFamily)" w:eastAsia="Times New Roman" w:hAnsi="var(--ccWIh-fontFamily)" w:cs="Times New Roman"/>
                <w:sz w:val="24"/>
                <w:szCs w:val="24"/>
              </w:rPr>
            </w:pPr>
            <w:r w:rsidRPr="009C1CD3">
              <w:rPr>
                <w:rFonts w:ascii="var(--ccWIh-fontFamily)" w:eastAsia="Times New Roman" w:hAnsi="var(--ccWIh-fontFamily)" w:cs="Times New Roman"/>
                <w:sz w:val="24"/>
                <w:szCs w:val="24"/>
              </w:rPr>
              <w:t>/ 20 pts</w:t>
            </w:r>
          </w:p>
        </w:tc>
      </w:tr>
      <w:tr w:rsidR="009C1CD3" w:rsidRPr="009C1CD3" w:rsidTr="009C1CD3"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erWSf-fontFamily)" w:eastAsia="Times New Roman" w:hAnsi="var(--erWSf-fontFamily)" w:cs="Times New Roman"/>
                <w:b/>
                <w:bCs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b/>
                <w:bCs/>
                <w:sz w:val="24"/>
                <w:szCs w:val="24"/>
              </w:rPr>
              <w:lastRenderedPageBreak/>
              <w:t>Introduction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erWSf-fontFamily)" w:eastAsia="Times New Roman" w:hAnsi="var(--erWSf-fontFamily)" w:cs="Times New Roman"/>
                <w:b/>
                <w:bCs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b/>
                <w:bCs/>
                <w:sz w:val="24"/>
                <w:szCs w:val="24"/>
              </w:rPr>
              <w:t>view longer description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10 pts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Full marks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0 pts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No marks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ccWIh-fontFamily)" w:eastAsia="Times New Roman" w:hAnsi="var(--ccWIh-fontFamily)" w:cs="Times New Roman"/>
                <w:sz w:val="24"/>
                <w:szCs w:val="24"/>
              </w:rPr>
            </w:pPr>
            <w:r w:rsidRPr="009C1CD3">
              <w:rPr>
                <w:rFonts w:ascii="var(--ccWIh-fontFamily)" w:eastAsia="Times New Roman" w:hAnsi="var(--ccWIh-fontFamily)" w:cs="Times New Roman"/>
                <w:sz w:val="24"/>
                <w:szCs w:val="24"/>
              </w:rPr>
              <w:t>/ 10 pts</w:t>
            </w:r>
          </w:p>
        </w:tc>
      </w:tr>
      <w:tr w:rsidR="009C1CD3" w:rsidRPr="009C1CD3" w:rsidTr="009C1CD3"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erWSf-fontFamily)" w:eastAsia="Times New Roman" w:hAnsi="var(--erWSf-fontFamily)" w:cs="Times New Roman"/>
                <w:b/>
                <w:bCs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b/>
                <w:bCs/>
                <w:sz w:val="24"/>
                <w:szCs w:val="24"/>
              </w:rPr>
              <w:t>Content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erWSf-fontFamily)" w:eastAsia="Times New Roman" w:hAnsi="var(--erWSf-fontFamily)" w:cs="Times New Roman"/>
                <w:b/>
                <w:bCs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b/>
                <w:bCs/>
                <w:sz w:val="24"/>
                <w:szCs w:val="24"/>
              </w:rPr>
              <w:t>view longer description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50 pts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Full marks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0 pts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No marks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ccWIh-fontFamily)" w:eastAsia="Times New Roman" w:hAnsi="var(--ccWIh-fontFamily)" w:cs="Times New Roman"/>
                <w:sz w:val="24"/>
                <w:szCs w:val="24"/>
              </w:rPr>
            </w:pPr>
            <w:r w:rsidRPr="009C1CD3">
              <w:rPr>
                <w:rFonts w:ascii="var(--ccWIh-fontFamily)" w:eastAsia="Times New Roman" w:hAnsi="var(--ccWIh-fontFamily)" w:cs="Times New Roman"/>
                <w:sz w:val="24"/>
                <w:szCs w:val="24"/>
              </w:rPr>
              <w:t>/ 50 pts</w:t>
            </w:r>
          </w:p>
        </w:tc>
      </w:tr>
      <w:tr w:rsidR="009C1CD3" w:rsidRPr="009C1CD3" w:rsidTr="009C1CD3"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erWSf-fontFamily)" w:eastAsia="Times New Roman" w:hAnsi="var(--erWSf-fontFamily)" w:cs="Times New Roman"/>
                <w:b/>
                <w:bCs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b/>
                <w:bCs/>
                <w:sz w:val="24"/>
                <w:szCs w:val="24"/>
              </w:rPr>
              <w:t>Conclusions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erWSf-fontFamily)" w:eastAsia="Times New Roman" w:hAnsi="var(--erWSf-fontFamily)" w:cs="Times New Roman"/>
                <w:b/>
                <w:bCs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b/>
                <w:bCs/>
                <w:sz w:val="24"/>
                <w:szCs w:val="24"/>
              </w:rPr>
              <w:t>view longer description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20 pts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Full marks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0 pts</w:t>
            </w:r>
          </w:p>
          <w:p w:rsidR="009C1CD3" w:rsidRPr="009C1CD3" w:rsidRDefault="009C1CD3" w:rsidP="009C1CD3">
            <w:pPr>
              <w:spacing w:after="0" w:line="240" w:lineRule="auto"/>
              <w:rPr>
                <w:rFonts w:ascii="var(--fOyUs-fontFamily)" w:eastAsia="Times New Roman" w:hAnsi="var(--fOyUs-fontFamily)" w:cs="Times New Roman"/>
                <w:sz w:val="24"/>
                <w:szCs w:val="24"/>
              </w:rPr>
            </w:pPr>
            <w:r w:rsidRPr="009C1CD3">
              <w:rPr>
                <w:rFonts w:ascii="var(--enRcg-fontFamily)" w:eastAsia="Times New Roman" w:hAnsi="var(--enRcg-fontFamily)" w:cs="Times New Roman"/>
                <w:sz w:val="24"/>
                <w:szCs w:val="24"/>
              </w:rPr>
              <w:t>No marks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ccWIh-fontFamily)" w:eastAsia="Times New Roman" w:hAnsi="var(--ccWIh-fontFamily)" w:cs="Times New Roman"/>
                <w:sz w:val="24"/>
                <w:szCs w:val="24"/>
              </w:rPr>
            </w:pPr>
            <w:r w:rsidRPr="009C1CD3">
              <w:rPr>
                <w:rFonts w:ascii="var(--ccWIh-fontFamily)" w:eastAsia="Times New Roman" w:hAnsi="var(--ccWIh-fontFamily)" w:cs="Times New Roman"/>
                <w:sz w:val="24"/>
                <w:szCs w:val="24"/>
              </w:rPr>
              <w:t>/ 20 pts</w:t>
            </w:r>
          </w:p>
        </w:tc>
      </w:tr>
      <w:tr w:rsidR="009C1CD3" w:rsidRPr="009C1CD3" w:rsidTr="009C1CD3">
        <w:tc>
          <w:tcPr>
            <w:tcW w:w="0" w:type="auto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C1CD3" w:rsidRPr="009C1CD3" w:rsidRDefault="009C1CD3" w:rsidP="009C1CD3">
            <w:pPr>
              <w:spacing w:after="0" w:line="240" w:lineRule="auto"/>
              <w:rPr>
                <w:rFonts w:ascii="var(--ccWIh-fontFamily)" w:eastAsia="Times New Roman" w:hAnsi="var(--ccWIh-fontFamily)" w:cs="Times New Roman"/>
                <w:sz w:val="24"/>
                <w:szCs w:val="24"/>
              </w:rPr>
            </w:pPr>
            <w:r w:rsidRPr="009C1CD3">
              <w:rPr>
                <w:rFonts w:ascii="var(--fOyUs-fontFamily)" w:eastAsia="Times New Roman" w:hAnsi="var(--fOyUs-fontFamily)" w:cs="Times New Roman"/>
                <w:sz w:val="24"/>
                <w:szCs w:val="24"/>
              </w:rPr>
              <w:t>Total points: 0</w:t>
            </w:r>
          </w:p>
        </w:tc>
      </w:tr>
    </w:tbl>
    <w:p w:rsidR="0078014C" w:rsidRDefault="009C1CD3">
      <w:bookmarkStart w:id="0" w:name="_GoBack"/>
      <w:bookmarkEnd w:id="0"/>
    </w:p>
    <w:sectPr w:rsidR="00780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yUs-fontFamily)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enRcg-fontFamily)">
    <w:altName w:val="Cambria"/>
    <w:panose1 w:val="00000000000000000000"/>
    <w:charset w:val="00"/>
    <w:family w:val="roman"/>
    <w:notTrueType/>
    <w:pitch w:val="default"/>
  </w:font>
  <w:font w:name="var(--MlJlv-fontFamily)">
    <w:altName w:val="Cambria"/>
    <w:panose1 w:val="00000000000000000000"/>
    <w:charset w:val="00"/>
    <w:family w:val="roman"/>
    <w:notTrueType/>
    <w:pitch w:val="default"/>
  </w:font>
  <w:font w:name="var(--erOvu-fontFamily)">
    <w:altName w:val="Cambria"/>
    <w:panose1 w:val="00000000000000000000"/>
    <w:charset w:val="00"/>
    <w:family w:val="roman"/>
    <w:notTrueType/>
    <w:pitch w:val="default"/>
  </w:font>
  <w:font w:name="var(--dEBmf-fontFamily)">
    <w:altName w:val="Cambria"/>
    <w:panose1 w:val="00000000000000000000"/>
    <w:charset w:val="00"/>
    <w:family w:val="roman"/>
    <w:notTrueType/>
    <w:pitch w:val="default"/>
  </w:font>
  <w:font w:name="var(--erWSf-fontFamily)">
    <w:altName w:val="Cambria"/>
    <w:panose1 w:val="00000000000000000000"/>
    <w:charset w:val="00"/>
    <w:family w:val="roman"/>
    <w:notTrueType/>
    <w:pitch w:val="default"/>
  </w:font>
  <w:font w:name="var(--ccWIh-font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E374B"/>
    <w:multiLevelType w:val="multilevel"/>
    <w:tmpl w:val="FEE8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D3"/>
    <w:rsid w:val="00034254"/>
    <w:rsid w:val="007D5237"/>
    <w:rsid w:val="0091135F"/>
    <w:rsid w:val="009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2849-89DA-44F1-B22D-30E7390B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yusbgbk">
    <w:name w:val="foyus_bgbk"/>
    <w:basedOn w:val="DefaultParagraphFont"/>
    <w:rsid w:val="009C1CD3"/>
  </w:style>
  <w:style w:type="paragraph" w:styleId="NormalWeb">
    <w:name w:val="Normal (Web)"/>
    <w:basedOn w:val="Normal"/>
    <w:uiPriority w:val="99"/>
    <w:semiHidden/>
    <w:unhideWhenUsed/>
    <w:rsid w:val="009C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1C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1CD3"/>
    <w:rPr>
      <w:color w:val="0000FF"/>
      <w:u w:val="single"/>
    </w:rPr>
  </w:style>
  <w:style w:type="character" w:customStyle="1" w:styleId="enrcgbgbk">
    <w:name w:val="enrcg_bgbk"/>
    <w:basedOn w:val="DefaultParagraphFont"/>
    <w:rsid w:val="009C1CD3"/>
  </w:style>
  <w:style w:type="character" w:customStyle="1" w:styleId="ergwtbgbk">
    <w:name w:val="ergwt_bgbk"/>
    <w:basedOn w:val="DefaultParagraphFont"/>
    <w:rsid w:val="009C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auto"/>
                                        <w:left w:val="single" w:sz="6" w:space="8" w:color="C7CDD1"/>
                                        <w:bottom w:val="none" w:sz="0" w:space="5" w:color="auto"/>
                                        <w:right w:val="none" w:sz="0" w:space="8" w:color="auto"/>
                                      </w:divBdr>
                                      <w:divsChild>
                                        <w:div w:id="16218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6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9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auto"/>
                                        <w:left w:val="single" w:sz="6" w:space="8" w:color="C7CDD1"/>
                                        <w:bottom w:val="none" w:sz="0" w:space="5" w:color="auto"/>
                                        <w:right w:val="none" w:sz="0" w:space="8" w:color="auto"/>
                                      </w:divBdr>
                                      <w:divsChild>
                                        <w:div w:id="10403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24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89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9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auto"/>
                                        <w:left w:val="single" w:sz="6" w:space="8" w:color="C7CDD1"/>
                                        <w:bottom w:val="none" w:sz="0" w:space="5" w:color="auto"/>
                                        <w:right w:val="none" w:sz="0" w:space="8" w:color="auto"/>
                                      </w:divBdr>
                                      <w:divsChild>
                                        <w:div w:id="76631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2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auto"/>
                                        <w:left w:val="single" w:sz="6" w:space="8" w:color="C7CDD1"/>
                                        <w:bottom w:val="none" w:sz="0" w:space="5" w:color="auto"/>
                                        <w:right w:val="none" w:sz="0" w:space="8" w:color="auto"/>
                                      </w:divBdr>
                                      <w:divsChild>
                                        <w:div w:id="41039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06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auto"/>
                                        <w:left w:val="single" w:sz="6" w:space="8" w:color="C7CDD1"/>
                                        <w:bottom w:val="none" w:sz="0" w:space="5" w:color="auto"/>
                                        <w:right w:val="none" w:sz="0" w:space="8" w:color="auto"/>
                                      </w:divBdr>
                                      <w:divsChild>
                                        <w:div w:id="87015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27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6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auto"/>
                                        <w:left w:val="single" w:sz="6" w:space="8" w:color="C7CDD1"/>
                                        <w:bottom w:val="none" w:sz="0" w:space="5" w:color="auto"/>
                                        <w:right w:val="none" w:sz="0" w:space="8" w:color="auto"/>
                                      </w:divBdr>
                                      <w:divsChild>
                                        <w:div w:id="142298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82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4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7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auto"/>
                                        <w:left w:val="single" w:sz="6" w:space="8" w:color="C7CDD1"/>
                                        <w:bottom w:val="none" w:sz="0" w:space="5" w:color="auto"/>
                                        <w:right w:val="none" w:sz="0" w:space="8" w:color="auto"/>
                                      </w:divBdr>
                                      <w:divsChild>
                                        <w:div w:id="3726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64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57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auto"/>
                                        <w:left w:val="single" w:sz="6" w:space="8" w:color="C7CDD1"/>
                                        <w:bottom w:val="none" w:sz="0" w:space="5" w:color="auto"/>
                                        <w:right w:val="none" w:sz="0" w:space="8" w:color="auto"/>
                                      </w:divBdr>
                                      <w:divsChild>
                                        <w:div w:id="90618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18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1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nvas.hull.ac.uk/courses/66570/modules/2676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 Ahmed</dc:creator>
  <cp:keywords/>
  <dc:description/>
  <cp:lastModifiedBy>Shayan Ahmed</cp:lastModifiedBy>
  <cp:revision>1</cp:revision>
  <dcterms:created xsi:type="dcterms:W3CDTF">2023-09-10T04:07:00Z</dcterms:created>
  <dcterms:modified xsi:type="dcterms:W3CDTF">2023-09-10T04:08:00Z</dcterms:modified>
</cp:coreProperties>
</file>