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1260" w14:textId="12F3AD11" w:rsidR="00B844AB" w:rsidRPr="00B844AB" w:rsidRDefault="00B844AB" w:rsidP="00B844AB">
      <w:pPr>
        <w:spacing w:line="360" w:lineRule="auto"/>
        <w:jc w:val="center"/>
        <w:rPr>
          <w:rFonts w:ascii="Times New Roman" w:hAnsi="Times New Roman" w:cs="Times New Roman"/>
        </w:rPr>
      </w:pPr>
      <w:r w:rsidRPr="00B844AB">
        <w:rPr>
          <w:rFonts w:ascii="Times New Roman" w:hAnsi="Times New Roman" w:cs="Times New Roman"/>
        </w:rPr>
        <w:t>Detailed Instructions for Re-examination June 2023</w:t>
      </w:r>
    </w:p>
    <w:p w14:paraId="3447DC72" w14:textId="77777777" w:rsidR="00B844AB" w:rsidRPr="00B844AB" w:rsidRDefault="00B844AB" w:rsidP="00B844AB">
      <w:pPr>
        <w:spacing w:line="360" w:lineRule="auto"/>
        <w:rPr>
          <w:rFonts w:ascii="Times New Roman" w:hAnsi="Times New Roman" w:cs="Times New Roman"/>
        </w:rPr>
      </w:pPr>
      <w:r w:rsidRPr="00B844AB">
        <w:rPr>
          <w:rFonts w:ascii="Times New Roman" w:hAnsi="Times New Roman" w:cs="Times New Roman"/>
        </w:rPr>
        <w:t>Analyse and evaluate the article provided at the end of the detailed instructions. While doing so, make sure you follow the step-by-step guide ppt shared on Moodle. Here is a summary of those essential steps to cover:</w:t>
      </w:r>
    </w:p>
    <w:p w14:paraId="43E0C6A6" w14:textId="77777777" w:rsidR="00B844AB" w:rsidRPr="00B844AB" w:rsidRDefault="00B844AB" w:rsidP="00B844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44AB">
        <w:rPr>
          <w:rFonts w:ascii="Times New Roman" w:hAnsi="Times New Roman" w:cs="Times New Roman"/>
        </w:rPr>
        <w:t xml:space="preserve">Argument analysis: </w:t>
      </w:r>
    </w:p>
    <w:p w14:paraId="2131A1DA" w14:textId="77777777" w:rsidR="00B844AB" w:rsidRPr="00B844AB" w:rsidRDefault="00B844AB" w:rsidP="00B844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844AB">
        <w:rPr>
          <w:rFonts w:ascii="Times New Roman" w:hAnsi="Times New Roman" w:cs="Times New Roman"/>
        </w:rPr>
        <w:t xml:space="preserve">Identify main conclusion (state in your own words), </w:t>
      </w:r>
    </w:p>
    <w:p w14:paraId="081AEFFB" w14:textId="77777777" w:rsidR="00B844AB" w:rsidRPr="00B844AB" w:rsidRDefault="00B844AB" w:rsidP="00B844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844AB">
        <w:rPr>
          <w:rFonts w:ascii="Times New Roman" w:hAnsi="Times New Roman" w:cs="Times New Roman"/>
        </w:rPr>
        <w:t xml:space="preserve">List of all the reasons, </w:t>
      </w:r>
    </w:p>
    <w:p w14:paraId="0C75241D" w14:textId="77777777" w:rsidR="00B844AB" w:rsidRPr="00B844AB" w:rsidRDefault="00B844AB" w:rsidP="00B844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844AB">
        <w:rPr>
          <w:rFonts w:ascii="Times New Roman" w:hAnsi="Times New Roman" w:cs="Times New Roman"/>
        </w:rPr>
        <w:t xml:space="preserve">Structure of reasoning (how the reasons support the conclusion: as joint or independent ones or as intermediate conclusion), </w:t>
      </w:r>
    </w:p>
    <w:p w14:paraId="04F71B4B" w14:textId="77777777" w:rsidR="00B844AB" w:rsidRPr="00B844AB" w:rsidRDefault="00B844AB" w:rsidP="00B844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844AB">
        <w:rPr>
          <w:rFonts w:ascii="Times New Roman" w:hAnsi="Times New Roman" w:cs="Times New Roman"/>
        </w:rPr>
        <w:t>Assumptions (also how they support this reasoning)</w:t>
      </w:r>
    </w:p>
    <w:p w14:paraId="16DECCE9" w14:textId="77777777" w:rsidR="00B844AB" w:rsidRPr="00B844AB" w:rsidRDefault="00B844AB" w:rsidP="00B844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44AB">
        <w:rPr>
          <w:rFonts w:ascii="Times New Roman" w:hAnsi="Times New Roman" w:cs="Times New Roman"/>
        </w:rPr>
        <w:t>Argument Evaluation:</w:t>
      </w:r>
    </w:p>
    <w:p w14:paraId="7C67D71D" w14:textId="77777777" w:rsidR="00B844AB" w:rsidRPr="00B844AB" w:rsidRDefault="00B844AB" w:rsidP="00B844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844AB">
        <w:rPr>
          <w:rFonts w:ascii="Times New Roman" w:hAnsi="Times New Roman" w:cs="Times New Roman"/>
        </w:rPr>
        <w:t>Evaluation of reasoning: check how strong the support of the reasoning is with three criteria: relevance, sufficient support, further evidence (if the argument is deductive, simply check validity); at this stage, check if any fallacy is committed (just like assumptions, it is possible that there won’t be any)</w:t>
      </w:r>
    </w:p>
    <w:p w14:paraId="36B476E3" w14:textId="77777777" w:rsidR="00B844AB" w:rsidRPr="00B844AB" w:rsidRDefault="00B844AB" w:rsidP="00B844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844AB">
        <w:rPr>
          <w:rFonts w:ascii="Times New Roman" w:hAnsi="Times New Roman" w:cs="Times New Roman"/>
        </w:rPr>
        <w:t>Evaluation of truth of reasons: check which reasons are acceptable as true based on two criteria: common knowledge, reliability of authority</w:t>
      </w:r>
    </w:p>
    <w:p w14:paraId="4441A5FA" w14:textId="77777777" w:rsidR="00B844AB" w:rsidRPr="00B844AB" w:rsidRDefault="00B844AB" w:rsidP="00B844AB">
      <w:pPr>
        <w:spacing w:line="360" w:lineRule="auto"/>
        <w:rPr>
          <w:rFonts w:ascii="Times New Roman" w:hAnsi="Times New Roman" w:cs="Times New Roman"/>
        </w:rPr>
      </w:pPr>
    </w:p>
    <w:p w14:paraId="2589348C" w14:textId="77777777" w:rsidR="00B844AB" w:rsidRPr="00B844AB" w:rsidRDefault="00B844AB" w:rsidP="00B844AB">
      <w:pPr>
        <w:spacing w:line="360" w:lineRule="auto"/>
        <w:rPr>
          <w:rFonts w:ascii="Times New Roman" w:hAnsi="Times New Roman" w:cs="Times New Roman"/>
        </w:rPr>
      </w:pPr>
      <w:r w:rsidRPr="00B844AB">
        <w:rPr>
          <w:rFonts w:ascii="Times New Roman" w:hAnsi="Times New Roman" w:cs="Times New Roman"/>
        </w:rPr>
        <w:t xml:space="preserve">Here is a link to the article: </w:t>
      </w:r>
      <w:hyperlink r:id="rId5" w:history="1">
        <w:r w:rsidRPr="00B844AB">
          <w:rPr>
            <w:rStyle w:val="Hyperlink"/>
            <w:rFonts w:ascii="Times New Roman" w:hAnsi="Times New Roman" w:cs="Times New Roman"/>
          </w:rPr>
          <w:t>https://theprint.in/opinion/delhis-nuclear-trade-with-us-still-hasnt-taken-off-expanding-it-can-help-make-in-india/1627679/</w:t>
        </w:r>
      </w:hyperlink>
      <w:r w:rsidRPr="00B844AB">
        <w:rPr>
          <w:rFonts w:ascii="Times New Roman" w:hAnsi="Times New Roman" w:cs="Times New Roman"/>
        </w:rPr>
        <w:t xml:space="preserve"> </w:t>
      </w:r>
    </w:p>
    <w:p w14:paraId="1972D067" w14:textId="77777777" w:rsidR="005F2513" w:rsidRPr="00B844AB" w:rsidRDefault="005F2513" w:rsidP="00B844AB">
      <w:pPr>
        <w:spacing w:line="360" w:lineRule="auto"/>
        <w:rPr>
          <w:rFonts w:ascii="Times New Roman" w:hAnsi="Times New Roman" w:cs="Times New Roman"/>
        </w:rPr>
      </w:pPr>
    </w:p>
    <w:sectPr w:rsidR="005F2513" w:rsidRPr="00B84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05CB7"/>
    <w:multiLevelType w:val="hybridMultilevel"/>
    <w:tmpl w:val="DF1E2384"/>
    <w:lvl w:ilvl="0" w:tplc="61C2C1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8F0683"/>
    <w:multiLevelType w:val="hybridMultilevel"/>
    <w:tmpl w:val="F8A8E266"/>
    <w:lvl w:ilvl="0" w:tplc="1DBE756E">
      <w:start w:val="1"/>
      <w:numFmt w:val="lowerLetter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9D6941"/>
    <w:multiLevelType w:val="hybridMultilevel"/>
    <w:tmpl w:val="64904F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7783">
    <w:abstractNumId w:val="2"/>
  </w:num>
  <w:num w:numId="2" w16cid:durableId="373774457">
    <w:abstractNumId w:val="1"/>
  </w:num>
  <w:num w:numId="3" w16cid:durableId="197309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9B"/>
    <w:rsid w:val="005F2513"/>
    <w:rsid w:val="00754F33"/>
    <w:rsid w:val="00AB53E4"/>
    <w:rsid w:val="00B1139B"/>
    <w:rsid w:val="00B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57C63-6257-4D6F-8F8E-21C310BA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A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4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print.in/opinion/delhis-nuclear-trade-with-us-still-hasnt-taken-off-expanding-it-can-help-make-in-india/16276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Ambika</dc:creator>
  <cp:keywords/>
  <dc:description/>
  <cp:lastModifiedBy>Ambika</cp:lastModifiedBy>
  <cp:revision>3</cp:revision>
  <dcterms:created xsi:type="dcterms:W3CDTF">2023-06-19T05:17:00Z</dcterms:created>
  <dcterms:modified xsi:type="dcterms:W3CDTF">2023-06-19T05:27:00Z</dcterms:modified>
</cp:coreProperties>
</file>