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F8416" w14:textId="3A07BE35" w:rsidR="00B00019" w:rsidRPr="00DA5CA2" w:rsidRDefault="002D222C" w:rsidP="58F5EB95">
      <w:pPr>
        <w:pStyle w:val="Heading3"/>
        <w:spacing w:line="264" w:lineRule="auto"/>
        <w:rPr>
          <w:b/>
          <w:bCs/>
        </w:rPr>
      </w:pPr>
      <w:r w:rsidRPr="7A4EBE13">
        <w:rPr>
          <w:b/>
          <w:bCs/>
        </w:rPr>
        <w:t xml:space="preserve">Research methods </w:t>
      </w:r>
      <w:r w:rsidR="00046751" w:rsidRPr="7A4EBE13">
        <w:rPr>
          <w:b/>
          <w:bCs/>
        </w:rPr>
        <w:t>4</w:t>
      </w:r>
      <w:r w:rsidR="00B00019" w:rsidRPr="7A4EBE13">
        <w:rPr>
          <w:b/>
          <w:bCs/>
        </w:rPr>
        <w:t xml:space="preserve"> –</w:t>
      </w:r>
      <w:r w:rsidR="00BB7B97">
        <w:rPr>
          <w:b/>
          <w:bCs/>
        </w:rPr>
        <w:t xml:space="preserve"> </w:t>
      </w:r>
      <w:r w:rsidR="00046751" w:rsidRPr="7A4EBE13">
        <w:rPr>
          <w:b/>
          <w:bCs/>
        </w:rPr>
        <w:t xml:space="preserve">research </w:t>
      </w:r>
      <w:r w:rsidR="0081389E">
        <w:rPr>
          <w:b/>
          <w:bCs/>
        </w:rPr>
        <w:t>Results and discussion</w:t>
      </w:r>
      <w:r w:rsidR="00193A8E" w:rsidRPr="7A4EBE13">
        <w:rPr>
          <w:b/>
          <w:bCs/>
        </w:rPr>
        <w:t xml:space="preserve"> A</w:t>
      </w:r>
    </w:p>
    <w:p w14:paraId="0BC1634B" w14:textId="47FD5FCA" w:rsidR="002D222C" w:rsidRPr="001E786D" w:rsidRDefault="002D222C" w:rsidP="000E2B60">
      <w:pPr>
        <w:spacing w:line="264" w:lineRule="auto"/>
        <w:jc w:val="both"/>
      </w:pPr>
      <w:r w:rsidRPr="001E786D">
        <w:t>RM</w:t>
      </w:r>
      <w:r w:rsidR="00FD1106" w:rsidRPr="001E786D">
        <w:t>4</w:t>
      </w:r>
      <w:r w:rsidRPr="001E786D">
        <w:t xml:space="preserve"> </w:t>
      </w:r>
      <w:r w:rsidR="00FD1106" w:rsidRPr="001E786D">
        <w:t xml:space="preserve">Research Report </w:t>
      </w:r>
      <w:r w:rsidRPr="001E786D">
        <w:t xml:space="preserve">Coursework contributes towards </w:t>
      </w:r>
      <w:r w:rsidR="00FD1106" w:rsidRPr="001E786D">
        <w:t>45</w:t>
      </w:r>
      <w:r w:rsidRPr="001E786D">
        <w:t>% of your Mark for RM</w:t>
      </w:r>
      <w:r w:rsidR="00FD1106" w:rsidRPr="001E786D">
        <w:t>4</w:t>
      </w:r>
      <w:r w:rsidRPr="001E786D">
        <w:t>.</w:t>
      </w:r>
    </w:p>
    <w:p w14:paraId="150AFD87" w14:textId="22C2C33C" w:rsidR="00652963" w:rsidRPr="00704836" w:rsidRDefault="009B1F8B" w:rsidP="00704836">
      <w:pPr>
        <w:pStyle w:val="Heading2"/>
      </w:pPr>
      <w:r w:rsidRPr="00704836">
        <w:t xml:space="preserve">Guidelines for </w:t>
      </w:r>
      <w:r w:rsidR="00FD1106" w:rsidRPr="00704836">
        <w:t>Research Report</w:t>
      </w:r>
    </w:p>
    <w:p w14:paraId="7B86CD00" w14:textId="5618B7D7" w:rsidR="001E786D" w:rsidRDefault="00A24CE9" w:rsidP="002077A0">
      <w:pPr>
        <w:spacing w:before="120" w:after="120" w:line="264" w:lineRule="auto"/>
        <w:jc w:val="both"/>
      </w:pPr>
      <w:r>
        <w:t xml:space="preserve">This (online) study was conducted among the </w:t>
      </w:r>
      <w:r w:rsidR="006F799D">
        <w:t xml:space="preserve">current </w:t>
      </w:r>
      <w:r>
        <w:t>first</w:t>
      </w:r>
      <w:r w:rsidR="006F799D">
        <w:t>- (recruited on Sona) and second-</w:t>
      </w:r>
      <w:r>
        <w:t xml:space="preserve">year students </w:t>
      </w:r>
      <w:r w:rsidR="006F799D">
        <w:t xml:space="preserve">(recruited via forum advert) </w:t>
      </w:r>
      <w:r w:rsidR="00A86FF9">
        <w:t>a</w:t>
      </w:r>
      <w:r>
        <w:t xml:space="preserve">nd contained </w:t>
      </w:r>
      <w:r w:rsidR="00EF22C7">
        <w:t>several</w:t>
      </w:r>
      <w:r w:rsidR="00A86FF9">
        <w:t xml:space="preserve"> different scales</w:t>
      </w:r>
      <w:r w:rsidR="00B60351">
        <w:t>.</w:t>
      </w:r>
      <w:r w:rsidR="001E786D">
        <w:t xml:space="preserve"> </w:t>
      </w:r>
      <w:r w:rsidR="002E5998">
        <w:t xml:space="preserve">All data collection took place on Qualtrics. </w:t>
      </w:r>
      <w:r w:rsidR="001E786D">
        <w:t xml:space="preserve">On Keats you can find files that will help you navigate through this </w:t>
      </w:r>
      <w:r w:rsidR="00253D1F">
        <w:t>study and the data.</w:t>
      </w:r>
    </w:p>
    <w:p w14:paraId="7ED48D44" w14:textId="4C90F1AB" w:rsidR="0081389E" w:rsidRPr="002C30AA" w:rsidRDefault="002C30AA" w:rsidP="002077A0">
      <w:pPr>
        <w:spacing w:before="120" w:after="120" w:line="264" w:lineRule="auto"/>
        <w:jc w:val="both"/>
        <w:rPr>
          <w:b/>
          <w:bCs/>
        </w:rPr>
      </w:pPr>
      <w:r w:rsidRPr="002C30AA">
        <w:rPr>
          <w:b/>
          <w:bCs/>
        </w:rPr>
        <w:t xml:space="preserve">The Introduction and Methods section of the report will be provided to you (written by the module staff). Your task will be to write the </w:t>
      </w:r>
      <w:r w:rsidR="00ED2214">
        <w:rPr>
          <w:b/>
          <w:bCs/>
        </w:rPr>
        <w:t xml:space="preserve">Title, </w:t>
      </w:r>
      <w:r w:rsidRPr="002C30AA">
        <w:rPr>
          <w:b/>
          <w:bCs/>
        </w:rPr>
        <w:t>Abstract, Results and Discussion sections of the report.</w:t>
      </w:r>
    </w:p>
    <w:p w14:paraId="05646F63" w14:textId="3D797030" w:rsidR="006B10DA" w:rsidRPr="003C6D0F" w:rsidRDefault="006B10DA" w:rsidP="006B10DA">
      <w:r w:rsidRPr="003C6D0F">
        <w:t xml:space="preserve">Your task is to </w:t>
      </w:r>
      <w:r w:rsidRPr="003C6D0F">
        <w:rPr>
          <w:b/>
        </w:rPr>
        <w:t>evaluate the factor structure, reliability, and validity</w:t>
      </w:r>
      <w:r w:rsidRPr="003C6D0F">
        <w:t xml:space="preserve"> of the new ‘Social Status’ scale that we discussed in the </w:t>
      </w:r>
      <w:r w:rsidR="00083FFD">
        <w:t xml:space="preserve">Seminars </w:t>
      </w:r>
      <w:r w:rsidRPr="003C6D0F">
        <w:t xml:space="preserve">of Week </w:t>
      </w:r>
      <w:r w:rsidR="00501AC7">
        <w:t>1</w:t>
      </w:r>
      <w:r w:rsidRPr="003C6D0F">
        <w:t xml:space="preserve"> and </w:t>
      </w:r>
      <w:r w:rsidR="00083FFD">
        <w:t>6</w:t>
      </w:r>
      <w:r w:rsidR="001E6E8D">
        <w:t xml:space="preserve"> and</w:t>
      </w:r>
      <w:r w:rsidR="001E6E8D" w:rsidRPr="001E6E8D">
        <w:t xml:space="preserve"> </w:t>
      </w:r>
      <w:r w:rsidR="001E6E8D">
        <w:t>Live Lectures in Week 2 and 7</w:t>
      </w:r>
      <w:r w:rsidRPr="003C6D0F">
        <w:t>. We will use the term ‘Social Status’ to refer to two properties: real-world social status and online social status</w:t>
      </w:r>
      <w:r w:rsidRPr="003C6D0F">
        <w:rPr>
          <w:color w:val="000000" w:themeColor="text1"/>
        </w:rPr>
        <w:t xml:space="preserve">. </w:t>
      </w:r>
      <w:r w:rsidRPr="003C6D0F">
        <w:rPr>
          <w:iCs/>
          <w:color w:val="000000" w:themeColor="text1"/>
        </w:rPr>
        <w:t>Social status</w:t>
      </w:r>
      <w:r w:rsidRPr="003C6D0F">
        <w:rPr>
          <w:color w:val="000000" w:themeColor="text1"/>
        </w:rPr>
        <w:t xml:space="preserve"> refers to the extent to which we feel that others respect us, admire us, and consider us to be important. Real-world social status refers to our social status (the amount of respect, admiration, importance we receive from others) within face-to-face settings and will likely be influenced by factors such as profession, lifestyle, social class. Whereas ‘Online social status’ refers to our social status on online platforms i.e., social media (Twitter, Instagram, Facebook etc.). This will likely be influenced by factors such as the amount and type of content we post online. Although real-world social status and online social status are probably positively correlated, it is possible for people to be low on real-world social status but high on online social status (e.g., a particularly shy individual who struggles to interact in real-world social settings but posts widely about important and appealing online content) or to be high in real-world social status but low on online social status (e.g., an individual with a well-respected profession and an interesting lifestyle but rarely posts on social media sites or has no social media accounts).</w:t>
      </w:r>
    </w:p>
    <w:p w14:paraId="7911E07C" w14:textId="77777777" w:rsidR="006B10DA" w:rsidRPr="003C6D0F" w:rsidRDefault="006B10DA" w:rsidP="006B10DA">
      <w:pPr>
        <w:spacing w:before="120" w:after="120" w:line="264" w:lineRule="auto"/>
        <w:jc w:val="both"/>
      </w:pPr>
      <w:r w:rsidRPr="003C6D0F">
        <w:t>Besides the Social Status scale, you will find a number of other variables in the same dataset. You will need to identify variables that are directly relevant to the tests that you are asked to conduct (see further below). The full list of measures that we included is as follows:</w:t>
      </w:r>
    </w:p>
    <w:p w14:paraId="3DDDE5BD" w14:textId="77777777" w:rsidR="006B10DA" w:rsidRPr="003C6D0F" w:rsidRDefault="006B10DA" w:rsidP="006B10DA">
      <w:pPr>
        <w:pStyle w:val="ListParagraph"/>
        <w:numPr>
          <w:ilvl w:val="0"/>
          <w:numId w:val="26"/>
        </w:numPr>
        <w:spacing w:before="120" w:after="120" w:line="264" w:lineRule="auto"/>
        <w:jc w:val="both"/>
      </w:pPr>
      <w:r>
        <w:t xml:space="preserve">Our </w:t>
      </w:r>
      <w:r w:rsidRPr="003C6D0F">
        <w:t>Social Status scale (both a ‘real-world social status’ subscale and an ‘online social status’ subscale)</w:t>
      </w:r>
    </w:p>
    <w:p w14:paraId="3D17CCFB" w14:textId="17657A50" w:rsidR="00410F10" w:rsidRPr="003C6D0F" w:rsidRDefault="00410F10" w:rsidP="00410F10">
      <w:pPr>
        <w:pStyle w:val="ListParagraph"/>
        <w:numPr>
          <w:ilvl w:val="0"/>
          <w:numId w:val="26"/>
        </w:numPr>
        <w:spacing w:before="120" w:after="120" w:line="264" w:lineRule="auto"/>
        <w:jc w:val="both"/>
      </w:pPr>
      <w:r w:rsidRPr="003C6D0F">
        <w:t xml:space="preserve">Status </w:t>
      </w:r>
      <w:r w:rsidR="008F15FE" w:rsidRPr="003C6D0F">
        <w:t xml:space="preserve">and Inclusion </w:t>
      </w:r>
      <w:r w:rsidRPr="003C6D0F">
        <w:t>measure from Mahadevan, Gregg, Sedikides, &amp; de Waal-Andrews (2016)</w:t>
      </w:r>
    </w:p>
    <w:p w14:paraId="7A24DE53" w14:textId="091CABF4" w:rsidR="008D1CA1" w:rsidRPr="003C6D0F" w:rsidRDefault="008D1CA1" w:rsidP="008D1CA1">
      <w:pPr>
        <w:pStyle w:val="ListParagraph"/>
        <w:numPr>
          <w:ilvl w:val="0"/>
          <w:numId w:val="26"/>
        </w:numPr>
        <w:spacing w:before="120" w:after="120" w:line="264" w:lineRule="auto"/>
        <w:jc w:val="both"/>
      </w:pPr>
      <w:r w:rsidRPr="003C6D0F">
        <w:t>UCLA Loneliness scale (version 3) from Russell (1996)</w:t>
      </w:r>
    </w:p>
    <w:p w14:paraId="2BFD5B8D" w14:textId="3F496493" w:rsidR="008D1CA1" w:rsidRPr="003C6D0F" w:rsidRDefault="008D1CA1" w:rsidP="008D1CA1">
      <w:pPr>
        <w:pStyle w:val="ListParagraph"/>
        <w:numPr>
          <w:ilvl w:val="0"/>
          <w:numId w:val="26"/>
        </w:numPr>
        <w:spacing w:before="120" w:after="120" w:line="264" w:lineRule="auto"/>
        <w:jc w:val="both"/>
      </w:pPr>
      <w:r w:rsidRPr="003C6D0F">
        <w:t>Short Big-5 personality inventory (including all 5 subscales) from Gosling</w:t>
      </w:r>
      <w:r w:rsidR="00974D36" w:rsidRPr="003C6D0F">
        <w:t xml:space="preserve">, </w:t>
      </w:r>
      <w:proofErr w:type="spellStart"/>
      <w:r w:rsidR="00974D36" w:rsidRPr="003C6D0F">
        <w:t>Rentfrow</w:t>
      </w:r>
      <w:proofErr w:type="spellEnd"/>
      <w:r w:rsidR="00974D36" w:rsidRPr="003C6D0F">
        <w:t>, and</w:t>
      </w:r>
      <w:r w:rsidRPr="003C6D0F">
        <w:t xml:space="preserve"> Swann (2003)</w:t>
      </w:r>
    </w:p>
    <w:p w14:paraId="14E56241" w14:textId="77777777" w:rsidR="00E768EE" w:rsidRPr="003C6D0F" w:rsidRDefault="00E768EE" w:rsidP="00E768EE">
      <w:pPr>
        <w:pStyle w:val="ListParagraph"/>
        <w:numPr>
          <w:ilvl w:val="0"/>
          <w:numId w:val="26"/>
        </w:numPr>
        <w:spacing w:before="120" w:after="120" w:line="264" w:lineRule="auto"/>
        <w:jc w:val="both"/>
      </w:pPr>
      <w:r w:rsidRPr="003C6D0F">
        <w:t>Rosenberg self-esteem scale from Rosenberg (1965)</w:t>
      </w:r>
    </w:p>
    <w:p w14:paraId="1E4360A7" w14:textId="1AF78353" w:rsidR="00F11E8A" w:rsidRPr="003C6D0F" w:rsidRDefault="00F11E8A" w:rsidP="004C24E1">
      <w:pPr>
        <w:pStyle w:val="ListParagraph"/>
        <w:numPr>
          <w:ilvl w:val="0"/>
          <w:numId w:val="26"/>
        </w:numPr>
        <w:spacing w:before="120" w:after="120" w:line="264" w:lineRule="auto"/>
        <w:jc w:val="both"/>
      </w:pPr>
      <w:r w:rsidRPr="003C6D0F">
        <w:t xml:space="preserve">Bergen Social Media Addiction scale from </w:t>
      </w:r>
      <w:proofErr w:type="spellStart"/>
      <w:r w:rsidRPr="003C6D0F">
        <w:t>Andreassen</w:t>
      </w:r>
      <w:proofErr w:type="spellEnd"/>
      <w:r w:rsidRPr="003C6D0F">
        <w:t xml:space="preserve">, </w:t>
      </w:r>
      <w:proofErr w:type="spellStart"/>
      <w:r w:rsidRPr="003C6D0F">
        <w:t>Billieux</w:t>
      </w:r>
      <w:proofErr w:type="spellEnd"/>
      <w:r w:rsidRPr="003C6D0F">
        <w:t xml:space="preserve">, Griffiths, </w:t>
      </w:r>
      <w:proofErr w:type="spellStart"/>
      <w:r w:rsidRPr="003C6D0F">
        <w:t>Kuss</w:t>
      </w:r>
      <w:proofErr w:type="spellEnd"/>
      <w:r w:rsidRPr="003C6D0F">
        <w:t xml:space="preserve">, </w:t>
      </w:r>
      <w:proofErr w:type="spellStart"/>
      <w:r w:rsidRPr="003C6D0F">
        <w:t>Demetrovics</w:t>
      </w:r>
      <w:proofErr w:type="spellEnd"/>
      <w:r w:rsidRPr="003C6D0F">
        <w:t xml:space="preserve">, </w:t>
      </w:r>
      <w:proofErr w:type="spellStart"/>
      <w:r w:rsidRPr="003C6D0F">
        <w:t>Mazzoni</w:t>
      </w:r>
      <w:proofErr w:type="spellEnd"/>
      <w:r w:rsidRPr="003C6D0F">
        <w:t xml:space="preserve">, and </w:t>
      </w:r>
      <w:proofErr w:type="spellStart"/>
      <w:r w:rsidRPr="003C6D0F">
        <w:t>Pallesen</w:t>
      </w:r>
      <w:proofErr w:type="spellEnd"/>
      <w:r w:rsidRPr="003C6D0F">
        <w:t xml:space="preserve"> (2016)</w:t>
      </w:r>
    </w:p>
    <w:p w14:paraId="5476F94C" w14:textId="77777777" w:rsidR="00477516" w:rsidRPr="003C6D0F" w:rsidRDefault="00477516" w:rsidP="00477516">
      <w:pPr>
        <w:pStyle w:val="ListParagraph"/>
        <w:numPr>
          <w:ilvl w:val="0"/>
          <w:numId w:val="26"/>
        </w:numPr>
        <w:spacing w:before="120" w:after="120" w:line="264" w:lineRule="auto"/>
        <w:jc w:val="both"/>
      </w:pPr>
      <w:r w:rsidRPr="003C6D0F">
        <w:t>Age</w:t>
      </w:r>
    </w:p>
    <w:p w14:paraId="6ED460AC" w14:textId="0CB639CE" w:rsidR="00740174" w:rsidRDefault="00477516" w:rsidP="00C63A19">
      <w:pPr>
        <w:pStyle w:val="ListParagraph"/>
        <w:numPr>
          <w:ilvl w:val="0"/>
          <w:numId w:val="26"/>
        </w:numPr>
        <w:spacing w:before="120" w:after="120" w:line="264" w:lineRule="auto"/>
        <w:jc w:val="both"/>
      </w:pPr>
      <w:r w:rsidRPr="003C6D0F">
        <w:t>Gender (categorical only)</w:t>
      </w:r>
    </w:p>
    <w:p w14:paraId="2792E2A4" w14:textId="1E1C07D3" w:rsidR="2204F1C8" w:rsidRPr="00272164" w:rsidRDefault="2204F1C8" w:rsidP="2204F1C8">
      <w:pPr>
        <w:pStyle w:val="Heading2"/>
        <w:rPr>
          <w:rFonts w:eastAsia="MS Gothic"/>
          <w:szCs w:val="24"/>
        </w:rPr>
      </w:pPr>
      <w:r w:rsidRPr="00272164">
        <w:lastRenderedPageBreak/>
        <w:t>Excluded data:</w:t>
      </w:r>
    </w:p>
    <w:p w14:paraId="518642E0" w14:textId="287D30D5" w:rsidR="2204F1C8" w:rsidRPr="00272164" w:rsidRDefault="2204F1C8" w:rsidP="2204F1C8">
      <w:pPr>
        <w:spacing w:before="120" w:after="120" w:line="264" w:lineRule="auto"/>
        <w:jc w:val="both"/>
        <w:rPr>
          <w:b/>
          <w:bCs/>
        </w:rPr>
      </w:pPr>
      <w:r w:rsidRPr="00272164">
        <w:t xml:space="preserve">Following data collection, the following three </w:t>
      </w:r>
      <w:r w:rsidR="00EF22C7" w:rsidRPr="00272164">
        <w:t xml:space="preserve">exclusions </w:t>
      </w:r>
      <w:r w:rsidRPr="00272164">
        <w:t>were made to the dataset</w:t>
      </w:r>
      <w:r w:rsidR="00EF22C7" w:rsidRPr="00272164">
        <w:t>. E</w:t>
      </w:r>
      <w:r w:rsidRPr="00272164">
        <w:t>ach should be outlined very briefly in your report:</w:t>
      </w:r>
    </w:p>
    <w:p w14:paraId="26B06F34" w14:textId="077949FE" w:rsidR="2204F1C8" w:rsidRPr="00272164" w:rsidRDefault="2204F1C8" w:rsidP="3C2432FB">
      <w:pPr>
        <w:pStyle w:val="ListParagraph"/>
        <w:numPr>
          <w:ilvl w:val="0"/>
          <w:numId w:val="1"/>
        </w:numPr>
        <w:spacing w:before="120" w:after="120" w:line="264" w:lineRule="auto"/>
        <w:jc w:val="both"/>
        <w:rPr>
          <w:rFonts w:eastAsiaTheme="minorEastAsia"/>
        </w:rPr>
      </w:pPr>
      <w:r w:rsidRPr="00272164">
        <w:t xml:space="preserve">The data for </w:t>
      </w:r>
      <w:r w:rsidR="00272164" w:rsidRPr="00272164">
        <w:t>two</w:t>
      </w:r>
      <w:r w:rsidRPr="00272164">
        <w:t xml:space="preserve"> participant</w:t>
      </w:r>
      <w:r w:rsidR="00272164" w:rsidRPr="00272164">
        <w:t>s</w:t>
      </w:r>
      <w:r w:rsidRPr="00272164">
        <w:t xml:space="preserve"> was excluded as the participant</w:t>
      </w:r>
      <w:r w:rsidR="00272164" w:rsidRPr="00272164">
        <w:t>s</w:t>
      </w:r>
      <w:r w:rsidRPr="00272164">
        <w:t xml:space="preserve"> did not provide full consent for their data to be included</w:t>
      </w:r>
      <w:r w:rsidR="00EF22C7" w:rsidRPr="00272164">
        <w:t>.</w:t>
      </w:r>
    </w:p>
    <w:p w14:paraId="53185AA8" w14:textId="161B41D8" w:rsidR="00272164" w:rsidRPr="00272164" w:rsidRDefault="00272164" w:rsidP="3C2432FB">
      <w:pPr>
        <w:pStyle w:val="ListParagraph"/>
        <w:numPr>
          <w:ilvl w:val="0"/>
          <w:numId w:val="1"/>
        </w:numPr>
        <w:spacing w:before="120" w:after="120" w:line="264" w:lineRule="auto"/>
        <w:jc w:val="both"/>
        <w:rPr>
          <w:rFonts w:eastAsiaTheme="minorEastAsia"/>
        </w:rPr>
      </w:pPr>
      <w:r w:rsidRPr="00272164">
        <w:t>The data for 11 participants was excluded as they submitted incomplete datasets i.e., they started but did not finish the survey.</w:t>
      </w:r>
    </w:p>
    <w:p w14:paraId="1CD70756" w14:textId="77777777" w:rsidR="001F66FA" w:rsidRDefault="001F66FA" w:rsidP="00C63A19">
      <w:pPr>
        <w:spacing w:before="120" w:after="120" w:line="264" w:lineRule="auto"/>
        <w:jc w:val="both"/>
      </w:pPr>
    </w:p>
    <w:p w14:paraId="7296222D" w14:textId="1C30F295" w:rsidR="004C24E1" w:rsidRPr="003C6D0F" w:rsidRDefault="004C24E1" w:rsidP="00C63A19">
      <w:pPr>
        <w:spacing w:before="120" w:after="120" w:line="264" w:lineRule="auto"/>
        <w:jc w:val="both"/>
      </w:pPr>
      <w:r>
        <w:t>You need to complete the following analyses</w:t>
      </w:r>
      <w:r w:rsidR="00673FB1">
        <w:t>:</w:t>
      </w:r>
    </w:p>
    <w:p w14:paraId="272DB862" w14:textId="155945CE" w:rsidR="00253D1F" w:rsidRPr="003C6D0F" w:rsidRDefault="00253D1F" w:rsidP="00CB2BBB">
      <w:pPr>
        <w:pStyle w:val="Heading2"/>
      </w:pPr>
      <w:r w:rsidRPr="003C6D0F">
        <w:t>Evaluat</w:t>
      </w:r>
      <w:r w:rsidR="004C24E1" w:rsidRPr="003C6D0F">
        <w:t>e</w:t>
      </w:r>
      <w:r w:rsidRPr="003C6D0F">
        <w:t xml:space="preserve"> the Factor Structure of the Scale</w:t>
      </w:r>
    </w:p>
    <w:p w14:paraId="4B988FD8" w14:textId="688DD602" w:rsidR="00542450" w:rsidRPr="00003986" w:rsidRDefault="008B50D8" w:rsidP="3C2432FB">
      <w:pPr>
        <w:pStyle w:val="ListParagraph"/>
        <w:numPr>
          <w:ilvl w:val="0"/>
          <w:numId w:val="3"/>
        </w:numPr>
        <w:rPr>
          <w:rFonts w:eastAsiaTheme="minorEastAsia"/>
        </w:rPr>
      </w:pPr>
      <w:r w:rsidRPr="00003986">
        <w:t>Use a confirmatory factor analysis (CFA) to ev</w:t>
      </w:r>
      <w:r w:rsidR="2204F1C8" w:rsidRPr="00003986">
        <w:t xml:space="preserve">aluate how well our two-factor model fits the data that has been collected. </w:t>
      </w:r>
      <w:r w:rsidR="00EF22C7" w:rsidRPr="00003986">
        <w:t>Use your prior knowledge of the</w:t>
      </w:r>
      <w:r w:rsidR="00BE35D3" w:rsidRPr="00003986">
        <w:t xml:space="preserve"> </w:t>
      </w:r>
      <w:r w:rsidR="001F66FA">
        <w:t>i</w:t>
      </w:r>
      <w:r w:rsidR="0047501D">
        <w:t xml:space="preserve">tems and subscales that we intended to create </w:t>
      </w:r>
      <w:r w:rsidR="00BE35D3" w:rsidRPr="00003986">
        <w:t>to define the two-factor measurement model.</w:t>
      </w:r>
      <w:r w:rsidR="00EF22C7" w:rsidRPr="00003986">
        <w:t xml:space="preserve"> </w:t>
      </w:r>
      <w:r w:rsidR="2204F1C8" w:rsidRPr="00003986">
        <w:t>Consider if the results from the CFA match our expectations and intentions for the scale design.</w:t>
      </w:r>
    </w:p>
    <w:p w14:paraId="1EBCA576" w14:textId="2457E7DD" w:rsidR="00542450" w:rsidRPr="00003986" w:rsidRDefault="008B50D8" w:rsidP="3C2432FB">
      <w:pPr>
        <w:pStyle w:val="ListParagraph"/>
        <w:numPr>
          <w:ilvl w:val="0"/>
          <w:numId w:val="3"/>
        </w:numPr>
        <w:rPr>
          <w:rFonts w:eastAsiaTheme="minorEastAsia"/>
        </w:rPr>
      </w:pPr>
      <w:r w:rsidRPr="00003986">
        <w:t xml:space="preserve">After conducting the CFA, use an exploratory factor analysis (EFA) to evaluate the factor structure of our </w:t>
      </w:r>
      <w:r w:rsidR="00E032B8" w:rsidRPr="00003986">
        <w:t xml:space="preserve">Social Status </w:t>
      </w:r>
      <w:r w:rsidRPr="00003986">
        <w:t>scale</w:t>
      </w:r>
      <w:r w:rsidR="00BE35D3" w:rsidRPr="00003986">
        <w:t xml:space="preserve"> using exploratory methods</w:t>
      </w:r>
      <w:r w:rsidRPr="00003986">
        <w:t xml:space="preserve">. Use the approach outlined in the EFA practical. Consider what the results tell you, and whether some items need to be excluded </w:t>
      </w:r>
      <w:r w:rsidR="0068509B" w:rsidRPr="00003986">
        <w:t>based on</w:t>
      </w:r>
      <w:r w:rsidRPr="00003986">
        <w:t xml:space="preserve"> the analysis. Then, if necessary, perform another EFA on the revised scale (e.g., after dropping some problematic items). Consider if the final scale appears to be measuring </w:t>
      </w:r>
      <w:r w:rsidR="00003986" w:rsidRPr="00003986">
        <w:t>Global Social Status</w:t>
      </w:r>
      <w:r w:rsidRPr="00003986">
        <w:t xml:space="preserve"> with subscales </w:t>
      </w:r>
      <w:r w:rsidR="00003986" w:rsidRPr="00003986">
        <w:t xml:space="preserve">Real World Social Status and </w:t>
      </w:r>
      <w:r w:rsidRPr="00003986">
        <w:t>Online Social Status as intended. If not, what might the scale be measuring? Are there more appropriate labels for the subscales?</w:t>
      </w:r>
    </w:p>
    <w:p w14:paraId="226B7EEA" w14:textId="77777777" w:rsidR="00BE35D3" w:rsidRPr="00BE35D3" w:rsidRDefault="00BE35D3" w:rsidP="3C2432FB">
      <w:pPr>
        <w:spacing w:after="0"/>
        <w:rPr>
          <w:i/>
          <w:iCs/>
        </w:rPr>
      </w:pPr>
      <w:r w:rsidRPr="3C2432FB">
        <w:rPr>
          <w:i/>
          <w:iCs/>
        </w:rPr>
        <w:t>Tips:</w:t>
      </w:r>
    </w:p>
    <w:p w14:paraId="25C63C51" w14:textId="77777777" w:rsidR="00BE35D3" w:rsidRDefault="008B50D8" w:rsidP="00BE35D3">
      <w:pPr>
        <w:pStyle w:val="ListParagraph"/>
        <w:numPr>
          <w:ilvl w:val="0"/>
          <w:numId w:val="30"/>
        </w:numPr>
      </w:pPr>
      <w:r>
        <w:t xml:space="preserve">The paper by Costello and Osborne (2005) will give you tips how to report and perform your factor analyses, complementing the lecture and practical </w:t>
      </w:r>
      <w:r w:rsidR="004C24E1">
        <w:t>on this topic.</w:t>
      </w:r>
      <w:r>
        <w:t xml:space="preserve"> </w:t>
      </w:r>
    </w:p>
    <w:p w14:paraId="3FD1BE6F" w14:textId="5AA11FBA" w:rsidR="00542450" w:rsidRPr="00740174" w:rsidRDefault="008B50D8" w:rsidP="3C2432FB">
      <w:pPr>
        <w:pStyle w:val="ListParagraph"/>
        <w:numPr>
          <w:ilvl w:val="0"/>
          <w:numId w:val="30"/>
        </w:numPr>
      </w:pPr>
      <w:r>
        <w:t xml:space="preserve">You </w:t>
      </w:r>
      <w:r w:rsidR="00BE35D3">
        <w:t>may want to</w:t>
      </w:r>
      <w:r>
        <w:t xml:space="preserve"> consider the discussions you had in the week 6 seminar in relation to the different conclusions that we can draw depending on the results of the EFA.</w:t>
      </w:r>
    </w:p>
    <w:p w14:paraId="07DB9819" w14:textId="63CD2B2E" w:rsidR="00542450" w:rsidRPr="00740174" w:rsidRDefault="00253D1F" w:rsidP="2204F1C8">
      <w:pPr>
        <w:pStyle w:val="Heading2"/>
      </w:pPr>
      <w:r>
        <w:t>Evaluat</w:t>
      </w:r>
      <w:r w:rsidR="004C24E1">
        <w:t>e</w:t>
      </w:r>
      <w:r>
        <w:t xml:space="preserve"> the Reliability of the Scale</w:t>
      </w:r>
    </w:p>
    <w:p w14:paraId="0E2D1640" w14:textId="2F098526" w:rsidR="00542450" w:rsidRPr="000B2156" w:rsidRDefault="00A637CA" w:rsidP="2204F1C8">
      <w:pPr>
        <w:pStyle w:val="ListParagraph"/>
        <w:numPr>
          <w:ilvl w:val="0"/>
          <w:numId w:val="3"/>
        </w:numPr>
      </w:pPr>
      <w:r w:rsidRPr="000B2156">
        <w:t xml:space="preserve">After establishing a satisfying factor structure, you need to assess the reliability of the corresponding scale </w:t>
      </w:r>
      <w:r w:rsidRPr="000B2156">
        <w:rPr>
          <w:u w:val="single"/>
        </w:rPr>
        <w:t>and any subscales</w:t>
      </w:r>
      <w:r w:rsidR="008E6B78" w:rsidRPr="000B2156">
        <w:t xml:space="preserve">. </w:t>
      </w:r>
      <w:r w:rsidR="0068509B" w:rsidRPr="000B2156">
        <w:t>You</w:t>
      </w:r>
      <w:r w:rsidR="008E6B78" w:rsidRPr="000B2156">
        <w:t xml:space="preserve"> will examine the internal consistency using the ‘Cronbach’s alpha’ statistic. Discuss the results for your test of internal consistency and what it means. </w:t>
      </w:r>
    </w:p>
    <w:p w14:paraId="6EF6BB77" w14:textId="360D91FC" w:rsidR="00BE35D3" w:rsidRPr="0090580E" w:rsidRDefault="00BE35D3" w:rsidP="3C2432FB">
      <w:pPr>
        <w:spacing w:after="0"/>
        <w:rPr>
          <w:i/>
          <w:iCs/>
        </w:rPr>
      </w:pPr>
      <w:r w:rsidRPr="3C2432FB">
        <w:rPr>
          <w:i/>
          <w:iCs/>
        </w:rPr>
        <w:t>Tips:</w:t>
      </w:r>
    </w:p>
    <w:p w14:paraId="33631D08" w14:textId="77777777" w:rsidR="0090580E" w:rsidRPr="0090580E" w:rsidRDefault="008E6B78" w:rsidP="0090580E">
      <w:pPr>
        <w:pStyle w:val="ListParagraph"/>
        <w:numPr>
          <w:ilvl w:val="0"/>
          <w:numId w:val="31"/>
        </w:numPr>
        <w:rPr>
          <w:rFonts w:eastAsia="Times New Roman"/>
          <w:lang w:eastAsia="zh-CN"/>
        </w:rPr>
      </w:pPr>
      <w:r>
        <w:t xml:space="preserve">Chapter 3 of </w:t>
      </w:r>
      <w:proofErr w:type="spellStart"/>
      <w:r>
        <w:t>Gravetter</w:t>
      </w:r>
      <w:proofErr w:type="spellEnd"/>
      <w:r>
        <w:t xml:space="preserve"> and </w:t>
      </w:r>
      <w:proofErr w:type="spellStart"/>
      <w:r>
        <w:t>Forzano</w:t>
      </w:r>
      <w:proofErr w:type="spellEnd"/>
      <w:r>
        <w:t xml:space="preserve"> (2016) will help you interpret the results.</w:t>
      </w:r>
    </w:p>
    <w:p w14:paraId="03078FF2" w14:textId="77777777" w:rsidR="0090580E" w:rsidRPr="0090580E" w:rsidRDefault="008E6B78" w:rsidP="0090580E">
      <w:pPr>
        <w:pStyle w:val="ListParagraph"/>
        <w:numPr>
          <w:ilvl w:val="0"/>
          <w:numId w:val="31"/>
        </w:numPr>
        <w:rPr>
          <w:rFonts w:eastAsia="Times New Roman"/>
          <w:lang w:eastAsia="zh-CN"/>
        </w:rPr>
      </w:pPr>
      <w:r>
        <w:t xml:space="preserve"> You may also want to consult your notes for RM1 and RM2. </w:t>
      </w:r>
    </w:p>
    <w:p w14:paraId="635DFDE6" w14:textId="120B403C" w:rsidR="00542450" w:rsidRPr="0090580E" w:rsidRDefault="008E6B78" w:rsidP="3C2432FB">
      <w:pPr>
        <w:pStyle w:val="ListParagraph"/>
        <w:numPr>
          <w:ilvl w:val="0"/>
          <w:numId w:val="31"/>
        </w:numPr>
        <w:rPr>
          <w:rFonts w:eastAsia="Times New Roman"/>
          <w:lang w:eastAsia="zh-CN"/>
        </w:rPr>
      </w:pPr>
      <w:r>
        <w:t>Note that this section of the paper is probably quite short, perhaps</w:t>
      </w:r>
      <w:r w:rsidR="000B2156">
        <w:t xml:space="preserve"> only 1 </w:t>
      </w:r>
      <w:r>
        <w:t>paragraph in length.</w:t>
      </w:r>
    </w:p>
    <w:p w14:paraId="47FE81AF" w14:textId="3CD8C5F5" w:rsidR="00253D1F" w:rsidRPr="003C6D0F" w:rsidRDefault="00253D1F" w:rsidP="00CB2BBB">
      <w:pPr>
        <w:pStyle w:val="Heading2"/>
      </w:pPr>
      <w:r w:rsidRPr="003C6D0F">
        <w:t>Evaluat</w:t>
      </w:r>
      <w:r w:rsidR="004C24E1" w:rsidRPr="003C6D0F">
        <w:t>e</w:t>
      </w:r>
      <w:r w:rsidRPr="003C6D0F">
        <w:t xml:space="preserve"> the Validity of the Scale</w:t>
      </w:r>
    </w:p>
    <w:p w14:paraId="13664E21" w14:textId="2E66CEE7" w:rsidR="00F91AD3" w:rsidRPr="00045026" w:rsidRDefault="00E54548" w:rsidP="00F91AD3">
      <w:r w:rsidRPr="00045026">
        <w:t xml:space="preserve">In addition to evaluating the factor structure and reliability of the </w:t>
      </w:r>
      <w:r w:rsidR="008040A4" w:rsidRPr="00045026">
        <w:t>Global Social Status</w:t>
      </w:r>
      <w:r w:rsidR="004C24E1" w:rsidRPr="00045026">
        <w:t xml:space="preserve"> </w:t>
      </w:r>
      <w:r w:rsidRPr="00045026">
        <w:t>scale, answer the</w:t>
      </w:r>
      <w:r w:rsidR="00F91AD3" w:rsidRPr="00045026">
        <w:t xml:space="preserve"> question</w:t>
      </w:r>
      <w:r w:rsidR="00045026">
        <w:t>s</w:t>
      </w:r>
      <w:r w:rsidRPr="00045026">
        <w:t xml:space="preserve"> below</w:t>
      </w:r>
      <w:r w:rsidR="004C24E1" w:rsidRPr="00045026">
        <w:t xml:space="preserve">, which </w:t>
      </w:r>
      <w:r w:rsidR="00045026">
        <w:t>are</w:t>
      </w:r>
      <w:r w:rsidR="004C24E1" w:rsidRPr="00045026">
        <w:t xml:space="preserve"> </w:t>
      </w:r>
      <w:r w:rsidRPr="00045026">
        <w:t xml:space="preserve">related to the validity of the </w:t>
      </w:r>
      <w:r w:rsidR="008040A4" w:rsidRPr="00045026">
        <w:t>Global Social Status</w:t>
      </w:r>
      <w:r w:rsidR="002E66B9" w:rsidRPr="00045026">
        <w:t xml:space="preserve"> </w:t>
      </w:r>
      <w:r w:rsidRPr="00045026">
        <w:t>scale.</w:t>
      </w:r>
    </w:p>
    <w:p w14:paraId="11D637BC" w14:textId="14BDA6A1" w:rsidR="000B28E8" w:rsidRPr="000B28E8" w:rsidRDefault="000B28E8" w:rsidP="000B28E8">
      <w:pPr>
        <w:numPr>
          <w:ilvl w:val="0"/>
          <w:numId w:val="36"/>
        </w:numPr>
        <w:spacing w:after="0"/>
      </w:pPr>
      <w:r w:rsidRPr="000B28E8">
        <w:lastRenderedPageBreak/>
        <w:t xml:space="preserve">Investigate whether our new </w:t>
      </w:r>
      <w:r w:rsidRPr="00CE6FA0">
        <w:t xml:space="preserve">Global </w:t>
      </w:r>
      <w:r w:rsidRPr="000B28E8">
        <w:t>Social Status scale has concurrent validity with the Mahadevan Social Status scale. </w:t>
      </w:r>
    </w:p>
    <w:p w14:paraId="3B8208BF" w14:textId="316D4DD7" w:rsidR="000B28E8" w:rsidRPr="000B28E8" w:rsidRDefault="000B28E8" w:rsidP="000B28E8">
      <w:pPr>
        <w:numPr>
          <w:ilvl w:val="0"/>
          <w:numId w:val="35"/>
        </w:numPr>
        <w:spacing w:after="0"/>
      </w:pPr>
      <w:r>
        <w:t xml:space="preserve">Investigate whether our online social status subscale has </w:t>
      </w:r>
      <w:r w:rsidR="00FF4D5E">
        <w:t>predictive</w:t>
      </w:r>
      <w:r>
        <w:t xml:space="preserve"> validity with social media addiction. Investigate whether th</w:t>
      </w:r>
      <w:r w:rsidR="6B11EEEA">
        <w:t>e</w:t>
      </w:r>
      <w:r>
        <w:t xml:space="preserve"> relationship </w:t>
      </w:r>
      <w:r w:rsidR="00FF4D5E">
        <w:t>between social media addiction and self-esteem is</w:t>
      </w:r>
      <w:r>
        <w:t xml:space="preserve"> mediated by </w:t>
      </w:r>
      <w:r w:rsidR="00FF4D5E">
        <w:t>online social status</w:t>
      </w:r>
      <w:r>
        <w:t>.  </w:t>
      </w:r>
    </w:p>
    <w:p w14:paraId="689B7073" w14:textId="77777777" w:rsidR="00042BD5" w:rsidRPr="00042BD5" w:rsidRDefault="00042BD5" w:rsidP="3C2432FB">
      <w:pPr>
        <w:spacing w:after="0"/>
        <w:rPr>
          <w:i/>
          <w:iCs/>
        </w:rPr>
      </w:pPr>
      <w:r w:rsidRPr="3C2432FB">
        <w:rPr>
          <w:i/>
          <w:iCs/>
        </w:rPr>
        <w:t>Tips:</w:t>
      </w:r>
    </w:p>
    <w:p w14:paraId="3F75FB67" w14:textId="7151D22A" w:rsidR="004E417C" w:rsidRPr="004E417C" w:rsidRDefault="00970FE2" w:rsidP="3C2432FB">
      <w:pPr>
        <w:pStyle w:val="Heading2"/>
        <w:keepNext w:val="0"/>
        <w:numPr>
          <w:ilvl w:val="0"/>
          <w:numId w:val="32"/>
        </w:numPr>
        <w:spacing w:before="0"/>
        <w:ind w:left="714" w:hanging="357"/>
        <w:rPr>
          <w:rFonts w:asciiTheme="minorHAnsi" w:eastAsiaTheme="minorEastAsia" w:hAnsiTheme="minorHAnsi" w:cstheme="minorBidi"/>
          <w:b w:val="0"/>
          <w:bCs w:val="0"/>
          <w:color w:val="auto"/>
          <w:sz w:val="22"/>
          <w:szCs w:val="22"/>
        </w:rPr>
      </w:pPr>
      <w:r w:rsidRPr="3C2432FB">
        <w:rPr>
          <w:rFonts w:asciiTheme="minorHAnsi" w:eastAsiaTheme="minorEastAsia" w:hAnsiTheme="minorHAnsi" w:cstheme="minorBidi"/>
          <w:b w:val="0"/>
          <w:bCs w:val="0"/>
          <w:color w:val="auto"/>
          <w:sz w:val="22"/>
          <w:szCs w:val="22"/>
        </w:rPr>
        <w:t xml:space="preserve">Chapter 3 of </w:t>
      </w:r>
      <w:proofErr w:type="spellStart"/>
      <w:r w:rsidRPr="3C2432FB">
        <w:rPr>
          <w:rFonts w:asciiTheme="minorHAnsi" w:eastAsiaTheme="minorEastAsia" w:hAnsiTheme="minorHAnsi" w:cstheme="minorBidi"/>
          <w:b w:val="0"/>
          <w:bCs w:val="0"/>
          <w:color w:val="auto"/>
          <w:sz w:val="22"/>
          <w:szCs w:val="22"/>
        </w:rPr>
        <w:t>Gravetter</w:t>
      </w:r>
      <w:proofErr w:type="spellEnd"/>
      <w:r w:rsidRPr="3C2432FB">
        <w:rPr>
          <w:rFonts w:asciiTheme="minorHAnsi" w:eastAsiaTheme="minorEastAsia" w:hAnsiTheme="minorHAnsi" w:cstheme="minorBidi"/>
          <w:b w:val="0"/>
          <w:bCs w:val="0"/>
          <w:color w:val="auto"/>
          <w:sz w:val="22"/>
          <w:szCs w:val="22"/>
        </w:rPr>
        <w:t xml:space="preserve"> and </w:t>
      </w:r>
      <w:proofErr w:type="spellStart"/>
      <w:r w:rsidRPr="3C2432FB">
        <w:rPr>
          <w:rFonts w:asciiTheme="minorHAnsi" w:eastAsiaTheme="minorEastAsia" w:hAnsiTheme="minorHAnsi" w:cstheme="minorBidi"/>
          <w:b w:val="0"/>
          <w:bCs w:val="0"/>
          <w:color w:val="auto"/>
          <w:sz w:val="22"/>
          <w:szCs w:val="22"/>
        </w:rPr>
        <w:t>Forzano</w:t>
      </w:r>
      <w:proofErr w:type="spellEnd"/>
      <w:r w:rsidRPr="3C2432FB">
        <w:rPr>
          <w:rFonts w:asciiTheme="minorHAnsi" w:eastAsiaTheme="minorEastAsia" w:hAnsiTheme="minorHAnsi" w:cstheme="minorBidi"/>
          <w:b w:val="0"/>
          <w:bCs w:val="0"/>
          <w:color w:val="auto"/>
          <w:sz w:val="22"/>
          <w:szCs w:val="22"/>
        </w:rPr>
        <w:t xml:space="preserve"> (2016) will help you discuss and interpret validity</w:t>
      </w:r>
      <w:r w:rsidR="0068509B" w:rsidRPr="3C2432FB">
        <w:rPr>
          <w:rFonts w:asciiTheme="minorHAnsi" w:eastAsiaTheme="minorEastAsia" w:hAnsiTheme="minorHAnsi" w:cstheme="minorBidi"/>
          <w:b w:val="0"/>
          <w:bCs w:val="0"/>
          <w:color w:val="auto"/>
          <w:sz w:val="22"/>
          <w:szCs w:val="22"/>
        </w:rPr>
        <w:t>,</w:t>
      </w:r>
      <w:r w:rsidRPr="3C2432FB">
        <w:rPr>
          <w:rFonts w:asciiTheme="minorHAnsi" w:eastAsiaTheme="minorEastAsia" w:hAnsiTheme="minorHAnsi" w:cstheme="minorBidi"/>
          <w:b w:val="0"/>
          <w:bCs w:val="0"/>
          <w:color w:val="auto"/>
          <w:sz w:val="22"/>
          <w:szCs w:val="22"/>
        </w:rPr>
        <w:t xml:space="preserve"> as will the materials of the </w:t>
      </w:r>
      <w:r w:rsidR="0078749A">
        <w:rPr>
          <w:rFonts w:asciiTheme="minorHAnsi" w:eastAsiaTheme="minorEastAsia" w:hAnsiTheme="minorHAnsi" w:cstheme="minorBidi"/>
          <w:b w:val="0"/>
          <w:bCs w:val="0"/>
          <w:color w:val="auto"/>
          <w:sz w:val="22"/>
          <w:szCs w:val="22"/>
        </w:rPr>
        <w:t>w</w:t>
      </w:r>
      <w:r w:rsidRPr="3C2432FB">
        <w:rPr>
          <w:rFonts w:asciiTheme="minorHAnsi" w:eastAsiaTheme="minorEastAsia" w:hAnsiTheme="minorHAnsi" w:cstheme="minorBidi"/>
          <w:b w:val="0"/>
          <w:bCs w:val="0"/>
          <w:color w:val="auto"/>
          <w:sz w:val="22"/>
          <w:szCs w:val="22"/>
        </w:rPr>
        <w:t xml:space="preserve">eek 1 </w:t>
      </w:r>
      <w:r w:rsidR="004E417C" w:rsidRPr="3C2432FB">
        <w:rPr>
          <w:rFonts w:asciiTheme="minorHAnsi" w:eastAsiaTheme="minorEastAsia" w:hAnsiTheme="minorHAnsi" w:cstheme="minorBidi"/>
          <w:b w:val="0"/>
          <w:bCs w:val="0"/>
          <w:color w:val="auto"/>
          <w:sz w:val="22"/>
          <w:szCs w:val="22"/>
        </w:rPr>
        <w:t>seminar</w:t>
      </w:r>
      <w:r w:rsidR="0078749A">
        <w:rPr>
          <w:rFonts w:asciiTheme="minorHAnsi" w:eastAsiaTheme="minorEastAsia" w:hAnsiTheme="minorHAnsi" w:cstheme="minorBidi"/>
          <w:b w:val="0"/>
          <w:bCs w:val="0"/>
          <w:color w:val="auto"/>
          <w:sz w:val="22"/>
          <w:szCs w:val="22"/>
        </w:rPr>
        <w:t xml:space="preserve"> and week 2 lecture</w:t>
      </w:r>
      <w:r w:rsidRPr="3C2432FB">
        <w:rPr>
          <w:rFonts w:asciiTheme="minorHAnsi" w:eastAsiaTheme="minorEastAsia" w:hAnsiTheme="minorHAnsi" w:cstheme="minorBidi"/>
          <w:b w:val="0"/>
          <w:bCs w:val="0"/>
          <w:color w:val="auto"/>
          <w:sz w:val="22"/>
          <w:szCs w:val="22"/>
        </w:rPr>
        <w:t>.</w:t>
      </w:r>
    </w:p>
    <w:p w14:paraId="0407B86B" w14:textId="388EB452" w:rsidR="005E34A2" w:rsidRDefault="005E34A2" w:rsidP="005E34A2">
      <w:pPr>
        <w:pStyle w:val="Heading2"/>
      </w:pPr>
      <w:r>
        <w:t>The Sections of Your Report</w:t>
      </w:r>
    </w:p>
    <w:p w14:paraId="7C89A73C" w14:textId="19D81517" w:rsidR="00814A45" w:rsidRDefault="00970FE2" w:rsidP="00970FE2">
      <w:r>
        <w:t xml:space="preserve">Overall, you should write the </w:t>
      </w:r>
      <w:r w:rsidR="0078749A">
        <w:t xml:space="preserve">Title, </w:t>
      </w:r>
      <w:r w:rsidR="002C30AA">
        <w:t xml:space="preserve">Abstract, Results and Discussions sections of the </w:t>
      </w:r>
      <w:r>
        <w:t xml:space="preserve">report as a coherent evaluation of the psychometric properties of the newly developed </w:t>
      </w:r>
      <w:r w:rsidR="002C30AA">
        <w:t>Social Status</w:t>
      </w:r>
      <w:r>
        <w:t xml:space="preserve"> scale with the above three elements (factor structure, reliability, validity) as core features.</w:t>
      </w:r>
      <w:r w:rsidR="002C30AA">
        <w:t xml:space="preserve"> The Introduction and Methods section will be written for you by Module staff</w:t>
      </w:r>
      <w:r w:rsidR="0078749A">
        <w:t xml:space="preserve"> – you do not need to include the introduction and methods in your report, instead, provide your abstract and title and then write ‘Introduction and Methods here’ then</w:t>
      </w:r>
      <w:r w:rsidR="00937E08">
        <w:t xml:space="preserve"> follow this with your results section, discussion section and your specific reference list</w:t>
      </w:r>
      <w:r w:rsidR="002C30AA">
        <w:t>.</w:t>
      </w:r>
      <w:r w:rsidR="00814A45">
        <w:t xml:space="preserve"> Specific word limits apply to different parts.</w:t>
      </w:r>
    </w:p>
    <w:p w14:paraId="373A9ED6" w14:textId="161BE37A" w:rsidR="005E34A2" w:rsidRDefault="005E34A2" w:rsidP="00CB2BBB">
      <w:pPr>
        <w:pStyle w:val="Heading2"/>
      </w:pPr>
      <w:r w:rsidRPr="00704836">
        <w:t>Abstract</w:t>
      </w:r>
    </w:p>
    <w:p w14:paraId="5EEC59E6" w14:textId="69D3A2EA" w:rsidR="005E34A2" w:rsidRPr="000E2B60" w:rsidRDefault="005E34A2" w:rsidP="005E34A2">
      <w:r>
        <w:t>This should be a concise but informative summary of the report.</w:t>
      </w:r>
      <w:r w:rsidR="00E22C0F">
        <w:t xml:space="preserve"> </w:t>
      </w:r>
      <w:r w:rsidR="00E22C0F" w:rsidRPr="00E22C0F">
        <w:rPr>
          <w:b/>
          <w:bCs/>
        </w:rPr>
        <w:t>The word limit for the abstract is 150 words.</w:t>
      </w:r>
      <w:r>
        <w:t xml:space="preserve"> Note that the </w:t>
      </w:r>
      <w:r w:rsidRPr="00E22C0F">
        <w:t>word limit of 150 words</w:t>
      </w:r>
      <w:r>
        <w:t xml:space="preserve"> is quite challenging, so leave yourself plenty of time to write and edit your Abstract. The Abstract should go at the beginning of the report (i.e., after the coversheet, but before the Introduction) on its own page. </w:t>
      </w:r>
      <w:r w:rsidR="0068509B">
        <w:t>You may wish to write the abstract last.</w:t>
      </w:r>
    </w:p>
    <w:p w14:paraId="2C41A472" w14:textId="7F7FC664" w:rsidR="005E34A2" w:rsidRPr="00704836" w:rsidRDefault="005E34A2" w:rsidP="00CB2BBB">
      <w:pPr>
        <w:pStyle w:val="Heading2"/>
      </w:pPr>
      <w:r w:rsidRPr="00704836">
        <w:t xml:space="preserve">Introduction </w:t>
      </w:r>
      <w:r w:rsidR="00C46AA4">
        <w:t xml:space="preserve">+ Methods </w:t>
      </w:r>
      <w:r w:rsidRPr="00704836">
        <w:t>section</w:t>
      </w:r>
    </w:p>
    <w:p w14:paraId="78800829" w14:textId="3D60CC59" w:rsidR="005E34A2" w:rsidRDefault="00C46AA4" w:rsidP="005E34A2">
      <w:pPr>
        <w:spacing w:after="120"/>
      </w:pPr>
      <w:r>
        <w:t>These sections will be written by the module staff and given to you. You should not therefore write your own introduction or methods section for this report.</w:t>
      </w:r>
      <w:r w:rsidR="00E22C0F">
        <w:t xml:space="preserve"> You do not need to include the introduction and methods in your report, instead, write ‘Introduction and Methods here’.</w:t>
      </w:r>
    </w:p>
    <w:p w14:paraId="07819644" w14:textId="77777777" w:rsidR="005E34A2" w:rsidRPr="005E34A2" w:rsidRDefault="005E34A2" w:rsidP="006D3391">
      <w:pPr>
        <w:pStyle w:val="Heading2"/>
      </w:pPr>
      <w:r w:rsidRPr="005E34A2">
        <w:t>Results section</w:t>
      </w:r>
    </w:p>
    <w:p w14:paraId="54F9C47F" w14:textId="7B6F2168" w:rsidR="000A0193" w:rsidRDefault="005E34A2" w:rsidP="2204F1C8">
      <w:pPr>
        <w:spacing w:after="120"/>
      </w:pPr>
      <w:r>
        <w:t>Your results section should cover</w:t>
      </w:r>
      <w:r w:rsidR="0068509B">
        <w:t xml:space="preserve"> the analyses set out above</w:t>
      </w:r>
      <w:r w:rsidR="008A23C0">
        <w:t>.</w:t>
      </w:r>
      <w:r w:rsidR="00E52349">
        <w:t xml:space="preserve"> </w:t>
      </w:r>
      <w:r w:rsidR="000B48B0">
        <w:t>M</w:t>
      </w:r>
      <w:r w:rsidR="00E62770">
        <w:t xml:space="preserve">ake sure you fully address the analyses relevant to the questions above </w:t>
      </w:r>
      <w:r w:rsidR="00663A23">
        <w:t xml:space="preserve">- </w:t>
      </w:r>
      <w:r w:rsidR="00294AA2">
        <w:t xml:space="preserve">remember </w:t>
      </w:r>
      <w:r w:rsidR="002274A3">
        <w:t xml:space="preserve">to include </w:t>
      </w:r>
      <w:r w:rsidR="00294AA2">
        <w:t xml:space="preserve">how the data </w:t>
      </w:r>
      <w:r w:rsidR="0C30A0A0">
        <w:t xml:space="preserve">was </w:t>
      </w:r>
      <w:r w:rsidR="00294AA2">
        <w:t xml:space="preserve">analysed, </w:t>
      </w:r>
      <w:r w:rsidR="002274A3">
        <w:t xml:space="preserve">all relevant </w:t>
      </w:r>
      <w:r w:rsidR="00294AA2">
        <w:t>descriptive</w:t>
      </w:r>
      <w:r w:rsidR="002274A3">
        <w:t xml:space="preserve"> statistics</w:t>
      </w:r>
      <w:r w:rsidR="00294AA2">
        <w:t xml:space="preserve"> and</w:t>
      </w:r>
      <w:r w:rsidR="002274A3">
        <w:t xml:space="preserve"> all relevant</w:t>
      </w:r>
      <w:r w:rsidR="00294AA2">
        <w:t xml:space="preserve"> inferential statistics.</w:t>
      </w:r>
    </w:p>
    <w:p w14:paraId="7161820C" w14:textId="27741E0B" w:rsidR="002274A3" w:rsidRPr="000A0193" w:rsidRDefault="002274A3" w:rsidP="2204F1C8">
      <w:pPr>
        <w:spacing w:after="120"/>
        <w:rPr>
          <w:i/>
          <w:iCs/>
        </w:rPr>
      </w:pPr>
      <w:r>
        <w:t xml:space="preserve">You can use the </w:t>
      </w:r>
      <w:r w:rsidR="00830AC7">
        <w:t>structure and style</w:t>
      </w:r>
      <w:r>
        <w:t xml:space="preserve"> of the RM1-4 practical </w:t>
      </w:r>
      <w:r w:rsidR="005739F7">
        <w:t xml:space="preserve">answers as a template for your results </w:t>
      </w:r>
      <w:r w:rsidR="00830AC7">
        <w:t>section,</w:t>
      </w:r>
      <w:r w:rsidR="005739F7">
        <w:t xml:space="preserve"> but you must use your own wording to avoid </w:t>
      </w:r>
      <w:r w:rsidR="00830AC7">
        <w:t xml:space="preserve">issues of </w:t>
      </w:r>
      <w:r w:rsidR="005739F7">
        <w:t>plagiarism.</w:t>
      </w:r>
    </w:p>
    <w:p w14:paraId="1E67CC2F" w14:textId="77777777" w:rsidR="005E34A2" w:rsidRPr="000A0193" w:rsidRDefault="005E34A2" w:rsidP="006D3391">
      <w:pPr>
        <w:pStyle w:val="Heading2"/>
      </w:pPr>
      <w:r w:rsidRPr="000A0193">
        <w:t>Discussion section</w:t>
      </w:r>
    </w:p>
    <w:p w14:paraId="0F10DF6C" w14:textId="7653BBFC" w:rsidR="005E34A2" w:rsidRDefault="005E34A2" w:rsidP="005E34A2">
      <w:pPr>
        <w:spacing w:line="264" w:lineRule="auto"/>
      </w:pPr>
      <w:r>
        <w:t xml:space="preserve">Keep your discussion focussed on </w:t>
      </w:r>
      <w:r w:rsidR="0068509B">
        <w:t>your findings</w:t>
      </w:r>
      <w:r>
        <w:t xml:space="preserve">, what </w:t>
      </w:r>
      <w:r w:rsidR="0068509B">
        <w:t>they mean</w:t>
      </w:r>
      <w:r>
        <w:t xml:space="preserve">, and what more could be done in a future study to clarify any issues that could not be resolved by your analyses. </w:t>
      </w:r>
      <w:r w:rsidR="00403746">
        <w:t xml:space="preserve">Check the details of the week 6 seminar to ensure you are </w:t>
      </w:r>
      <w:r w:rsidR="00F36B88">
        <w:t>including discussion of all relevant content in this section of the report.</w:t>
      </w:r>
    </w:p>
    <w:p w14:paraId="055FA1F8" w14:textId="14321745" w:rsidR="00C65CA8" w:rsidRPr="00C65CA8" w:rsidRDefault="00C65CA8" w:rsidP="005E34A2">
      <w:pPr>
        <w:spacing w:line="264" w:lineRule="auto"/>
        <w:rPr>
          <w:b/>
          <w:bCs/>
        </w:rPr>
      </w:pPr>
      <w:r>
        <w:rPr>
          <w:b/>
          <w:bCs/>
        </w:rPr>
        <w:t>The word count for the Results and Discussion section combined is 2000 words.</w:t>
      </w:r>
    </w:p>
    <w:p w14:paraId="1557FC7E" w14:textId="77777777" w:rsidR="005E34A2" w:rsidRPr="000A0193" w:rsidRDefault="005E34A2" w:rsidP="006D3391">
      <w:pPr>
        <w:pStyle w:val="Heading2"/>
      </w:pPr>
      <w:r w:rsidRPr="000A0193">
        <w:lastRenderedPageBreak/>
        <w:t>Reference section</w:t>
      </w:r>
    </w:p>
    <w:p w14:paraId="6B7E2179" w14:textId="71E7C81B" w:rsidR="005E34A2" w:rsidRPr="006D44F2" w:rsidRDefault="005E34A2" w:rsidP="005E34A2">
      <w:r>
        <w:t>Include a Reference section with the references listed and set out according to APA conventions.</w:t>
      </w:r>
      <w:r w:rsidR="00A06F22">
        <w:t xml:space="preserve"> You </w:t>
      </w:r>
      <w:r w:rsidR="00C65CA8">
        <w:t>should</w:t>
      </w:r>
      <w:r w:rsidR="00A06F22">
        <w:t xml:space="preserve"> use APA 7.</w:t>
      </w:r>
    </w:p>
    <w:p w14:paraId="60D70588" w14:textId="77777777" w:rsidR="005E34A2" w:rsidRPr="000A0193" w:rsidRDefault="005E34A2" w:rsidP="006D3391">
      <w:pPr>
        <w:pStyle w:val="Heading2"/>
      </w:pPr>
      <w:r w:rsidRPr="000A0193">
        <w:t>Appendices</w:t>
      </w:r>
    </w:p>
    <w:p w14:paraId="33FC25DF" w14:textId="41EAD0F9" w:rsidR="005E34A2" w:rsidRDefault="005E34A2" w:rsidP="005E34A2">
      <w:r>
        <w:t xml:space="preserve">Appendices may be used if you wish to provide full details </w:t>
      </w:r>
      <w:r w:rsidR="00772CCB">
        <w:t>on something</w:t>
      </w:r>
      <w:r>
        <w:t xml:space="preserve"> </w:t>
      </w:r>
      <w:r w:rsidR="00772CCB">
        <w:t>that is</w:t>
      </w:r>
      <w:r>
        <w:t xml:space="preserve"> not practical to provide these within the Main Text of the report. </w:t>
      </w:r>
      <w:r w:rsidR="00772CCB">
        <w:t xml:space="preserve">You do not need to include an Appendix and, where you do, make sure it is </w:t>
      </w:r>
      <w:r w:rsidR="005E6A7C">
        <w:t>necessary</w:t>
      </w:r>
      <w:r w:rsidR="00772CCB">
        <w:t xml:space="preserve"> to do so. Keep it as concise as possible. </w:t>
      </w:r>
      <w:r>
        <w:t xml:space="preserve">The contents of any Appendices </w:t>
      </w:r>
      <w:r w:rsidR="00772CCB">
        <w:t xml:space="preserve">do not </w:t>
      </w:r>
      <w:r>
        <w:t>contribute to the word count for the main</w:t>
      </w:r>
      <w:r w:rsidR="00772CCB">
        <w:t xml:space="preserve"> text. </w:t>
      </w:r>
      <w:r>
        <w:t xml:space="preserve">Note, however, that you should </w:t>
      </w:r>
      <w:r w:rsidRPr="3C2432FB">
        <w:rPr>
          <w:b/>
          <w:bCs/>
        </w:rPr>
        <w:t>not</w:t>
      </w:r>
      <w:r>
        <w:t xml:space="preserve"> regard Appendices as alternative means of providing essential information that you could not fit into the Main Text of the report. Make sure that </w:t>
      </w:r>
      <w:r w:rsidR="00772CCB">
        <w:t>all essential information is provided in your</w:t>
      </w:r>
      <w:r>
        <w:t xml:space="preserve"> methods and </w:t>
      </w:r>
      <w:r w:rsidR="00772CCB">
        <w:t xml:space="preserve">results </w:t>
      </w:r>
      <w:r>
        <w:t>within the Main Text of the report.</w:t>
      </w:r>
      <w:r w:rsidR="00772CCB">
        <w:t xml:space="preserve"> You will </w:t>
      </w:r>
      <w:r w:rsidR="00673FB1">
        <w:t>lose</w:t>
      </w:r>
      <w:r w:rsidR="00772CCB">
        <w:t xml:space="preserve"> marks if you do not include essential information in the main text.</w:t>
      </w:r>
      <w:r>
        <w:t xml:space="preserve"> For guidance on what is “essential”, please refer to the </w:t>
      </w:r>
      <w:r w:rsidRPr="3C2432FB">
        <w:rPr>
          <w:b/>
          <w:bCs/>
        </w:rPr>
        <w:t xml:space="preserve">Assessment Criteria for a Year </w:t>
      </w:r>
      <w:r w:rsidR="000A0193" w:rsidRPr="3C2432FB">
        <w:rPr>
          <w:b/>
          <w:bCs/>
        </w:rPr>
        <w:t>2</w:t>
      </w:r>
      <w:r w:rsidRPr="3C2432FB">
        <w:rPr>
          <w:b/>
          <w:bCs/>
        </w:rPr>
        <w:t xml:space="preserve"> Research Report </w:t>
      </w:r>
      <w:r>
        <w:t>(on KEATS</w:t>
      </w:r>
      <w:r w:rsidR="005E6A7C">
        <w:t>) and</w:t>
      </w:r>
      <w:r>
        <w:t xml:space="preserve"> </w:t>
      </w:r>
      <w:r w:rsidR="00772CCB">
        <w:t>see</w:t>
      </w:r>
      <w:r>
        <w:t xml:space="preserve"> what will achieve ‘top marks’ on each </w:t>
      </w:r>
      <w:r w:rsidR="00772CCB">
        <w:t>s</w:t>
      </w:r>
      <w:r>
        <w:t>ection of the report.</w:t>
      </w:r>
    </w:p>
    <w:p w14:paraId="2E9DD5B4" w14:textId="5C994660" w:rsidR="004E417C" w:rsidRPr="006D44F2" w:rsidRDefault="004E417C" w:rsidP="005E34A2">
      <w:r w:rsidRPr="2204F1C8">
        <w:rPr>
          <w:b/>
          <w:bCs/>
        </w:rPr>
        <w:t xml:space="preserve">Please include your SPSS/JASP output in the </w:t>
      </w:r>
      <w:r w:rsidR="000421AD" w:rsidRPr="2204F1C8">
        <w:rPr>
          <w:b/>
          <w:bCs/>
        </w:rPr>
        <w:t>appendices</w:t>
      </w:r>
      <w:r>
        <w:t>.</w:t>
      </w:r>
      <w:r w:rsidR="006E0D7A">
        <w:t xml:space="preserve"> As stated in the paragraph</w:t>
      </w:r>
      <w:r w:rsidR="00652213">
        <w:t xml:space="preserve"> above</w:t>
      </w:r>
      <w:r w:rsidR="006E0D7A">
        <w:t xml:space="preserve">, you must report all </w:t>
      </w:r>
      <w:r w:rsidR="00BA12BA">
        <w:t xml:space="preserve">essential information related to your results in the main body of text. Including your SPSS/JASP output in the appendix, will allow the marker to provide more specific feedback if </w:t>
      </w:r>
      <w:r w:rsidR="00652213">
        <w:t>the results reported in the main body are not as expected (e.g., because of conducting the incorrect analysis).</w:t>
      </w:r>
    </w:p>
    <w:p w14:paraId="6B45B254" w14:textId="071C8B6D" w:rsidR="005E34A2" w:rsidRPr="000A0193" w:rsidRDefault="005E34A2" w:rsidP="006D3391">
      <w:pPr>
        <w:pStyle w:val="Heading2"/>
      </w:pPr>
      <w:r>
        <w:t xml:space="preserve">Style, </w:t>
      </w:r>
      <w:r w:rsidR="005E6A7C">
        <w:t>structure,</w:t>
      </w:r>
      <w:r>
        <w:t xml:space="preserve"> and presentation</w:t>
      </w:r>
    </w:p>
    <w:p w14:paraId="6BD723F1" w14:textId="027CCEF7" w:rsidR="005E34A2" w:rsidRDefault="005E34A2" w:rsidP="005E34A2">
      <w:pPr>
        <w:spacing w:after="120" w:line="264" w:lineRule="auto"/>
      </w:pPr>
      <w:r>
        <w:t>Use the guidance in your textbook, the RM</w:t>
      </w:r>
      <w:r w:rsidR="000A0193">
        <w:t>4</w:t>
      </w:r>
      <w:r>
        <w:t xml:space="preserve"> </w:t>
      </w:r>
      <w:proofErr w:type="spellStart"/>
      <w:r w:rsidR="0071460B">
        <w:t>Practical</w:t>
      </w:r>
      <w:r>
        <w:t>s</w:t>
      </w:r>
      <w:proofErr w:type="spellEnd"/>
      <w:r>
        <w:t xml:space="preserve">, and APA-style journal articles to structure and write your report but </w:t>
      </w:r>
      <w:r w:rsidRPr="2204F1C8">
        <w:rPr>
          <w:b/>
          <w:bCs/>
        </w:rPr>
        <w:t>be careful to not plagiarise the formats used</w:t>
      </w:r>
      <w:r>
        <w:t xml:space="preserve">. </w:t>
      </w:r>
      <w:r w:rsidR="00673FB1">
        <w:t>Your</w:t>
      </w:r>
      <w:r w:rsidR="00772CCB">
        <w:t xml:space="preserve"> objective is to make</w:t>
      </w:r>
      <w:r>
        <w:t xml:space="preserve"> your report easy to read and straightforward to understand (e.g., if additional subheadings help</w:t>
      </w:r>
      <w:r w:rsidR="00772CCB">
        <w:t xml:space="preserve"> the readers</w:t>
      </w:r>
      <w:r>
        <w:t xml:space="preserve"> understanding, then it is a good idea to use additional subheadings). </w:t>
      </w:r>
    </w:p>
    <w:p w14:paraId="378AD641" w14:textId="4AA51DEC" w:rsidR="005E34A2" w:rsidRDefault="005E34A2" w:rsidP="005E34A2">
      <w:pPr>
        <w:spacing w:after="120" w:line="264" w:lineRule="auto"/>
      </w:pPr>
      <w:r>
        <w:t>Any ‘standard’ version of English may be used for determining spelling and grammar: for example, you can use the spelling “colour” (British English) or “</w:t>
      </w:r>
      <w:proofErr w:type="spellStart"/>
      <w:r>
        <w:t>color</w:t>
      </w:r>
      <w:proofErr w:type="spellEnd"/>
      <w:r>
        <w:t>” (American English). However, please be consistent (e.g., stick to one spe</w:t>
      </w:r>
      <w:r w:rsidR="000A0193">
        <w:t>lling throughout your report)—</w:t>
      </w:r>
      <w:r>
        <w:t xml:space="preserve">though use whichever spelling the original author(s) used when quoting directly from a paper, or listing it in your References section. </w:t>
      </w:r>
    </w:p>
    <w:p w14:paraId="144FB032" w14:textId="55B442E7" w:rsidR="000A0193" w:rsidRPr="000A0193" w:rsidRDefault="000A0193" w:rsidP="006D3391">
      <w:pPr>
        <w:pStyle w:val="Heading2"/>
      </w:pPr>
      <w:r>
        <w:t>A note on tables and figures</w:t>
      </w:r>
    </w:p>
    <w:p w14:paraId="6F879D10" w14:textId="020B34D6" w:rsidR="005E34A2" w:rsidRPr="000A0193" w:rsidRDefault="000A0193" w:rsidP="005E34A2">
      <w:pPr>
        <w:spacing w:before="120" w:after="120" w:line="264" w:lineRule="auto"/>
        <w:jc w:val="both"/>
      </w:pPr>
      <w:r w:rsidRPr="000A0193">
        <w:t xml:space="preserve">All tables </w:t>
      </w:r>
      <w:r>
        <w:t xml:space="preserve">and figures should be formatted according to APA-style. Word is helpful for creating tables; </w:t>
      </w:r>
      <w:r w:rsidR="0077070C">
        <w:t>E</w:t>
      </w:r>
      <w:r>
        <w:t xml:space="preserve">xcel is a useful programme to get the formatting right for figures. All tables and figures need to be easy to </w:t>
      </w:r>
      <w:r w:rsidR="00772CCB">
        <w:t>understand and</w:t>
      </w:r>
      <w:r>
        <w:t xml:space="preserve"> should be referred to in the main text. Tables and figures are powerful tools to present findings</w:t>
      </w:r>
      <w:r w:rsidR="00772CCB">
        <w:t>. Use them</w:t>
      </w:r>
      <w:r>
        <w:t xml:space="preserve"> to convey an idea or </w:t>
      </w:r>
      <w:r w:rsidR="00772CCB">
        <w:t xml:space="preserve">essential </w:t>
      </w:r>
      <w:r>
        <w:t xml:space="preserve">results. </w:t>
      </w:r>
    </w:p>
    <w:p w14:paraId="7213F076" w14:textId="01FCC500" w:rsidR="00072685" w:rsidRPr="00704836" w:rsidRDefault="00072685" w:rsidP="00704836">
      <w:pPr>
        <w:pStyle w:val="Heading2"/>
      </w:pPr>
      <w:r w:rsidRPr="00704836">
        <w:t>Formatting</w:t>
      </w:r>
    </w:p>
    <w:p w14:paraId="131564CA" w14:textId="36C8667C" w:rsidR="000E2B60" w:rsidRPr="00072685" w:rsidRDefault="000E2B60" w:rsidP="002077A0">
      <w:pPr>
        <w:spacing w:after="120" w:line="264" w:lineRule="auto"/>
        <w:jc w:val="both"/>
      </w:pPr>
      <w:r w:rsidRPr="00072685">
        <w:t>Your research report should follow the standard format for a psychology research report (Title, Abstract, Introduction, Method, Results, Discussion, References) and should follow APA conventions for in-text referencing. In addition to the main section headings (Introduction, Method, etc.) it is recommended that you use sub-headings (of your choice) in the Method section, and elsewhere if you feel that this helps the reader to follow your report.</w:t>
      </w:r>
    </w:p>
    <w:p w14:paraId="150007EC" w14:textId="77777777" w:rsidR="007958B2" w:rsidRDefault="008B5434" w:rsidP="002077A0">
      <w:pPr>
        <w:spacing w:before="120" w:after="120" w:line="264" w:lineRule="auto"/>
      </w:pPr>
      <w:r w:rsidRPr="00D22D4F">
        <w:rPr>
          <w:b/>
          <w:bCs/>
        </w:rPr>
        <w:t xml:space="preserve">The maximum length for </w:t>
      </w:r>
      <w:r w:rsidR="007958B2" w:rsidRPr="00D22D4F">
        <w:rPr>
          <w:b/>
          <w:bCs/>
        </w:rPr>
        <w:t xml:space="preserve">the Results and Discussion sections of </w:t>
      </w:r>
      <w:r w:rsidRPr="00D22D4F">
        <w:rPr>
          <w:b/>
          <w:bCs/>
        </w:rPr>
        <w:t xml:space="preserve">the research report is </w:t>
      </w:r>
      <w:r w:rsidR="007958B2" w:rsidRPr="00D22D4F">
        <w:rPr>
          <w:b/>
          <w:bCs/>
        </w:rPr>
        <w:t>2</w:t>
      </w:r>
      <w:r w:rsidR="00072685" w:rsidRPr="00D22D4F">
        <w:rPr>
          <w:b/>
          <w:bCs/>
        </w:rPr>
        <w:t>,</w:t>
      </w:r>
      <w:r w:rsidRPr="00D22D4F">
        <w:rPr>
          <w:b/>
          <w:bCs/>
        </w:rPr>
        <w:t>000 words.</w:t>
      </w:r>
      <w:r w:rsidR="00072685">
        <w:t xml:space="preserve"> </w:t>
      </w:r>
      <w:r w:rsidRPr="00072685">
        <w:t xml:space="preserve">The word count includes headings and sub-headings. Avoid using </w:t>
      </w:r>
      <w:r w:rsidR="00772CCB" w:rsidRPr="00072685">
        <w:t>footnotes and</w:t>
      </w:r>
      <w:r w:rsidRPr="00072685">
        <w:t xml:space="preserve"> note that </w:t>
      </w:r>
      <w:r w:rsidRPr="00DA6D21">
        <w:rPr>
          <w:b/>
        </w:rPr>
        <w:t xml:space="preserve">footnotes </w:t>
      </w:r>
      <w:r w:rsidRPr="00DA6D21">
        <w:rPr>
          <w:b/>
        </w:rPr>
        <w:lastRenderedPageBreak/>
        <w:t>are included in the word count</w:t>
      </w:r>
      <w:r w:rsidRPr="00072685">
        <w:t xml:space="preserve">. The contents of </w:t>
      </w:r>
      <w:r w:rsidRPr="00DA6D21">
        <w:rPr>
          <w:b/>
        </w:rPr>
        <w:t xml:space="preserve">figures and tables and their associated titles and captions are </w:t>
      </w:r>
      <w:r w:rsidR="002077A0" w:rsidRPr="00DA6D21">
        <w:rPr>
          <w:b/>
        </w:rPr>
        <w:t>not</w:t>
      </w:r>
      <w:r w:rsidRPr="00DA6D21">
        <w:rPr>
          <w:b/>
        </w:rPr>
        <w:t xml:space="preserve"> included in this word count</w:t>
      </w:r>
      <w:r w:rsidRPr="00072685">
        <w:t xml:space="preserve">. Tables and figures, if included, should be placed at an appropriate place within the main text of the report; and </w:t>
      </w:r>
      <w:r w:rsidRPr="00DA6D21">
        <w:t>not</w:t>
      </w:r>
      <w:r w:rsidRPr="00072685">
        <w:t xml:space="preserve"> at the end of the report as is sometimes seen in ‘draft’ work. The </w:t>
      </w:r>
      <w:r w:rsidR="002077A0" w:rsidRPr="00072685">
        <w:t>Coversheet</w:t>
      </w:r>
      <w:r w:rsidRPr="00072685">
        <w:t>,</w:t>
      </w:r>
      <w:r w:rsidR="002077A0" w:rsidRPr="00072685">
        <w:t xml:space="preserve"> Title,</w:t>
      </w:r>
      <w:r w:rsidRPr="00072685">
        <w:t xml:space="preserve"> </w:t>
      </w:r>
      <w:r w:rsidRPr="00DA6D21">
        <w:rPr>
          <w:b/>
        </w:rPr>
        <w:t>Abstract</w:t>
      </w:r>
      <w:r w:rsidR="007958B2">
        <w:rPr>
          <w:b/>
        </w:rPr>
        <w:t>, Introduction, Methods</w:t>
      </w:r>
      <w:r w:rsidRPr="00DA6D21">
        <w:rPr>
          <w:b/>
        </w:rPr>
        <w:t xml:space="preserve"> and the References section are </w:t>
      </w:r>
      <w:r w:rsidR="00DA6D21">
        <w:rPr>
          <w:b/>
        </w:rPr>
        <w:t>not</w:t>
      </w:r>
      <w:r w:rsidRPr="00DA6D21">
        <w:rPr>
          <w:b/>
        </w:rPr>
        <w:t xml:space="preserve"> included in the word count</w:t>
      </w:r>
      <w:r w:rsidRPr="00072685">
        <w:t>.</w:t>
      </w:r>
      <w:r w:rsidR="00DA6D21">
        <w:t xml:space="preserve"> </w:t>
      </w:r>
    </w:p>
    <w:p w14:paraId="2DA67538" w14:textId="104F3F1B" w:rsidR="008B5434" w:rsidRPr="00072685" w:rsidRDefault="007958B2" w:rsidP="002077A0">
      <w:pPr>
        <w:spacing w:before="120" w:after="120" w:line="264" w:lineRule="auto"/>
      </w:pPr>
      <w:r>
        <w:t xml:space="preserve">The </w:t>
      </w:r>
      <w:r>
        <w:rPr>
          <w:b/>
          <w:bCs/>
        </w:rPr>
        <w:t>Abstract has its own word limit of 150 words maximum.</w:t>
      </w:r>
    </w:p>
    <w:p w14:paraId="0831DB98" w14:textId="7C390C6C" w:rsidR="000E2B60" w:rsidRPr="00E160D0" w:rsidRDefault="000E2B60" w:rsidP="000E2B60">
      <w:pPr>
        <w:spacing w:before="120" w:line="264" w:lineRule="auto"/>
        <w:rPr>
          <w:b/>
          <w:bCs/>
        </w:rPr>
      </w:pPr>
      <w:r w:rsidRPr="00072685">
        <w:t xml:space="preserve">For this assignment, </w:t>
      </w:r>
      <w:r w:rsidRPr="00072685">
        <w:rPr>
          <w:b/>
        </w:rPr>
        <w:t>write your own title for the report</w:t>
      </w:r>
      <w:r w:rsidRPr="00072685">
        <w:t>.</w:t>
      </w:r>
      <w:r w:rsidR="00E160D0">
        <w:t xml:space="preserve"> The title has a maximum word limit of </w:t>
      </w:r>
      <w:r w:rsidR="00E160D0">
        <w:rPr>
          <w:b/>
          <w:bCs/>
        </w:rPr>
        <w:t>12 words</w:t>
      </w:r>
      <w:r w:rsidR="004A0665">
        <w:rPr>
          <w:b/>
          <w:bCs/>
        </w:rPr>
        <w:t>.</w:t>
      </w:r>
    </w:p>
    <w:p w14:paraId="12ED373B" w14:textId="4C731342" w:rsidR="000B5680" w:rsidRPr="00704836" w:rsidRDefault="000B5680" w:rsidP="006D3391">
      <w:pPr>
        <w:pStyle w:val="Heading2"/>
      </w:pPr>
      <w:r w:rsidRPr="00704836">
        <w:t>Over</w:t>
      </w:r>
      <w:r w:rsidR="00772CCB">
        <w:t>-</w:t>
      </w:r>
      <w:r w:rsidRPr="00704836">
        <w:t>length reports</w:t>
      </w:r>
    </w:p>
    <w:p w14:paraId="316C9366" w14:textId="684F4DCA" w:rsidR="000B5680" w:rsidRDefault="000B5680" w:rsidP="000B5680">
      <w:pPr>
        <w:spacing w:line="264" w:lineRule="auto"/>
        <w:jc w:val="both"/>
      </w:pPr>
      <w:r>
        <w:t xml:space="preserve">Note that for this assignment there are separate word counts for the </w:t>
      </w:r>
      <w:r w:rsidR="004A0665">
        <w:t xml:space="preserve">Title, for the Abstract and for the </w:t>
      </w:r>
      <w:r w:rsidR="00D22D4F">
        <w:t>Results/Discussion</w:t>
      </w:r>
      <w:r>
        <w:t xml:space="preserve">. </w:t>
      </w:r>
      <w:r w:rsidR="001C7E91">
        <w:t>A</w:t>
      </w:r>
      <w:r>
        <w:t xml:space="preserve"> </w:t>
      </w:r>
      <w:r w:rsidR="002B2FAF">
        <w:t xml:space="preserve">2-spine point penalty </w:t>
      </w:r>
      <w:r w:rsidR="001C7E91">
        <w:t>is applied</w:t>
      </w:r>
      <w:r>
        <w:t xml:space="preserve"> </w:t>
      </w:r>
      <w:r w:rsidR="007955B8">
        <w:t>for every 10% of excess words over the limit, or part thereof will be applied. I.e., if the abstract is 1</w:t>
      </w:r>
      <w:r w:rsidR="005640B5">
        <w:t xml:space="preserve">51-165 words it will receive a 2-spine point mark reduction </w:t>
      </w:r>
      <w:r w:rsidR="003E46E2">
        <w:t>e.g.,</w:t>
      </w:r>
      <w:r w:rsidR="005640B5">
        <w:t xml:space="preserve"> </w:t>
      </w:r>
      <w:r w:rsidR="003E46E2">
        <w:t xml:space="preserve">a </w:t>
      </w:r>
      <w:r w:rsidR="005640B5">
        <w:t xml:space="preserve">78 will become </w:t>
      </w:r>
      <w:r w:rsidR="003E46E2">
        <w:t xml:space="preserve">a </w:t>
      </w:r>
      <w:r w:rsidR="005640B5">
        <w:t>50. If the abstract is 166-1</w:t>
      </w:r>
      <w:r w:rsidR="009E0917">
        <w:t xml:space="preserve">80 words, you will receive a 4-spine point mark reduction, e.g., a 78 will become </w:t>
      </w:r>
      <w:r w:rsidR="001C7812">
        <w:t xml:space="preserve">a </w:t>
      </w:r>
      <w:r w:rsidR="009E0917">
        <w:t>14</w:t>
      </w:r>
      <w:r w:rsidR="001C7812">
        <w:t xml:space="preserve">. </w:t>
      </w:r>
      <w:r>
        <w:t xml:space="preserve">There is </w:t>
      </w:r>
      <w:r w:rsidRPr="002077A0">
        <w:rPr>
          <w:b/>
        </w:rPr>
        <w:t>no</w:t>
      </w:r>
      <w:r>
        <w:t xml:space="preserve"> minimum number of words for this assignment; though note that </w:t>
      </w:r>
      <w:r w:rsidR="003E46E2">
        <w:t xml:space="preserve">titles, abstracts or </w:t>
      </w:r>
      <w:r>
        <w:t xml:space="preserve">reports that are much shorter than the recommended length indicated above are unlikely to contain all </w:t>
      </w:r>
      <w:r w:rsidR="00673FB1">
        <w:t>essential elements.</w:t>
      </w:r>
    </w:p>
    <w:p w14:paraId="7B340E0B" w14:textId="5FCEAD87" w:rsidR="00704836" w:rsidRDefault="00704836" w:rsidP="00072685">
      <w:pPr>
        <w:pStyle w:val="Heading2"/>
      </w:pPr>
      <w:r>
        <w:t>Assessment</w:t>
      </w:r>
      <w:r w:rsidR="0077070C">
        <w:t xml:space="preserve"> and Submission</w:t>
      </w:r>
    </w:p>
    <w:p w14:paraId="2F901CE9" w14:textId="4C3C0891" w:rsidR="009C459C" w:rsidRPr="00704836" w:rsidRDefault="009C459C" w:rsidP="006D3391">
      <w:pPr>
        <w:pStyle w:val="Heading2"/>
      </w:pPr>
      <w:r w:rsidRPr="00704836">
        <w:t>Assessment criteria</w:t>
      </w:r>
    </w:p>
    <w:p w14:paraId="2FDCFF54" w14:textId="3A7F4B87" w:rsidR="009C459C" w:rsidRPr="009C459C" w:rsidRDefault="002077A0" w:rsidP="009C459C">
      <w:r>
        <w:t xml:space="preserve">A document </w:t>
      </w:r>
      <w:r w:rsidR="00673FB1">
        <w:t xml:space="preserve">containing the </w:t>
      </w:r>
      <w:r w:rsidR="009C459C" w:rsidRPr="009C459C">
        <w:rPr>
          <w:b/>
        </w:rPr>
        <w:t xml:space="preserve">Assessment Criteria for a Year </w:t>
      </w:r>
      <w:r w:rsidR="00704836">
        <w:rPr>
          <w:b/>
        </w:rPr>
        <w:t>2</w:t>
      </w:r>
      <w:r w:rsidR="009C459C" w:rsidRPr="009C459C">
        <w:rPr>
          <w:b/>
        </w:rPr>
        <w:t xml:space="preserve"> Research Report</w:t>
      </w:r>
      <w:r w:rsidR="009C459C">
        <w:t xml:space="preserve"> </w:t>
      </w:r>
      <w:r>
        <w:t>is</w:t>
      </w:r>
      <w:r w:rsidR="009C459C">
        <w:t xml:space="preserve"> available on KEATS. This is what the markers use when marking </w:t>
      </w:r>
      <w:r w:rsidR="008A7815">
        <w:t>this assignment</w:t>
      </w:r>
      <w:r w:rsidR="009C459C">
        <w:t xml:space="preserve">, and </w:t>
      </w:r>
      <w:r w:rsidR="008A7815">
        <w:t>it provides a useful check</w:t>
      </w:r>
      <w:r w:rsidR="009C459C">
        <w:t>list for you when you are drafting and editing your report.</w:t>
      </w:r>
    </w:p>
    <w:p w14:paraId="6EF83967" w14:textId="6FF6F0CD" w:rsidR="000E2B60" w:rsidRPr="00704836" w:rsidRDefault="0035426F" w:rsidP="006D3391">
      <w:pPr>
        <w:pStyle w:val="Heading2"/>
      </w:pPr>
      <w:r w:rsidRPr="00704836">
        <w:t>General guidance on report writing</w:t>
      </w:r>
    </w:p>
    <w:p w14:paraId="467D10DD" w14:textId="3ABB6AF3" w:rsidR="00DA5CA2" w:rsidRDefault="00DA5CA2" w:rsidP="00AA2C2F">
      <w:pPr>
        <w:spacing w:after="0" w:line="264" w:lineRule="auto"/>
      </w:pPr>
      <w:r>
        <w:t xml:space="preserve">There is useful guidance on </w:t>
      </w:r>
      <w:r w:rsidR="00704836">
        <w:t>academic writing, and</w:t>
      </w:r>
      <w:r w:rsidR="00673FB1">
        <w:t xml:space="preserve"> on</w:t>
      </w:r>
      <w:r w:rsidR="0035426F">
        <w:t xml:space="preserve"> </w:t>
      </w:r>
      <w:r>
        <w:t>writing a research report in:</w:t>
      </w:r>
    </w:p>
    <w:p w14:paraId="46FCBC23" w14:textId="77777777" w:rsidR="00DA5CA2" w:rsidRPr="00DA6D21" w:rsidRDefault="00DA5CA2" w:rsidP="000E2B60">
      <w:pPr>
        <w:pStyle w:val="ListParagraph"/>
        <w:numPr>
          <w:ilvl w:val="0"/>
          <w:numId w:val="22"/>
        </w:numPr>
        <w:spacing w:after="0" w:line="264" w:lineRule="auto"/>
        <w:ind w:left="284" w:hanging="284"/>
      </w:pPr>
      <w:proofErr w:type="spellStart"/>
      <w:r w:rsidRPr="00DA6D21">
        <w:t>Gravetter</w:t>
      </w:r>
      <w:proofErr w:type="spellEnd"/>
      <w:r w:rsidRPr="00DA6D21">
        <w:t xml:space="preserve"> &amp; </w:t>
      </w:r>
      <w:proofErr w:type="spellStart"/>
      <w:r w:rsidRPr="00DA6D21">
        <w:t>Forzano</w:t>
      </w:r>
      <w:proofErr w:type="spellEnd"/>
      <w:r w:rsidRPr="00DA6D21">
        <w:t xml:space="preserve"> (2016) Chapter 16</w:t>
      </w:r>
    </w:p>
    <w:p w14:paraId="68CA59FD" w14:textId="56894380" w:rsidR="00DA5CA2" w:rsidRDefault="00704836" w:rsidP="000E2B60">
      <w:pPr>
        <w:pStyle w:val="ListParagraph"/>
        <w:numPr>
          <w:ilvl w:val="0"/>
          <w:numId w:val="22"/>
        </w:numPr>
        <w:spacing w:after="0" w:line="264" w:lineRule="auto"/>
        <w:ind w:left="284" w:hanging="284"/>
      </w:pPr>
      <w:r w:rsidRPr="00DA6D21">
        <w:t xml:space="preserve">The </w:t>
      </w:r>
      <w:proofErr w:type="spellStart"/>
      <w:r w:rsidRPr="00DA6D21">
        <w:t>practicals</w:t>
      </w:r>
      <w:proofErr w:type="spellEnd"/>
      <w:r w:rsidRPr="00DA6D21">
        <w:t xml:space="preserve"> and seminars</w:t>
      </w:r>
      <w:r w:rsidR="00DA5CA2" w:rsidRPr="00DA6D21">
        <w:t xml:space="preserve"> </w:t>
      </w:r>
      <w:r w:rsidR="00E630E3" w:rsidRPr="00DA6D21">
        <w:t>for RM</w:t>
      </w:r>
      <w:r w:rsidRPr="00DA6D21">
        <w:t>4</w:t>
      </w:r>
    </w:p>
    <w:p w14:paraId="6AEF675B" w14:textId="05CD9B87" w:rsidR="00673FB1" w:rsidRPr="00DA6D21" w:rsidRDefault="00673FB1" w:rsidP="000E2B60">
      <w:pPr>
        <w:pStyle w:val="ListParagraph"/>
        <w:numPr>
          <w:ilvl w:val="0"/>
          <w:numId w:val="22"/>
        </w:numPr>
        <w:spacing w:after="0" w:line="264" w:lineRule="auto"/>
        <w:ind w:left="284" w:hanging="284"/>
      </w:pPr>
      <w:r>
        <w:t xml:space="preserve">The concise APA handbook </w:t>
      </w:r>
    </w:p>
    <w:p w14:paraId="18CEC31B" w14:textId="77777777" w:rsidR="006220AB" w:rsidRDefault="006220AB" w:rsidP="006220AB">
      <w:pPr>
        <w:pStyle w:val="Heading3"/>
      </w:pPr>
      <w:r>
        <w:t>References</w:t>
      </w:r>
    </w:p>
    <w:p w14:paraId="4F1FAEC9" w14:textId="77777777" w:rsidR="006220AB" w:rsidRDefault="006220AB" w:rsidP="006220AB">
      <w:pPr>
        <w:spacing w:line="240" w:lineRule="auto"/>
        <w:ind w:left="720" w:hanging="720"/>
      </w:pPr>
      <w:r w:rsidRPr="006642C6">
        <w:t xml:space="preserve">Costello, A. B., &amp; Osborne, J. W. (2005). Best practices in exploratory factor analysis: Four recommendations for getting the most from your analysis. </w:t>
      </w:r>
      <w:r w:rsidRPr="006642C6">
        <w:rPr>
          <w:i/>
        </w:rPr>
        <w:t xml:space="preserve">Practical </w:t>
      </w:r>
      <w:r>
        <w:rPr>
          <w:i/>
        </w:rPr>
        <w:t>A</w:t>
      </w:r>
      <w:r w:rsidRPr="006642C6">
        <w:rPr>
          <w:i/>
        </w:rPr>
        <w:t xml:space="preserve">ssessment, </w:t>
      </w:r>
      <w:r>
        <w:rPr>
          <w:i/>
        </w:rPr>
        <w:t>R</w:t>
      </w:r>
      <w:r w:rsidRPr="006642C6">
        <w:rPr>
          <w:i/>
        </w:rPr>
        <w:t xml:space="preserve">esearch &amp; </w:t>
      </w:r>
      <w:r>
        <w:rPr>
          <w:i/>
        </w:rPr>
        <w:t>E</w:t>
      </w:r>
      <w:r w:rsidRPr="006642C6">
        <w:rPr>
          <w:i/>
        </w:rPr>
        <w:t>valuation, 10</w:t>
      </w:r>
      <w:r w:rsidRPr="006642C6">
        <w:t>, 1-9.</w:t>
      </w:r>
      <w:r>
        <w:t xml:space="preserve"> Doi: </w:t>
      </w:r>
    </w:p>
    <w:p w14:paraId="0D8135E8" w14:textId="77777777" w:rsidR="006220AB" w:rsidRDefault="006220AB" w:rsidP="006220AB">
      <w:pPr>
        <w:spacing w:line="240" w:lineRule="auto"/>
        <w:ind w:left="720" w:hanging="720"/>
      </w:pPr>
      <w:r w:rsidRPr="00B04A3A">
        <w:t xml:space="preserve">Gosling, S. D., </w:t>
      </w:r>
      <w:proofErr w:type="spellStart"/>
      <w:r w:rsidRPr="00B04A3A">
        <w:t>Rentfrow</w:t>
      </w:r>
      <w:proofErr w:type="spellEnd"/>
      <w:r w:rsidRPr="00B04A3A">
        <w:t xml:space="preserve">, P. J., &amp; Swann Jr, W. B. (2003). A very brief measure of the Big-Five personality domains. </w:t>
      </w:r>
      <w:r w:rsidRPr="00B04A3A">
        <w:rPr>
          <w:i/>
        </w:rPr>
        <w:t xml:space="preserve">Journal of Research in </w:t>
      </w:r>
      <w:r>
        <w:rPr>
          <w:i/>
        </w:rPr>
        <w:t>P</w:t>
      </w:r>
      <w:r w:rsidRPr="00B04A3A">
        <w:rPr>
          <w:i/>
        </w:rPr>
        <w:t>ersonality, 37</w:t>
      </w:r>
      <w:r w:rsidRPr="00B04A3A">
        <w:t>, 504-528.</w:t>
      </w:r>
      <w:r>
        <w:t xml:space="preserve"> Doi: </w:t>
      </w:r>
      <w:r w:rsidRPr="00B04A3A">
        <w:t>10.1016/S0092-6566(03)00046-1</w:t>
      </w:r>
    </w:p>
    <w:p w14:paraId="30FDB370" w14:textId="69189123" w:rsidR="006220AB" w:rsidRDefault="006220AB" w:rsidP="006220AB">
      <w:pPr>
        <w:spacing w:line="240" w:lineRule="auto"/>
        <w:ind w:left="720" w:hanging="720"/>
      </w:pPr>
      <w:proofErr w:type="spellStart"/>
      <w:r w:rsidRPr="005E285B">
        <w:t>Gravetter</w:t>
      </w:r>
      <w:proofErr w:type="spellEnd"/>
      <w:r w:rsidRPr="005E285B">
        <w:t xml:space="preserve">, F.J., &amp; </w:t>
      </w:r>
      <w:proofErr w:type="spellStart"/>
      <w:r w:rsidRPr="005E285B">
        <w:t>Forzano</w:t>
      </w:r>
      <w:proofErr w:type="spellEnd"/>
      <w:r w:rsidRPr="005E285B">
        <w:t xml:space="preserve">, L-A. B. (2016). </w:t>
      </w:r>
      <w:r w:rsidRPr="005B6823">
        <w:rPr>
          <w:i/>
        </w:rPr>
        <w:t>Research methods for the behavioral sciences</w:t>
      </w:r>
      <w:r w:rsidRPr="005E285B">
        <w:t xml:space="preserve"> (5</w:t>
      </w:r>
      <w:r w:rsidRPr="005E285B">
        <w:rPr>
          <w:vertAlign w:val="superscript"/>
        </w:rPr>
        <w:t>th</w:t>
      </w:r>
      <w:r>
        <w:t xml:space="preserve"> </w:t>
      </w:r>
      <w:r w:rsidRPr="005E285B">
        <w:t>edition). Stamford, CT: Cengage Learning.</w:t>
      </w:r>
    </w:p>
    <w:p w14:paraId="6D504D82" w14:textId="77777777" w:rsidR="005C214C" w:rsidRDefault="000E5C15" w:rsidP="005C214C">
      <w:pPr>
        <w:pStyle w:val="EndNoteBibliography"/>
        <w:spacing w:after="0"/>
        <w:ind w:left="720" w:hanging="720"/>
      </w:pPr>
      <w:r>
        <w:rPr>
          <w:color w:val="2B579A"/>
          <w:shd w:val="clear" w:color="auto" w:fill="E6E6E6"/>
        </w:rPr>
        <w:fldChar w:fldCharType="begin"/>
      </w:r>
      <w:r>
        <w:instrText xml:space="preserve"> ADDIN EN.REFLIST </w:instrText>
      </w:r>
      <w:r>
        <w:rPr>
          <w:color w:val="2B579A"/>
          <w:shd w:val="clear" w:color="auto" w:fill="E6E6E6"/>
        </w:rPr>
        <w:fldChar w:fldCharType="separate"/>
      </w:r>
      <w:r w:rsidRPr="00582853">
        <w:rPr>
          <w:noProof/>
        </w:rPr>
        <w:t xml:space="preserve">Huo, Y. J., Binning, K. R., &amp; Molina, L. E. (2010). Testing an Integrative Model of Respect: Implications for Social Engagement and Well-Being. </w:t>
      </w:r>
      <w:r w:rsidRPr="00582853">
        <w:rPr>
          <w:i/>
          <w:noProof/>
        </w:rPr>
        <w:t>Personality and Social Psychology Bulletin, 36</w:t>
      </w:r>
      <w:r w:rsidRPr="00582853">
        <w:rPr>
          <w:noProof/>
        </w:rPr>
        <w:t>(2), 200-212. doi:10.1177/0146167209356787</w:t>
      </w:r>
      <w:r>
        <w:rPr>
          <w:color w:val="2B579A"/>
          <w:shd w:val="clear" w:color="auto" w:fill="E6E6E6"/>
        </w:rPr>
        <w:fldChar w:fldCharType="end"/>
      </w:r>
    </w:p>
    <w:p w14:paraId="54799B17" w14:textId="77777777" w:rsidR="005C214C" w:rsidRDefault="005C214C" w:rsidP="005C214C">
      <w:pPr>
        <w:pStyle w:val="EndNoteBibliography"/>
        <w:spacing w:after="0"/>
        <w:ind w:left="720" w:hanging="720"/>
      </w:pPr>
    </w:p>
    <w:p w14:paraId="1E539AC2" w14:textId="79104ACB" w:rsidR="005C214C" w:rsidRDefault="006220AB" w:rsidP="00C742EB">
      <w:pPr>
        <w:pStyle w:val="EndNoteBibliography"/>
        <w:spacing w:after="0"/>
        <w:ind w:left="720" w:hanging="720"/>
      </w:pPr>
      <w:r w:rsidRPr="00B04A3A">
        <w:lastRenderedPageBreak/>
        <w:t xml:space="preserve">Konrath, S., Meier, B. P., &amp; Bushman, B. J. (2014). Development and validation of the single item narcissism scale (SINS). </w:t>
      </w:r>
      <w:r w:rsidRPr="00B04A3A">
        <w:rPr>
          <w:i/>
        </w:rPr>
        <w:t>PLOS one, 9</w:t>
      </w:r>
      <w:r w:rsidRPr="00B04A3A">
        <w:t>, e103469.</w:t>
      </w:r>
      <w:r>
        <w:t xml:space="preserve"> Doi: </w:t>
      </w:r>
      <w:r w:rsidRPr="00B04A3A">
        <w:t>10.1371/journal.pone.0103469</w:t>
      </w:r>
    </w:p>
    <w:p w14:paraId="011233E1" w14:textId="77777777" w:rsidR="00C742EB" w:rsidRDefault="00C742EB" w:rsidP="00C742EB">
      <w:pPr>
        <w:pStyle w:val="EndNoteBibliography"/>
        <w:spacing w:after="0"/>
        <w:ind w:left="720" w:hanging="720"/>
      </w:pPr>
    </w:p>
    <w:p w14:paraId="793528FD" w14:textId="583FB019" w:rsidR="006220AB" w:rsidRDefault="006220AB" w:rsidP="006220AB">
      <w:pPr>
        <w:spacing w:line="240" w:lineRule="auto"/>
        <w:ind w:left="720" w:hanging="720"/>
      </w:pPr>
      <w:r w:rsidRPr="00B04A3A">
        <w:t>Mahadevan, N</w:t>
      </w:r>
      <w:r>
        <w:t>., Gregg, A. P., &amp; Sedikides, C. (</w:t>
      </w:r>
      <w:r w:rsidR="00FE5494">
        <w:t>2019</w:t>
      </w:r>
      <w:r>
        <w:t xml:space="preserve">). Is self-regard a sociometer or a </w:t>
      </w:r>
      <w:proofErr w:type="spellStart"/>
      <w:r>
        <w:t>hierometer</w:t>
      </w:r>
      <w:proofErr w:type="spellEnd"/>
      <w:r>
        <w:t xml:space="preserve">? Self-esteem tracks status and inclusion, narcissism tracks status. </w:t>
      </w:r>
      <w:r w:rsidRPr="00B04A3A">
        <w:rPr>
          <w:i/>
        </w:rPr>
        <w:t>Journal of Personality and Social Psychology.</w:t>
      </w:r>
      <w:r>
        <w:t xml:space="preserve">  </w:t>
      </w:r>
    </w:p>
    <w:p w14:paraId="077277E3" w14:textId="77777777" w:rsidR="006220AB" w:rsidRDefault="006220AB" w:rsidP="006220AB">
      <w:pPr>
        <w:spacing w:line="240" w:lineRule="auto"/>
        <w:ind w:left="720" w:hanging="720"/>
      </w:pPr>
      <w:r w:rsidRPr="00B04A3A">
        <w:t xml:space="preserve">Mahadevan, N., Gregg, A. P., Sedikides, C., &amp; de Waal-Andrews, W. G. (2016). Winners, losers, insiders, and outsiders: Comparing </w:t>
      </w:r>
      <w:proofErr w:type="spellStart"/>
      <w:r w:rsidRPr="00B04A3A">
        <w:t>hierometer</w:t>
      </w:r>
      <w:proofErr w:type="spellEnd"/>
      <w:r w:rsidRPr="00B04A3A">
        <w:t xml:space="preserve"> and sociometer theories of self-regard. </w:t>
      </w:r>
      <w:r w:rsidRPr="00B04A3A">
        <w:rPr>
          <w:i/>
        </w:rPr>
        <w:t>Frontiers in P</w:t>
      </w:r>
      <w:r>
        <w:rPr>
          <w:i/>
        </w:rPr>
        <w:t xml:space="preserve">sychology. </w:t>
      </w:r>
      <w:r w:rsidRPr="00B04A3A">
        <w:t>Doi: 10.3389/fpsyg.2016.00334</w:t>
      </w:r>
    </w:p>
    <w:p w14:paraId="4D6DEA40" w14:textId="77777777" w:rsidR="006220AB" w:rsidRPr="00052495" w:rsidRDefault="006220AB" w:rsidP="006220AB">
      <w:pPr>
        <w:spacing w:line="240" w:lineRule="auto"/>
        <w:ind w:left="720" w:hanging="720"/>
        <w:rPr>
          <w:rFonts w:cstheme="minorHAnsi"/>
          <w:color w:val="222222"/>
          <w:shd w:val="clear" w:color="auto" w:fill="FFFFFF"/>
        </w:rPr>
      </w:pPr>
      <w:r w:rsidRPr="00052495">
        <w:rPr>
          <w:rFonts w:cstheme="minorHAnsi"/>
          <w:color w:val="222222"/>
          <w:shd w:val="clear" w:color="auto" w:fill="FFFFFF"/>
        </w:rPr>
        <w:t>Rosenberg, M. (1965). Society and the adolescent self-image. Princeton, NJ: Princeton University Press.</w:t>
      </w:r>
    </w:p>
    <w:p w14:paraId="0CC0683A" w14:textId="1909C14D" w:rsidR="006220AB" w:rsidRDefault="006220AB" w:rsidP="006220AB">
      <w:pPr>
        <w:spacing w:line="240" w:lineRule="auto"/>
        <w:ind w:left="720" w:hanging="720"/>
      </w:pPr>
      <w:r w:rsidRPr="00B04A3A">
        <w:t xml:space="preserve">Russell, D. W. (1996). UCLA Loneliness Scale (Version 3): Reliability, validity, and factor structure. </w:t>
      </w:r>
      <w:r w:rsidRPr="00B04A3A">
        <w:rPr>
          <w:i/>
        </w:rPr>
        <w:t xml:space="preserve">Journal of </w:t>
      </w:r>
      <w:r>
        <w:rPr>
          <w:i/>
        </w:rPr>
        <w:t>P</w:t>
      </w:r>
      <w:r w:rsidRPr="00B04A3A">
        <w:rPr>
          <w:i/>
        </w:rPr>
        <w:t xml:space="preserve">ersonality </w:t>
      </w:r>
      <w:r>
        <w:rPr>
          <w:i/>
        </w:rPr>
        <w:t>A</w:t>
      </w:r>
      <w:r w:rsidRPr="00B04A3A">
        <w:rPr>
          <w:i/>
        </w:rPr>
        <w:t>ssessment, 66</w:t>
      </w:r>
      <w:r w:rsidRPr="00B04A3A">
        <w:t>, 20-40.</w:t>
      </w:r>
      <w:r>
        <w:t xml:space="preserve"> Doi: </w:t>
      </w:r>
      <w:r w:rsidRPr="00B04A3A">
        <w:t>10.1207/s15327752jpa6601_2</w:t>
      </w:r>
    </w:p>
    <w:p w14:paraId="1B213F55" w14:textId="1C4669C8" w:rsidR="00582853" w:rsidRDefault="000E5C15" w:rsidP="000E5C15">
      <w:pPr>
        <w:pStyle w:val="EndNoteBibliography"/>
        <w:ind w:left="720" w:hanging="720"/>
        <w:rPr>
          <w:noProof/>
        </w:rPr>
      </w:pPr>
      <w:r w:rsidRPr="00582853">
        <w:rPr>
          <w:noProof/>
        </w:rPr>
        <w:t xml:space="preserve">Schou Andreassen, C., Billieux, J., Griffiths, M. D., Kuss, D. J., Demetrovics, Z., Mazzoni, E., &amp; Pallesen, S. (2016). The relationship between addictive use of social media and video games and symptoms of psychiatric disorders: A large-scale cross-sectional study. </w:t>
      </w:r>
      <w:r w:rsidRPr="00582853">
        <w:rPr>
          <w:i/>
          <w:noProof/>
        </w:rPr>
        <w:t>Psychol Addict Behav, 30</w:t>
      </w:r>
      <w:r w:rsidRPr="00582853">
        <w:rPr>
          <w:noProof/>
        </w:rPr>
        <w:t>(2), 252-262. doi:10.1037/adb0000160</w:t>
      </w:r>
    </w:p>
    <w:sectPr w:rsidR="0058285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7EA6E" w14:textId="77777777" w:rsidR="001438A3" w:rsidRDefault="001438A3" w:rsidP="0004246A">
      <w:pPr>
        <w:spacing w:after="0" w:line="240" w:lineRule="auto"/>
      </w:pPr>
      <w:r>
        <w:separator/>
      </w:r>
    </w:p>
  </w:endnote>
  <w:endnote w:type="continuationSeparator" w:id="0">
    <w:p w14:paraId="520EC09E" w14:textId="77777777" w:rsidR="001438A3" w:rsidRDefault="001438A3" w:rsidP="00042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E9CE9" w14:textId="5506B962" w:rsidR="001F7EFC" w:rsidRPr="00E630E3" w:rsidRDefault="5EC0D7D3" w:rsidP="5EC0D7D3">
    <w:pPr>
      <w:pStyle w:val="Footer"/>
      <w:pBdr>
        <w:top w:val="thinThickSmallGap" w:sz="24" w:space="1" w:color="622423" w:themeColor="accent2" w:themeShade="7F"/>
      </w:pBdr>
      <w:rPr>
        <w:rFonts w:eastAsiaTheme="majorEastAsia" w:cstheme="majorBidi"/>
        <w:sz w:val="20"/>
        <w:szCs w:val="20"/>
      </w:rPr>
    </w:pPr>
    <w:r w:rsidRPr="5EC0D7D3">
      <w:rPr>
        <w:rFonts w:eastAsiaTheme="majorEastAsia" w:cstheme="majorBidi"/>
        <w:sz w:val="20"/>
        <w:szCs w:val="20"/>
      </w:rPr>
      <w:t xml:space="preserve">Dr Dan Kennedy-Higgins and Dr Delia Fuhrmann </w:t>
    </w:r>
    <w:r w:rsidR="001F7EFC" w:rsidRPr="00E630E3">
      <w:rPr>
        <w:rFonts w:eastAsiaTheme="majorEastAsia" w:cstheme="majorBidi"/>
        <w:sz w:val="20"/>
        <w:szCs w:val="20"/>
      </w:rPr>
      <w:ptab w:relativeTo="margin" w:alignment="right" w:leader="none"/>
    </w:r>
    <w:r w:rsidRPr="5EC0D7D3">
      <w:rPr>
        <w:rFonts w:eastAsiaTheme="majorEastAsia" w:cstheme="majorBidi"/>
        <w:sz w:val="20"/>
        <w:szCs w:val="20"/>
      </w:rPr>
      <w:t xml:space="preserve">Page </w:t>
    </w:r>
    <w:r w:rsidR="001F7EFC" w:rsidRPr="5EC0D7D3">
      <w:rPr>
        <w:rFonts w:eastAsiaTheme="majorEastAsia" w:cstheme="majorBidi"/>
        <w:noProof/>
        <w:sz w:val="20"/>
        <w:szCs w:val="20"/>
        <w:shd w:val="clear" w:color="auto" w:fill="E6E6E6"/>
      </w:rPr>
      <w:fldChar w:fldCharType="begin"/>
    </w:r>
    <w:r w:rsidR="001F7EFC" w:rsidRPr="00E630E3">
      <w:rPr>
        <w:sz w:val="20"/>
        <w:szCs w:val="20"/>
      </w:rPr>
      <w:instrText xml:space="preserve"> PAGE   \* MERGEFORMAT </w:instrText>
    </w:r>
    <w:r w:rsidR="001F7EFC" w:rsidRPr="5EC0D7D3">
      <w:rPr>
        <w:rFonts w:eastAsiaTheme="minorEastAsia"/>
        <w:color w:val="2B579A"/>
        <w:sz w:val="20"/>
        <w:szCs w:val="20"/>
        <w:shd w:val="clear" w:color="auto" w:fill="E6E6E6"/>
      </w:rPr>
      <w:fldChar w:fldCharType="separate"/>
    </w:r>
    <w:r w:rsidRPr="5EC0D7D3">
      <w:rPr>
        <w:rFonts w:eastAsiaTheme="majorEastAsia" w:cstheme="majorBidi"/>
        <w:noProof/>
        <w:sz w:val="20"/>
        <w:szCs w:val="20"/>
      </w:rPr>
      <w:t>2</w:t>
    </w:r>
    <w:r w:rsidR="001F7EFC" w:rsidRPr="5EC0D7D3">
      <w:rPr>
        <w:rFonts w:eastAsiaTheme="majorEastAsia" w:cstheme="majorBidi"/>
        <w:noProof/>
        <w:sz w:val="20"/>
        <w:szCs w:val="20"/>
        <w:shd w:val="clear" w:color="auto" w:fill="E6E6E6"/>
      </w:rPr>
      <w:fldChar w:fldCharType="end"/>
    </w:r>
  </w:p>
  <w:p w14:paraId="66A6708E" w14:textId="77777777" w:rsidR="001F7EFC" w:rsidRDefault="001F7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7430A" w14:textId="77777777" w:rsidR="001438A3" w:rsidRDefault="001438A3" w:rsidP="0004246A">
      <w:pPr>
        <w:spacing w:after="0" w:line="240" w:lineRule="auto"/>
      </w:pPr>
      <w:r>
        <w:separator/>
      </w:r>
    </w:p>
  </w:footnote>
  <w:footnote w:type="continuationSeparator" w:id="0">
    <w:p w14:paraId="7CC13C00" w14:textId="77777777" w:rsidR="001438A3" w:rsidRDefault="001438A3" w:rsidP="00042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4235E" w14:textId="59DBF634" w:rsidR="001F7EFC" w:rsidRDefault="5EC0D7D3">
    <w:pPr>
      <w:pStyle w:val="Header"/>
    </w:pPr>
    <w:r>
      <w:t>RM4 – 202</w:t>
    </w:r>
    <w:r w:rsidR="004D63B7">
      <w:t>2</w:t>
    </w:r>
    <w:r>
      <w:t>/2</w:t>
    </w:r>
    <w:r w:rsidR="004D63B7">
      <w:t>3</w:t>
    </w:r>
    <w:r>
      <w:t xml:space="preserve"> – Research Report Assignment outline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20042"/>
    <w:multiLevelType w:val="hybridMultilevel"/>
    <w:tmpl w:val="2C0C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02A4C"/>
    <w:multiLevelType w:val="hybridMultilevel"/>
    <w:tmpl w:val="46F0F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E7A52"/>
    <w:multiLevelType w:val="hybridMultilevel"/>
    <w:tmpl w:val="F37C84CC"/>
    <w:lvl w:ilvl="0" w:tplc="F894DD96">
      <w:start w:val="1"/>
      <w:numFmt w:val="decimal"/>
      <w:lvlText w:val="%1."/>
      <w:lvlJc w:val="left"/>
      <w:pPr>
        <w:ind w:left="720" w:hanging="360"/>
      </w:pPr>
    </w:lvl>
    <w:lvl w:ilvl="1" w:tplc="51B8832A">
      <w:start w:val="1"/>
      <w:numFmt w:val="lowerLetter"/>
      <w:lvlText w:val="%2."/>
      <w:lvlJc w:val="left"/>
      <w:pPr>
        <w:ind w:left="1440" w:hanging="360"/>
      </w:pPr>
    </w:lvl>
    <w:lvl w:ilvl="2" w:tplc="4A2290C2">
      <w:start w:val="1"/>
      <w:numFmt w:val="lowerRoman"/>
      <w:lvlText w:val="%3."/>
      <w:lvlJc w:val="right"/>
      <w:pPr>
        <w:ind w:left="2160" w:hanging="180"/>
      </w:pPr>
    </w:lvl>
    <w:lvl w:ilvl="3" w:tplc="F8DEFA80">
      <w:start w:val="1"/>
      <w:numFmt w:val="decimal"/>
      <w:lvlText w:val="%4."/>
      <w:lvlJc w:val="left"/>
      <w:pPr>
        <w:ind w:left="2880" w:hanging="360"/>
      </w:pPr>
    </w:lvl>
    <w:lvl w:ilvl="4" w:tplc="97621E28">
      <w:start w:val="1"/>
      <w:numFmt w:val="lowerLetter"/>
      <w:lvlText w:val="%5."/>
      <w:lvlJc w:val="left"/>
      <w:pPr>
        <w:ind w:left="3600" w:hanging="360"/>
      </w:pPr>
    </w:lvl>
    <w:lvl w:ilvl="5" w:tplc="37DA0A4A">
      <w:start w:val="1"/>
      <w:numFmt w:val="lowerRoman"/>
      <w:lvlText w:val="%6."/>
      <w:lvlJc w:val="right"/>
      <w:pPr>
        <w:ind w:left="4320" w:hanging="180"/>
      </w:pPr>
    </w:lvl>
    <w:lvl w:ilvl="6" w:tplc="3A38E4E6">
      <w:start w:val="1"/>
      <w:numFmt w:val="decimal"/>
      <w:lvlText w:val="%7."/>
      <w:lvlJc w:val="left"/>
      <w:pPr>
        <w:ind w:left="5040" w:hanging="360"/>
      </w:pPr>
    </w:lvl>
    <w:lvl w:ilvl="7" w:tplc="EBBE8F52">
      <w:start w:val="1"/>
      <w:numFmt w:val="lowerLetter"/>
      <w:lvlText w:val="%8."/>
      <w:lvlJc w:val="left"/>
      <w:pPr>
        <w:ind w:left="5760" w:hanging="360"/>
      </w:pPr>
    </w:lvl>
    <w:lvl w:ilvl="8" w:tplc="E928333E">
      <w:start w:val="1"/>
      <w:numFmt w:val="lowerRoman"/>
      <w:lvlText w:val="%9."/>
      <w:lvlJc w:val="right"/>
      <w:pPr>
        <w:ind w:left="6480" w:hanging="180"/>
      </w:pPr>
    </w:lvl>
  </w:abstractNum>
  <w:abstractNum w:abstractNumId="4" w15:restartNumberingAfterBreak="0">
    <w:nsid w:val="15BE5EE2"/>
    <w:multiLevelType w:val="multilevel"/>
    <w:tmpl w:val="8A9C0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164023"/>
    <w:multiLevelType w:val="hybridMultilevel"/>
    <w:tmpl w:val="62420718"/>
    <w:lvl w:ilvl="0" w:tplc="A21C939E">
      <w:start w:val="1"/>
      <w:numFmt w:val="decimal"/>
      <w:lvlText w:val="%1."/>
      <w:lvlJc w:val="left"/>
      <w:pPr>
        <w:ind w:left="720" w:hanging="360"/>
      </w:pPr>
    </w:lvl>
    <w:lvl w:ilvl="1" w:tplc="AC2CC502">
      <w:start w:val="1"/>
      <w:numFmt w:val="lowerLetter"/>
      <w:lvlText w:val="%2."/>
      <w:lvlJc w:val="left"/>
      <w:pPr>
        <w:ind w:left="1440" w:hanging="360"/>
      </w:pPr>
    </w:lvl>
    <w:lvl w:ilvl="2" w:tplc="79CCE43A">
      <w:start w:val="1"/>
      <w:numFmt w:val="lowerRoman"/>
      <w:lvlText w:val="%3."/>
      <w:lvlJc w:val="right"/>
      <w:pPr>
        <w:ind w:left="2160" w:hanging="180"/>
      </w:pPr>
    </w:lvl>
    <w:lvl w:ilvl="3" w:tplc="3B3A9844">
      <w:start w:val="1"/>
      <w:numFmt w:val="decimal"/>
      <w:lvlText w:val="%4."/>
      <w:lvlJc w:val="left"/>
      <w:pPr>
        <w:ind w:left="2880" w:hanging="360"/>
      </w:pPr>
    </w:lvl>
    <w:lvl w:ilvl="4" w:tplc="D56876D8">
      <w:start w:val="1"/>
      <w:numFmt w:val="lowerLetter"/>
      <w:lvlText w:val="%5."/>
      <w:lvlJc w:val="left"/>
      <w:pPr>
        <w:ind w:left="3600" w:hanging="360"/>
      </w:pPr>
    </w:lvl>
    <w:lvl w:ilvl="5" w:tplc="C666B84A">
      <w:start w:val="1"/>
      <w:numFmt w:val="lowerRoman"/>
      <w:lvlText w:val="%6."/>
      <w:lvlJc w:val="right"/>
      <w:pPr>
        <w:ind w:left="4320" w:hanging="180"/>
      </w:pPr>
    </w:lvl>
    <w:lvl w:ilvl="6" w:tplc="679092DC">
      <w:start w:val="1"/>
      <w:numFmt w:val="decimal"/>
      <w:lvlText w:val="%7."/>
      <w:lvlJc w:val="left"/>
      <w:pPr>
        <w:ind w:left="5040" w:hanging="360"/>
      </w:pPr>
    </w:lvl>
    <w:lvl w:ilvl="7" w:tplc="945CF5D2">
      <w:start w:val="1"/>
      <w:numFmt w:val="lowerLetter"/>
      <w:lvlText w:val="%8."/>
      <w:lvlJc w:val="left"/>
      <w:pPr>
        <w:ind w:left="5760" w:hanging="360"/>
      </w:pPr>
    </w:lvl>
    <w:lvl w:ilvl="8" w:tplc="147A0602">
      <w:start w:val="1"/>
      <w:numFmt w:val="lowerRoman"/>
      <w:lvlText w:val="%9."/>
      <w:lvlJc w:val="right"/>
      <w:pPr>
        <w:ind w:left="6480" w:hanging="180"/>
      </w:pPr>
    </w:lvl>
  </w:abstractNum>
  <w:abstractNum w:abstractNumId="6" w15:restartNumberingAfterBreak="0">
    <w:nsid w:val="23BD43D7"/>
    <w:multiLevelType w:val="hybridMultilevel"/>
    <w:tmpl w:val="BA06F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66AE6"/>
    <w:multiLevelType w:val="hybridMultilevel"/>
    <w:tmpl w:val="E75A22E8"/>
    <w:lvl w:ilvl="0" w:tplc="4C6405F8">
      <w:start w:val="1"/>
      <w:numFmt w:val="decimal"/>
      <w:lvlText w:val="%1."/>
      <w:lvlJc w:val="left"/>
      <w:pPr>
        <w:ind w:left="720" w:hanging="360"/>
      </w:pPr>
    </w:lvl>
    <w:lvl w:ilvl="1" w:tplc="6B02BEC6">
      <w:start w:val="1"/>
      <w:numFmt w:val="lowerLetter"/>
      <w:lvlText w:val="%2."/>
      <w:lvlJc w:val="left"/>
      <w:pPr>
        <w:ind w:left="1440" w:hanging="360"/>
      </w:pPr>
    </w:lvl>
    <w:lvl w:ilvl="2" w:tplc="23FE454C">
      <w:start w:val="1"/>
      <w:numFmt w:val="lowerRoman"/>
      <w:lvlText w:val="%3."/>
      <w:lvlJc w:val="right"/>
      <w:pPr>
        <w:ind w:left="2160" w:hanging="180"/>
      </w:pPr>
    </w:lvl>
    <w:lvl w:ilvl="3" w:tplc="F5F416F0">
      <w:start w:val="1"/>
      <w:numFmt w:val="decimal"/>
      <w:lvlText w:val="%4."/>
      <w:lvlJc w:val="left"/>
      <w:pPr>
        <w:ind w:left="2880" w:hanging="360"/>
      </w:pPr>
    </w:lvl>
    <w:lvl w:ilvl="4" w:tplc="5336A884">
      <w:start w:val="1"/>
      <w:numFmt w:val="lowerLetter"/>
      <w:lvlText w:val="%5."/>
      <w:lvlJc w:val="left"/>
      <w:pPr>
        <w:ind w:left="3600" w:hanging="360"/>
      </w:pPr>
    </w:lvl>
    <w:lvl w:ilvl="5" w:tplc="5B54FFB6">
      <w:start w:val="1"/>
      <w:numFmt w:val="lowerRoman"/>
      <w:lvlText w:val="%6."/>
      <w:lvlJc w:val="right"/>
      <w:pPr>
        <w:ind w:left="4320" w:hanging="180"/>
      </w:pPr>
    </w:lvl>
    <w:lvl w:ilvl="6" w:tplc="AA38BD4C">
      <w:start w:val="1"/>
      <w:numFmt w:val="decimal"/>
      <w:lvlText w:val="%7."/>
      <w:lvlJc w:val="left"/>
      <w:pPr>
        <w:ind w:left="5040" w:hanging="360"/>
      </w:pPr>
    </w:lvl>
    <w:lvl w:ilvl="7" w:tplc="B7C0DBCE">
      <w:start w:val="1"/>
      <w:numFmt w:val="lowerLetter"/>
      <w:lvlText w:val="%8."/>
      <w:lvlJc w:val="left"/>
      <w:pPr>
        <w:ind w:left="5760" w:hanging="360"/>
      </w:pPr>
    </w:lvl>
    <w:lvl w:ilvl="8" w:tplc="0A0CB7F8">
      <w:start w:val="1"/>
      <w:numFmt w:val="lowerRoman"/>
      <w:lvlText w:val="%9."/>
      <w:lvlJc w:val="right"/>
      <w:pPr>
        <w:ind w:left="6480" w:hanging="180"/>
      </w:pPr>
    </w:lvl>
  </w:abstractNum>
  <w:abstractNum w:abstractNumId="8" w15:restartNumberingAfterBreak="0">
    <w:nsid w:val="2B970556"/>
    <w:multiLevelType w:val="hybridMultilevel"/>
    <w:tmpl w:val="3F1EC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BF0B4B"/>
    <w:multiLevelType w:val="hybridMultilevel"/>
    <w:tmpl w:val="6420A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2769B9"/>
    <w:multiLevelType w:val="hybridMultilevel"/>
    <w:tmpl w:val="64187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82C98"/>
    <w:multiLevelType w:val="hybridMultilevel"/>
    <w:tmpl w:val="D956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80E18"/>
    <w:multiLevelType w:val="hybridMultilevel"/>
    <w:tmpl w:val="BBB6A5E2"/>
    <w:lvl w:ilvl="0" w:tplc="599AFC48">
      <w:start w:val="1"/>
      <w:numFmt w:val="decimal"/>
      <w:lvlText w:val="%1."/>
      <w:lvlJc w:val="left"/>
      <w:pPr>
        <w:ind w:left="720" w:hanging="360"/>
      </w:pPr>
    </w:lvl>
    <w:lvl w:ilvl="1" w:tplc="E9503766">
      <w:start w:val="1"/>
      <w:numFmt w:val="lowerLetter"/>
      <w:lvlText w:val="%2."/>
      <w:lvlJc w:val="left"/>
      <w:pPr>
        <w:ind w:left="1440" w:hanging="360"/>
      </w:pPr>
    </w:lvl>
    <w:lvl w:ilvl="2" w:tplc="A1AE2D32">
      <w:start w:val="1"/>
      <w:numFmt w:val="lowerRoman"/>
      <w:lvlText w:val="%3."/>
      <w:lvlJc w:val="right"/>
      <w:pPr>
        <w:ind w:left="2160" w:hanging="180"/>
      </w:pPr>
    </w:lvl>
    <w:lvl w:ilvl="3" w:tplc="32B6E0C2">
      <w:start w:val="1"/>
      <w:numFmt w:val="decimal"/>
      <w:lvlText w:val="%4."/>
      <w:lvlJc w:val="left"/>
      <w:pPr>
        <w:ind w:left="2880" w:hanging="360"/>
      </w:pPr>
    </w:lvl>
    <w:lvl w:ilvl="4" w:tplc="102CD980">
      <w:start w:val="1"/>
      <w:numFmt w:val="lowerLetter"/>
      <w:lvlText w:val="%5."/>
      <w:lvlJc w:val="left"/>
      <w:pPr>
        <w:ind w:left="3600" w:hanging="360"/>
      </w:pPr>
    </w:lvl>
    <w:lvl w:ilvl="5" w:tplc="8C5AB984">
      <w:start w:val="1"/>
      <w:numFmt w:val="lowerRoman"/>
      <w:lvlText w:val="%6."/>
      <w:lvlJc w:val="right"/>
      <w:pPr>
        <w:ind w:left="4320" w:hanging="180"/>
      </w:pPr>
    </w:lvl>
    <w:lvl w:ilvl="6" w:tplc="A8D0A100">
      <w:start w:val="1"/>
      <w:numFmt w:val="decimal"/>
      <w:lvlText w:val="%7."/>
      <w:lvlJc w:val="left"/>
      <w:pPr>
        <w:ind w:left="5040" w:hanging="360"/>
      </w:pPr>
    </w:lvl>
    <w:lvl w:ilvl="7" w:tplc="2B34E7D0">
      <w:start w:val="1"/>
      <w:numFmt w:val="lowerLetter"/>
      <w:lvlText w:val="%8."/>
      <w:lvlJc w:val="left"/>
      <w:pPr>
        <w:ind w:left="5760" w:hanging="360"/>
      </w:pPr>
    </w:lvl>
    <w:lvl w:ilvl="8" w:tplc="A496BC44">
      <w:start w:val="1"/>
      <w:numFmt w:val="lowerRoman"/>
      <w:lvlText w:val="%9."/>
      <w:lvlJc w:val="right"/>
      <w:pPr>
        <w:ind w:left="6480" w:hanging="180"/>
      </w:pPr>
    </w:lvl>
  </w:abstractNum>
  <w:abstractNum w:abstractNumId="13" w15:restartNumberingAfterBreak="0">
    <w:nsid w:val="3CBF3B1A"/>
    <w:multiLevelType w:val="hybridMultilevel"/>
    <w:tmpl w:val="E4A4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8C6EAE"/>
    <w:multiLevelType w:val="hybridMultilevel"/>
    <w:tmpl w:val="91FE5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952BD3"/>
    <w:multiLevelType w:val="hybridMultilevel"/>
    <w:tmpl w:val="E5B6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67B33"/>
    <w:multiLevelType w:val="hybridMultilevel"/>
    <w:tmpl w:val="920EB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B03AE3"/>
    <w:multiLevelType w:val="hybridMultilevel"/>
    <w:tmpl w:val="B7CA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7753A"/>
    <w:multiLevelType w:val="hybridMultilevel"/>
    <w:tmpl w:val="F13AE166"/>
    <w:lvl w:ilvl="0" w:tplc="F27624AA">
      <w:start w:val="4"/>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591BA8"/>
    <w:multiLevelType w:val="hybridMultilevel"/>
    <w:tmpl w:val="8994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500B65"/>
    <w:multiLevelType w:val="hybridMultilevel"/>
    <w:tmpl w:val="BF9EAE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85410D"/>
    <w:multiLevelType w:val="hybridMultilevel"/>
    <w:tmpl w:val="3F1EC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155F74"/>
    <w:multiLevelType w:val="hybridMultilevel"/>
    <w:tmpl w:val="BF9EAE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5A018F"/>
    <w:multiLevelType w:val="hybridMultilevel"/>
    <w:tmpl w:val="D194C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E139C9"/>
    <w:multiLevelType w:val="hybridMultilevel"/>
    <w:tmpl w:val="D98A4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E575DF"/>
    <w:multiLevelType w:val="hybridMultilevel"/>
    <w:tmpl w:val="8A8CB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321D05"/>
    <w:multiLevelType w:val="hybridMultilevel"/>
    <w:tmpl w:val="102A792C"/>
    <w:lvl w:ilvl="0" w:tplc="682824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745F65"/>
    <w:multiLevelType w:val="hybridMultilevel"/>
    <w:tmpl w:val="DA50A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9A0D0C"/>
    <w:multiLevelType w:val="multilevel"/>
    <w:tmpl w:val="8A988A0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7322ED5"/>
    <w:multiLevelType w:val="hybridMultilevel"/>
    <w:tmpl w:val="C7AC9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C00C9B"/>
    <w:multiLevelType w:val="hybridMultilevel"/>
    <w:tmpl w:val="3F1EC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73458C"/>
    <w:multiLevelType w:val="multilevel"/>
    <w:tmpl w:val="A19EA7C2"/>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727A7E61"/>
    <w:multiLevelType w:val="hybridMultilevel"/>
    <w:tmpl w:val="2D3E0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8D3293"/>
    <w:multiLevelType w:val="hybridMultilevel"/>
    <w:tmpl w:val="3F1EC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C607C4"/>
    <w:multiLevelType w:val="hybridMultilevel"/>
    <w:tmpl w:val="39000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351846"/>
    <w:multiLevelType w:val="multilevel"/>
    <w:tmpl w:val="DE284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num>
  <w:num w:numId="3">
    <w:abstractNumId w:val="7"/>
  </w:num>
  <w:num w:numId="4">
    <w:abstractNumId w:val="5"/>
  </w:num>
  <w:num w:numId="5">
    <w:abstractNumId w:val="16"/>
  </w:num>
  <w:num w:numId="6">
    <w:abstractNumId w:val="2"/>
  </w:num>
  <w:num w:numId="7">
    <w:abstractNumId w:val="32"/>
  </w:num>
  <w:num w:numId="8">
    <w:abstractNumId w:val="8"/>
  </w:num>
  <w:num w:numId="9">
    <w:abstractNumId w:val="30"/>
  </w:num>
  <w:num w:numId="10">
    <w:abstractNumId w:val="33"/>
  </w:num>
  <w:num w:numId="11">
    <w:abstractNumId w:val="21"/>
  </w:num>
  <w:num w:numId="12">
    <w:abstractNumId w:val="27"/>
  </w:num>
  <w:num w:numId="13">
    <w:abstractNumId w:val="1"/>
  </w:num>
  <w:num w:numId="14">
    <w:abstractNumId w:val="34"/>
  </w:num>
  <w:num w:numId="15">
    <w:abstractNumId w:val="6"/>
  </w:num>
  <w:num w:numId="16">
    <w:abstractNumId w:val="13"/>
  </w:num>
  <w:num w:numId="17">
    <w:abstractNumId w:val="24"/>
  </w:num>
  <w:num w:numId="18">
    <w:abstractNumId w:val="14"/>
  </w:num>
  <w:num w:numId="19">
    <w:abstractNumId w:val="18"/>
  </w:num>
  <w:num w:numId="20">
    <w:abstractNumId w:val="0"/>
  </w:num>
  <w:num w:numId="21">
    <w:abstractNumId w:val="15"/>
  </w:num>
  <w:num w:numId="22">
    <w:abstractNumId w:val="17"/>
  </w:num>
  <w:num w:numId="23">
    <w:abstractNumId w:val="11"/>
  </w:num>
  <w:num w:numId="24">
    <w:abstractNumId w:val="29"/>
  </w:num>
  <w:num w:numId="25">
    <w:abstractNumId w:val="9"/>
  </w:num>
  <w:num w:numId="26">
    <w:abstractNumId w:val="20"/>
  </w:num>
  <w:num w:numId="27">
    <w:abstractNumId w:val="22"/>
  </w:num>
  <w:num w:numId="28">
    <w:abstractNumId w:val="23"/>
  </w:num>
  <w:num w:numId="29">
    <w:abstractNumId w:val="26"/>
  </w:num>
  <w:num w:numId="30">
    <w:abstractNumId w:val="25"/>
  </w:num>
  <w:num w:numId="31">
    <w:abstractNumId w:val="19"/>
  </w:num>
  <w:num w:numId="32">
    <w:abstractNumId w:val="10"/>
  </w:num>
  <w:num w:numId="33">
    <w:abstractNumId w:val="35"/>
  </w:num>
  <w:num w:numId="34">
    <w:abstractNumId w:val="4"/>
  </w:num>
  <w:num w:numId="35">
    <w:abstractNumId w:val="3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e9dpf02qwvrs6ezdw8vwe2ns50p0pzwtsvt&quot;&gt;My EndNote Library&lt;record-ids&gt;&lt;item&gt;65&lt;/item&gt;&lt;item&gt;66&lt;/item&gt;&lt;/record-ids&gt;&lt;/item&gt;&lt;/Libraries&gt;"/>
  </w:docVars>
  <w:rsids>
    <w:rsidRoot w:val="00727711"/>
    <w:rsid w:val="00003986"/>
    <w:rsid w:val="00016FE0"/>
    <w:rsid w:val="000317C0"/>
    <w:rsid w:val="000421AD"/>
    <w:rsid w:val="0004246A"/>
    <w:rsid w:val="00042619"/>
    <w:rsid w:val="00042BD5"/>
    <w:rsid w:val="00043957"/>
    <w:rsid w:val="00045026"/>
    <w:rsid w:val="00046751"/>
    <w:rsid w:val="00052495"/>
    <w:rsid w:val="00072685"/>
    <w:rsid w:val="00074B08"/>
    <w:rsid w:val="0008086C"/>
    <w:rsid w:val="00083FFD"/>
    <w:rsid w:val="00095F3F"/>
    <w:rsid w:val="000A0193"/>
    <w:rsid w:val="000A64E7"/>
    <w:rsid w:val="000B2156"/>
    <w:rsid w:val="000B28E8"/>
    <w:rsid w:val="000B48B0"/>
    <w:rsid w:val="000B499E"/>
    <w:rsid w:val="000B5680"/>
    <w:rsid w:val="000B632A"/>
    <w:rsid w:val="000C3247"/>
    <w:rsid w:val="000C38D5"/>
    <w:rsid w:val="000D660B"/>
    <w:rsid w:val="000E2B60"/>
    <w:rsid w:val="000E2E0B"/>
    <w:rsid w:val="000E5C15"/>
    <w:rsid w:val="000E7B29"/>
    <w:rsid w:val="00105385"/>
    <w:rsid w:val="00140E52"/>
    <w:rsid w:val="001418F5"/>
    <w:rsid w:val="001438A3"/>
    <w:rsid w:val="0015487F"/>
    <w:rsid w:val="0018518D"/>
    <w:rsid w:val="00193A8E"/>
    <w:rsid w:val="00195931"/>
    <w:rsid w:val="00196186"/>
    <w:rsid w:val="001C7812"/>
    <w:rsid w:val="001C7E91"/>
    <w:rsid w:val="001E6E8D"/>
    <w:rsid w:val="001E786D"/>
    <w:rsid w:val="001E7D58"/>
    <w:rsid w:val="001F0AB4"/>
    <w:rsid w:val="001F66FA"/>
    <w:rsid w:val="001F7EFC"/>
    <w:rsid w:val="00206B76"/>
    <w:rsid w:val="002077A0"/>
    <w:rsid w:val="00210CC5"/>
    <w:rsid w:val="00217222"/>
    <w:rsid w:val="0022499B"/>
    <w:rsid w:val="002274A3"/>
    <w:rsid w:val="00230BC7"/>
    <w:rsid w:val="0023443D"/>
    <w:rsid w:val="002502B9"/>
    <w:rsid w:val="00253D1F"/>
    <w:rsid w:val="00260A5A"/>
    <w:rsid w:val="002666A1"/>
    <w:rsid w:val="00272164"/>
    <w:rsid w:val="00273828"/>
    <w:rsid w:val="00276457"/>
    <w:rsid w:val="00294AA2"/>
    <w:rsid w:val="002B2FAF"/>
    <w:rsid w:val="002C012F"/>
    <w:rsid w:val="002C30AA"/>
    <w:rsid w:val="002D0E25"/>
    <w:rsid w:val="002D222C"/>
    <w:rsid w:val="002D42E8"/>
    <w:rsid w:val="002E5998"/>
    <w:rsid w:val="002E66B9"/>
    <w:rsid w:val="002F1C96"/>
    <w:rsid w:val="002F2BBC"/>
    <w:rsid w:val="00300B03"/>
    <w:rsid w:val="003356F7"/>
    <w:rsid w:val="0035426F"/>
    <w:rsid w:val="00355A6F"/>
    <w:rsid w:val="00364D71"/>
    <w:rsid w:val="00375F7E"/>
    <w:rsid w:val="00391311"/>
    <w:rsid w:val="003A08DB"/>
    <w:rsid w:val="003A4A6B"/>
    <w:rsid w:val="003B35F4"/>
    <w:rsid w:val="003C0D99"/>
    <w:rsid w:val="003C6D0F"/>
    <w:rsid w:val="003E13A5"/>
    <w:rsid w:val="003E3EFF"/>
    <w:rsid w:val="003E46E2"/>
    <w:rsid w:val="003E70E5"/>
    <w:rsid w:val="00403746"/>
    <w:rsid w:val="00404E44"/>
    <w:rsid w:val="0041012D"/>
    <w:rsid w:val="00410F10"/>
    <w:rsid w:val="004111C1"/>
    <w:rsid w:val="00415EFE"/>
    <w:rsid w:val="004168D7"/>
    <w:rsid w:val="00450E30"/>
    <w:rsid w:val="00452E4C"/>
    <w:rsid w:val="00462C66"/>
    <w:rsid w:val="0047501D"/>
    <w:rsid w:val="00477516"/>
    <w:rsid w:val="00493DA4"/>
    <w:rsid w:val="004A0665"/>
    <w:rsid w:val="004B4EF0"/>
    <w:rsid w:val="004C24E1"/>
    <w:rsid w:val="004C2532"/>
    <w:rsid w:val="004C59DA"/>
    <w:rsid w:val="004D3263"/>
    <w:rsid w:val="004D63B7"/>
    <w:rsid w:val="004D7225"/>
    <w:rsid w:val="004E0547"/>
    <w:rsid w:val="004E417C"/>
    <w:rsid w:val="004E5B2B"/>
    <w:rsid w:val="004F7858"/>
    <w:rsid w:val="00501AC7"/>
    <w:rsid w:val="00513D02"/>
    <w:rsid w:val="00516BFA"/>
    <w:rsid w:val="00525B9C"/>
    <w:rsid w:val="00542450"/>
    <w:rsid w:val="00547BF5"/>
    <w:rsid w:val="005640B5"/>
    <w:rsid w:val="005739F7"/>
    <w:rsid w:val="00582853"/>
    <w:rsid w:val="00585CD7"/>
    <w:rsid w:val="005A6733"/>
    <w:rsid w:val="005C04FA"/>
    <w:rsid w:val="005C0880"/>
    <w:rsid w:val="005C214C"/>
    <w:rsid w:val="005C2D29"/>
    <w:rsid w:val="005D7C83"/>
    <w:rsid w:val="005E34A2"/>
    <w:rsid w:val="005E6A7C"/>
    <w:rsid w:val="00601293"/>
    <w:rsid w:val="006220AB"/>
    <w:rsid w:val="00652213"/>
    <w:rsid w:val="00652963"/>
    <w:rsid w:val="0065590E"/>
    <w:rsid w:val="00657BB6"/>
    <w:rsid w:val="00663A23"/>
    <w:rsid w:val="00673B87"/>
    <w:rsid w:val="00673FB1"/>
    <w:rsid w:val="0068509B"/>
    <w:rsid w:val="0068575A"/>
    <w:rsid w:val="006A0540"/>
    <w:rsid w:val="006A1B92"/>
    <w:rsid w:val="006B0617"/>
    <w:rsid w:val="006B10DA"/>
    <w:rsid w:val="006B579F"/>
    <w:rsid w:val="006C16BD"/>
    <w:rsid w:val="006D2A0E"/>
    <w:rsid w:val="006D3391"/>
    <w:rsid w:val="006D44F2"/>
    <w:rsid w:val="006E0D7A"/>
    <w:rsid w:val="006E4AC1"/>
    <w:rsid w:val="006E79BD"/>
    <w:rsid w:val="006F0420"/>
    <w:rsid w:val="006F799D"/>
    <w:rsid w:val="00704836"/>
    <w:rsid w:val="0071460B"/>
    <w:rsid w:val="007242EF"/>
    <w:rsid w:val="00725510"/>
    <w:rsid w:val="00727711"/>
    <w:rsid w:val="007345B2"/>
    <w:rsid w:val="00740174"/>
    <w:rsid w:val="00745170"/>
    <w:rsid w:val="00755784"/>
    <w:rsid w:val="00760B74"/>
    <w:rsid w:val="00763CAA"/>
    <w:rsid w:val="0076644A"/>
    <w:rsid w:val="0076777A"/>
    <w:rsid w:val="0077070C"/>
    <w:rsid w:val="00772CCB"/>
    <w:rsid w:val="007807F1"/>
    <w:rsid w:val="007808AF"/>
    <w:rsid w:val="0078749A"/>
    <w:rsid w:val="00787CA3"/>
    <w:rsid w:val="007955B8"/>
    <w:rsid w:val="007958B2"/>
    <w:rsid w:val="007A56AA"/>
    <w:rsid w:val="007B72F7"/>
    <w:rsid w:val="007C3815"/>
    <w:rsid w:val="007E1B98"/>
    <w:rsid w:val="007E3BB5"/>
    <w:rsid w:val="007F5ED5"/>
    <w:rsid w:val="008040A4"/>
    <w:rsid w:val="0081389E"/>
    <w:rsid w:val="00814A45"/>
    <w:rsid w:val="00830AC7"/>
    <w:rsid w:val="00846464"/>
    <w:rsid w:val="00870E88"/>
    <w:rsid w:val="00876A0E"/>
    <w:rsid w:val="008A0078"/>
    <w:rsid w:val="008A23C0"/>
    <w:rsid w:val="008A2626"/>
    <w:rsid w:val="008A7815"/>
    <w:rsid w:val="008B0282"/>
    <w:rsid w:val="008B34FB"/>
    <w:rsid w:val="008B50D8"/>
    <w:rsid w:val="008B5434"/>
    <w:rsid w:val="008C5CF5"/>
    <w:rsid w:val="008D1CA1"/>
    <w:rsid w:val="008E6B78"/>
    <w:rsid w:val="008F15FE"/>
    <w:rsid w:val="0090580E"/>
    <w:rsid w:val="00920017"/>
    <w:rsid w:val="00924CBB"/>
    <w:rsid w:val="0092763C"/>
    <w:rsid w:val="009334F4"/>
    <w:rsid w:val="00937E08"/>
    <w:rsid w:val="00947A4D"/>
    <w:rsid w:val="00970FE2"/>
    <w:rsid w:val="00972021"/>
    <w:rsid w:val="00974D36"/>
    <w:rsid w:val="00985D09"/>
    <w:rsid w:val="00993F1D"/>
    <w:rsid w:val="009A2960"/>
    <w:rsid w:val="009B1F8B"/>
    <w:rsid w:val="009B62AA"/>
    <w:rsid w:val="009B69C8"/>
    <w:rsid w:val="009C459C"/>
    <w:rsid w:val="009D79B9"/>
    <w:rsid w:val="009E0917"/>
    <w:rsid w:val="009E0BCB"/>
    <w:rsid w:val="009E6100"/>
    <w:rsid w:val="00A06822"/>
    <w:rsid w:val="00A06F22"/>
    <w:rsid w:val="00A207E1"/>
    <w:rsid w:val="00A24CE9"/>
    <w:rsid w:val="00A44F1B"/>
    <w:rsid w:val="00A5020D"/>
    <w:rsid w:val="00A52B9E"/>
    <w:rsid w:val="00A637CA"/>
    <w:rsid w:val="00A7619A"/>
    <w:rsid w:val="00A86FF9"/>
    <w:rsid w:val="00A87371"/>
    <w:rsid w:val="00AA2C2F"/>
    <w:rsid w:val="00AA67B0"/>
    <w:rsid w:val="00AB1A03"/>
    <w:rsid w:val="00AB2992"/>
    <w:rsid w:val="00AB5EEF"/>
    <w:rsid w:val="00AB66BD"/>
    <w:rsid w:val="00AC7188"/>
    <w:rsid w:val="00B00019"/>
    <w:rsid w:val="00B068D1"/>
    <w:rsid w:val="00B16BE7"/>
    <w:rsid w:val="00B219E6"/>
    <w:rsid w:val="00B60351"/>
    <w:rsid w:val="00B67FAD"/>
    <w:rsid w:val="00B93B68"/>
    <w:rsid w:val="00BA12BA"/>
    <w:rsid w:val="00BB7B97"/>
    <w:rsid w:val="00BC2857"/>
    <w:rsid w:val="00BC762C"/>
    <w:rsid w:val="00BE06B8"/>
    <w:rsid w:val="00BE35D3"/>
    <w:rsid w:val="00BF3F03"/>
    <w:rsid w:val="00BF7D96"/>
    <w:rsid w:val="00C0192F"/>
    <w:rsid w:val="00C11FFB"/>
    <w:rsid w:val="00C24694"/>
    <w:rsid w:val="00C317E6"/>
    <w:rsid w:val="00C424D7"/>
    <w:rsid w:val="00C46AA4"/>
    <w:rsid w:val="00C55292"/>
    <w:rsid w:val="00C57F62"/>
    <w:rsid w:val="00C63A19"/>
    <w:rsid w:val="00C65CA8"/>
    <w:rsid w:val="00C742EB"/>
    <w:rsid w:val="00C80855"/>
    <w:rsid w:val="00C87381"/>
    <w:rsid w:val="00CB2BBB"/>
    <w:rsid w:val="00CC14A8"/>
    <w:rsid w:val="00CE2049"/>
    <w:rsid w:val="00CE4ABE"/>
    <w:rsid w:val="00CE6FA0"/>
    <w:rsid w:val="00CF5647"/>
    <w:rsid w:val="00D06883"/>
    <w:rsid w:val="00D07C0A"/>
    <w:rsid w:val="00D22D4F"/>
    <w:rsid w:val="00D36EEB"/>
    <w:rsid w:val="00D40D81"/>
    <w:rsid w:val="00D87825"/>
    <w:rsid w:val="00D94871"/>
    <w:rsid w:val="00DA5CA2"/>
    <w:rsid w:val="00DA6D21"/>
    <w:rsid w:val="00DB0BBF"/>
    <w:rsid w:val="00DD2F48"/>
    <w:rsid w:val="00DD4BA5"/>
    <w:rsid w:val="00DE39D0"/>
    <w:rsid w:val="00DF30E4"/>
    <w:rsid w:val="00DF6421"/>
    <w:rsid w:val="00DF7C42"/>
    <w:rsid w:val="00E032B8"/>
    <w:rsid w:val="00E160D0"/>
    <w:rsid w:val="00E22A1D"/>
    <w:rsid w:val="00E22C0F"/>
    <w:rsid w:val="00E250BD"/>
    <w:rsid w:val="00E42382"/>
    <w:rsid w:val="00E52349"/>
    <w:rsid w:val="00E54548"/>
    <w:rsid w:val="00E62770"/>
    <w:rsid w:val="00E630E3"/>
    <w:rsid w:val="00E768EE"/>
    <w:rsid w:val="00E80795"/>
    <w:rsid w:val="00E84961"/>
    <w:rsid w:val="00E84E6A"/>
    <w:rsid w:val="00E873C7"/>
    <w:rsid w:val="00E948EE"/>
    <w:rsid w:val="00EA1465"/>
    <w:rsid w:val="00EA39D4"/>
    <w:rsid w:val="00EA539C"/>
    <w:rsid w:val="00EB14E5"/>
    <w:rsid w:val="00EB5558"/>
    <w:rsid w:val="00ED0644"/>
    <w:rsid w:val="00ED2214"/>
    <w:rsid w:val="00EE0D67"/>
    <w:rsid w:val="00EE2640"/>
    <w:rsid w:val="00EE7C8B"/>
    <w:rsid w:val="00EF22C7"/>
    <w:rsid w:val="00F11E8A"/>
    <w:rsid w:val="00F23CD7"/>
    <w:rsid w:val="00F363DE"/>
    <w:rsid w:val="00F36B88"/>
    <w:rsid w:val="00F41928"/>
    <w:rsid w:val="00F43D41"/>
    <w:rsid w:val="00F83F62"/>
    <w:rsid w:val="00F867DF"/>
    <w:rsid w:val="00F91AD3"/>
    <w:rsid w:val="00F95DFB"/>
    <w:rsid w:val="00FC51E7"/>
    <w:rsid w:val="00FD00AB"/>
    <w:rsid w:val="00FD1106"/>
    <w:rsid w:val="00FE1118"/>
    <w:rsid w:val="00FE27ED"/>
    <w:rsid w:val="00FE39E0"/>
    <w:rsid w:val="00FE5494"/>
    <w:rsid w:val="00FF41B8"/>
    <w:rsid w:val="00FF4D5E"/>
    <w:rsid w:val="00FF66CD"/>
    <w:rsid w:val="011C57F4"/>
    <w:rsid w:val="050817CB"/>
    <w:rsid w:val="06C53EA3"/>
    <w:rsid w:val="06E764EC"/>
    <w:rsid w:val="0928208C"/>
    <w:rsid w:val="0C30A0A0"/>
    <w:rsid w:val="0C5B5600"/>
    <w:rsid w:val="0CF1CE88"/>
    <w:rsid w:val="0FD6BEC1"/>
    <w:rsid w:val="100E397F"/>
    <w:rsid w:val="10A02EAF"/>
    <w:rsid w:val="10D96A3E"/>
    <w:rsid w:val="18A5EBDD"/>
    <w:rsid w:val="1D653CBD"/>
    <w:rsid w:val="1D74B7C0"/>
    <w:rsid w:val="2204F1C8"/>
    <w:rsid w:val="255F13CB"/>
    <w:rsid w:val="2A3284EE"/>
    <w:rsid w:val="2C41AA86"/>
    <w:rsid w:val="2E12331E"/>
    <w:rsid w:val="30FBF34C"/>
    <w:rsid w:val="32246E76"/>
    <w:rsid w:val="3353A73B"/>
    <w:rsid w:val="344CBC6B"/>
    <w:rsid w:val="36AB7CC1"/>
    <w:rsid w:val="3893AFFA"/>
    <w:rsid w:val="397E808B"/>
    <w:rsid w:val="39A9771E"/>
    <w:rsid w:val="3A2F805B"/>
    <w:rsid w:val="3BB67E7D"/>
    <w:rsid w:val="3C2432FB"/>
    <w:rsid w:val="3CB72629"/>
    <w:rsid w:val="419284D2"/>
    <w:rsid w:val="44CA2594"/>
    <w:rsid w:val="45DE9E61"/>
    <w:rsid w:val="4B8C17A1"/>
    <w:rsid w:val="4BACBC4F"/>
    <w:rsid w:val="4E7107DA"/>
    <w:rsid w:val="4E757328"/>
    <w:rsid w:val="4EAB06D1"/>
    <w:rsid w:val="4F79E50D"/>
    <w:rsid w:val="51AD13EA"/>
    <w:rsid w:val="572260C5"/>
    <w:rsid w:val="58F5EB95"/>
    <w:rsid w:val="5AA77D74"/>
    <w:rsid w:val="5BCACD9F"/>
    <w:rsid w:val="5D669E00"/>
    <w:rsid w:val="5E7D7E4A"/>
    <w:rsid w:val="5EC0D7D3"/>
    <w:rsid w:val="60851665"/>
    <w:rsid w:val="63BCB727"/>
    <w:rsid w:val="63D5DF84"/>
    <w:rsid w:val="66583315"/>
    <w:rsid w:val="69B8A374"/>
    <w:rsid w:val="6A2BF8AB"/>
    <w:rsid w:val="6B11EEEA"/>
    <w:rsid w:val="6CB097B5"/>
    <w:rsid w:val="6CF4AF84"/>
    <w:rsid w:val="7172B0DA"/>
    <w:rsid w:val="767DFE1F"/>
    <w:rsid w:val="7759C7DC"/>
    <w:rsid w:val="7A4EBE13"/>
    <w:rsid w:val="7B006AC3"/>
    <w:rsid w:val="7BBA5E63"/>
    <w:rsid w:val="7CB10B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98DF4D"/>
  <w15:docId w15:val="{9D43F7A6-6C76-4C70-9E47-BAAC61CD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019"/>
  </w:style>
  <w:style w:type="paragraph" w:styleId="Heading1">
    <w:name w:val="heading 1"/>
    <w:basedOn w:val="Normal"/>
    <w:next w:val="Normal"/>
    <w:link w:val="Heading1Char"/>
    <w:uiPriority w:val="9"/>
    <w:qFormat/>
    <w:rsid w:val="004C2532"/>
    <w:pPr>
      <w:keepNext/>
      <w:keepLines/>
      <w:spacing w:before="480" w:after="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06883"/>
    <w:pPr>
      <w:keepNext/>
      <w:keepLines/>
      <w:spacing w:before="200" w:after="0"/>
      <w:outlineLvl w:val="1"/>
    </w:pPr>
    <w:rPr>
      <w:rFonts w:ascii="Calibri" w:eastAsiaTheme="majorEastAsia" w:hAnsi="Calibri" w:cstheme="majorBidi"/>
      <w:b/>
      <w:bCs/>
      <w:color w:val="000000" w:themeColor="text1"/>
      <w:sz w:val="24"/>
      <w:szCs w:val="26"/>
    </w:rPr>
  </w:style>
  <w:style w:type="paragraph" w:styleId="Heading3">
    <w:name w:val="heading 3"/>
    <w:basedOn w:val="Normal"/>
    <w:next w:val="Normal"/>
    <w:link w:val="Heading3Char"/>
    <w:uiPriority w:val="9"/>
    <w:unhideWhenUsed/>
    <w:qFormat/>
    <w:rsid w:val="00364D71"/>
    <w:pPr>
      <w:pBdr>
        <w:top w:val="dotted" w:sz="4" w:space="1" w:color="622423" w:themeColor="accent2" w:themeShade="7F"/>
        <w:bottom w:val="dotted" w:sz="4" w:space="1" w:color="622423" w:themeColor="accent2" w:themeShade="7F"/>
      </w:pBdr>
      <w:spacing w:before="300" w:line="252" w:lineRule="auto"/>
      <w:jc w:val="center"/>
      <w:outlineLvl w:val="2"/>
    </w:pPr>
    <w:rPr>
      <w:rFonts w:ascii="Calibri" w:eastAsia="Times New Roman" w:hAnsi="Calibri" w:cs="Times New Roman"/>
      <w:caps/>
      <w:color w:val="000000" w:themeColor="text1"/>
      <w:sz w:val="24"/>
      <w:szCs w:val="24"/>
    </w:rPr>
  </w:style>
  <w:style w:type="paragraph" w:styleId="Heading4">
    <w:name w:val="heading 4"/>
    <w:basedOn w:val="Normal"/>
    <w:next w:val="Normal"/>
    <w:link w:val="Heading4Char"/>
    <w:uiPriority w:val="9"/>
    <w:unhideWhenUsed/>
    <w:qFormat/>
    <w:rsid w:val="007E1B9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6644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6644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86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86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86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2532"/>
    <w:rPr>
      <w:rFonts w:eastAsiaTheme="majorEastAsia" w:cstheme="majorBidi"/>
      <w:b/>
      <w:bCs/>
      <w:sz w:val="28"/>
      <w:szCs w:val="28"/>
    </w:rPr>
  </w:style>
  <w:style w:type="character" w:customStyle="1" w:styleId="Heading3Char">
    <w:name w:val="Heading 3 Char"/>
    <w:basedOn w:val="DefaultParagraphFont"/>
    <w:link w:val="Heading3"/>
    <w:uiPriority w:val="9"/>
    <w:rsid w:val="00364D71"/>
    <w:rPr>
      <w:rFonts w:ascii="Calibri" w:eastAsia="Times New Roman" w:hAnsi="Calibri" w:cs="Times New Roman"/>
      <w:caps/>
      <w:color w:val="000000" w:themeColor="text1"/>
      <w:sz w:val="24"/>
      <w:szCs w:val="24"/>
    </w:rPr>
  </w:style>
  <w:style w:type="paragraph" w:styleId="CommentText">
    <w:name w:val="annotation text"/>
    <w:basedOn w:val="Normal"/>
    <w:link w:val="CommentTextChar"/>
    <w:uiPriority w:val="99"/>
    <w:semiHidden/>
    <w:unhideWhenUsed/>
    <w:rsid w:val="00F867DF"/>
    <w:pPr>
      <w:spacing w:line="240" w:lineRule="auto"/>
    </w:pPr>
    <w:rPr>
      <w:sz w:val="20"/>
      <w:szCs w:val="20"/>
    </w:rPr>
  </w:style>
  <w:style w:type="character" w:customStyle="1" w:styleId="CommentTextChar">
    <w:name w:val="Comment Text Char"/>
    <w:basedOn w:val="DefaultParagraphFont"/>
    <w:link w:val="CommentText"/>
    <w:uiPriority w:val="99"/>
    <w:semiHidden/>
    <w:rsid w:val="00F867DF"/>
    <w:rPr>
      <w:sz w:val="20"/>
      <w:szCs w:val="20"/>
    </w:rPr>
  </w:style>
  <w:style w:type="paragraph" w:styleId="Header">
    <w:name w:val="header"/>
    <w:basedOn w:val="Normal"/>
    <w:link w:val="HeaderChar"/>
    <w:uiPriority w:val="99"/>
    <w:unhideWhenUsed/>
    <w:rsid w:val="00F86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7DF"/>
  </w:style>
  <w:style w:type="paragraph" w:styleId="Footer">
    <w:name w:val="footer"/>
    <w:basedOn w:val="Normal"/>
    <w:link w:val="FooterChar"/>
    <w:uiPriority w:val="99"/>
    <w:unhideWhenUsed/>
    <w:rsid w:val="00F86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7DF"/>
  </w:style>
  <w:style w:type="paragraph" w:styleId="Caption">
    <w:name w:val="caption"/>
    <w:basedOn w:val="Normal"/>
    <w:next w:val="Normal"/>
    <w:uiPriority w:val="35"/>
    <w:semiHidden/>
    <w:unhideWhenUsed/>
    <w:qFormat/>
    <w:rsid w:val="00F867DF"/>
    <w:pPr>
      <w:spacing w:line="240" w:lineRule="auto"/>
    </w:pPr>
    <w:rPr>
      <w:rFonts w:ascii="Times New Roman" w:hAnsi="Times New Roman"/>
      <w:b/>
      <w:bCs/>
      <w:sz w:val="20"/>
      <w:szCs w:val="18"/>
    </w:rPr>
  </w:style>
  <w:style w:type="character" w:styleId="CommentReference">
    <w:name w:val="annotation reference"/>
    <w:basedOn w:val="DefaultParagraphFont"/>
    <w:uiPriority w:val="99"/>
    <w:semiHidden/>
    <w:unhideWhenUsed/>
    <w:rsid w:val="00F867DF"/>
    <w:rPr>
      <w:sz w:val="16"/>
      <w:szCs w:val="16"/>
    </w:rPr>
  </w:style>
  <w:style w:type="character" w:styleId="Hyperlink">
    <w:name w:val="Hyperlink"/>
    <w:basedOn w:val="DefaultParagraphFont"/>
    <w:uiPriority w:val="99"/>
    <w:unhideWhenUsed/>
    <w:rsid w:val="00F867D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867DF"/>
    <w:rPr>
      <w:b/>
      <w:bCs/>
    </w:rPr>
  </w:style>
  <w:style w:type="character" w:customStyle="1" w:styleId="CommentSubjectChar">
    <w:name w:val="Comment Subject Char"/>
    <w:basedOn w:val="CommentTextChar"/>
    <w:link w:val="CommentSubject"/>
    <w:uiPriority w:val="99"/>
    <w:semiHidden/>
    <w:rsid w:val="00F867DF"/>
    <w:rPr>
      <w:b/>
      <w:bCs/>
      <w:sz w:val="20"/>
      <w:szCs w:val="20"/>
    </w:rPr>
  </w:style>
  <w:style w:type="paragraph" w:styleId="BalloonText">
    <w:name w:val="Balloon Text"/>
    <w:basedOn w:val="Normal"/>
    <w:link w:val="BalloonTextChar"/>
    <w:uiPriority w:val="99"/>
    <w:semiHidden/>
    <w:unhideWhenUsed/>
    <w:rsid w:val="00F86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7DF"/>
    <w:rPr>
      <w:rFonts w:ascii="Tahoma" w:hAnsi="Tahoma" w:cs="Tahoma"/>
      <w:sz w:val="16"/>
      <w:szCs w:val="16"/>
    </w:rPr>
  </w:style>
  <w:style w:type="paragraph" w:styleId="NoSpacing">
    <w:name w:val="No Spacing"/>
    <w:basedOn w:val="Normal"/>
    <w:link w:val="NoSpacingChar"/>
    <w:uiPriority w:val="1"/>
    <w:qFormat/>
    <w:rsid w:val="00F867DF"/>
    <w:pPr>
      <w:spacing w:after="0" w:line="240" w:lineRule="auto"/>
    </w:pPr>
  </w:style>
  <w:style w:type="character" w:customStyle="1" w:styleId="NoSpacingChar">
    <w:name w:val="No Spacing Char"/>
    <w:basedOn w:val="DefaultParagraphFont"/>
    <w:link w:val="NoSpacing"/>
    <w:uiPriority w:val="1"/>
    <w:locked/>
    <w:rsid w:val="00F867DF"/>
  </w:style>
  <w:style w:type="paragraph" w:styleId="ListParagraph">
    <w:name w:val="List Paragraph"/>
    <w:basedOn w:val="Normal"/>
    <w:uiPriority w:val="34"/>
    <w:qFormat/>
    <w:rsid w:val="00F867DF"/>
    <w:pPr>
      <w:ind w:left="720"/>
      <w:contextualSpacing/>
    </w:pPr>
  </w:style>
  <w:style w:type="paragraph" w:styleId="NormalWeb">
    <w:name w:val="Normal (Web)"/>
    <w:basedOn w:val="Normal"/>
    <w:uiPriority w:val="99"/>
    <w:semiHidden/>
    <w:unhideWhenUsed/>
    <w:rsid w:val="007677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E79BD"/>
    <w:rPr>
      <w:color w:val="800080" w:themeColor="followedHyperlink"/>
      <w:u w:val="single"/>
    </w:rPr>
  </w:style>
  <w:style w:type="character" w:customStyle="1" w:styleId="Heading2Char">
    <w:name w:val="Heading 2 Char"/>
    <w:basedOn w:val="DefaultParagraphFont"/>
    <w:link w:val="Heading2"/>
    <w:uiPriority w:val="9"/>
    <w:rsid w:val="00D06883"/>
    <w:rPr>
      <w:rFonts w:ascii="Calibri" w:eastAsiaTheme="majorEastAsia" w:hAnsi="Calibri" w:cstheme="majorBidi"/>
      <w:b/>
      <w:bCs/>
      <w:color w:val="000000" w:themeColor="text1"/>
      <w:sz w:val="24"/>
      <w:szCs w:val="26"/>
    </w:rPr>
  </w:style>
  <w:style w:type="character" w:customStyle="1" w:styleId="Heading4Char">
    <w:name w:val="Heading 4 Char"/>
    <w:basedOn w:val="DefaultParagraphFont"/>
    <w:link w:val="Heading4"/>
    <w:uiPriority w:val="9"/>
    <w:rsid w:val="007E1B9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644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6644A"/>
    <w:rPr>
      <w:rFonts w:asciiTheme="majorHAnsi" w:eastAsiaTheme="majorEastAsia" w:hAnsiTheme="majorHAnsi" w:cstheme="majorBidi"/>
      <w:i/>
      <w:iCs/>
      <w:color w:val="243F60" w:themeColor="accent1" w:themeShade="7F"/>
    </w:rPr>
  </w:style>
  <w:style w:type="paragraph" w:customStyle="1" w:styleId="paragraph">
    <w:name w:val="paragraph"/>
    <w:basedOn w:val="Normal"/>
    <w:rsid w:val="000B632A"/>
    <w:pPr>
      <w:spacing w:after="0"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632A"/>
  </w:style>
  <w:style w:type="character" w:customStyle="1" w:styleId="eop">
    <w:name w:val="eop"/>
    <w:basedOn w:val="DefaultParagraphFont"/>
    <w:rsid w:val="000B632A"/>
  </w:style>
  <w:style w:type="character" w:customStyle="1" w:styleId="scx150090387">
    <w:name w:val="scx150090387"/>
    <w:basedOn w:val="DefaultParagraphFont"/>
    <w:rsid w:val="000B632A"/>
  </w:style>
  <w:style w:type="character" w:customStyle="1" w:styleId="UnresolvedMention1">
    <w:name w:val="Unresolved Mention1"/>
    <w:basedOn w:val="DefaultParagraphFont"/>
    <w:uiPriority w:val="99"/>
    <w:semiHidden/>
    <w:unhideWhenUsed/>
    <w:rsid w:val="009A2960"/>
    <w:rPr>
      <w:color w:val="808080"/>
      <w:shd w:val="clear" w:color="auto" w:fill="E6E6E6"/>
    </w:rPr>
  </w:style>
  <w:style w:type="paragraph" w:customStyle="1" w:styleId="EndNoteBibliographyTitle">
    <w:name w:val="EndNote Bibliography Title"/>
    <w:basedOn w:val="Normal"/>
    <w:link w:val="EndNoteBibliographyTitleChar"/>
    <w:rsid w:val="00582853"/>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582853"/>
    <w:rPr>
      <w:rFonts w:ascii="Calibri" w:hAnsi="Calibri" w:cs="Calibri"/>
      <w:lang w:val="en-US"/>
    </w:rPr>
  </w:style>
  <w:style w:type="paragraph" w:customStyle="1" w:styleId="EndNoteBibliography">
    <w:name w:val="EndNote Bibliography"/>
    <w:basedOn w:val="Normal"/>
    <w:link w:val="EndNoteBibliographyChar"/>
    <w:rsid w:val="00582853"/>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582853"/>
    <w:rPr>
      <w:rFonts w:ascii="Calibri" w:hAnsi="Calibri" w:cs="Calibri"/>
      <w:lang w:val="en-US"/>
    </w:rPr>
  </w:style>
  <w:style w:type="character" w:styleId="Mention">
    <w:name w:val="Mention"/>
    <w:basedOn w:val="DefaultParagraphFont"/>
    <w:uiPriority w:val="99"/>
    <w:unhideWhenUsed/>
    <w:rPr>
      <w:color w:val="2B579A"/>
      <w:shd w:val="clear" w:color="auto" w:fill="E6E6E6"/>
    </w:rPr>
  </w:style>
  <w:style w:type="paragraph" w:customStyle="1" w:styleId="Default">
    <w:name w:val="Default"/>
    <w:rsid w:val="000E2E0B"/>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A637CA"/>
  </w:style>
  <w:style w:type="paragraph" w:styleId="Revision">
    <w:name w:val="Revision"/>
    <w:hidden/>
    <w:uiPriority w:val="99"/>
    <w:semiHidden/>
    <w:rsid w:val="00EF22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486429">
      <w:bodyDiv w:val="1"/>
      <w:marLeft w:val="0"/>
      <w:marRight w:val="0"/>
      <w:marTop w:val="0"/>
      <w:marBottom w:val="0"/>
      <w:divBdr>
        <w:top w:val="none" w:sz="0" w:space="0" w:color="auto"/>
        <w:left w:val="none" w:sz="0" w:space="0" w:color="auto"/>
        <w:bottom w:val="none" w:sz="0" w:space="0" w:color="auto"/>
        <w:right w:val="none" w:sz="0" w:space="0" w:color="auto"/>
      </w:divBdr>
    </w:div>
    <w:div w:id="726151170">
      <w:bodyDiv w:val="1"/>
      <w:marLeft w:val="0"/>
      <w:marRight w:val="0"/>
      <w:marTop w:val="0"/>
      <w:marBottom w:val="0"/>
      <w:divBdr>
        <w:top w:val="none" w:sz="0" w:space="0" w:color="auto"/>
        <w:left w:val="none" w:sz="0" w:space="0" w:color="auto"/>
        <w:bottom w:val="none" w:sz="0" w:space="0" w:color="auto"/>
        <w:right w:val="none" w:sz="0" w:space="0" w:color="auto"/>
      </w:divBdr>
    </w:div>
    <w:div w:id="760951960">
      <w:bodyDiv w:val="1"/>
      <w:marLeft w:val="0"/>
      <w:marRight w:val="0"/>
      <w:marTop w:val="0"/>
      <w:marBottom w:val="0"/>
      <w:divBdr>
        <w:top w:val="none" w:sz="0" w:space="0" w:color="auto"/>
        <w:left w:val="none" w:sz="0" w:space="0" w:color="auto"/>
        <w:bottom w:val="none" w:sz="0" w:space="0" w:color="auto"/>
        <w:right w:val="none" w:sz="0" w:space="0" w:color="auto"/>
      </w:divBdr>
    </w:div>
    <w:div w:id="898050149">
      <w:bodyDiv w:val="1"/>
      <w:marLeft w:val="0"/>
      <w:marRight w:val="0"/>
      <w:marTop w:val="0"/>
      <w:marBottom w:val="0"/>
      <w:divBdr>
        <w:top w:val="none" w:sz="0" w:space="0" w:color="auto"/>
        <w:left w:val="none" w:sz="0" w:space="0" w:color="auto"/>
        <w:bottom w:val="none" w:sz="0" w:space="0" w:color="auto"/>
        <w:right w:val="none" w:sz="0" w:space="0" w:color="auto"/>
      </w:divBdr>
    </w:div>
    <w:div w:id="928078619">
      <w:bodyDiv w:val="1"/>
      <w:marLeft w:val="0"/>
      <w:marRight w:val="0"/>
      <w:marTop w:val="0"/>
      <w:marBottom w:val="0"/>
      <w:divBdr>
        <w:top w:val="none" w:sz="0" w:space="0" w:color="auto"/>
        <w:left w:val="none" w:sz="0" w:space="0" w:color="auto"/>
        <w:bottom w:val="none" w:sz="0" w:space="0" w:color="auto"/>
        <w:right w:val="none" w:sz="0" w:space="0" w:color="auto"/>
      </w:divBdr>
      <w:divsChild>
        <w:div w:id="345405249">
          <w:marLeft w:val="0"/>
          <w:marRight w:val="0"/>
          <w:marTop w:val="150"/>
          <w:marBottom w:val="0"/>
          <w:divBdr>
            <w:top w:val="none" w:sz="0" w:space="0" w:color="auto"/>
            <w:left w:val="none" w:sz="0" w:space="0" w:color="auto"/>
            <w:bottom w:val="none" w:sz="0" w:space="0" w:color="auto"/>
            <w:right w:val="none" w:sz="0" w:space="0" w:color="auto"/>
          </w:divBdr>
          <w:divsChild>
            <w:div w:id="1115175830">
              <w:marLeft w:val="0"/>
              <w:marRight w:val="0"/>
              <w:marTop w:val="0"/>
              <w:marBottom w:val="0"/>
              <w:divBdr>
                <w:top w:val="none" w:sz="0" w:space="0" w:color="auto"/>
                <w:left w:val="none" w:sz="0" w:space="0" w:color="auto"/>
                <w:bottom w:val="none" w:sz="0" w:space="0" w:color="auto"/>
                <w:right w:val="none" w:sz="0" w:space="0" w:color="auto"/>
              </w:divBdr>
            </w:div>
          </w:divsChild>
        </w:div>
        <w:div w:id="746149936">
          <w:marLeft w:val="0"/>
          <w:marRight w:val="0"/>
          <w:marTop w:val="0"/>
          <w:marBottom w:val="0"/>
          <w:divBdr>
            <w:top w:val="none" w:sz="0" w:space="0" w:color="auto"/>
            <w:left w:val="none" w:sz="0" w:space="0" w:color="auto"/>
            <w:bottom w:val="none" w:sz="0" w:space="0" w:color="auto"/>
            <w:right w:val="none" w:sz="0" w:space="0" w:color="auto"/>
          </w:divBdr>
        </w:div>
        <w:div w:id="1968928304">
          <w:marLeft w:val="0"/>
          <w:marRight w:val="0"/>
          <w:marTop w:val="0"/>
          <w:marBottom w:val="0"/>
          <w:divBdr>
            <w:top w:val="none" w:sz="0" w:space="0" w:color="auto"/>
            <w:left w:val="none" w:sz="0" w:space="0" w:color="auto"/>
            <w:bottom w:val="none" w:sz="0" w:space="0" w:color="auto"/>
            <w:right w:val="none" w:sz="0" w:space="0" w:color="auto"/>
          </w:divBdr>
          <w:divsChild>
            <w:div w:id="1831211462">
              <w:marLeft w:val="0"/>
              <w:marRight w:val="0"/>
              <w:marTop w:val="300"/>
              <w:marBottom w:val="300"/>
              <w:divBdr>
                <w:top w:val="none" w:sz="0" w:space="0" w:color="auto"/>
                <w:left w:val="none" w:sz="0" w:space="0" w:color="auto"/>
                <w:bottom w:val="none" w:sz="0" w:space="0" w:color="auto"/>
                <w:right w:val="none" w:sz="0" w:space="0" w:color="auto"/>
              </w:divBdr>
              <w:divsChild>
                <w:div w:id="13277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43057">
      <w:bodyDiv w:val="1"/>
      <w:marLeft w:val="0"/>
      <w:marRight w:val="0"/>
      <w:marTop w:val="100"/>
      <w:marBottom w:val="100"/>
      <w:divBdr>
        <w:top w:val="none" w:sz="0" w:space="0" w:color="auto"/>
        <w:left w:val="none" w:sz="0" w:space="0" w:color="auto"/>
        <w:bottom w:val="none" w:sz="0" w:space="0" w:color="auto"/>
        <w:right w:val="none" w:sz="0" w:space="0" w:color="auto"/>
      </w:divBdr>
      <w:divsChild>
        <w:div w:id="1479155333">
          <w:marLeft w:val="0"/>
          <w:marRight w:val="0"/>
          <w:marTop w:val="0"/>
          <w:marBottom w:val="0"/>
          <w:divBdr>
            <w:top w:val="none" w:sz="0" w:space="0" w:color="auto"/>
            <w:left w:val="none" w:sz="0" w:space="0" w:color="auto"/>
            <w:bottom w:val="none" w:sz="0" w:space="0" w:color="auto"/>
            <w:right w:val="none" w:sz="0" w:space="0" w:color="auto"/>
          </w:divBdr>
          <w:divsChild>
            <w:div w:id="1436442853">
              <w:marLeft w:val="0"/>
              <w:marRight w:val="0"/>
              <w:marTop w:val="0"/>
              <w:marBottom w:val="0"/>
              <w:divBdr>
                <w:top w:val="none" w:sz="0" w:space="0" w:color="auto"/>
                <w:left w:val="none" w:sz="0" w:space="0" w:color="auto"/>
                <w:bottom w:val="none" w:sz="0" w:space="0" w:color="auto"/>
                <w:right w:val="none" w:sz="0" w:space="0" w:color="auto"/>
              </w:divBdr>
              <w:divsChild>
                <w:div w:id="1353919557">
                  <w:marLeft w:val="0"/>
                  <w:marRight w:val="0"/>
                  <w:marTop w:val="0"/>
                  <w:marBottom w:val="0"/>
                  <w:divBdr>
                    <w:top w:val="none" w:sz="0" w:space="0" w:color="auto"/>
                    <w:left w:val="none" w:sz="0" w:space="0" w:color="auto"/>
                    <w:bottom w:val="none" w:sz="0" w:space="0" w:color="auto"/>
                    <w:right w:val="none" w:sz="0" w:space="0" w:color="auto"/>
                  </w:divBdr>
                  <w:divsChild>
                    <w:div w:id="606154220">
                      <w:marLeft w:val="3690"/>
                      <w:marRight w:val="3690"/>
                      <w:marTop w:val="0"/>
                      <w:marBottom w:val="0"/>
                      <w:divBdr>
                        <w:top w:val="none" w:sz="0" w:space="0" w:color="auto"/>
                        <w:left w:val="none" w:sz="0" w:space="0" w:color="auto"/>
                        <w:bottom w:val="none" w:sz="0" w:space="0" w:color="auto"/>
                        <w:right w:val="none" w:sz="0" w:space="0" w:color="auto"/>
                      </w:divBdr>
                      <w:divsChild>
                        <w:div w:id="1668287243">
                          <w:marLeft w:val="0"/>
                          <w:marRight w:val="0"/>
                          <w:marTop w:val="0"/>
                          <w:marBottom w:val="0"/>
                          <w:divBdr>
                            <w:top w:val="none" w:sz="0" w:space="0" w:color="auto"/>
                            <w:left w:val="none" w:sz="0" w:space="0" w:color="auto"/>
                            <w:bottom w:val="none" w:sz="0" w:space="0" w:color="auto"/>
                            <w:right w:val="none" w:sz="0" w:space="0" w:color="auto"/>
                          </w:divBdr>
                          <w:divsChild>
                            <w:div w:id="775758056">
                              <w:marLeft w:val="0"/>
                              <w:marRight w:val="0"/>
                              <w:marTop w:val="0"/>
                              <w:marBottom w:val="0"/>
                              <w:divBdr>
                                <w:top w:val="none" w:sz="0" w:space="0" w:color="auto"/>
                                <w:left w:val="none" w:sz="0" w:space="0" w:color="auto"/>
                                <w:bottom w:val="none" w:sz="0" w:space="0" w:color="auto"/>
                                <w:right w:val="none" w:sz="0" w:space="0" w:color="auto"/>
                              </w:divBdr>
                              <w:divsChild>
                                <w:div w:id="619262173">
                                  <w:marLeft w:val="0"/>
                                  <w:marRight w:val="0"/>
                                  <w:marTop w:val="0"/>
                                  <w:marBottom w:val="0"/>
                                  <w:divBdr>
                                    <w:top w:val="none" w:sz="0" w:space="0" w:color="auto"/>
                                    <w:left w:val="none" w:sz="0" w:space="0" w:color="auto"/>
                                    <w:bottom w:val="none" w:sz="0" w:space="0" w:color="auto"/>
                                    <w:right w:val="none" w:sz="0" w:space="0" w:color="auto"/>
                                  </w:divBdr>
                                  <w:divsChild>
                                    <w:div w:id="2126657270">
                                      <w:marLeft w:val="0"/>
                                      <w:marRight w:val="0"/>
                                      <w:marTop w:val="0"/>
                                      <w:marBottom w:val="0"/>
                                      <w:divBdr>
                                        <w:top w:val="none" w:sz="0" w:space="0" w:color="auto"/>
                                        <w:left w:val="none" w:sz="0" w:space="0" w:color="auto"/>
                                        <w:bottom w:val="none" w:sz="0" w:space="0" w:color="auto"/>
                                        <w:right w:val="none" w:sz="0" w:space="0" w:color="auto"/>
                                      </w:divBdr>
                                      <w:divsChild>
                                        <w:div w:id="1249002634">
                                          <w:marLeft w:val="0"/>
                                          <w:marRight w:val="0"/>
                                          <w:marTop w:val="0"/>
                                          <w:marBottom w:val="0"/>
                                          <w:divBdr>
                                            <w:top w:val="none" w:sz="0" w:space="0" w:color="auto"/>
                                            <w:left w:val="none" w:sz="0" w:space="0" w:color="auto"/>
                                            <w:bottom w:val="none" w:sz="0" w:space="0" w:color="auto"/>
                                            <w:right w:val="none" w:sz="0" w:space="0" w:color="auto"/>
                                          </w:divBdr>
                                          <w:divsChild>
                                            <w:div w:id="1683819892">
                                              <w:marLeft w:val="0"/>
                                              <w:marRight w:val="0"/>
                                              <w:marTop w:val="0"/>
                                              <w:marBottom w:val="0"/>
                                              <w:divBdr>
                                                <w:top w:val="none" w:sz="0" w:space="0" w:color="auto"/>
                                                <w:left w:val="none" w:sz="0" w:space="0" w:color="auto"/>
                                                <w:bottom w:val="none" w:sz="0" w:space="0" w:color="auto"/>
                                                <w:right w:val="none" w:sz="0" w:space="0" w:color="auto"/>
                                              </w:divBdr>
                                            </w:div>
                                            <w:div w:id="698357737">
                                              <w:marLeft w:val="0"/>
                                              <w:marRight w:val="0"/>
                                              <w:marTop w:val="0"/>
                                              <w:marBottom w:val="0"/>
                                              <w:divBdr>
                                                <w:top w:val="none" w:sz="0" w:space="0" w:color="auto"/>
                                                <w:left w:val="none" w:sz="0" w:space="0" w:color="auto"/>
                                                <w:bottom w:val="none" w:sz="0" w:space="0" w:color="auto"/>
                                                <w:right w:val="none" w:sz="0" w:space="0" w:color="auto"/>
                                              </w:divBdr>
                                            </w:div>
                                            <w:div w:id="1333920315">
                                              <w:marLeft w:val="0"/>
                                              <w:marRight w:val="0"/>
                                              <w:marTop w:val="0"/>
                                              <w:marBottom w:val="0"/>
                                              <w:divBdr>
                                                <w:top w:val="none" w:sz="0" w:space="0" w:color="auto"/>
                                                <w:left w:val="none" w:sz="0" w:space="0" w:color="auto"/>
                                                <w:bottom w:val="none" w:sz="0" w:space="0" w:color="auto"/>
                                                <w:right w:val="none" w:sz="0" w:space="0" w:color="auto"/>
                                              </w:divBdr>
                                            </w:div>
                                            <w:div w:id="701172812">
                                              <w:marLeft w:val="0"/>
                                              <w:marRight w:val="0"/>
                                              <w:marTop w:val="0"/>
                                              <w:marBottom w:val="0"/>
                                              <w:divBdr>
                                                <w:top w:val="none" w:sz="0" w:space="0" w:color="auto"/>
                                                <w:left w:val="none" w:sz="0" w:space="0" w:color="auto"/>
                                                <w:bottom w:val="none" w:sz="0" w:space="0" w:color="auto"/>
                                                <w:right w:val="none" w:sz="0" w:space="0" w:color="auto"/>
                                              </w:divBdr>
                                            </w:div>
                                            <w:div w:id="1270967109">
                                              <w:marLeft w:val="0"/>
                                              <w:marRight w:val="0"/>
                                              <w:marTop w:val="0"/>
                                              <w:marBottom w:val="0"/>
                                              <w:divBdr>
                                                <w:top w:val="none" w:sz="0" w:space="0" w:color="auto"/>
                                                <w:left w:val="none" w:sz="0" w:space="0" w:color="auto"/>
                                                <w:bottom w:val="none" w:sz="0" w:space="0" w:color="auto"/>
                                                <w:right w:val="none" w:sz="0" w:space="0" w:color="auto"/>
                                              </w:divBdr>
                                            </w:div>
                                            <w:div w:id="1339385630">
                                              <w:marLeft w:val="0"/>
                                              <w:marRight w:val="0"/>
                                              <w:marTop w:val="0"/>
                                              <w:marBottom w:val="0"/>
                                              <w:divBdr>
                                                <w:top w:val="none" w:sz="0" w:space="0" w:color="auto"/>
                                                <w:left w:val="none" w:sz="0" w:space="0" w:color="auto"/>
                                                <w:bottom w:val="none" w:sz="0" w:space="0" w:color="auto"/>
                                                <w:right w:val="none" w:sz="0" w:space="0" w:color="auto"/>
                                              </w:divBdr>
                                            </w:div>
                                            <w:div w:id="588077214">
                                              <w:marLeft w:val="0"/>
                                              <w:marRight w:val="0"/>
                                              <w:marTop w:val="0"/>
                                              <w:marBottom w:val="0"/>
                                              <w:divBdr>
                                                <w:top w:val="none" w:sz="0" w:space="0" w:color="auto"/>
                                                <w:left w:val="none" w:sz="0" w:space="0" w:color="auto"/>
                                                <w:bottom w:val="none" w:sz="0" w:space="0" w:color="auto"/>
                                                <w:right w:val="none" w:sz="0" w:space="0" w:color="auto"/>
                                              </w:divBdr>
                                            </w:div>
                                            <w:div w:id="12904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24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F683DCA-6E09-4602-B1B3-0885F0DA38DF}">
    <t:Anchor>
      <t:Comment id="561173225"/>
    </t:Anchor>
    <t:History>
      <t:Event id="{9F32969F-E799-45D0-AAD9-BEB402F67231}" time="2020-12-16T15:27:09.462Z">
        <t:Attribution userId="S::k2030492@kcl.ac.uk::1d0f1965-15a6-42fc-8da6-970105abe284" userProvider="AD" userName="Fuhrmann, Delia"/>
        <t:Anchor>
          <t:Comment id="561173225"/>
        </t:Anchor>
        <t:Create/>
      </t:Event>
      <t:Event id="{227BA17A-CFE4-4ED1-92CF-A31BF83B4FBD}" time="2020-12-16T15:27:09.462Z">
        <t:Attribution userId="S::k2030492@kcl.ac.uk::1d0f1965-15a6-42fc-8da6-970105abe284" userProvider="AD" userName="Fuhrmann, Delia"/>
        <t:Anchor>
          <t:Comment id="561173225"/>
        </t:Anchor>
        <t:Assign userId="S::k1801479@kcl.ac.uk::f243c3e7-39ff-412b-829e-12abaf2c4664" userProvider="AD" userName="Kennedy-Higgins, Daniel"/>
      </t:Event>
      <t:Event id="{EF19CBDB-1753-4853-9680-F851788DEAE1}" time="2020-12-16T15:27:09.462Z">
        <t:Attribution userId="S::k2030492@kcl.ac.uk::1d0f1965-15a6-42fc-8da6-970105abe284" userProvider="AD" userName="Fuhrmann, Delia"/>
        <t:Anchor>
          <t:Comment id="561173225"/>
        </t:Anchor>
        <t:SetTitle title="@Kennedy-Higgins, Daniel - you were probably planning on doing this anyway but just to note that we will need to use the new accesisbility templates here and throughou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Research Methods 4</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416C867F0A3E468AF579A28B423688" ma:contentTypeVersion="12" ma:contentTypeDescription="Create a new document." ma:contentTypeScope="" ma:versionID="b63fd870ee4caa949248d51dc039c497">
  <xsd:schema xmlns:xsd="http://www.w3.org/2001/XMLSchema" xmlns:xs="http://www.w3.org/2001/XMLSchema" xmlns:p="http://schemas.microsoft.com/office/2006/metadata/properties" xmlns:ns2="d864a0f7-4778-400e-93c6-57afc3bca1c9" xmlns:ns3="e7699749-d0c8-4487-a9bf-ecf8fd8baa5c" targetNamespace="http://schemas.microsoft.com/office/2006/metadata/properties" ma:root="true" ma:fieldsID="7532a3c52a1c02b7e14bc9a8f4844792" ns2:_="" ns3:_="">
    <xsd:import namespace="d864a0f7-4778-400e-93c6-57afc3bca1c9"/>
    <xsd:import namespace="e7699749-d0c8-4487-a9bf-ecf8fd8ba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4a0f7-4778-400e-93c6-57afc3bca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699749-d0c8-4487-a9bf-ecf8fd8baa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617820-0865-46F1-A0DC-861119E57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4a0f7-4778-400e-93c6-57afc3bca1c9"/>
    <ds:schemaRef ds:uri="e7699749-d0c8-4487-a9bf-ecf8fd8ba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7F6F7-EFC7-452A-9A4E-9BC3F376CFA4}">
  <ds:schemaRefs>
    <ds:schemaRef ds:uri="http://schemas.microsoft.com/sharepoint/v3/contenttype/forms"/>
  </ds:schemaRefs>
</ds:datastoreItem>
</file>

<file path=customXml/itemProps4.xml><?xml version="1.0" encoding="utf-8"?>
<ds:datastoreItem xmlns:ds="http://schemas.openxmlformats.org/officeDocument/2006/customXml" ds:itemID="{98DC246C-9B3F-374D-A478-C994CBB4C2FD}">
  <ds:schemaRefs>
    <ds:schemaRef ds:uri="http://schemas.openxmlformats.org/officeDocument/2006/bibliography"/>
  </ds:schemaRefs>
</ds:datastoreItem>
</file>

<file path=customXml/itemProps5.xml><?xml version="1.0" encoding="utf-8"?>
<ds:datastoreItem xmlns:ds="http://schemas.openxmlformats.org/officeDocument/2006/customXml" ds:itemID="{88EC29FA-7508-46A4-A123-1ABB55E140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2330</Words>
  <Characters>13282</Characters>
  <Application>Microsoft Office Word</Application>
  <DocSecurity>0</DocSecurity>
  <Lines>110</Lines>
  <Paragraphs>31</Paragraphs>
  <ScaleCrop>false</ScaleCrop>
  <Company>IoP King's College</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Year 2020-21</dc:title>
  <dc:creator>King's College London</dc:creator>
  <cp:lastModifiedBy>Mansi Dhingreja</cp:lastModifiedBy>
  <cp:revision>60</cp:revision>
  <cp:lastPrinted>2019-02-13T15:38:00Z</cp:lastPrinted>
  <dcterms:created xsi:type="dcterms:W3CDTF">2022-03-07T15:48:00Z</dcterms:created>
  <dcterms:modified xsi:type="dcterms:W3CDTF">2023-04-01T22:56:00Z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0x010100DB416C867F0A3E468AF579A28B423688</vt:lpwstr>
  </property>
</Properties>
</file>