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E60CE" w14:textId="6AC1C437" w:rsidR="005E6676" w:rsidRPr="005C3775" w:rsidRDefault="0055256D" w:rsidP="00E31E5F">
      <w:pPr>
        <w:pStyle w:val="Heading1"/>
      </w:pPr>
      <w:r>
        <w:t xml:space="preserve">Corporate Finance </w:t>
      </w:r>
    </w:p>
    <w:p w14:paraId="2957FCBB" w14:textId="77777777" w:rsidR="00FF5A6D" w:rsidRPr="00FF5A6D" w:rsidRDefault="00FF5A6D" w:rsidP="00FF5A6D">
      <w:bookmarkStart w:id="0" w:name="_GoBack"/>
      <w:bookmarkEnd w:id="0"/>
    </w:p>
    <w:p w14:paraId="2F874B1B" w14:textId="47DA23C7" w:rsidR="00EB0275" w:rsidRPr="005C3775" w:rsidRDefault="00EB0275" w:rsidP="00E31E5F">
      <w:pPr>
        <w:pStyle w:val="Heading3"/>
      </w:pPr>
      <w:r w:rsidRPr="005C3775">
        <w:t xml:space="preserve">Assignment </w:t>
      </w:r>
      <w:r w:rsidR="001D46A5">
        <w:t>topic</w:t>
      </w:r>
      <w:r w:rsidR="0055256D">
        <w:t>:</w:t>
      </w:r>
    </w:p>
    <w:p w14:paraId="745914FC" w14:textId="4CB559D4" w:rsidR="00AC04F2" w:rsidRPr="0055256D" w:rsidRDefault="001D46A5" w:rsidP="00213CBA">
      <w:pPr>
        <w:rPr>
          <w:rFonts w:cs="Arial"/>
          <w:szCs w:val="24"/>
        </w:rPr>
      </w:pPr>
      <w:r>
        <w:rPr>
          <w:rFonts w:cs="Arial"/>
          <w:szCs w:val="24"/>
        </w:rPr>
        <w:t xml:space="preserve">An analysis of Hella </w:t>
      </w:r>
      <w:r w:rsidR="00584536" w:rsidRPr="00584536">
        <w:rPr>
          <w:rFonts w:cs="Arial"/>
          <w:szCs w:val="24"/>
        </w:rPr>
        <w:t>GmbH &amp; Co. KGaA</w:t>
      </w:r>
      <w:r w:rsidR="00584536">
        <w:rPr>
          <w:rStyle w:val="FootnoteReference"/>
          <w:rFonts w:cs="Arial"/>
          <w:szCs w:val="24"/>
        </w:rPr>
        <w:footnoteReference w:id="1"/>
      </w:r>
    </w:p>
    <w:p w14:paraId="18870102" w14:textId="77777777" w:rsidR="005C3775" w:rsidRDefault="005C3775" w:rsidP="00E31E5F">
      <w:pPr>
        <w:pStyle w:val="Heading3"/>
      </w:pPr>
      <w:r>
        <w:t>Learning Outcomes assessed</w:t>
      </w:r>
    </w:p>
    <w:p w14:paraId="79F250B8" w14:textId="77777777" w:rsidR="001D46A5" w:rsidRP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Discuss the theoretical models of financial management</w:t>
      </w:r>
    </w:p>
    <w:p w14:paraId="600F9CC0" w14:textId="77777777" w:rsidR="001D46A5" w:rsidRP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Apply theoretical understanding to practical problems</w:t>
      </w:r>
    </w:p>
    <w:p w14:paraId="51FD5FF8" w14:textId="77777777" w:rsidR="001D46A5" w:rsidRP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Evaluate financial decisions made by company management</w:t>
      </w:r>
    </w:p>
    <w:p w14:paraId="00578E5B" w14:textId="77777777" w:rsidR="001D46A5" w:rsidRP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Formulate practical solutions to real-life business problems</w:t>
      </w:r>
    </w:p>
    <w:p w14:paraId="39FCE3B2" w14:textId="6BAA2866" w:rsidR="001D46A5" w:rsidRP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Manipulate financial informat</w:t>
      </w:r>
      <w:r w:rsidR="00B43373">
        <w:rPr>
          <w:rFonts w:eastAsiaTheme="minorHAnsi" w:cs="Arial"/>
          <w:b w:val="0"/>
          <w:bCs w:val="0"/>
        </w:rPr>
        <w:t>ion to achieve various results</w:t>
      </w:r>
    </w:p>
    <w:p w14:paraId="6ECED184" w14:textId="77777777" w:rsidR="001D46A5" w:rsidRP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Solve problems related to the analysis of financial information</w:t>
      </w:r>
    </w:p>
    <w:p w14:paraId="7E8319E5" w14:textId="77777777" w:rsidR="001D46A5" w:rsidRDefault="001D46A5" w:rsidP="00B43373">
      <w:pPr>
        <w:pStyle w:val="Heading3"/>
        <w:numPr>
          <w:ilvl w:val="0"/>
          <w:numId w:val="23"/>
        </w:numPr>
        <w:spacing w:after="0" w:line="360" w:lineRule="auto"/>
        <w:rPr>
          <w:rFonts w:eastAsiaTheme="minorHAnsi" w:cs="Arial"/>
          <w:b w:val="0"/>
          <w:bCs w:val="0"/>
        </w:rPr>
      </w:pPr>
      <w:r w:rsidRPr="001D46A5">
        <w:rPr>
          <w:rFonts w:eastAsiaTheme="minorHAnsi" w:cs="Arial"/>
          <w:b w:val="0"/>
          <w:bCs w:val="0"/>
        </w:rPr>
        <w:t>Use information technology to summarise, manipulate and present financial information.</w:t>
      </w:r>
    </w:p>
    <w:p w14:paraId="45A20EDA" w14:textId="77777777" w:rsidR="001D46A5" w:rsidRDefault="001D46A5" w:rsidP="001D46A5">
      <w:pPr>
        <w:pStyle w:val="Heading3"/>
        <w:rPr>
          <w:rFonts w:eastAsiaTheme="minorHAnsi" w:cs="Arial"/>
          <w:b w:val="0"/>
          <w:bCs w:val="0"/>
        </w:rPr>
      </w:pPr>
    </w:p>
    <w:p w14:paraId="533C73B1" w14:textId="06855F34" w:rsidR="00527D6E" w:rsidRDefault="005C3775" w:rsidP="001D46A5">
      <w:pPr>
        <w:pStyle w:val="Heading3"/>
      </w:pPr>
      <w:r w:rsidRPr="005C3775">
        <w:t>Objectives</w:t>
      </w:r>
      <w:r w:rsidR="00527D6E">
        <w:t xml:space="preserve">  </w:t>
      </w:r>
    </w:p>
    <w:p w14:paraId="512F3EBE" w14:textId="77777777" w:rsidR="005C3775" w:rsidRPr="005C3775" w:rsidRDefault="005C3775" w:rsidP="005C3775">
      <w:pPr>
        <w:rPr>
          <w:rFonts w:cs="Arial"/>
          <w:szCs w:val="24"/>
        </w:rPr>
      </w:pPr>
      <w:r w:rsidRPr="005C3775">
        <w:rPr>
          <w:rFonts w:cs="Arial"/>
          <w:szCs w:val="24"/>
        </w:rPr>
        <w:t xml:space="preserve">The assignment accounts for </w:t>
      </w:r>
      <w:r w:rsidR="0055256D">
        <w:rPr>
          <w:rFonts w:cs="Arial"/>
          <w:szCs w:val="24"/>
        </w:rPr>
        <w:t>100</w:t>
      </w:r>
      <w:r w:rsidRPr="0055256D">
        <w:rPr>
          <w:rFonts w:cs="Arial"/>
          <w:szCs w:val="24"/>
        </w:rPr>
        <w:t xml:space="preserve">% </w:t>
      </w:r>
      <w:r w:rsidRPr="005C3775">
        <w:rPr>
          <w:rFonts w:cs="Arial"/>
          <w:szCs w:val="24"/>
        </w:rPr>
        <w:t>of the marks for this module.</w:t>
      </w:r>
    </w:p>
    <w:p w14:paraId="1C86E47B" w14:textId="7C5E247F" w:rsidR="009544E0" w:rsidRDefault="007B347B" w:rsidP="005C3775">
      <w:pPr>
        <w:rPr>
          <w:rFonts w:cs="Arial"/>
          <w:szCs w:val="24"/>
        </w:rPr>
      </w:pPr>
      <w:r>
        <w:rPr>
          <w:rFonts w:cs="Arial"/>
          <w:szCs w:val="24"/>
        </w:rPr>
        <w:t xml:space="preserve">This assignment asks you to </w:t>
      </w:r>
      <w:r w:rsidR="001D46A5">
        <w:rPr>
          <w:rFonts w:cs="Arial"/>
          <w:szCs w:val="24"/>
        </w:rPr>
        <w:t>analyse Hella GmbH</w:t>
      </w:r>
      <w:r w:rsidR="009544E0">
        <w:rPr>
          <w:rFonts w:cs="Arial"/>
          <w:szCs w:val="24"/>
        </w:rPr>
        <w:t xml:space="preserve"> discuss</w:t>
      </w:r>
      <w:r w:rsidR="001D46A5">
        <w:rPr>
          <w:rFonts w:cs="Arial"/>
          <w:szCs w:val="24"/>
        </w:rPr>
        <w:t>ing</w:t>
      </w:r>
      <w:r w:rsidR="009544E0">
        <w:rPr>
          <w:rFonts w:cs="Arial"/>
          <w:szCs w:val="24"/>
        </w:rPr>
        <w:t xml:space="preserve"> theory in a practical situation.</w:t>
      </w:r>
    </w:p>
    <w:p w14:paraId="7DF7F3E8" w14:textId="77777777" w:rsidR="005C3775" w:rsidRPr="00527D6E" w:rsidRDefault="005C3775" w:rsidP="005C3775">
      <w:pPr>
        <w:rPr>
          <w:rFonts w:cs="Arial"/>
          <w:color w:val="000000" w:themeColor="text1"/>
          <w:szCs w:val="24"/>
        </w:rPr>
      </w:pPr>
      <w:r w:rsidRPr="00527D6E">
        <w:rPr>
          <w:rFonts w:cs="Arial"/>
          <w:color w:val="000000" w:themeColor="text1"/>
          <w:szCs w:val="24"/>
        </w:rPr>
        <w:t>The assignment encourages</w:t>
      </w:r>
    </w:p>
    <w:p w14:paraId="2C551873" w14:textId="77777777" w:rsidR="002431E8" w:rsidRPr="002431E8" w:rsidRDefault="002431E8" w:rsidP="002431E8">
      <w:pPr>
        <w:pStyle w:val="ListParagraph"/>
        <w:numPr>
          <w:ilvl w:val="0"/>
          <w:numId w:val="15"/>
        </w:numPr>
        <w:rPr>
          <w:rFonts w:cs="Arial"/>
          <w:szCs w:val="24"/>
        </w:rPr>
      </w:pPr>
      <w:r w:rsidRPr="002431E8">
        <w:rPr>
          <w:rFonts w:cs="Arial"/>
          <w:szCs w:val="24"/>
        </w:rPr>
        <w:t>critical reading of peer-reviewed academic articles;</w:t>
      </w:r>
    </w:p>
    <w:p w14:paraId="5797AF58" w14:textId="77777777" w:rsidR="002431E8" w:rsidRPr="002431E8" w:rsidRDefault="002431E8" w:rsidP="002431E8">
      <w:pPr>
        <w:pStyle w:val="ListParagraph"/>
        <w:numPr>
          <w:ilvl w:val="0"/>
          <w:numId w:val="15"/>
        </w:numPr>
        <w:rPr>
          <w:rFonts w:cs="Arial"/>
          <w:szCs w:val="24"/>
        </w:rPr>
      </w:pPr>
      <w:r w:rsidRPr="002431E8">
        <w:rPr>
          <w:rFonts w:cs="Arial"/>
          <w:szCs w:val="24"/>
        </w:rPr>
        <w:t>developing and demonstrating an understanding of the topic area of the goals of financial management and of companies generally;</w:t>
      </w:r>
    </w:p>
    <w:p w14:paraId="712EAC51" w14:textId="77777777" w:rsidR="002431E8" w:rsidRPr="002431E8" w:rsidRDefault="002431E8" w:rsidP="002431E8">
      <w:pPr>
        <w:pStyle w:val="ListParagraph"/>
        <w:numPr>
          <w:ilvl w:val="0"/>
          <w:numId w:val="15"/>
        </w:numPr>
        <w:rPr>
          <w:rFonts w:cs="Arial"/>
          <w:szCs w:val="24"/>
        </w:rPr>
      </w:pPr>
      <w:r w:rsidRPr="002431E8">
        <w:rPr>
          <w:rFonts w:cs="Arial"/>
          <w:szCs w:val="24"/>
        </w:rPr>
        <w:t xml:space="preserve">applying theoretical understanding to the analysis of </w:t>
      </w:r>
      <w:r>
        <w:rPr>
          <w:rFonts w:cs="Arial"/>
          <w:szCs w:val="24"/>
        </w:rPr>
        <w:t>a practical example of a company</w:t>
      </w:r>
    </w:p>
    <w:p w14:paraId="258B9737" w14:textId="77777777" w:rsidR="00B43373" w:rsidRDefault="00B43373">
      <w:pPr>
        <w:rPr>
          <w:rFonts w:eastAsiaTheme="majorEastAsia" w:cstheme="majorBidi"/>
          <w:b/>
          <w:bCs/>
          <w:szCs w:val="24"/>
        </w:rPr>
      </w:pPr>
      <w:r>
        <w:br w:type="page"/>
      </w:r>
    </w:p>
    <w:p w14:paraId="6EB0CFCE" w14:textId="7F40A9A4" w:rsidR="00584536" w:rsidRPr="00584536" w:rsidRDefault="00584536" w:rsidP="00584536">
      <w:pPr>
        <w:rPr>
          <w:rFonts w:cs="Arial"/>
          <w:b/>
          <w:szCs w:val="24"/>
        </w:rPr>
      </w:pPr>
      <w:r w:rsidRPr="00584536">
        <w:rPr>
          <w:rFonts w:cs="Arial"/>
          <w:b/>
          <w:szCs w:val="24"/>
        </w:rPr>
        <w:lastRenderedPageBreak/>
        <w:t>The Company</w:t>
      </w:r>
    </w:p>
    <w:p w14:paraId="63C12464" w14:textId="4CFFF61B" w:rsidR="00584536" w:rsidRPr="00A72C14" w:rsidRDefault="00584536" w:rsidP="00584536">
      <w:pPr>
        <w:rPr>
          <w:rFonts w:cs="Arial"/>
          <w:szCs w:val="24"/>
        </w:rPr>
      </w:pPr>
      <w:r>
        <w:rPr>
          <w:rFonts w:cs="Arial"/>
          <w:szCs w:val="24"/>
        </w:rPr>
        <w:t>Hella</w:t>
      </w:r>
      <w:r w:rsidRPr="00A72C14">
        <w:rPr>
          <w:rFonts w:cs="Arial"/>
          <w:szCs w:val="24"/>
        </w:rPr>
        <w:t xml:space="preserve"> is a </w:t>
      </w:r>
      <w:r>
        <w:rPr>
          <w:rFonts w:cs="Arial"/>
          <w:szCs w:val="24"/>
        </w:rPr>
        <w:t>German</w:t>
      </w:r>
      <w:r w:rsidRPr="00A72C14">
        <w:rPr>
          <w:rFonts w:cs="Arial"/>
          <w:szCs w:val="24"/>
        </w:rPr>
        <w:t xml:space="preserve"> company listed at the </w:t>
      </w:r>
      <w:r>
        <w:rPr>
          <w:rFonts w:cs="Arial"/>
          <w:szCs w:val="24"/>
        </w:rPr>
        <w:t>Frankfurt</w:t>
      </w:r>
      <w:r w:rsidRPr="00A72C14">
        <w:rPr>
          <w:rFonts w:cs="Arial"/>
          <w:szCs w:val="24"/>
        </w:rPr>
        <w:t xml:space="preserve"> stock exchange. From the company’s website:</w:t>
      </w:r>
    </w:p>
    <w:p w14:paraId="039DF975" w14:textId="6338727F" w:rsidR="00584536" w:rsidRPr="00584536" w:rsidRDefault="00584536" w:rsidP="00584536">
      <w:pPr>
        <w:rPr>
          <w:rFonts w:cs="Arial"/>
          <w:sz w:val="22"/>
        </w:rPr>
      </w:pPr>
      <w:r w:rsidRPr="00584536">
        <w:rPr>
          <w:rFonts w:cs="Arial"/>
          <w:sz w:val="22"/>
        </w:rPr>
        <w:t>“</w:t>
      </w:r>
      <w:r w:rsidRPr="00584536">
        <w:rPr>
          <w:rFonts w:cs="Arial"/>
          <w:color w:val="575757"/>
          <w:sz w:val="22"/>
          <w:shd w:val="clear" w:color="auto" w:fill="FFFFFF"/>
        </w:rPr>
        <w:t>HELLA is a listed, internationally positioned automotive supplier operating under the umbrella brand FORVIA. Within this de facto group, HELLA stands for high-performance lighting technology and automotive electronics. At the same time, the Company covers a broad service and product portfolio for the spare parts and workshop business as well as for manufacturers of special-purpose vehicles with its Lifecycle Solutions business group. HELLA has around 36,000 employees at more than 125 locations worldwide and generated consolidated sales of € 6.3 billion in the fiscal year 2021/2022.”</w:t>
      </w:r>
    </w:p>
    <w:p w14:paraId="5E77AAE9" w14:textId="753CC567" w:rsidR="00584536" w:rsidRPr="00A72C14" w:rsidRDefault="0067323A" w:rsidP="00584536">
      <w:pPr>
        <w:rPr>
          <w:rFonts w:cs="Arial"/>
          <w:szCs w:val="24"/>
        </w:rPr>
      </w:pPr>
      <w:hyperlink r:id="rId8" w:history="1">
        <w:r w:rsidR="00584536" w:rsidRPr="00584536">
          <w:rPr>
            <w:rStyle w:val="Hyperlink"/>
          </w:rPr>
          <w:t>https://www.hella.com/hella-com/en/HELLA-at-a-glance-723.html</w:t>
        </w:r>
      </w:hyperlink>
      <w:r w:rsidR="00584536" w:rsidRPr="00A72C14">
        <w:rPr>
          <w:rFonts w:cs="Arial"/>
          <w:szCs w:val="24"/>
        </w:rPr>
        <w:t xml:space="preserve">, accessed </w:t>
      </w:r>
      <w:r w:rsidR="00584536">
        <w:rPr>
          <w:rFonts w:cs="Arial"/>
          <w:szCs w:val="24"/>
        </w:rPr>
        <w:t>08</w:t>
      </w:r>
      <w:r w:rsidR="00584536" w:rsidRPr="00A72C14">
        <w:rPr>
          <w:rFonts w:cs="Arial"/>
          <w:szCs w:val="24"/>
        </w:rPr>
        <w:t>/</w:t>
      </w:r>
      <w:r w:rsidR="00584536">
        <w:rPr>
          <w:rFonts w:cs="Arial"/>
          <w:szCs w:val="24"/>
        </w:rPr>
        <w:t>10</w:t>
      </w:r>
      <w:r w:rsidR="00584536" w:rsidRPr="00A72C14">
        <w:rPr>
          <w:rFonts w:cs="Arial"/>
          <w:szCs w:val="24"/>
        </w:rPr>
        <w:t>/2022).</w:t>
      </w:r>
    </w:p>
    <w:p w14:paraId="2FE48955" w14:textId="77777777" w:rsidR="00584536" w:rsidRPr="00A72C14" w:rsidRDefault="00584536" w:rsidP="00584536">
      <w:pPr>
        <w:spacing w:after="0"/>
        <w:rPr>
          <w:rFonts w:cs="Arial"/>
          <w:szCs w:val="24"/>
        </w:rPr>
      </w:pPr>
      <w:r w:rsidRPr="00A72C14">
        <w:rPr>
          <w:rFonts w:cs="Arial"/>
          <w:szCs w:val="24"/>
        </w:rPr>
        <w:t xml:space="preserve">Information on the company’s operations is available from the company website: </w:t>
      </w:r>
    </w:p>
    <w:p w14:paraId="6D754FCD" w14:textId="786B7EB0" w:rsidR="00584536" w:rsidRPr="00A72C14" w:rsidRDefault="0067323A" w:rsidP="00584536">
      <w:pPr>
        <w:rPr>
          <w:rFonts w:cs="Arial"/>
          <w:szCs w:val="24"/>
        </w:rPr>
      </w:pPr>
      <w:hyperlink r:id="rId9" w:history="1">
        <w:r w:rsidR="00584536" w:rsidRPr="00380320">
          <w:rPr>
            <w:rStyle w:val="Hyperlink"/>
            <w:rFonts w:cs="Arial"/>
            <w:szCs w:val="24"/>
          </w:rPr>
          <w:t>www.hella.com</w:t>
        </w:r>
      </w:hyperlink>
    </w:p>
    <w:p w14:paraId="48836814" w14:textId="77777777" w:rsidR="00584536" w:rsidRPr="00A72C14" w:rsidRDefault="00584536" w:rsidP="00584536">
      <w:pPr>
        <w:rPr>
          <w:rFonts w:cs="Arial"/>
          <w:szCs w:val="24"/>
        </w:rPr>
      </w:pPr>
      <w:r w:rsidRPr="00A72C14">
        <w:rPr>
          <w:rFonts w:cs="Arial"/>
          <w:szCs w:val="24"/>
        </w:rPr>
        <w:t>Information on the company’s finances is available from the company website, by following the link to Investor Information</w:t>
      </w:r>
    </w:p>
    <w:p w14:paraId="743CA3CD" w14:textId="292C6EB6" w:rsidR="00584536" w:rsidRPr="00A72C14" w:rsidRDefault="00584536" w:rsidP="00584536">
      <w:pPr>
        <w:rPr>
          <w:rFonts w:cs="Arial"/>
          <w:szCs w:val="24"/>
        </w:rPr>
      </w:pPr>
      <w:r w:rsidRPr="00A72C14">
        <w:rPr>
          <w:rFonts w:cs="Arial"/>
          <w:szCs w:val="24"/>
        </w:rPr>
        <w:t xml:space="preserve">Share price data, charts and other technical information are available on </w:t>
      </w:r>
      <w:hyperlink r:id="rId10" w:history="1">
        <w:r w:rsidRPr="00A72C14">
          <w:rPr>
            <w:rStyle w:val="Hyperlink"/>
            <w:rFonts w:cs="Arial"/>
            <w:szCs w:val="24"/>
          </w:rPr>
          <w:t>uk.finance.yahoo.com</w:t>
        </w:r>
      </w:hyperlink>
      <w:r w:rsidRPr="00A72C14">
        <w:rPr>
          <w:rFonts w:cs="Arial"/>
          <w:szCs w:val="24"/>
        </w:rPr>
        <w:t>.</w:t>
      </w:r>
    </w:p>
    <w:p w14:paraId="5564D5D3" w14:textId="7D7F7988" w:rsidR="00584536" w:rsidRPr="00A72C14" w:rsidRDefault="00584536" w:rsidP="00584536">
      <w:pPr>
        <w:rPr>
          <w:rFonts w:cs="Arial"/>
          <w:szCs w:val="24"/>
        </w:rPr>
      </w:pPr>
      <w:r>
        <w:rPr>
          <w:rFonts w:cs="Arial"/>
          <w:szCs w:val="24"/>
        </w:rPr>
        <w:t>Hella</w:t>
      </w:r>
      <w:r w:rsidRPr="00A72C14">
        <w:rPr>
          <w:rFonts w:cs="Arial"/>
          <w:szCs w:val="24"/>
        </w:rPr>
        <w:t xml:space="preserve">’s current corporate bond prices can be viewed on  </w:t>
      </w:r>
      <w:hyperlink r:id="rId11" w:history="1">
        <w:r w:rsidRPr="00A72C14">
          <w:rPr>
            <w:rStyle w:val="Hyperlink"/>
            <w:rFonts w:cs="Arial"/>
            <w:szCs w:val="24"/>
          </w:rPr>
          <w:t>https://www.boerse-frankfurt.de/en</w:t>
        </w:r>
      </w:hyperlink>
      <w:r w:rsidRPr="00A72C14">
        <w:rPr>
          <w:rFonts w:cs="Arial"/>
          <w:szCs w:val="24"/>
        </w:rPr>
        <w:t xml:space="preserve"> </w:t>
      </w:r>
    </w:p>
    <w:p w14:paraId="186BDE4A" w14:textId="07B97D5F" w:rsidR="00584536" w:rsidRPr="00A72C14" w:rsidRDefault="00693818" w:rsidP="00584536">
      <w:pPr>
        <w:rPr>
          <w:rFonts w:cs="Arial"/>
          <w:szCs w:val="24"/>
        </w:rPr>
      </w:pPr>
      <w:r>
        <w:rPr>
          <w:rFonts w:cs="Arial"/>
          <w:szCs w:val="24"/>
        </w:rPr>
        <w:t xml:space="preserve">More information on Faurecia’s takeover incl the detailed offer can be found on </w:t>
      </w:r>
      <w:hyperlink r:id="rId12" w:history="1">
        <w:r w:rsidRPr="00693818">
          <w:rPr>
            <w:rStyle w:val="Hyperlink"/>
            <w:rFonts w:cs="Arial"/>
            <w:szCs w:val="24"/>
          </w:rPr>
          <w:t>https://www.hella.com/hella-com/en/Offer-from-Faurecia-17177.html</w:t>
        </w:r>
      </w:hyperlink>
    </w:p>
    <w:p w14:paraId="741BA621" w14:textId="153118A1" w:rsidR="00584536" w:rsidRDefault="00584536" w:rsidP="00E31E5F">
      <w:pPr>
        <w:pStyle w:val="Heading3"/>
      </w:pPr>
    </w:p>
    <w:p w14:paraId="178A8FA3" w14:textId="77777777" w:rsidR="00673C6E" w:rsidRPr="00673C6E" w:rsidRDefault="00673C6E" w:rsidP="00673C6E"/>
    <w:p w14:paraId="2695881A" w14:textId="6384AE32" w:rsidR="004009D0" w:rsidRDefault="005C3775" w:rsidP="00E31E5F">
      <w:pPr>
        <w:pStyle w:val="Heading3"/>
      </w:pPr>
      <w:r>
        <w:t>Required</w:t>
      </w:r>
    </w:p>
    <w:p w14:paraId="30DD2BB4" w14:textId="6F5F19D9" w:rsidR="001D46A5" w:rsidRDefault="001D46A5" w:rsidP="00B43373">
      <w:pPr>
        <w:pStyle w:val="ListParagraph"/>
        <w:numPr>
          <w:ilvl w:val="0"/>
          <w:numId w:val="24"/>
        </w:numPr>
        <w:spacing w:line="360" w:lineRule="auto"/>
      </w:pPr>
      <w:r>
        <w:t xml:space="preserve">Assess how attractive Hella GmbH was as an investment to shareholders in the 5 years prior to the acquisition by </w:t>
      </w:r>
      <w:r w:rsidR="00693818">
        <w:t>Faurecia AG</w:t>
      </w:r>
      <w:r>
        <w:t xml:space="preserve"> in 2022. Undertake appropriate calculations to support your discussion.</w:t>
      </w:r>
    </w:p>
    <w:p w14:paraId="2FE2698A" w14:textId="30FBDB04" w:rsidR="001D46A5" w:rsidRDefault="001D46A5" w:rsidP="00B43373">
      <w:pPr>
        <w:pStyle w:val="ListParagraph"/>
        <w:numPr>
          <w:ilvl w:val="0"/>
          <w:numId w:val="24"/>
        </w:numPr>
        <w:spacing w:line="360" w:lineRule="auto"/>
      </w:pPr>
      <w:r>
        <w:t xml:space="preserve">Calculate the WACC for Hella GmbH at 31 </w:t>
      </w:r>
      <w:r w:rsidR="00693818">
        <w:t>May 2022 (</w:t>
      </w:r>
      <w:r w:rsidR="0045687F">
        <w:t xml:space="preserve">date of </w:t>
      </w:r>
      <w:r w:rsidR="00693818">
        <w:t xml:space="preserve">most recent </w:t>
      </w:r>
      <w:r w:rsidR="0045687F">
        <w:t>financial year end</w:t>
      </w:r>
      <w:r w:rsidR="00693818">
        <w:t>)</w:t>
      </w:r>
      <w:r>
        <w:t>.</w:t>
      </w:r>
    </w:p>
    <w:p w14:paraId="1BF7A21C" w14:textId="77777777" w:rsidR="001D46A5" w:rsidRDefault="001D46A5" w:rsidP="00B43373">
      <w:pPr>
        <w:pStyle w:val="ListParagraph"/>
        <w:numPr>
          <w:ilvl w:val="0"/>
          <w:numId w:val="24"/>
        </w:numPr>
        <w:spacing w:line="360" w:lineRule="auto"/>
      </w:pPr>
      <w:r>
        <w:t>Comment on Hella’s capital structure in the light of financial theory.</w:t>
      </w:r>
    </w:p>
    <w:p w14:paraId="0612D0E3" w14:textId="310DED0B" w:rsidR="001D46A5" w:rsidRDefault="001D46A5" w:rsidP="00B43373">
      <w:pPr>
        <w:pStyle w:val="ListParagraph"/>
        <w:numPr>
          <w:ilvl w:val="0"/>
          <w:numId w:val="24"/>
        </w:numPr>
        <w:spacing w:line="360" w:lineRule="auto"/>
      </w:pPr>
      <w:r>
        <w:t xml:space="preserve">Attempt a valuation of Hella </w:t>
      </w:r>
      <w:r w:rsidR="00584536">
        <w:t xml:space="preserve">at </w:t>
      </w:r>
      <w:r w:rsidR="00693818">
        <w:t>31 May 2022</w:t>
      </w:r>
      <w:r w:rsidR="00584536">
        <w:t xml:space="preserve"> </w:t>
      </w:r>
      <w:r>
        <w:t>using two of the valuation methods discussed in this module. Critically evaluate your valuations in the light of the</w:t>
      </w:r>
      <w:r w:rsidR="0045687F">
        <w:t xml:space="preserve"> (i)</w:t>
      </w:r>
      <w:r>
        <w:t xml:space="preserve"> </w:t>
      </w:r>
      <w:r w:rsidR="0045687F">
        <w:t xml:space="preserve">traded share price and (ii) </w:t>
      </w:r>
      <w:r>
        <w:t xml:space="preserve">purchase price agreed by </w:t>
      </w:r>
      <w:r w:rsidR="00693818">
        <w:t>Faurecia</w:t>
      </w:r>
      <w:r>
        <w:t xml:space="preserve">. </w:t>
      </w:r>
      <w:r>
        <w:lastRenderedPageBreak/>
        <w:t xml:space="preserve">How good do you think </w:t>
      </w:r>
      <w:r w:rsidR="00693818">
        <w:t>Faurecia</w:t>
      </w:r>
      <w:r>
        <w:t xml:space="preserve">’s offer was from the buyer’s and the seller’s perspective? </w:t>
      </w:r>
    </w:p>
    <w:p w14:paraId="54696574" w14:textId="77777777" w:rsidR="00693818" w:rsidRDefault="00693818" w:rsidP="00693818">
      <w:pPr>
        <w:pStyle w:val="ListParagraph"/>
        <w:spacing w:line="360" w:lineRule="auto"/>
      </w:pPr>
    </w:p>
    <w:p w14:paraId="705A2EE2" w14:textId="77777777" w:rsidR="001D46A5" w:rsidRPr="001D46A5" w:rsidRDefault="001D46A5" w:rsidP="001D46A5"/>
    <w:p w14:paraId="10BBBFF5" w14:textId="77777777" w:rsidR="002431E8" w:rsidRDefault="006C36F1" w:rsidP="00E31E5F">
      <w:pPr>
        <w:pStyle w:val="Heading3"/>
      </w:pPr>
      <w:r>
        <w:t xml:space="preserve">Additional </w:t>
      </w:r>
      <w:r w:rsidR="002431E8">
        <w:t>Guidance</w:t>
      </w:r>
    </w:p>
    <w:p w14:paraId="2DF29BD4" w14:textId="7E34CF8D" w:rsidR="0061733D" w:rsidRDefault="001D46A5" w:rsidP="002431E8">
      <w:pPr>
        <w:pStyle w:val="ListParagraph"/>
        <w:numPr>
          <w:ilvl w:val="0"/>
          <w:numId w:val="16"/>
        </w:numPr>
        <w:spacing w:after="0" w:line="240" w:lineRule="auto"/>
        <w:rPr>
          <w:rFonts w:cs="Arial"/>
          <w:szCs w:val="24"/>
        </w:rPr>
      </w:pPr>
      <w:r>
        <w:rPr>
          <w:rFonts w:cs="Arial"/>
          <w:szCs w:val="24"/>
        </w:rPr>
        <w:t xml:space="preserve">All calculations must be undertaken in Excel and submitted together with your </w:t>
      </w:r>
      <w:r w:rsidR="00B47CD6">
        <w:rPr>
          <w:rFonts w:cs="Arial"/>
          <w:szCs w:val="24"/>
        </w:rPr>
        <w:t>discussion</w:t>
      </w:r>
      <w:r w:rsidR="001D0565">
        <w:rPr>
          <w:rFonts w:cs="Arial"/>
          <w:szCs w:val="24"/>
        </w:rPr>
        <w:t>.</w:t>
      </w:r>
      <w:r w:rsidR="00B47CD6">
        <w:rPr>
          <w:rFonts w:cs="Arial"/>
          <w:szCs w:val="24"/>
        </w:rPr>
        <w:t xml:space="preserve"> </w:t>
      </w:r>
      <w:r w:rsidR="0061733D">
        <w:rPr>
          <w:rFonts w:cs="Arial"/>
          <w:szCs w:val="24"/>
        </w:rPr>
        <w:t>Please clearly state any assumption you make (e.g. due to limited data availability).</w:t>
      </w:r>
    </w:p>
    <w:p w14:paraId="0DBFC11F" w14:textId="36B3E205" w:rsidR="002431E8" w:rsidRDefault="00B47CD6" w:rsidP="002431E8">
      <w:pPr>
        <w:pStyle w:val="ListParagraph"/>
        <w:numPr>
          <w:ilvl w:val="0"/>
          <w:numId w:val="16"/>
        </w:numPr>
        <w:spacing w:after="0" w:line="240" w:lineRule="auto"/>
        <w:rPr>
          <w:rFonts w:cs="Arial"/>
          <w:szCs w:val="24"/>
        </w:rPr>
      </w:pPr>
      <w:r>
        <w:rPr>
          <w:rFonts w:cs="Arial"/>
          <w:szCs w:val="24"/>
        </w:rPr>
        <w:t>Make sure that your spreadsheet is laid out clearly and fully labelled.</w:t>
      </w:r>
      <w:r w:rsidR="002C1609">
        <w:rPr>
          <w:rFonts w:cs="Arial"/>
          <w:szCs w:val="24"/>
        </w:rPr>
        <w:t xml:space="preserve"> Please ensure that you clearly state the source of all figures (e.g. annual report).</w:t>
      </w:r>
      <w:r w:rsidR="0061733D">
        <w:rPr>
          <w:rFonts w:cs="Arial"/>
          <w:szCs w:val="24"/>
        </w:rPr>
        <w:t xml:space="preserve"> </w:t>
      </w:r>
    </w:p>
    <w:p w14:paraId="0AE69609" w14:textId="4F49EDFA" w:rsidR="00D3117B" w:rsidRPr="002C1609" w:rsidRDefault="00D3117B" w:rsidP="002C1609">
      <w:pPr>
        <w:pStyle w:val="ListParagraph"/>
        <w:numPr>
          <w:ilvl w:val="0"/>
          <w:numId w:val="16"/>
        </w:numPr>
        <w:spacing w:after="0" w:line="240" w:lineRule="auto"/>
        <w:rPr>
          <w:rFonts w:cs="Arial"/>
          <w:szCs w:val="24"/>
        </w:rPr>
      </w:pPr>
      <w:r w:rsidRPr="002C1609">
        <w:rPr>
          <w:rFonts w:cs="Arial"/>
          <w:szCs w:val="24"/>
        </w:rPr>
        <w:t xml:space="preserve">At Masters level you are expected to read widely with a strong emphasis on high quality journals. </w:t>
      </w:r>
      <w:r w:rsidR="006623AD">
        <w:rPr>
          <w:rFonts w:cs="Arial"/>
          <w:szCs w:val="24"/>
        </w:rPr>
        <w:t xml:space="preserve">This is particularly important for the more theoretic aspects like </w:t>
      </w:r>
      <w:r w:rsidR="00485819">
        <w:rPr>
          <w:rFonts w:cs="Arial"/>
          <w:szCs w:val="24"/>
        </w:rPr>
        <w:t xml:space="preserve">in </w:t>
      </w:r>
      <w:r w:rsidR="006623AD">
        <w:rPr>
          <w:rFonts w:cs="Arial"/>
          <w:szCs w:val="24"/>
        </w:rPr>
        <w:t xml:space="preserve">task 3.  </w:t>
      </w:r>
    </w:p>
    <w:p w14:paraId="691680AC" w14:textId="2086C44D" w:rsidR="002C1609" w:rsidRDefault="002C1609" w:rsidP="00E31E5F">
      <w:pPr>
        <w:pStyle w:val="Heading3"/>
      </w:pPr>
    </w:p>
    <w:p w14:paraId="6D25841A" w14:textId="4532009B" w:rsidR="00522607" w:rsidRDefault="00522607" w:rsidP="00522607">
      <w:pPr>
        <w:pStyle w:val="Heading3"/>
      </w:pPr>
      <w:r>
        <w:t>Suggested readings</w:t>
      </w:r>
    </w:p>
    <w:p w14:paraId="0954B08B" w14:textId="50FB2920" w:rsidR="00522607" w:rsidRDefault="00522607" w:rsidP="00522607">
      <w:r>
        <w:t>Harris, M. and Raviv, A. (1991) The Theory of Capital Structure, Journal of Finance 48(1): 297-355</w:t>
      </w:r>
    </w:p>
    <w:p w14:paraId="4E659EB2" w14:textId="4EE62E81" w:rsidR="00522607" w:rsidRDefault="00522607" w:rsidP="00522607">
      <w:pPr>
        <w:rPr>
          <w:rFonts w:ascii="Helvetica" w:hAnsi="Helvetica" w:cs="Helvetica"/>
          <w:color w:val="000000"/>
          <w:shd w:val="clear" w:color="auto" w:fill="FFFFFF"/>
        </w:rPr>
      </w:pPr>
      <w:r>
        <w:rPr>
          <w:rFonts w:ascii="Helvetica" w:hAnsi="Helvetica" w:cs="Helvetica"/>
          <w:color w:val="000000"/>
          <w:shd w:val="clear" w:color="auto" w:fill="FFFFFF"/>
        </w:rPr>
        <w:t>Myers, S. C. (1984) Capital Structure Puzzle, Journal of Finance 39(3): 575-592</w:t>
      </w:r>
    </w:p>
    <w:p w14:paraId="6F92EF44" w14:textId="77777777" w:rsidR="00522607" w:rsidRDefault="00522607" w:rsidP="00522607"/>
    <w:p w14:paraId="4EAD0683" w14:textId="1A2AF841" w:rsidR="00B43373" w:rsidRPr="006623AD" w:rsidRDefault="00B43373" w:rsidP="00D3117B">
      <w:pPr>
        <w:keepLines/>
        <w:rPr>
          <w:rFonts w:cs="Arial"/>
          <w:i/>
          <w:szCs w:val="24"/>
        </w:rPr>
      </w:pPr>
      <w:r>
        <w:rPr>
          <w:rFonts w:cs="Arial"/>
          <w:szCs w:val="24"/>
        </w:rPr>
        <w:t>It is very important that you include your student number in the submission title for both parts, so that we can match your spreadsheet to your report. Failure to do so means that we cannot mark your work anonymously.</w:t>
      </w:r>
    </w:p>
    <w:p w14:paraId="26FB0CB1" w14:textId="77777777" w:rsidR="004F0D76" w:rsidRDefault="004F0D76" w:rsidP="004F0D76">
      <w:pPr>
        <w:widowControl w:val="0"/>
        <w:spacing w:after="120"/>
        <w:rPr>
          <w:rFonts w:cs="Arial"/>
          <w:szCs w:val="24"/>
        </w:rPr>
      </w:pPr>
      <w:r w:rsidRPr="004F0D76">
        <w:rPr>
          <w:rFonts w:cs="Arial"/>
          <w:szCs w:val="24"/>
        </w:rPr>
        <w:t>Please ensure you submit your assignment no la</w:t>
      </w:r>
      <w:r w:rsidR="00D73000">
        <w:rPr>
          <w:rFonts w:cs="Arial"/>
          <w:szCs w:val="24"/>
        </w:rPr>
        <w:t xml:space="preserve">ter than the deadline set above.  If you are not able to meet this deadline due to exceptional circumstances as defined by the University please follow the guidance available </w:t>
      </w:r>
      <w:hyperlink r:id="rId13" w:history="1">
        <w:r w:rsidR="00E31E5F" w:rsidRPr="0006385B">
          <w:rPr>
            <w:rStyle w:val="Hyperlink"/>
            <w:rFonts w:cs="Arial"/>
            <w:szCs w:val="24"/>
          </w:rPr>
          <w:t>https://www.brookes.ac.uk/students/your-studies/exceptional-circumstances/</w:t>
        </w:r>
      </w:hyperlink>
      <w:r w:rsidR="00E31E5F">
        <w:rPr>
          <w:rFonts w:cs="Arial"/>
          <w:szCs w:val="24"/>
        </w:rPr>
        <w:t xml:space="preserve"> </w:t>
      </w:r>
      <w:r w:rsidR="00D73000" w:rsidRPr="00D73000">
        <w:rPr>
          <w:rFonts w:cs="Arial"/>
          <w:szCs w:val="24"/>
        </w:rPr>
        <w:t xml:space="preserve"> </w:t>
      </w:r>
      <w:r w:rsidR="00D73000">
        <w:rPr>
          <w:rFonts w:cs="Arial"/>
          <w:szCs w:val="24"/>
        </w:rPr>
        <w:t>to seek an extension.</w:t>
      </w:r>
      <w:r w:rsidRPr="004F0D76">
        <w:rPr>
          <w:rFonts w:cs="Arial"/>
          <w:szCs w:val="24"/>
        </w:rPr>
        <w:t xml:space="preserve"> </w:t>
      </w:r>
    </w:p>
    <w:p w14:paraId="00848C95" w14:textId="1F534557" w:rsidR="00234A17" w:rsidRPr="00E93822" w:rsidRDefault="00234A17" w:rsidP="002C1609">
      <w:r>
        <w:rPr>
          <w:lang w:val="en"/>
        </w:rPr>
        <w:br w:type="page"/>
      </w:r>
      <w:r w:rsidRPr="00E93822">
        <w:lastRenderedPageBreak/>
        <w:t xml:space="preserve"> </w:t>
      </w:r>
    </w:p>
    <w:p w14:paraId="7811D5E4" w14:textId="77777777" w:rsidR="00855B45" w:rsidRDefault="00282D0F" w:rsidP="00E31E5F">
      <w:pPr>
        <w:pStyle w:val="Heading3"/>
      </w:pPr>
      <w:r w:rsidRPr="005C3775">
        <w:t>Assignment length</w:t>
      </w:r>
    </w:p>
    <w:p w14:paraId="5F477AA6" w14:textId="6EE06DFE" w:rsidR="00282D0F" w:rsidRDefault="00282D0F" w:rsidP="00282D0F">
      <w:pPr>
        <w:keepLines/>
        <w:rPr>
          <w:rFonts w:cs="Arial"/>
          <w:bCs/>
          <w:spacing w:val="-2"/>
          <w:szCs w:val="24"/>
        </w:rPr>
      </w:pPr>
      <w:r w:rsidRPr="00CD1365">
        <w:rPr>
          <w:rFonts w:cs="Arial"/>
          <w:szCs w:val="24"/>
        </w:rPr>
        <w:t xml:space="preserve">The maximum length of this assignment </w:t>
      </w:r>
      <w:r w:rsidRPr="0055256D">
        <w:rPr>
          <w:rFonts w:cs="Arial"/>
          <w:szCs w:val="24"/>
        </w:rPr>
        <w:t xml:space="preserve">is </w:t>
      </w:r>
      <w:r w:rsidR="00A423E2">
        <w:rPr>
          <w:rFonts w:cs="Arial"/>
          <w:szCs w:val="24"/>
        </w:rPr>
        <w:t>4</w:t>
      </w:r>
      <w:r w:rsidRPr="0055256D">
        <w:rPr>
          <w:rFonts w:cs="Arial"/>
          <w:szCs w:val="24"/>
        </w:rPr>
        <w:t>,000 words</w:t>
      </w:r>
      <w:r w:rsidR="00BA4D32">
        <w:rPr>
          <w:rFonts w:cs="Arial"/>
          <w:szCs w:val="24"/>
        </w:rPr>
        <w:t>.  This</w:t>
      </w:r>
      <w:r w:rsidR="00BA4D32" w:rsidRPr="00BA4D32">
        <w:rPr>
          <w:rFonts w:cs="Arial"/>
          <w:szCs w:val="24"/>
        </w:rPr>
        <w:t xml:space="preserve"> specified word count refers to the main body of the report and does not include front cover, title page, contents page, executive summary, reference list, bibliography or appendices.  The word count does include headings, tables and in-text citations, but not equations or diagrams.</w:t>
      </w:r>
      <w:r w:rsidR="002C1609">
        <w:rPr>
          <w:rFonts w:cs="Arial"/>
          <w:szCs w:val="24"/>
        </w:rPr>
        <w:t xml:space="preserve"> The Excel spreadsheet does not contribute to the word count.</w:t>
      </w:r>
    </w:p>
    <w:p w14:paraId="54390A32" w14:textId="77777777" w:rsidR="00BA4D32" w:rsidRPr="00BA4D32" w:rsidRDefault="00BA4D32" w:rsidP="00BA4D32">
      <w:pPr>
        <w:keepLines/>
        <w:rPr>
          <w:rFonts w:cs="Arial"/>
          <w:szCs w:val="24"/>
        </w:rPr>
      </w:pPr>
      <w:r w:rsidRPr="00BA4D32">
        <w:rPr>
          <w:rFonts w:cs="Arial"/>
          <w:szCs w:val="24"/>
        </w:rPr>
        <w:t xml:space="preserve">The length of an assignment is limited by a set number of words to contribute towards the development of writing skills and to ensure all work is assessed equitably. We therefore require you to complete your assignments within the number of words specified in the assignment brief.  </w:t>
      </w:r>
    </w:p>
    <w:p w14:paraId="2B48FC7A" w14:textId="77777777" w:rsidR="00BA4D32" w:rsidRPr="00BA4D32" w:rsidRDefault="00BA4D32" w:rsidP="00BA4D32">
      <w:pPr>
        <w:keepLines/>
        <w:rPr>
          <w:rFonts w:cs="Arial"/>
          <w:szCs w:val="24"/>
        </w:rPr>
      </w:pPr>
      <w:r w:rsidRPr="00BA4D32">
        <w:rPr>
          <w:rFonts w:cs="Arial"/>
          <w:szCs w:val="24"/>
        </w:rPr>
        <w:t>You will need to think carefully about how best to explain your case within the permitted number of words using, for example, an appropriate mix of text, drawings, diagrams and tables, supplemented by information contained in appendices.</w:t>
      </w:r>
    </w:p>
    <w:p w14:paraId="2A0AA5C5" w14:textId="77777777" w:rsidR="00BA4D32" w:rsidRPr="00BA4D32" w:rsidRDefault="00BA4D32" w:rsidP="00BA4D32">
      <w:pPr>
        <w:keepLines/>
        <w:rPr>
          <w:rFonts w:cs="Arial"/>
          <w:szCs w:val="24"/>
        </w:rPr>
      </w:pPr>
      <w:r w:rsidRPr="00BA4D32">
        <w:rPr>
          <w:rFonts w:cs="Arial"/>
          <w:szCs w:val="24"/>
        </w:rPr>
        <w:t>Please also remember that a report can be enhanced or damaged through layout, for example, placing all tables and drawings in appendices can hamper the flow of discussion. Decisions therefore need to be made about the most appropriate place to use tables etc, to support your case.</w:t>
      </w:r>
    </w:p>
    <w:p w14:paraId="75863B0C" w14:textId="77777777" w:rsidR="00BA4D32" w:rsidRPr="00BA4D32" w:rsidRDefault="00BA4D32" w:rsidP="00BA4D32">
      <w:pPr>
        <w:keepLines/>
        <w:rPr>
          <w:rFonts w:cs="Arial"/>
          <w:szCs w:val="24"/>
        </w:rPr>
      </w:pPr>
      <w:r w:rsidRPr="00BA4D32">
        <w:rPr>
          <w:rFonts w:cs="Arial"/>
          <w:szCs w:val="24"/>
        </w:rPr>
        <w:t>Appendices themselves will not be marked. However, appropriate use of appendices will be taken into consideration when awarding the final mark.</w:t>
      </w:r>
    </w:p>
    <w:p w14:paraId="39943C50" w14:textId="77777777" w:rsidR="004F0D76" w:rsidRPr="004F0D76" w:rsidRDefault="004F0D76" w:rsidP="004F0D76">
      <w:pPr>
        <w:keepLines/>
        <w:rPr>
          <w:rFonts w:cs="Arial"/>
          <w:b/>
          <w:szCs w:val="24"/>
        </w:rPr>
      </w:pPr>
      <w:r w:rsidRPr="004F0D76">
        <w:rPr>
          <w:rFonts w:cs="Arial"/>
          <w:szCs w:val="24"/>
        </w:rPr>
        <w:t xml:space="preserve">Words that exceed the maximum allowed will not be marked. If in doubt, you should discuss this with the Module Leader </w:t>
      </w:r>
      <w:r w:rsidRPr="004F0D76">
        <w:rPr>
          <w:rFonts w:cs="Arial"/>
          <w:b/>
          <w:szCs w:val="24"/>
        </w:rPr>
        <w:t>before</w:t>
      </w:r>
      <w:r w:rsidRPr="004F0D76">
        <w:rPr>
          <w:rFonts w:cs="Arial"/>
          <w:szCs w:val="24"/>
        </w:rPr>
        <w:t xml:space="preserve"> submission.</w:t>
      </w:r>
    </w:p>
    <w:p w14:paraId="06DA93C5" w14:textId="77777777" w:rsidR="00282D0F" w:rsidRPr="007B4200" w:rsidRDefault="00282D0F" w:rsidP="00E31E5F">
      <w:pPr>
        <w:pStyle w:val="Heading3"/>
      </w:pPr>
      <w:r w:rsidRPr="007B4200">
        <w:t xml:space="preserve">Presenting coursework for assessment </w:t>
      </w:r>
    </w:p>
    <w:p w14:paraId="0A63A3B8" w14:textId="77777777" w:rsidR="000B7EF6" w:rsidRPr="000B7EF6" w:rsidRDefault="000B7EF6" w:rsidP="006E367A">
      <w:r w:rsidRPr="000B7EF6">
        <w:t>Your assignment must be presented in the following format:</w:t>
      </w:r>
    </w:p>
    <w:p w14:paraId="2B8C7155" w14:textId="77777777" w:rsidR="000B7EF6" w:rsidRPr="000B7EF6" w:rsidRDefault="000B7EF6" w:rsidP="006E367A">
      <w:pPr>
        <w:pStyle w:val="ListParagraph"/>
        <w:numPr>
          <w:ilvl w:val="0"/>
          <w:numId w:val="21"/>
        </w:numPr>
      </w:pPr>
      <w:r w:rsidRPr="000B7EF6">
        <w:t>It must be word-processed in 11 point Arial font and 1.5 spaced</w:t>
      </w:r>
    </w:p>
    <w:p w14:paraId="45E49927" w14:textId="77777777" w:rsidR="000B7EF6" w:rsidRPr="000B7EF6" w:rsidRDefault="000B7EF6" w:rsidP="006E367A">
      <w:pPr>
        <w:pStyle w:val="ListParagraph"/>
        <w:numPr>
          <w:ilvl w:val="0"/>
          <w:numId w:val="21"/>
        </w:numPr>
      </w:pPr>
      <w:r w:rsidRPr="000B7EF6">
        <w:t>All pages must be numbered</w:t>
      </w:r>
    </w:p>
    <w:p w14:paraId="6DD44DC0" w14:textId="77777777" w:rsidR="000B7EF6" w:rsidRPr="006E367A" w:rsidRDefault="000B7EF6" w:rsidP="006E367A">
      <w:pPr>
        <w:pStyle w:val="ListParagraph"/>
        <w:numPr>
          <w:ilvl w:val="0"/>
          <w:numId w:val="21"/>
        </w:numPr>
        <w:rPr>
          <w:b/>
        </w:rPr>
      </w:pPr>
      <w:r w:rsidRPr="000B7EF6">
        <w:t>Margins must be as follows: Top: 1 inch, Bottom: 1 inch (2.5 cm), Left: 1.25 inches, Right: 1.25 inches (3.2 cm)</w:t>
      </w:r>
    </w:p>
    <w:p w14:paraId="04B79DC3" w14:textId="77777777" w:rsidR="000B7EF6" w:rsidRPr="006E367A" w:rsidRDefault="000B7EF6" w:rsidP="006E367A">
      <w:pPr>
        <w:pStyle w:val="ListParagraph"/>
        <w:numPr>
          <w:ilvl w:val="0"/>
          <w:numId w:val="21"/>
        </w:numPr>
        <w:rPr>
          <w:b/>
        </w:rPr>
      </w:pPr>
      <w:r w:rsidRPr="000B7EF6">
        <w:t>It should not contain your name(s)</w:t>
      </w:r>
    </w:p>
    <w:p w14:paraId="132C019B" w14:textId="77777777" w:rsidR="00282D0F" w:rsidRPr="005C3775" w:rsidRDefault="00282D0F" w:rsidP="00E31E5F">
      <w:pPr>
        <w:pStyle w:val="Heading3"/>
      </w:pPr>
      <w:r>
        <w:t>Referencing</w:t>
      </w:r>
      <w:r w:rsidRPr="005C3775">
        <w:t xml:space="preserve"> </w:t>
      </w:r>
    </w:p>
    <w:p w14:paraId="1A4660E4" w14:textId="77777777" w:rsidR="00282D0F" w:rsidRDefault="00282D0F" w:rsidP="006E367A">
      <w:r w:rsidRPr="005C3775">
        <w:t xml:space="preserve">It is expected at this level that referencing will be complete and accurate, using the Harvard method. Guides to using the Harvard method are available </w:t>
      </w:r>
      <w:r>
        <w:t>on the library website ‘Cite them Right’</w:t>
      </w:r>
      <w:r w:rsidRPr="005C3775">
        <w:t>:</w:t>
      </w:r>
      <w:r>
        <w:t xml:space="preserve">  </w:t>
      </w:r>
      <w:hyperlink r:id="rId14" w:history="1">
        <w:r w:rsidR="00816526" w:rsidRPr="002B22BF">
          <w:rPr>
            <w:rStyle w:val="Hyperlink"/>
            <w:rFonts w:cs="Arial"/>
            <w:szCs w:val="24"/>
          </w:rPr>
          <w:t>https://www.brookes.ac.uk/library/library-services/information-skills/citing-references-in-your-work-and-plagiarism/</w:t>
        </w:r>
      </w:hyperlink>
      <w:r w:rsidR="00816526">
        <w:t xml:space="preserve"> </w:t>
      </w:r>
      <w:r w:rsidR="00C01C09">
        <w:t xml:space="preserve"> </w:t>
      </w:r>
    </w:p>
    <w:p w14:paraId="63174D15" w14:textId="77777777" w:rsidR="00DD1DD8" w:rsidRPr="00E31E5F" w:rsidRDefault="00DD1DD8" w:rsidP="00DD1DD8">
      <w:pPr>
        <w:pStyle w:val="Heading3"/>
      </w:pPr>
      <w:r w:rsidRPr="00E31E5F">
        <w:lastRenderedPageBreak/>
        <w:t>Marking criteria</w:t>
      </w:r>
    </w:p>
    <w:p w14:paraId="0FF51C83" w14:textId="77777777" w:rsidR="00DD1DD8" w:rsidRPr="00C120A3" w:rsidRDefault="00DD1DD8" w:rsidP="00DD1DD8">
      <w:pPr>
        <w:pStyle w:val="Heading2"/>
        <w:rPr>
          <w:rFonts w:ascii="Arial" w:hAnsi="Arial" w:cs="Arial"/>
          <w:i/>
          <w:color w:val="auto"/>
          <w:sz w:val="24"/>
          <w:szCs w:val="24"/>
        </w:rPr>
      </w:pPr>
      <w:r w:rsidRPr="00C120A3">
        <w:rPr>
          <w:rFonts w:ascii="Arial" w:hAnsi="Arial" w:cs="Arial"/>
          <w:i/>
          <w:color w:val="auto"/>
          <w:sz w:val="24"/>
          <w:szCs w:val="24"/>
        </w:rPr>
        <w:t xml:space="preserve">Use of literature: </w:t>
      </w:r>
    </w:p>
    <w:p w14:paraId="4953870F" w14:textId="77777777" w:rsidR="00DD1DD8" w:rsidRPr="00C120A3" w:rsidRDefault="00DD1DD8" w:rsidP="00DD1DD8">
      <w:pPr>
        <w:pStyle w:val="Heading2"/>
        <w:rPr>
          <w:rFonts w:ascii="Arial" w:hAnsi="Arial" w:cs="Arial"/>
          <w:b w:val="0"/>
          <w:i/>
          <w:color w:val="auto"/>
          <w:sz w:val="24"/>
          <w:szCs w:val="24"/>
        </w:rPr>
      </w:pPr>
      <w:r w:rsidRPr="00C120A3">
        <w:rPr>
          <w:rFonts w:ascii="Arial" w:hAnsi="Arial" w:cs="Arial"/>
          <w:b w:val="0"/>
          <w:i/>
          <w:color w:val="auto"/>
          <w:sz w:val="24"/>
          <w:szCs w:val="24"/>
        </w:rPr>
        <w:t xml:space="preserve">A very good piece of work should show up-to-date, comprehensive and detailed knowledge of the subject area and where appropriate relevant literature that integrates theory with practice. </w:t>
      </w:r>
    </w:p>
    <w:p w14:paraId="24713081" w14:textId="1567D655" w:rsidR="00DD1DD8" w:rsidRPr="00C120A3" w:rsidRDefault="00DD1DD8" w:rsidP="00DD1DD8">
      <w:pPr>
        <w:pStyle w:val="Heading2"/>
        <w:rPr>
          <w:rFonts w:ascii="Arial" w:hAnsi="Arial" w:cs="Arial"/>
          <w:b w:val="0"/>
          <w:color w:val="auto"/>
          <w:sz w:val="24"/>
          <w:szCs w:val="24"/>
        </w:rPr>
      </w:pPr>
      <w:r w:rsidRPr="00C120A3">
        <w:rPr>
          <w:rFonts w:ascii="Arial" w:hAnsi="Arial" w:cs="Arial"/>
          <w:b w:val="0"/>
          <w:color w:val="auto"/>
          <w:sz w:val="24"/>
          <w:szCs w:val="24"/>
        </w:rPr>
        <w:t xml:space="preserve">The </w:t>
      </w:r>
      <w:r w:rsidRPr="00C120A3">
        <w:rPr>
          <w:rFonts w:ascii="Arial" w:hAnsi="Arial" w:cs="Arial"/>
          <w:b w:val="0"/>
          <w:i/>
          <w:iCs/>
          <w:color w:val="auto"/>
          <w:sz w:val="24"/>
          <w:szCs w:val="24"/>
        </w:rPr>
        <w:t>extent</w:t>
      </w:r>
      <w:r w:rsidRPr="00C120A3">
        <w:rPr>
          <w:rFonts w:ascii="Arial" w:hAnsi="Arial" w:cs="Arial"/>
          <w:b w:val="0"/>
          <w:color w:val="auto"/>
          <w:sz w:val="24"/>
          <w:szCs w:val="24"/>
        </w:rPr>
        <w:t xml:space="preserve"> and </w:t>
      </w:r>
      <w:r w:rsidRPr="00C120A3">
        <w:rPr>
          <w:rFonts w:ascii="Arial" w:hAnsi="Arial" w:cs="Arial"/>
          <w:b w:val="0"/>
          <w:i/>
          <w:iCs/>
          <w:color w:val="auto"/>
          <w:sz w:val="24"/>
          <w:szCs w:val="24"/>
        </w:rPr>
        <w:t>quality</w:t>
      </w:r>
      <w:r w:rsidRPr="00C120A3">
        <w:rPr>
          <w:rFonts w:ascii="Arial" w:hAnsi="Arial" w:cs="Arial"/>
          <w:b w:val="0"/>
          <w:color w:val="auto"/>
          <w:sz w:val="24"/>
          <w:szCs w:val="24"/>
        </w:rPr>
        <w:t xml:space="preserve"> of your sources will be assessed. You are expected to demonstrate that you have undertaken an independent literature search so your list of references should include more than the sources to which you have been directed.  You are also expected to be able to distinguish </w:t>
      </w:r>
      <w:r w:rsidRPr="00C120A3">
        <w:rPr>
          <w:rFonts w:ascii="Arial" w:hAnsi="Arial" w:cs="Arial"/>
          <w:b w:val="0"/>
          <w:i/>
          <w:iCs/>
          <w:color w:val="auto"/>
          <w:sz w:val="24"/>
          <w:szCs w:val="24"/>
        </w:rPr>
        <w:t>authoritative</w:t>
      </w:r>
      <w:r w:rsidRPr="00C120A3">
        <w:rPr>
          <w:rFonts w:ascii="Arial" w:hAnsi="Arial" w:cs="Arial"/>
          <w:b w:val="0"/>
          <w:color w:val="auto"/>
          <w:sz w:val="24"/>
          <w:szCs w:val="24"/>
        </w:rPr>
        <w:t xml:space="preserve"> sources: these are books and journal articles which have academic authority.  You are expected to review</w:t>
      </w:r>
      <w:r w:rsidR="006623AD">
        <w:rPr>
          <w:rFonts w:ascii="Arial" w:hAnsi="Arial" w:cs="Arial"/>
          <w:b w:val="0"/>
          <w:color w:val="auto"/>
          <w:sz w:val="24"/>
          <w:szCs w:val="24"/>
        </w:rPr>
        <w:t xml:space="preserve"> other</w:t>
      </w:r>
      <w:r w:rsidRPr="00C120A3">
        <w:rPr>
          <w:rFonts w:ascii="Arial" w:hAnsi="Arial" w:cs="Arial"/>
          <w:b w:val="0"/>
          <w:color w:val="auto"/>
          <w:sz w:val="24"/>
          <w:szCs w:val="24"/>
        </w:rPr>
        <w:t xml:space="preserve"> journal articles, textbooks, trade journals and newspapers and professional publications and websites if relevant but should not comprise the majority of your references. Only academic sources using English language are to be included.  </w:t>
      </w:r>
      <w:r w:rsidR="00B43373">
        <w:rPr>
          <w:rFonts w:ascii="Arial" w:hAnsi="Arial" w:cs="Arial"/>
          <w:color w:val="auto"/>
          <w:sz w:val="24"/>
          <w:szCs w:val="24"/>
        </w:rPr>
        <w:t>12</w:t>
      </w:r>
      <w:r w:rsidRPr="004552E6">
        <w:rPr>
          <w:rFonts w:ascii="Arial" w:hAnsi="Arial" w:cs="Arial"/>
          <w:color w:val="auto"/>
          <w:sz w:val="24"/>
          <w:szCs w:val="24"/>
        </w:rPr>
        <w:t xml:space="preserve"> marks.</w:t>
      </w:r>
    </w:p>
    <w:p w14:paraId="255E877A" w14:textId="77777777" w:rsidR="00DD1DD8" w:rsidRPr="00C120A3" w:rsidRDefault="00DD1DD8" w:rsidP="00DD1DD8">
      <w:pPr>
        <w:pStyle w:val="Heading2"/>
        <w:rPr>
          <w:rFonts w:ascii="Arial" w:hAnsi="Arial" w:cs="Arial"/>
          <w:i/>
          <w:color w:val="auto"/>
          <w:sz w:val="24"/>
          <w:szCs w:val="24"/>
        </w:rPr>
      </w:pPr>
      <w:r w:rsidRPr="00C120A3">
        <w:rPr>
          <w:rFonts w:ascii="Arial" w:hAnsi="Arial" w:cs="Arial"/>
          <w:i/>
          <w:color w:val="auto"/>
          <w:sz w:val="24"/>
          <w:szCs w:val="24"/>
        </w:rPr>
        <w:t xml:space="preserve">Critical approach to sources: </w:t>
      </w:r>
    </w:p>
    <w:p w14:paraId="36801928" w14:textId="77777777" w:rsidR="00DD1DD8" w:rsidRPr="00C120A3" w:rsidRDefault="00DD1DD8" w:rsidP="00DD1DD8">
      <w:pPr>
        <w:pStyle w:val="Heading2"/>
        <w:rPr>
          <w:rFonts w:ascii="Arial" w:hAnsi="Arial" w:cs="Arial"/>
          <w:b w:val="0"/>
          <w:i/>
          <w:color w:val="auto"/>
          <w:sz w:val="24"/>
          <w:szCs w:val="24"/>
        </w:rPr>
      </w:pPr>
      <w:r w:rsidRPr="00C120A3">
        <w:rPr>
          <w:rFonts w:ascii="Arial" w:hAnsi="Arial" w:cs="Arial"/>
          <w:b w:val="0"/>
          <w:i/>
          <w:color w:val="auto"/>
          <w:sz w:val="24"/>
          <w:szCs w:val="24"/>
        </w:rPr>
        <w:t>A very good piece of work must show the student can effectively critically review evidence, draw conclusions and suggest ideas to enhance organisational processes and/or theory whilst recognising contextual limitations.</w:t>
      </w:r>
    </w:p>
    <w:p w14:paraId="6B51D218" w14:textId="60336CCD" w:rsidR="00DD1DD8" w:rsidRPr="00C120A3" w:rsidRDefault="00DD1DD8" w:rsidP="00DD1DD8">
      <w:pPr>
        <w:pStyle w:val="Heading2"/>
        <w:rPr>
          <w:rFonts w:ascii="Arial" w:hAnsi="Arial" w:cs="Arial"/>
          <w:b w:val="0"/>
          <w:color w:val="auto"/>
          <w:sz w:val="24"/>
          <w:szCs w:val="24"/>
        </w:rPr>
      </w:pPr>
      <w:r w:rsidRPr="00C120A3">
        <w:rPr>
          <w:rFonts w:ascii="Arial" w:hAnsi="Arial" w:cs="Arial"/>
          <w:b w:val="0"/>
          <w:color w:val="auto"/>
          <w:sz w:val="24"/>
          <w:szCs w:val="24"/>
        </w:rPr>
        <w:t xml:space="preserve">Your ability to reflect on the literature you have read will be assessed. You should be able to identify similarities and differences between authors’ arguments and methods and to use such comparisons to support your arguments. You should be able to demonstrate your own thinking where the questions set require this by presenting an argument and supporting it by reference to evidence that you have collected.  You should draw conclusions that are logically connected to your argument. </w:t>
      </w:r>
      <w:r w:rsidR="00B43373">
        <w:rPr>
          <w:rFonts w:ascii="Arial" w:hAnsi="Arial" w:cs="Arial"/>
          <w:color w:val="auto"/>
          <w:sz w:val="24"/>
          <w:szCs w:val="24"/>
        </w:rPr>
        <w:t>12</w:t>
      </w:r>
      <w:r w:rsidRPr="004552E6">
        <w:rPr>
          <w:rFonts w:ascii="Arial" w:hAnsi="Arial" w:cs="Arial"/>
          <w:color w:val="auto"/>
          <w:sz w:val="24"/>
          <w:szCs w:val="24"/>
        </w:rPr>
        <w:t xml:space="preserve"> marks</w:t>
      </w:r>
      <w:r>
        <w:rPr>
          <w:rFonts w:ascii="Arial" w:hAnsi="Arial" w:cs="Arial"/>
          <w:b w:val="0"/>
          <w:color w:val="auto"/>
          <w:sz w:val="24"/>
          <w:szCs w:val="24"/>
        </w:rPr>
        <w:t>.</w:t>
      </w:r>
    </w:p>
    <w:p w14:paraId="3CF5D642" w14:textId="77777777" w:rsidR="00DD1DD8" w:rsidRPr="00C120A3" w:rsidRDefault="00DD1DD8" w:rsidP="00DD1DD8">
      <w:pPr>
        <w:pStyle w:val="Heading2"/>
        <w:rPr>
          <w:rFonts w:ascii="Arial" w:hAnsi="Arial" w:cs="Arial"/>
          <w:i/>
          <w:color w:val="auto"/>
          <w:sz w:val="24"/>
          <w:szCs w:val="24"/>
        </w:rPr>
      </w:pPr>
      <w:r w:rsidRPr="00C120A3">
        <w:rPr>
          <w:rFonts w:ascii="Arial" w:hAnsi="Arial" w:cs="Arial"/>
          <w:i/>
          <w:color w:val="auto"/>
          <w:sz w:val="24"/>
          <w:szCs w:val="24"/>
        </w:rPr>
        <w:t xml:space="preserve">Problem solving, application of theory to issues and practice: </w:t>
      </w:r>
    </w:p>
    <w:p w14:paraId="3E297F6A" w14:textId="77777777" w:rsidR="00DD1DD8" w:rsidRPr="00C120A3" w:rsidRDefault="00DD1DD8" w:rsidP="00DD1DD8">
      <w:pPr>
        <w:pStyle w:val="Heading2"/>
        <w:rPr>
          <w:rFonts w:ascii="Arial" w:hAnsi="Arial" w:cs="Arial"/>
          <w:b w:val="0"/>
          <w:i/>
          <w:color w:val="auto"/>
          <w:sz w:val="24"/>
          <w:szCs w:val="24"/>
        </w:rPr>
      </w:pPr>
      <w:r w:rsidRPr="00C120A3">
        <w:rPr>
          <w:rFonts w:ascii="Arial" w:hAnsi="Arial" w:cs="Arial"/>
          <w:b w:val="0"/>
          <w:i/>
          <w:color w:val="auto"/>
          <w:sz w:val="24"/>
          <w:szCs w:val="24"/>
        </w:rPr>
        <w:t>A very good piece of work will show the student has developed his/her own ideas based on a wide range of evidence that has been thoroughly analysed, applied and discussed. The work should be entirely focused on the assignment question and objectives.</w:t>
      </w:r>
    </w:p>
    <w:p w14:paraId="5909CC64" w14:textId="77777777" w:rsidR="00DD1DD8" w:rsidRDefault="00DD1DD8" w:rsidP="006E367A"/>
    <w:p w14:paraId="67F2EBB9" w14:textId="5F52C1D0" w:rsidR="00916823" w:rsidRDefault="00916823" w:rsidP="00B43373">
      <w:pPr>
        <w:pStyle w:val="Heading2"/>
        <w:spacing w:after="240"/>
        <w:rPr>
          <w:rFonts w:ascii="Arial" w:hAnsi="Arial" w:cs="Arial"/>
          <w:b w:val="0"/>
          <w:color w:val="auto"/>
          <w:sz w:val="24"/>
          <w:szCs w:val="24"/>
        </w:rPr>
      </w:pPr>
      <w:r w:rsidRPr="00C120A3">
        <w:rPr>
          <w:rFonts w:ascii="Arial" w:hAnsi="Arial" w:cs="Arial"/>
          <w:b w:val="0"/>
          <w:color w:val="auto"/>
          <w:sz w:val="24"/>
          <w:szCs w:val="24"/>
        </w:rPr>
        <w:lastRenderedPageBreak/>
        <w:t xml:space="preserve">Your ability to demonstrate understanding of issues raised in the literature, including methodological issues, will be assessed, primarily in your approach to answering the questions set. Your discussion of the issues posed in the question should reflect your understanding: you should be able to present an argument, outlining alternative views (derived from your reading) and presenting evidence that supports these and arriving at a conclusion which you have justified from the literature and from examples. Your answer to the question should be clearly focused: read the question carefully and refer back to it frequently while writing your answer to ensure that you are not wandering off the point and including irrelevant material. </w:t>
      </w:r>
      <w:r w:rsidR="00B43373">
        <w:rPr>
          <w:rFonts w:ascii="Arial" w:hAnsi="Arial" w:cs="Arial"/>
          <w:color w:val="auto"/>
          <w:sz w:val="24"/>
          <w:szCs w:val="24"/>
        </w:rPr>
        <w:t>66</w:t>
      </w:r>
      <w:r w:rsidRPr="004552E6">
        <w:rPr>
          <w:rFonts w:ascii="Arial" w:hAnsi="Arial" w:cs="Arial"/>
          <w:color w:val="auto"/>
          <w:sz w:val="24"/>
          <w:szCs w:val="24"/>
        </w:rPr>
        <w:t xml:space="preserve"> marks</w:t>
      </w:r>
      <w:r w:rsidR="00232833">
        <w:rPr>
          <w:rFonts w:ascii="Arial" w:hAnsi="Arial" w:cs="Arial"/>
          <w:b w:val="0"/>
          <w:color w:val="auto"/>
          <w:sz w:val="24"/>
          <w:szCs w:val="24"/>
        </w:rPr>
        <w:t>.</w:t>
      </w:r>
    </w:p>
    <w:p w14:paraId="0C796EFC" w14:textId="5C6B266C" w:rsidR="00B43373" w:rsidRDefault="00B43373" w:rsidP="00B43373">
      <w:r>
        <w:t>Breakdown of marks:</w:t>
      </w:r>
    </w:p>
    <w:p w14:paraId="15ADD547" w14:textId="383E6D11" w:rsidR="00B43373" w:rsidRDefault="00B43373" w:rsidP="00B43373">
      <w:pPr>
        <w:spacing w:after="0"/>
      </w:pPr>
      <w:r>
        <w:t>Task 1: 14 marks</w:t>
      </w:r>
    </w:p>
    <w:p w14:paraId="4DEAFE91" w14:textId="5DAF3B44" w:rsidR="00B43373" w:rsidRDefault="00B43373" w:rsidP="00B43373">
      <w:pPr>
        <w:spacing w:after="0"/>
      </w:pPr>
      <w:r>
        <w:t>Task 2: 8 marks</w:t>
      </w:r>
    </w:p>
    <w:p w14:paraId="2681909F" w14:textId="64DC31EA" w:rsidR="00B43373" w:rsidRDefault="00B43373" w:rsidP="00B43373">
      <w:pPr>
        <w:spacing w:after="0"/>
      </w:pPr>
      <w:r>
        <w:t>Task 3: 24 marks</w:t>
      </w:r>
    </w:p>
    <w:p w14:paraId="6E73DC09" w14:textId="5CFD1C7B" w:rsidR="00B43373" w:rsidRDefault="00B43373" w:rsidP="00B43373">
      <w:pPr>
        <w:spacing w:after="0"/>
      </w:pPr>
      <w:r>
        <w:t>Task 4: 20 marks</w:t>
      </w:r>
    </w:p>
    <w:p w14:paraId="753A7977" w14:textId="77777777" w:rsidR="00B43373" w:rsidRPr="00B43373" w:rsidRDefault="00B43373" w:rsidP="00B43373">
      <w:pPr>
        <w:spacing w:after="0"/>
      </w:pPr>
    </w:p>
    <w:p w14:paraId="6D49F86A" w14:textId="77777777" w:rsidR="00916823" w:rsidRPr="00C120A3" w:rsidRDefault="00916823" w:rsidP="00C120A3">
      <w:pPr>
        <w:pStyle w:val="Heading2"/>
        <w:rPr>
          <w:rFonts w:ascii="Arial" w:hAnsi="Arial" w:cs="Arial"/>
          <w:i/>
          <w:color w:val="auto"/>
          <w:sz w:val="24"/>
          <w:szCs w:val="24"/>
        </w:rPr>
      </w:pPr>
      <w:r w:rsidRPr="00C120A3">
        <w:rPr>
          <w:rFonts w:ascii="Arial" w:hAnsi="Arial" w:cs="Arial"/>
          <w:i/>
          <w:color w:val="auto"/>
          <w:sz w:val="24"/>
          <w:szCs w:val="24"/>
        </w:rPr>
        <w:t xml:space="preserve">Presentation: </w:t>
      </w:r>
    </w:p>
    <w:p w14:paraId="49CBDD0A" w14:textId="77777777" w:rsidR="00916823" w:rsidRPr="00C120A3" w:rsidRDefault="00916823" w:rsidP="00916823">
      <w:pPr>
        <w:pStyle w:val="Heading2"/>
        <w:rPr>
          <w:rFonts w:ascii="Arial" w:hAnsi="Arial" w:cs="Arial"/>
          <w:b w:val="0"/>
          <w:i/>
          <w:color w:val="auto"/>
          <w:sz w:val="24"/>
          <w:szCs w:val="24"/>
        </w:rPr>
      </w:pPr>
      <w:r w:rsidRPr="00C120A3">
        <w:rPr>
          <w:rFonts w:ascii="Arial" w:hAnsi="Arial" w:cs="Arial"/>
          <w:b w:val="0"/>
          <w:i/>
          <w:color w:val="auto"/>
          <w:sz w:val="24"/>
          <w:szCs w:val="24"/>
        </w:rPr>
        <w:t>The assignment must be presented professionally, communicate key messages and arguments with convincing substantiation and contain accurate referencing in appropriate format.</w:t>
      </w:r>
    </w:p>
    <w:p w14:paraId="678D8B73" w14:textId="77777777" w:rsidR="006623AD" w:rsidRDefault="00916823" w:rsidP="00916823">
      <w:pPr>
        <w:pStyle w:val="Heading2"/>
        <w:rPr>
          <w:rFonts w:ascii="Arial" w:hAnsi="Arial" w:cs="Arial"/>
          <w:b w:val="0"/>
          <w:color w:val="auto"/>
          <w:sz w:val="24"/>
          <w:szCs w:val="24"/>
        </w:rPr>
      </w:pPr>
      <w:r w:rsidRPr="00C120A3">
        <w:rPr>
          <w:rFonts w:ascii="Arial" w:hAnsi="Arial" w:cs="Arial"/>
          <w:b w:val="0"/>
          <w:color w:val="auto"/>
          <w:sz w:val="24"/>
          <w:szCs w:val="24"/>
        </w:rPr>
        <w:t xml:space="preserve">This includes consideration of general presentation issues such as the inclusions of a sensible introduction, page layout, use of paragraphs, accurate spelling, fluency of language and compliance with presentation instructions. </w:t>
      </w:r>
      <w:r w:rsidR="006623AD">
        <w:rPr>
          <w:rFonts w:ascii="Arial" w:hAnsi="Arial" w:cs="Arial"/>
          <w:b w:val="0"/>
          <w:color w:val="auto"/>
          <w:sz w:val="24"/>
          <w:szCs w:val="24"/>
        </w:rPr>
        <w:t>This also covers the layout, labelling and presentation of the spreadsheet.</w:t>
      </w:r>
    </w:p>
    <w:p w14:paraId="65F5D6F0" w14:textId="7666BACF" w:rsidR="00DD1DD8" w:rsidRPr="00100DFB" w:rsidRDefault="00916823" w:rsidP="00100DFB">
      <w:pPr>
        <w:pStyle w:val="Heading2"/>
        <w:rPr>
          <w:rFonts w:cs="Arial"/>
          <w:b w:val="0"/>
          <w:color w:val="auto"/>
          <w:szCs w:val="24"/>
        </w:rPr>
      </w:pPr>
      <w:r w:rsidRPr="00C120A3">
        <w:rPr>
          <w:rFonts w:ascii="Arial" w:hAnsi="Arial" w:cs="Arial"/>
          <w:b w:val="0"/>
          <w:color w:val="auto"/>
          <w:sz w:val="24"/>
          <w:szCs w:val="24"/>
        </w:rPr>
        <w:t xml:space="preserve">The presentation of citations in the text and accurate referencing must also be in the correct format. If you cite sources in the text and do not include them in the list of references, the assumption will be made that you have not in fact consulted these sources but have copied material from another text which included them. This is plagiarism and attracts severe penalties. It is therefore essential that you check your text very carefully to ensure that </w:t>
      </w:r>
      <w:r w:rsidRPr="00C120A3">
        <w:rPr>
          <w:rFonts w:ascii="Arial" w:hAnsi="Arial" w:cs="Arial"/>
          <w:b w:val="0"/>
          <w:i/>
          <w:iCs/>
          <w:color w:val="auto"/>
          <w:sz w:val="24"/>
          <w:szCs w:val="24"/>
        </w:rPr>
        <w:t>all</w:t>
      </w:r>
      <w:r w:rsidRPr="00C120A3">
        <w:rPr>
          <w:rFonts w:ascii="Arial" w:hAnsi="Arial" w:cs="Arial"/>
          <w:b w:val="0"/>
          <w:color w:val="auto"/>
          <w:sz w:val="24"/>
          <w:szCs w:val="24"/>
        </w:rPr>
        <w:t xml:space="preserve"> citations are listed as references. </w:t>
      </w:r>
      <w:r w:rsidR="00232833">
        <w:rPr>
          <w:rFonts w:ascii="Arial" w:hAnsi="Arial" w:cs="Arial"/>
          <w:b w:val="0"/>
          <w:color w:val="auto"/>
          <w:sz w:val="24"/>
          <w:szCs w:val="24"/>
        </w:rPr>
        <w:t xml:space="preserve"> </w:t>
      </w:r>
      <w:r w:rsidR="00B43373">
        <w:rPr>
          <w:rFonts w:ascii="Arial" w:hAnsi="Arial" w:cs="Arial"/>
          <w:color w:val="auto"/>
          <w:sz w:val="24"/>
          <w:szCs w:val="24"/>
        </w:rPr>
        <w:t>10</w:t>
      </w:r>
      <w:r w:rsidRPr="004552E6">
        <w:rPr>
          <w:rFonts w:ascii="Arial" w:hAnsi="Arial" w:cs="Arial"/>
          <w:color w:val="auto"/>
          <w:sz w:val="24"/>
          <w:szCs w:val="24"/>
        </w:rPr>
        <w:t xml:space="preserve"> </w:t>
      </w:r>
      <w:r w:rsidRPr="00100DFB">
        <w:rPr>
          <w:rFonts w:ascii="Arial" w:hAnsi="Arial" w:cs="Arial"/>
          <w:color w:val="auto"/>
          <w:sz w:val="24"/>
          <w:szCs w:val="24"/>
        </w:rPr>
        <w:t>marks</w:t>
      </w:r>
      <w:r w:rsidR="00232833" w:rsidRPr="00100DFB">
        <w:rPr>
          <w:rFonts w:ascii="Arial" w:hAnsi="Arial" w:cs="Arial"/>
          <w:color w:val="auto"/>
          <w:sz w:val="24"/>
          <w:szCs w:val="24"/>
        </w:rPr>
        <w:t xml:space="preserve"> </w:t>
      </w:r>
    </w:p>
    <w:sectPr w:rsidR="00DD1DD8" w:rsidRPr="00100DFB" w:rsidSect="0029629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40AC" w14:textId="77777777" w:rsidR="0067323A" w:rsidRDefault="0067323A" w:rsidP="005867A1">
      <w:pPr>
        <w:spacing w:after="0" w:line="240" w:lineRule="auto"/>
      </w:pPr>
      <w:r>
        <w:separator/>
      </w:r>
    </w:p>
  </w:endnote>
  <w:endnote w:type="continuationSeparator" w:id="0">
    <w:p w14:paraId="22D5C3E9" w14:textId="77777777" w:rsidR="0067323A" w:rsidRDefault="0067323A" w:rsidP="0058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268652"/>
      <w:docPartObj>
        <w:docPartGallery w:val="Page Numbers (Bottom of Page)"/>
        <w:docPartUnique/>
      </w:docPartObj>
    </w:sdtPr>
    <w:sdtEndPr>
      <w:rPr>
        <w:noProof/>
      </w:rPr>
    </w:sdtEndPr>
    <w:sdtContent>
      <w:p w14:paraId="069C0441" w14:textId="3D351D2A" w:rsidR="00100DFB" w:rsidRDefault="00100D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A7FD3" w14:textId="77777777" w:rsidR="00100DFB" w:rsidRDefault="00100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5FCF7" w14:textId="77777777" w:rsidR="0067323A" w:rsidRDefault="0067323A" w:rsidP="005867A1">
      <w:pPr>
        <w:spacing w:after="0" w:line="240" w:lineRule="auto"/>
      </w:pPr>
      <w:r>
        <w:separator/>
      </w:r>
    </w:p>
  </w:footnote>
  <w:footnote w:type="continuationSeparator" w:id="0">
    <w:p w14:paraId="14BE5300" w14:textId="77777777" w:rsidR="0067323A" w:rsidRDefault="0067323A" w:rsidP="005867A1">
      <w:pPr>
        <w:spacing w:after="0" w:line="240" w:lineRule="auto"/>
      </w:pPr>
      <w:r>
        <w:continuationSeparator/>
      </w:r>
    </w:p>
  </w:footnote>
  <w:footnote w:id="1">
    <w:p w14:paraId="6443F3DA" w14:textId="317E43FE" w:rsidR="00584536" w:rsidRDefault="00584536">
      <w:pPr>
        <w:pStyle w:val="FootnoteText"/>
      </w:pPr>
      <w:r>
        <w:rPr>
          <w:rStyle w:val="FootnoteReference"/>
        </w:rPr>
        <w:footnoteRef/>
      </w:r>
      <w:r>
        <w:t xml:space="preserve"> </w:t>
      </w:r>
      <w:r w:rsidRPr="00584536">
        <w:rPr>
          <w:rFonts w:cs="Arial"/>
          <w:szCs w:val="24"/>
        </w:rPr>
        <w:t>GmbH &amp; Co. KGaA</w:t>
      </w:r>
      <w:r>
        <w:rPr>
          <w:rFonts w:cs="Arial"/>
          <w:szCs w:val="24"/>
        </w:rPr>
        <w:t xml:space="preserve"> indicates a limited company based on shares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41FB"/>
    <w:multiLevelType w:val="hybridMultilevel"/>
    <w:tmpl w:val="E37CCA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0873E0"/>
    <w:multiLevelType w:val="hybridMultilevel"/>
    <w:tmpl w:val="0FB020A8"/>
    <w:lvl w:ilvl="0" w:tplc="A814792C">
      <w:start w:val="1"/>
      <w:numFmt w:val="bullet"/>
      <w:lvlText w:val=""/>
      <w:lvlJc w:val="left"/>
      <w:pPr>
        <w:tabs>
          <w:tab w:val="num" w:pos="432"/>
        </w:tabs>
        <w:ind w:left="432" w:hanging="432"/>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02E46"/>
    <w:multiLevelType w:val="hybridMultilevel"/>
    <w:tmpl w:val="E71C9AFC"/>
    <w:lvl w:ilvl="0" w:tplc="4DCC19AE">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C4CEC"/>
    <w:multiLevelType w:val="hybridMultilevel"/>
    <w:tmpl w:val="9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03EE3"/>
    <w:multiLevelType w:val="hybridMultilevel"/>
    <w:tmpl w:val="AE5EF118"/>
    <w:lvl w:ilvl="0" w:tplc="E97605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DA2633"/>
    <w:multiLevelType w:val="hybridMultilevel"/>
    <w:tmpl w:val="5A74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91D39"/>
    <w:multiLevelType w:val="hybridMultilevel"/>
    <w:tmpl w:val="7D2EC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2241B6"/>
    <w:multiLevelType w:val="hybridMultilevel"/>
    <w:tmpl w:val="6CD47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F15FED"/>
    <w:multiLevelType w:val="hybridMultilevel"/>
    <w:tmpl w:val="98BA8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36B87"/>
    <w:multiLevelType w:val="hybridMultilevel"/>
    <w:tmpl w:val="DABC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BE7"/>
    <w:multiLevelType w:val="hybridMultilevel"/>
    <w:tmpl w:val="BF16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E4F3D"/>
    <w:multiLevelType w:val="hybridMultilevel"/>
    <w:tmpl w:val="245405AA"/>
    <w:lvl w:ilvl="0" w:tplc="08090001">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A3A85"/>
    <w:multiLevelType w:val="hybridMultilevel"/>
    <w:tmpl w:val="6DAC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F0431"/>
    <w:multiLevelType w:val="hybridMultilevel"/>
    <w:tmpl w:val="FCACFBFE"/>
    <w:lvl w:ilvl="0" w:tplc="BAC48F9C">
      <w:start w:val="1"/>
      <w:numFmt w:val="decimal"/>
      <w:lvlText w:val="%1)"/>
      <w:lvlJc w:val="left"/>
      <w:pPr>
        <w:tabs>
          <w:tab w:val="num" w:pos="432"/>
        </w:tabs>
        <w:ind w:left="432" w:hanging="432"/>
      </w:pPr>
      <w:rPr>
        <w:rFonts w:ascii="Helvetica" w:hAnsi="Helvetica"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C44282"/>
    <w:multiLevelType w:val="hybridMultilevel"/>
    <w:tmpl w:val="607AB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2F3911"/>
    <w:multiLevelType w:val="hybridMultilevel"/>
    <w:tmpl w:val="EC3C4DB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58D23880"/>
    <w:multiLevelType w:val="hybridMultilevel"/>
    <w:tmpl w:val="B0425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5525FC"/>
    <w:multiLevelType w:val="hybridMultilevel"/>
    <w:tmpl w:val="D9E2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6E2EF8"/>
    <w:multiLevelType w:val="hybridMultilevel"/>
    <w:tmpl w:val="4B6A6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37427A"/>
    <w:multiLevelType w:val="hybridMultilevel"/>
    <w:tmpl w:val="ED86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04DD9"/>
    <w:multiLevelType w:val="hybridMultilevel"/>
    <w:tmpl w:val="68C00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E2490F"/>
    <w:multiLevelType w:val="hybridMultilevel"/>
    <w:tmpl w:val="9C40D728"/>
    <w:lvl w:ilvl="0" w:tplc="0809000F">
      <w:start w:val="1"/>
      <w:numFmt w:val="decimal"/>
      <w:lvlText w:val="%1."/>
      <w:lvlJc w:val="left"/>
      <w:pPr>
        <w:ind w:left="644" w:hanging="360"/>
      </w:pPr>
    </w:lvl>
    <w:lvl w:ilvl="1" w:tplc="08090001">
      <w:start w:val="1"/>
      <w:numFmt w:val="bullet"/>
      <w:lvlText w:val=""/>
      <w:lvlJc w:val="left"/>
      <w:pPr>
        <w:ind w:left="1364" w:hanging="360"/>
      </w:pPr>
      <w:rPr>
        <w:rFonts w:ascii="Symbol" w:hAnsi="Symbol" w:hint="default"/>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3D8097E"/>
    <w:multiLevelType w:val="hybridMultilevel"/>
    <w:tmpl w:val="BEEA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96618"/>
    <w:multiLevelType w:val="hybridMultilevel"/>
    <w:tmpl w:val="C44C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16"/>
  </w:num>
  <w:num w:numId="5">
    <w:abstractNumId w:val="19"/>
  </w:num>
  <w:num w:numId="6">
    <w:abstractNumId w:val="2"/>
  </w:num>
  <w:num w:numId="7">
    <w:abstractNumId w:val="13"/>
  </w:num>
  <w:num w:numId="8">
    <w:abstractNumId w:val="4"/>
  </w:num>
  <w:num w:numId="9">
    <w:abstractNumId w:val="11"/>
  </w:num>
  <w:num w:numId="10">
    <w:abstractNumId w:val="6"/>
  </w:num>
  <w:num w:numId="11">
    <w:abstractNumId w:val="0"/>
  </w:num>
  <w:num w:numId="12">
    <w:abstractNumId w:val="17"/>
  </w:num>
  <w:num w:numId="13">
    <w:abstractNumId w:val="5"/>
  </w:num>
  <w:num w:numId="14">
    <w:abstractNumId w:val="23"/>
  </w:num>
  <w:num w:numId="15">
    <w:abstractNumId w:val="7"/>
  </w:num>
  <w:num w:numId="16">
    <w:abstractNumId w:val="3"/>
  </w:num>
  <w:num w:numId="17">
    <w:abstractNumId w:val="15"/>
  </w:num>
  <w:num w:numId="18">
    <w:abstractNumId w:val="10"/>
  </w:num>
  <w:num w:numId="19">
    <w:abstractNumId w:val="9"/>
  </w:num>
  <w:num w:numId="20">
    <w:abstractNumId w:val="1"/>
  </w:num>
  <w:num w:numId="21">
    <w:abstractNumId w:val="12"/>
  </w:num>
  <w:num w:numId="22">
    <w:abstractNumId w:val="22"/>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D0"/>
    <w:rsid w:val="00026173"/>
    <w:rsid w:val="00035B43"/>
    <w:rsid w:val="00065F93"/>
    <w:rsid w:val="0007577C"/>
    <w:rsid w:val="00094F3B"/>
    <w:rsid w:val="000B0DD5"/>
    <w:rsid w:val="000B7EF6"/>
    <w:rsid w:val="000D567F"/>
    <w:rsid w:val="000F51B6"/>
    <w:rsid w:val="00100DFB"/>
    <w:rsid w:val="00103847"/>
    <w:rsid w:val="00144714"/>
    <w:rsid w:val="00145EF6"/>
    <w:rsid w:val="001C3D64"/>
    <w:rsid w:val="001D0565"/>
    <w:rsid w:val="001D46A5"/>
    <w:rsid w:val="001E5A60"/>
    <w:rsid w:val="00213CBA"/>
    <w:rsid w:val="00232833"/>
    <w:rsid w:val="00233826"/>
    <w:rsid w:val="00234A17"/>
    <w:rsid w:val="002431E8"/>
    <w:rsid w:val="00254B8B"/>
    <w:rsid w:val="00282D0F"/>
    <w:rsid w:val="00296291"/>
    <w:rsid w:val="002A0C9F"/>
    <w:rsid w:val="002A0F67"/>
    <w:rsid w:val="002A174D"/>
    <w:rsid w:val="002C1609"/>
    <w:rsid w:val="002D558B"/>
    <w:rsid w:val="002F20DF"/>
    <w:rsid w:val="002F54F3"/>
    <w:rsid w:val="00311907"/>
    <w:rsid w:val="00316C59"/>
    <w:rsid w:val="00333D55"/>
    <w:rsid w:val="0033570A"/>
    <w:rsid w:val="00350D69"/>
    <w:rsid w:val="00357F33"/>
    <w:rsid w:val="00361681"/>
    <w:rsid w:val="00396139"/>
    <w:rsid w:val="003A5B8A"/>
    <w:rsid w:val="003A72AA"/>
    <w:rsid w:val="003B0C5A"/>
    <w:rsid w:val="003B6C88"/>
    <w:rsid w:val="003F1E98"/>
    <w:rsid w:val="004009D0"/>
    <w:rsid w:val="00420FFF"/>
    <w:rsid w:val="00424394"/>
    <w:rsid w:val="00426E25"/>
    <w:rsid w:val="0044018D"/>
    <w:rsid w:val="00440E95"/>
    <w:rsid w:val="004552E6"/>
    <w:rsid w:val="0045687F"/>
    <w:rsid w:val="00466156"/>
    <w:rsid w:val="00485819"/>
    <w:rsid w:val="00494620"/>
    <w:rsid w:val="004B3618"/>
    <w:rsid w:val="004C0017"/>
    <w:rsid w:val="004C4FA4"/>
    <w:rsid w:val="004D582B"/>
    <w:rsid w:val="004D765C"/>
    <w:rsid w:val="004E60D5"/>
    <w:rsid w:val="004F0D76"/>
    <w:rsid w:val="004F71D1"/>
    <w:rsid w:val="005063F9"/>
    <w:rsid w:val="00522607"/>
    <w:rsid w:val="005246BA"/>
    <w:rsid w:val="00527D6E"/>
    <w:rsid w:val="005343E2"/>
    <w:rsid w:val="00550AD4"/>
    <w:rsid w:val="0055256D"/>
    <w:rsid w:val="00560D08"/>
    <w:rsid w:val="005724EF"/>
    <w:rsid w:val="00584536"/>
    <w:rsid w:val="005867A1"/>
    <w:rsid w:val="005A39BE"/>
    <w:rsid w:val="005B0A8B"/>
    <w:rsid w:val="005C3775"/>
    <w:rsid w:val="005C5B41"/>
    <w:rsid w:val="005D6033"/>
    <w:rsid w:val="005E1FEA"/>
    <w:rsid w:val="005E6676"/>
    <w:rsid w:val="0061733D"/>
    <w:rsid w:val="00646030"/>
    <w:rsid w:val="00657124"/>
    <w:rsid w:val="006623AD"/>
    <w:rsid w:val="00664E25"/>
    <w:rsid w:val="0067323A"/>
    <w:rsid w:val="00673C6E"/>
    <w:rsid w:val="00693818"/>
    <w:rsid w:val="006B3533"/>
    <w:rsid w:val="006B749B"/>
    <w:rsid w:val="006C36F1"/>
    <w:rsid w:val="006E367A"/>
    <w:rsid w:val="006E3B49"/>
    <w:rsid w:val="006E7A13"/>
    <w:rsid w:val="0071378B"/>
    <w:rsid w:val="007300EF"/>
    <w:rsid w:val="0074772D"/>
    <w:rsid w:val="00747FFD"/>
    <w:rsid w:val="00756526"/>
    <w:rsid w:val="007571E7"/>
    <w:rsid w:val="007705A3"/>
    <w:rsid w:val="00781744"/>
    <w:rsid w:val="00790760"/>
    <w:rsid w:val="00790B53"/>
    <w:rsid w:val="007B347B"/>
    <w:rsid w:val="007B4200"/>
    <w:rsid w:val="007C1D44"/>
    <w:rsid w:val="007C6684"/>
    <w:rsid w:val="007E5F3A"/>
    <w:rsid w:val="00807234"/>
    <w:rsid w:val="00816526"/>
    <w:rsid w:val="0083100C"/>
    <w:rsid w:val="008402DD"/>
    <w:rsid w:val="00844131"/>
    <w:rsid w:val="00855B45"/>
    <w:rsid w:val="00867BF1"/>
    <w:rsid w:val="0088329A"/>
    <w:rsid w:val="00885FBE"/>
    <w:rsid w:val="008879F9"/>
    <w:rsid w:val="00887C60"/>
    <w:rsid w:val="008A3351"/>
    <w:rsid w:val="008B1BDD"/>
    <w:rsid w:val="008B2185"/>
    <w:rsid w:val="008C4EF1"/>
    <w:rsid w:val="008C6B91"/>
    <w:rsid w:val="008E0F83"/>
    <w:rsid w:val="008E1431"/>
    <w:rsid w:val="008F21C5"/>
    <w:rsid w:val="00916823"/>
    <w:rsid w:val="00933682"/>
    <w:rsid w:val="009515B7"/>
    <w:rsid w:val="009544E0"/>
    <w:rsid w:val="009A521B"/>
    <w:rsid w:val="009B125D"/>
    <w:rsid w:val="009D6E10"/>
    <w:rsid w:val="009F1309"/>
    <w:rsid w:val="00A00F0E"/>
    <w:rsid w:val="00A23A20"/>
    <w:rsid w:val="00A423E2"/>
    <w:rsid w:val="00A471AB"/>
    <w:rsid w:val="00A568C8"/>
    <w:rsid w:val="00A63D16"/>
    <w:rsid w:val="00A919AD"/>
    <w:rsid w:val="00AA11CC"/>
    <w:rsid w:val="00AC04F2"/>
    <w:rsid w:val="00AF2C7E"/>
    <w:rsid w:val="00B03E70"/>
    <w:rsid w:val="00B109FA"/>
    <w:rsid w:val="00B36B9F"/>
    <w:rsid w:val="00B43373"/>
    <w:rsid w:val="00B47CD6"/>
    <w:rsid w:val="00B5103D"/>
    <w:rsid w:val="00BA4D32"/>
    <w:rsid w:val="00BA5161"/>
    <w:rsid w:val="00BB44D2"/>
    <w:rsid w:val="00BD2FA9"/>
    <w:rsid w:val="00BD3245"/>
    <w:rsid w:val="00BE47F8"/>
    <w:rsid w:val="00BF2F5B"/>
    <w:rsid w:val="00C01C09"/>
    <w:rsid w:val="00C120A3"/>
    <w:rsid w:val="00C603C4"/>
    <w:rsid w:val="00C751E9"/>
    <w:rsid w:val="00C84B50"/>
    <w:rsid w:val="00C86E82"/>
    <w:rsid w:val="00CD1365"/>
    <w:rsid w:val="00CE51F4"/>
    <w:rsid w:val="00CF0E6B"/>
    <w:rsid w:val="00CF5109"/>
    <w:rsid w:val="00D115EB"/>
    <w:rsid w:val="00D17E2D"/>
    <w:rsid w:val="00D3117B"/>
    <w:rsid w:val="00D3716E"/>
    <w:rsid w:val="00D70B86"/>
    <w:rsid w:val="00D73000"/>
    <w:rsid w:val="00D83F67"/>
    <w:rsid w:val="00D942A9"/>
    <w:rsid w:val="00DA0495"/>
    <w:rsid w:val="00DB0454"/>
    <w:rsid w:val="00DC5EBD"/>
    <w:rsid w:val="00DD1DD8"/>
    <w:rsid w:val="00DD5326"/>
    <w:rsid w:val="00DF41A7"/>
    <w:rsid w:val="00E03B47"/>
    <w:rsid w:val="00E10DBD"/>
    <w:rsid w:val="00E31E5F"/>
    <w:rsid w:val="00E35052"/>
    <w:rsid w:val="00E35C4E"/>
    <w:rsid w:val="00E474A9"/>
    <w:rsid w:val="00E62195"/>
    <w:rsid w:val="00E75B20"/>
    <w:rsid w:val="00E9773E"/>
    <w:rsid w:val="00EA240D"/>
    <w:rsid w:val="00EB0275"/>
    <w:rsid w:val="00EB4DF1"/>
    <w:rsid w:val="00EC1EB7"/>
    <w:rsid w:val="00EE3E65"/>
    <w:rsid w:val="00EE61CB"/>
    <w:rsid w:val="00EF4F6A"/>
    <w:rsid w:val="00F35A2D"/>
    <w:rsid w:val="00F3790A"/>
    <w:rsid w:val="00F4758A"/>
    <w:rsid w:val="00F61BE2"/>
    <w:rsid w:val="00F662A7"/>
    <w:rsid w:val="00F667AA"/>
    <w:rsid w:val="00F81E9E"/>
    <w:rsid w:val="00F8788E"/>
    <w:rsid w:val="00FD0A5A"/>
    <w:rsid w:val="00FE159B"/>
    <w:rsid w:val="00FF4E05"/>
    <w:rsid w:val="00FF5A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C2CB"/>
  <w15:docId w15:val="{32516A1F-87DF-4618-951A-413E6A98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67A"/>
    <w:rPr>
      <w:rFonts w:ascii="Arial" w:hAnsi="Arial"/>
      <w:sz w:val="24"/>
    </w:rPr>
  </w:style>
  <w:style w:type="paragraph" w:styleId="Heading1">
    <w:name w:val="heading 1"/>
    <w:basedOn w:val="Normal"/>
    <w:next w:val="Normal"/>
    <w:link w:val="Heading1Char"/>
    <w:uiPriority w:val="9"/>
    <w:qFormat/>
    <w:rsid w:val="00FF5A6D"/>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16C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3533"/>
    <w:pPr>
      <w:keepNext/>
      <w:keepLines/>
      <w:spacing w:after="240" w:line="240" w:lineRule="auto"/>
      <w:jc w:val="both"/>
      <w:outlineLvl w:val="2"/>
    </w:pPr>
    <w:rPr>
      <w:rFonts w:eastAsiaTheme="majorEastAsi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91"/>
    <w:pPr>
      <w:ind w:left="720"/>
      <w:contextualSpacing/>
    </w:pPr>
  </w:style>
  <w:style w:type="table" w:styleId="TableGrid">
    <w:name w:val="Table Grid"/>
    <w:basedOn w:val="TableNormal"/>
    <w:uiPriority w:val="59"/>
    <w:rsid w:val="00BA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74D"/>
    <w:rPr>
      <w:color w:val="0000FF"/>
      <w:u w:val="single"/>
    </w:rPr>
  </w:style>
  <w:style w:type="paragraph" w:styleId="FootnoteText">
    <w:name w:val="footnote text"/>
    <w:basedOn w:val="Normal"/>
    <w:link w:val="FootnoteTextChar"/>
    <w:uiPriority w:val="99"/>
    <w:semiHidden/>
    <w:unhideWhenUsed/>
    <w:rsid w:val="005867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7A1"/>
    <w:rPr>
      <w:sz w:val="20"/>
      <w:szCs w:val="20"/>
    </w:rPr>
  </w:style>
  <w:style w:type="character" w:styleId="FootnoteReference">
    <w:name w:val="footnote reference"/>
    <w:basedOn w:val="DefaultParagraphFont"/>
    <w:uiPriority w:val="99"/>
    <w:semiHidden/>
    <w:unhideWhenUsed/>
    <w:rsid w:val="005867A1"/>
    <w:rPr>
      <w:vertAlign w:val="superscript"/>
    </w:rPr>
  </w:style>
  <w:style w:type="character" w:customStyle="1" w:styleId="Heading3Char">
    <w:name w:val="Heading 3 Char"/>
    <w:basedOn w:val="DefaultParagraphFont"/>
    <w:link w:val="Heading3"/>
    <w:uiPriority w:val="9"/>
    <w:rsid w:val="006B3533"/>
    <w:rPr>
      <w:rFonts w:ascii="Arial" w:eastAsiaTheme="majorEastAsia" w:hAnsi="Arial" w:cstheme="majorBidi"/>
      <w:b/>
      <w:bCs/>
      <w:sz w:val="24"/>
      <w:szCs w:val="24"/>
    </w:rPr>
  </w:style>
  <w:style w:type="character" w:customStyle="1" w:styleId="Heading1Char">
    <w:name w:val="Heading 1 Char"/>
    <w:basedOn w:val="DefaultParagraphFont"/>
    <w:link w:val="Heading1"/>
    <w:uiPriority w:val="9"/>
    <w:rsid w:val="00FF5A6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16C59"/>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316C59"/>
  </w:style>
  <w:style w:type="character" w:customStyle="1" w:styleId="apple-converted-space">
    <w:name w:val="apple-converted-space"/>
    <w:basedOn w:val="DefaultParagraphFont"/>
    <w:rsid w:val="00316C59"/>
  </w:style>
  <w:style w:type="paragraph" w:styleId="BalloonText">
    <w:name w:val="Balloon Text"/>
    <w:basedOn w:val="Normal"/>
    <w:link w:val="BalloonTextChar"/>
    <w:uiPriority w:val="99"/>
    <w:semiHidden/>
    <w:unhideWhenUsed/>
    <w:rsid w:val="00FF4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05"/>
    <w:rPr>
      <w:rFonts w:ascii="Tahoma" w:hAnsi="Tahoma" w:cs="Tahoma"/>
      <w:sz w:val="16"/>
      <w:szCs w:val="16"/>
    </w:rPr>
  </w:style>
  <w:style w:type="character" w:customStyle="1" w:styleId="searchword">
    <w:name w:val="searchword"/>
    <w:basedOn w:val="DefaultParagraphFont"/>
    <w:rsid w:val="00DA0495"/>
  </w:style>
  <w:style w:type="character" w:customStyle="1" w:styleId="exlresultdetails">
    <w:name w:val="exlresultdetails"/>
    <w:basedOn w:val="DefaultParagraphFont"/>
    <w:rsid w:val="00DA0495"/>
  </w:style>
  <w:style w:type="character" w:styleId="FollowedHyperlink">
    <w:name w:val="FollowedHyperlink"/>
    <w:basedOn w:val="DefaultParagraphFont"/>
    <w:uiPriority w:val="99"/>
    <w:semiHidden/>
    <w:unhideWhenUsed/>
    <w:rsid w:val="00D115EB"/>
    <w:rPr>
      <w:color w:val="800080" w:themeColor="followedHyperlink"/>
      <w:u w:val="single"/>
    </w:rPr>
  </w:style>
  <w:style w:type="paragraph" w:styleId="Header">
    <w:name w:val="header"/>
    <w:basedOn w:val="Normal"/>
    <w:link w:val="HeaderChar"/>
    <w:uiPriority w:val="99"/>
    <w:unhideWhenUsed/>
    <w:rsid w:val="00E35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C4E"/>
  </w:style>
  <w:style w:type="paragraph" w:styleId="Footer">
    <w:name w:val="footer"/>
    <w:basedOn w:val="Normal"/>
    <w:link w:val="FooterChar"/>
    <w:uiPriority w:val="99"/>
    <w:unhideWhenUsed/>
    <w:rsid w:val="00E35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C4E"/>
  </w:style>
  <w:style w:type="character" w:styleId="UnresolvedMention">
    <w:name w:val="Unresolved Mention"/>
    <w:basedOn w:val="DefaultParagraphFont"/>
    <w:uiPriority w:val="99"/>
    <w:semiHidden/>
    <w:unhideWhenUsed/>
    <w:rsid w:val="0069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1224">
      <w:bodyDiv w:val="1"/>
      <w:marLeft w:val="0"/>
      <w:marRight w:val="0"/>
      <w:marTop w:val="0"/>
      <w:marBottom w:val="0"/>
      <w:divBdr>
        <w:top w:val="none" w:sz="0" w:space="0" w:color="auto"/>
        <w:left w:val="none" w:sz="0" w:space="0" w:color="auto"/>
        <w:bottom w:val="none" w:sz="0" w:space="0" w:color="auto"/>
        <w:right w:val="none" w:sz="0" w:space="0" w:color="auto"/>
      </w:divBdr>
    </w:div>
    <w:div w:id="353459077">
      <w:bodyDiv w:val="1"/>
      <w:marLeft w:val="0"/>
      <w:marRight w:val="0"/>
      <w:marTop w:val="0"/>
      <w:marBottom w:val="0"/>
      <w:divBdr>
        <w:top w:val="none" w:sz="0" w:space="0" w:color="auto"/>
        <w:left w:val="none" w:sz="0" w:space="0" w:color="auto"/>
        <w:bottom w:val="none" w:sz="0" w:space="0" w:color="auto"/>
        <w:right w:val="none" w:sz="0" w:space="0" w:color="auto"/>
      </w:divBdr>
    </w:div>
    <w:div w:id="856575503">
      <w:bodyDiv w:val="1"/>
      <w:marLeft w:val="0"/>
      <w:marRight w:val="0"/>
      <w:marTop w:val="0"/>
      <w:marBottom w:val="0"/>
      <w:divBdr>
        <w:top w:val="none" w:sz="0" w:space="0" w:color="auto"/>
        <w:left w:val="none" w:sz="0" w:space="0" w:color="auto"/>
        <w:bottom w:val="none" w:sz="0" w:space="0" w:color="auto"/>
        <w:right w:val="none" w:sz="0" w:space="0" w:color="auto"/>
      </w:divBdr>
    </w:div>
    <w:div w:id="1087575265">
      <w:bodyDiv w:val="1"/>
      <w:marLeft w:val="0"/>
      <w:marRight w:val="0"/>
      <w:marTop w:val="0"/>
      <w:marBottom w:val="0"/>
      <w:divBdr>
        <w:top w:val="none" w:sz="0" w:space="0" w:color="auto"/>
        <w:left w:val="none" w:sz="0" w:space="0" w:color="auto"/>
        <w:bottom w:val="none" w:sz="0" w:space="0" w:color="auto"/>
        <w:right w:val="none" w:sz="0" w:space="0" w:color="auto"/>
      </w:divBdr>
    </w:div>
    <w:div w:id="1277374862">
      <w:bodyDiv w:val="1"/>
      <w:marLeft w:val="0"/>
      <w:marRight w:val="0"/>
      <w:marTop w:val="0"/>
      <w:marBottom w:val="0"/>
      <w:divBdr>
        <w:top w:val="none" w:sz="0" w:space="0" w:color="auto"/>
        <w:left w:val="none" w:sz="0" w:space="0" w:color="auto"/>
        <w:bottom w:val="none" w:sz="0" w:space="0" w:color="auto"/>
        <w:right w:val="none" w:sz="0" w:space="0" w:color="auto"/>
      </w:divBdr>
      <w:divsChild>
        <w:div w:id="437725736">
          <w:marLeft w:val="0"/>
          <w:marRight w:val="0"/>
          <w:marTop w:val="100"/>
          <w:marBottom w:val="100"/>
          <w:divBdr>
            <w:top w:val="none" w:sz="0" w:space="0" w:color="auto"/>
            <w:left w:val="none" w:sz="0" w:space="0" w:color="auto"/>
            <w:bottom w:val="none" w:sz="0" w:space="0" w:color="auto"/>
            <w:right w:val="none" w:sz="0" w:space="0" w:color="auto"/>
          </w:divBdr>
          <w:divsChild>
            <w:div w:id="1139032156">
              <w:marLeft w:val="0"/>
              <w:marRight w:val="0"/>
              <w:marTop w:val="0"/>
              <w:marBottom w:val="0"/>
              <w:divBdr>
                <w:top w:val="none" w:sz="0" w:space="0" w:color="auto"/>
                <w:left w:val="none" w:sz="0" w:space="0" w:color="auto"/>
                <w:bottom w:val="none" w:sz="0" w:space="0" w:color="auto"/>
                <w:right w:val="none" w:sz="0" w:space="0" w:color="auto"/>
              </w:divBdr>
              <w:divsChild>
                <w:div w:id="641161367">
                  <w:marLeft w:val="0"/>
                  <w:marRight w:val="0"/>
                  <w:marTop w:val="0"/>
                  <w:marBottom w:val="0"/>
                  <w:divBdr>
                    <w:top w:val="none" w:sz="0" w:space="0" w:color="auto"/>
                    <w:left w:val="none" w:sz="0" w:space="0" w:color="auto"/>
                    <w:bottom w:val="none" w:sz="0" w:space="0" w:color="auto"/>
                    <w:right w:val="none" w:sz="0" w:space="0" w:color="auto"/>
                  </w:divBdr>
                </w:div>
                <w:div w:id="10237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3108">
      <w:bodyDiv w:val="1"/>
      <w:marLeft w:val="0"/>
      <w:marRight w:val="0"/>
      <w:marTop w:val="0"/>
      <w:marBottom w:val="0"/>
      <w:divBdr>
        <w:top w:val="none" w:sz="0" w:space="0" w:color="auto"/>
        <w:left w:val="none" w:sz="0" w:space="0" w:color="auto"/>
        <w:bottom w:val="none" w:sz="0" w:space="0" w:color="auto"/>
        <w:right w:val="none" w:sz="0" w:space="0" w:color="auto"/>
      </w:divBdr>
    </w:div>
    <w:div w:id="1662270078">
      <w:bodyDiv w:val="1"/>
      <w:marLeft w:val="0"/>
      <w:marRight w:val="0"/>
      <w:marTop w:val="0"/>
      <w:marBottom w:val="0"/>
      <w:divBdr>
        <w:top w:val="none" w:sz="0" w:space="0" w:color="auto"/>
        <w:left w:val="none" w:sz="0" w:space="0" w:color="auto"/>
        <w:bottom w:val="none" w:sz="0" w:space="0" w:color="auto"/>
        <w:right w:val="none" w:sz="0" w:space="0" w:color="auto"/>
      </w:divBdr>
    </w:div>
    <w:div w:id="1818381466">
      <w:bodyDiv w:val="1"/>
      <w:marLeft w:val="0"/>
      <w:marRight w:val="0"/>
      <w:marTop w:val="0"/>
      <w:marBottom w:val="0"/>
      <w:divBdr>
        <w:top w:val="none" w:sz="0" w:space="0" w:color="auto"/>
        <w:left w:val="none" w:sz="0" w:space="0" w:color="auto"/>
        <w:bottom w:val="none" w:sz="0" w:space="0" w:color="auto"/>
        <w:right w:val="none" w:sz="0" w:space="0" w:color="auto"/>
      </w:divBdr>
    </w:div>
    <w:div w:id="1847937837">
      <w:bodyDiv w:val="1"/>
      <w:marLeft w:val="0"/>
      <w:marRight w:val="0"/>
      <w:marTop w:val="0"/>
      <w:marBottom w:val="0"/>
      <w:divBdr>
        <w:top w:val="none" w:sz="0" w:space="0" w:color="auto"/>
        <w:left w:val="none" w:sz="0" w:space="0" w:color="auto"/>
        <w:bottom w:val="none" w:sz="0" w:space="0" w:color="auto"/>
        <w:right w:val="none" w:sz="0" w:space="0" w:color="auto"/>
      </w:divBdr>
    </w:div>
    <w:div w:id="18852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a.com/hella-com/en/HELLA-at-a-glance-723.html" TargetMode="External"/><Relationship Id="rId13" Type="http://schemas.openxmlformats.org/officeDocument/2006/relationships/hyperlink" Target="https://www.brookes.ac.uk/students/your-studies/exceptional-circumst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lla.com/hella-com/en/Offer-from-Faurecia-1717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rse-frankfurt.d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Users/aaronreonmanuel/Downloads/uk.finance.yahoo.com" TargetMode="External"/><Relationship Id="rId4" Type="http://schemas.openxmlformats.org/officeDocument/2006/relationships/settings" Target="settings.xml"/><Relationship Id="rId9" Type="http://schemas.openxmlformats.org/officeDocument/2006/relationships/hyperlink" Target="http://www.hella.com" TargetMode="External"/><Relationship Id="rId14" Type="http://schemas.openxmlformats.org/officeDocument/2006/relationships/hyperlink" Target="https://www.brookes.ac.uk/library/library-services/information-skills/citing-references-in-your-work-and-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CCBAD-FE04-C74B-AA21-2D91C6B3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Topham</dc:creator>
  <cp:lastModifiedBy>Aaron Manuel</cp:lastModifiedBy>
  <cp:revision>2</cp:revision>
  <cp:lastPrinted>2021-10-12T08:13:00Z</cp:lastPrinted>
  <dcterms:created xsi:type="dcterms:W3CDTF">2022-11-22T00:14:00Z</dcterms:created>
  <dcterms:modified xsi:type="dcterms:W3CDTF">2022-11-22T00:14:00Z</dcterms:modified>
</cp:coreProperties>
</file>