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1703146" w:displacedByCustomXml="next"/>
    <w:bookmarkEnd w:id="0" w:displacedByCustomXml="next"/>
    <w:sdt>
      <w:sdtPr>
        <w:id w:val="-1820798587"/>
        <w:docPartObj>
          <w:docPartGallery w:val="Cover Pages"/>
          <w:docPartUnique/>
        </w:docPartObj>
      </w:sdtPr>
      <w:sdtEndPr>
        <w:rPr>
          <w:b/>
          <w:caps/>
          <w:smallCaps/>
          <w:color w:val="44546A" w:themeColor="text2"/>
          <w:sz w:val="48"/>
          <w:szCs w:val="48"/>
        </w:rPr>
      </w:sdtEndPr>
      <w:sdtContent>
        <w:p w14:paraId="6FD41B82" w14:textId="79436D9B" w:rsidR="00C62D83" w:rsidRDefault="00FD044B">
          <w:r>
            <w:rPr>
              <w:noProof/>
            </w:rPr>
            <mc:AlternateContent>
              <mc:Choice Requires="wps">
                <w:drawing>
                  <wp:anchor distT="0" distB="0" distL="114300" distR="114300" simplePos="0" relativeHeight="251657216" behindDoc="1" locked="0" layoutInCell="0" allowOverlap="1" wp14:anchorId="34C6DFCF" wp14:editId="4D720143">
                    <wp:simplePos x="0" y="0"/>
                    <wp:positionH relativeFrom="page">
                      <wp:posOffset>19050</wp:posOffset>
                    </wp:positionH>
                    <wp:positionV relativeFrom="page">
                      <wp:posOffset>9525</wp:posOffset>
                    </wp:positionV>
                    <wp:extent cx="7543800" cy="9379585"/>
                    <wp:effectExtent l="0" t="0" r="19050" b="1206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800" cy="9379585"/>
                            </a:xfrm>
                            <a:prstGeom prst="rect">
                              <a:avLst/>
                            </a:prstGeom>
                            <a:solidFill>
                              <a:srgbClr val="002060"/>
                            </a:solidFill>
                            <a:ln w="9525">
                              <a:solidFill>
                                <a:srgbClr val="002060"/>
                              </a:solidFill>
                              <a:miter lim="800000"/>
                              <a:headEnd/>
                              <a:tailEnd/>
                            </a:ln>
                          </wps:spPr>
                          <wps:txbx>
                            <w:txbxContent>
                              <w:p w14:paraId="137BD0DB" w14:textId="77777777" w:rsidR="00FD044B" w:rsidRDefault="00FD044B" w:rsidP="00AC5077">
                                <w:pPr>
                                  <w:jc w:val="center"/>
                                  <w:rPr>
                                    <w:rFonts w:ascii="Cambria" w:hAnsi="Cambria"/>
                                    <w:lang w:val="en-US"/>
                                  </w:rPr>
                                </w:pPr>
                              </w:p>
                              <w:p w14:paraId="05A82EFB" w14:textId="77777777" w:rsidR="00FD044B" w:rsidRDefault="00FD044B" w:rsidP="00FD044B">
                                <w:pPr>
                                  <w:jc w:val="center"/>
                                </w:pPr>
                              </w:p>
                              <w:p w14:paraId="201F12A6" w14:textId="77777777" w:rsidR="00FD044B" w:rsidRDefault="00FD044B" w:rsidP="00FD044B">
                                <w:pPr>
                                  <w:jc w:val="center"/>
                                </w:pPr>
                              </w:p>
                              <w:p w14:paraId="631B3E5F" w14:textId="77777777" w:rsidR="00FD044B" w:rsidRPr="00FD044B" w:rsidRDefault="00FD044B" w:rsidP="00FD044B">
                                <w:pPr>
                                  <w:jc w:val="center"/>
                                  <w:rPr>
                                    <w:rFonts w:ascii="Agency FB" w:hAnsi="Agency FB"/>
                                    <w:b/>
                                    <w:bCs/>
                                    <w:color w:val="FFFFFF" w:themeColor="background1"/>
                                    <w:sz w:val="56"/>
                                    <w:szCs w:val="56"/>
                                    <w:u w:val="single"/>
                                  </w:rPr>
                                </w:pPr>
                                <w:r w:rsidRPr="00FD044B">
                                  <w:rPr>
                                    <w:rFonts w:ascii="Agency FB" w:hAnsi="Agency FB"/>
                                    <w:b/>
                                    <w:bCs/>
                                    <w:color w:val="FFFFFF" w:themeColor="background1"/>
                                    <w:sz w:val="56"/>
                                    <w:szCs w:val="56"/>
                                    <w:u w:val="single"/>
                                  </w:rPr>
                                  <w:t>ENERGY AUDIT REPORT</w:t>
                                </w:r>
                              </w:p>
                              <w:p w14:paraId="2734BB13" w14:textId="77777777" w:rsidR="00FD044B" w:rsidRPr="00263023" w:rsidRDefault="00FD044B" w:rsidP="00FD044B">
                                <w:pPr>
                                  <w:jc w:val="center"/>
                                  <w:rPr>
                                    <w:rFonts w:ascii="Century Gothic" w:hAnsi="Century Gothic"/>
                                    <w:b/>
                                    <w:bCs/>
                                    <w:color w:val="FFFFFF" w:themeColor="background1"/>
                                    <w:sz w:val="72"/>
                                    <w:szCs w:val="72"/>
                                  </w:rPr>
                                </w:pPr>
                                <w:r w:rsidRPr="00263023">
                                  <w:rPr>
                                    <w:rFonts w:ascii="Century Gothic" w:hAnsi="Century Gothic"/>
                                    <w:b/>
                                    <w:bCs/>
                                    <w:color w:val="FFFFFF" w:themeColor="background1"/>
                                    <w:sz w:val="72"/>
                                    <w:szCs w:val="72"/>
                                  </w:rPr>
                                  <w:t>ADVARIO SINGAPORE LIMITED</w:t>
                                </w:r>
                              </w:p>
                              <w:p w14:paraId="22DF17A4" w14:textId="77777777" w:rsidR="00FD044B" w:rsidRDefault="00FD044B" w:rsidP="00AC5077">
                                <w:pPr>
                                  <w:jc w:val="center"/>
                                  <w:rPr>
                                    <w:rFonts w:ascii="Cambria" w:hAnsi="Cambria"/>
                                    <w:lang w:val="en-US"/>
                                  </w:rPr>
                                </w:pPr>
                              </w:p>
                              <w:p w14:paraId="3EFCDC9C" w14:textId="77777777" w:rsidR="00FD044B" w:rsidRDefault="00FD044B" w:rsidP="00AC5077">
                                <w:pPr>
                                  <w:jc w:val="center"/>
                                  <w:rPr>
                                    <w:rFonts w:ascii="Cambria" w:hAnsi="Cambria"/>
                                    <w:lang w:val="en-US"/>
                                  </w:rPr>
                                </w:pPr>
                              </w:p>
                              <w:p w14:paraId="2B820106" w14:textId="639AA6C6" w:rsidR="00AC5077" w:rsidRPr="008354DC" w:rsidRDefault="00647477" w:rsidP="00AC5077">
                                <w:pPr>
                                  <w:jc w:val="center"/>
                                  <w:rPr>
                                    <w:rFonts w:ascii="Cambria" w:hAnsi="Cambria"/>
                                    <w:lang w:val="en-US"/>
                                  </w:rPr>
                                </w:pPr>
                                <w:r>
                                  <w:rPr>
                                    <w:noProof/>
                                  </w:rPr>
                                  <w:drawing>
                                    <wp:inline distT="0" distB="0" distL="0" distR="0" wp14:anchorId="5E3489F0" wp14:editId="5304B511">
                                      <wp:extent cx="7352030" cy="4135755"/>
                                      <wp:effectExtent l="171450" t="152400" r="153670" b="1695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2030" cy="41357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F8D67C" w14:textId="0862B97B" w:rsidR="00AC5077" w:rsidRPr="008354DC" w:rsidRDefault="00AC5077" w:rsidP="00AC5077">
                                <w:pPr>
                                  <w:jc w:val="center"/>
                                  <w:rPr>
                                    <w:rFonts w:ascii="Cambria" w:hAnsi="Cambria"/>
                                    <w:sz w:val="36"/>
                                    <w:szCs w:val="36"/>
                                    <w:lang w:val="en-US"/>
                                  </w:rPr>
                                </w:pPr>
                                <w:r w:rsidRPr="008354DC">
                                  <w:rPr>
                                    <w:rFonts w:ascii="Cambria" w:hAnsi="Cambria"/>
                                    <w:sz w:val="36"/>
                                    <w:szCs w:val="36"/>
                                    <w:lang w:val="en-US"/>
                                  </w:rPr>
                                  <w:t xml:space="preserve">Submitted to </w:t>
                                </w:r>
                              </w:p>
                              <w:p w14:paraId="1439BF72" w14:textId="469098DD" w:rsidR="00AC5077" w:rsidRPr="008354DC" w:rsidRDefault="00736BC3" w:rsidP="00B042DE">
                                <w:pPr>
                                  <w:jc w:val="center"/>
                                  <w:rPr>
                                    <w:rFonts w:ascii="Cambria" w:hAnsi="Cambria"/>
                                    <w:b/>
                                    <w:bCs/>
                                    <w:sz w:val="52"/>
                                    <w:szCs w:val="52"/>
                                    <w:lang w:val="en-US"/>
                                  </w:rPr>
                                </w:pPr>
                                <w:r>
                                  <w:rPr>
                                    <w:rFonts w:ascii="Cambria" w:hAnsi="Cambria"/>
                                    <w:b/>
                                    <w:bCs/>
                                    <w:sz w:val="52"/>
                                    <w:szCs w:val="52"/>
                                    <w:lang w:val="en-US"/>
                                  </w:rPr>
                                  <w:t xml:space="preserve">Advario Singapore </w:t>
                                </w:r>
                                <w:r w:rsidR="00594AF3">
                                  <w:rPr>
                                    <w:rFonts w:ascii="Cambria" w:hAnsi="Cambria"/>
                                    <w:b/>
                                    <w:bCs/>
                                    <w:sz w:val="52"/>
                                    <w:szCs w:val="52"/>
                                    <w:lang w:val="en-US"/>
                                  </w:rPr>
                                  <w:t xml:space="preserve">Pte. </w:t>
                                </w:r>
                                <w:r>
                                  <w:rPr>
                                    <w:rFonts w:ascii="Cambria" w:hAnsi="Cambria"/>
                                    <w:b/>
                                    <w:bCs/>
                                    <w:sz w:val="52"/>
                                    <w:szCs w:val="52"/>
                                    <w:lang w:val="en-US"/>
                                  </w:rPr>
                                  <w:t>L</w:t>
                                </w:r>
                                <w:r w:rsidR="00594AF3">
                                  <w:rPr>
                                    <w:rFonts w:ascii="Cambria" w:hAnsi="Cambria"/>
                                    <w:b/>
                                    <w:bCs/>
                                    <w:sz w:val="52"/>
                                    <w:szCs w:val="52"/>
                                    <w:lang w:val="en-US"/>
                                  </w:rPr>
                                  <w:t>td.</w:t>
                                </w:r>
                              </w:p>
                              <w:p w14:paraId="1F61249C" w14:textId="1088BCAA" w:rsidR="00AC5077" w:rsidRPr="008354DC" w:rsidRDefault="00C77588" w:rsidP="00AC5077">
                                <w:pPr>
                                  <w:jc w:val="center"/>
                                  <w:rPr>
                                    <w:rFonts w:ascii="Cambria" w:hAnsi="Cambria"/>
                                    <w:sz w:val="28"/>
                                    <w:szCs w:val="28"/>
                                    <w:lang w:val="en-US"/>
                                  </w:rPr>
                                </w:pPr>
                                <w:r>
                                  <w:rPr>
                                    <w:rFonts w:ascii="Cambria" w:hAnsi="Cambria"/>
                                    <w:sz w:val="28"/>
                                    <w:szCs w:val="28"/>
                                    <w:lang w:val="en-US"/>
                                  </w:rPr>
                                  <w:t>2</w:t>
                                </w:r>
                                <w:r w:rsidR="00736BC3">
                                  <w:rPr>
                                    <w:rFonts w:ascii="Cambria" w:hAnsi="Cambria"/>
                                    <w:sz w:val="28"/>
                                    <w:szCs w:val="28"/>
                                    <w:lang w:val="en-US"/>
                                  </w:rPr>
                                  <w:t xml:space="preserve">1, </w:t>
                                </w:r>
                                <w:r>
                                  <w:rPr>
                                    <w:rFonts w:ascii="Cambria" w:hAnsi="Cambria"/>
                                    <w:sz w:val="28"/>
                                    <w:szCs w:val="28"/>
                                    <w:lang w:val="en-US"/>
                                  </w:rPr>
                                  <w:t>Jurong Island Highway</w:t>
                                </w:r>
                                <w:r w:rsidR="00736BC3">
                                  <w:rPr>
                                    <w:rFonts w:ascii="Cambria" w:hAnsi="Cambria"/>
                                    <w:sz w:val="28"/>
                                    <w:szCs w:val="28"/>
                                    <w:lang w:val="en-US"/>
                                  </w:rPr>
                                  <w:t xml:space="preserve">, </w:t>
                                </w:r>
                              </w:p>
                              <w:p w14:paraId="452BD27D" w14:textId="1904E2FA" w:rsidR="00AC5077" w:rsidRPr="008354DC" w:rsidRDefault="00736BC3" w:rsidP="00AC5077">
                                <w:pPr>
                                  <w:jc w:val="center"/>
                                  <w:rPr>
                                    <w:rFonts w:ascii="Cambria" w:hAnsi="Cambria"/>
                                    <w:sz w:val="28"/>
                                    <w:szCs w:val="28"/>
                                    <w:lang w:val="en-US"/>
                                  </w:rPr>
                                </w:pPr>
                                <w:r>
                                  <w:rPr>
                                    <w:rFonts w:ascii="Cambria" w:hAnsi="Cambria"/>
                                    <w:sz w:val="28"/>
                                    <w:szCs w:val="28"/>
                                    <w:lang w:val="en-US"/>
                                  </w:rPr>
                                  <w:t>Singapore</w:t>
                                </w:r>
                                <w:r w:rsidR="00AC5077" w:rsidRPr="008354DC">
                                  <w:rPr>
                                    <w:rFonts w:ascii="Cambria" w:hAnsi="Cambria"/>
                                    <w:sz w:val="28"/>
                                    <w:szCs w:val="28"/>
                                    <w:lang w:val="en-US"/>
                                  </w:rPr>
                                  <w:t xml:space="preserve">, </w:t>
                                </w:r>
                                <w:r>
                                  <w:rPr>
                                    <w:rFonts w:ascii="Cambria" w:hAnsi="Cambria"/>
                                    <w:sz w:val="28"/>
                                    <w:szCs w:val="28"/>
                                    <w:lang w:val="en-US"/>
                                  </w:rPr>
                                  <w:t xml:space="preserve">628208 </w:t>
                                </w:r>
                              </w:p>
                              <w:p w14:paraId="72A28B86" w14:textId="77777777" w:rsidR="008354DC" w:rsidRDefault="008354DC" w:rsidP="00AC5077">
                                <w:pPr>
                                  <w:jc w:val="center"/>
                                  <w:rPr>
                                    <w:rFonts w:ascii="Cambria" w:hAnsi="Cambria"/>
                                    <w:b/>
                                    <w:bCs/>
                                    <w:sz w:val="36"/>
                                    <w:szCs w:val="36"/>
                                    <w:lang w:val="en-US"/>
                                  </w:rPr>
                                </w:pPr>
                              </w:p>
                              <w:p w14:paraId="77CFF2A9" w14:textId="580B4504" w:rsidR="00AC5077" w:rsidRPr="008354DC" w:rsidRDefault="00736BC3" w:rsidP="00AC5077">
                                <w:pPr>
                                  <w:jc w:val="center"/>
                                  <w:rPr>
                                    <w:rFonts w:ascii="Cambria" w:hAnsi="Cambria"/>
                                    <w:b/>
                                    <w:bCs/>
                                    <w:sz w:val="36"/>
                                    <w:szCs w:val="36"/>
                                    <w:lang w:val="en-US"/>
                                  </w:rPr>
                                </w:pPr>
                                <w:r>
                                  <w:rPr>
                                    <w:rFonts w:ascii="Cambria" w:hAnsi="Cambria"/>
                                    <w:b/>
                                    <w:bCs/>
                                    <w:sz w:val="36"/>
                                    <w:szCs w:val="36"/>
                                    <w:lang w:val="en-US"/>
                                  </w:rPr>
                                  <w:t>NOVEMBER</w:t>
                                </w:r>
                                <w:r w:rsidR="00AC5077" w:rsidRPr="008354DC">
                                  <w:rPr>
                                    <w:rFonts w:ascii="Cambria" w:hAnsi="Cambria"/>
                                    <w:b/>
                                    <w:bCs/>
                                    <w:sz w:val="36"/>
                                    <w:szCs w:val="36"/>
                                    <w:lang w:val="en-US"/>
                                  </w:rPr>
                                  <w:t xml:space="preserve"> 2022</w:t>
                                </w:r>
                              </w:p>
                              <w:p w14:paraId="4F649400" w14:textId="77777777" w:rsidR="00B042DE" w:rsidRDefault="00B042DE" w:rsidP="00662BA6">
                                <w:pPr>
                                  <w:jc w:val="center"/>
                                  <w:rPr>
                                    <w:rFonts w:ascii="Cambria" w:hAnsi="Cambria"/>
                                    <w:sz w:val="36"/>
                                    <w:szCs w:val="36"/>
                                    <w:lang w:val="en-US"/>
                                  </w:rPr>
                                </w:pPr>
                              </w:p>
                              <w:p w14:paraId="254D4BAA" w14:textId="05BD6F54" w:rsidR="00AC5077" w:rsidRPr="008354DC" w:rsidRDefault="00AC5077" w:rsidP="00662BA6">
                                <w:pPr>
                                  <w:jc w:val="center"/>
                                  <w:rPr>
                                    <w:rFonts w:ascii="Cambria" w:hAnsi="Cambria"/>
                                    <w:sz w:val="36"/>
                                    <w:szCs w:val="36"/>
                                    <w:lang w:val="en-US"/>
                                  </w:rPr>
                                </w:pPr>
                                <w:r w:rsidRPr="008354DC">
                                  <w:rPr>
                                    <w:rFonts w:ascii="Cambria" w:hAnsi="Cambria"/>
                                    <w:sz w:val="36"/>
                                    <w:szCs w:val="36"/>
                                    <w:lang w:val="en-US"/>
                                  </w:rPr>
                                  <w:t>Submitted by</w:t>
                                </w:r>
                              </w:p>
                              <w:p w14:paraId="3FFFFD7F" w14:textId="3DB52406" w:rsidR="00AC5077" w:rsidRPr="008354DC" w:rsidRDefault="00AC5077" w:rsidP="00AC5077">
                                <w:pPr>
                                  <w:jc w:val="center"/>
                                  <w:rPr>
                                    <w:rFonts w:ascii="Cambria" w:eastAsiaTheme="majorEastAsia" w:hAnsi="Cambria"/>
                                    <w:b/>
                                    <w:sz w:val="50"/>
                                    <w:szCs w:val="50"/>
                                  </w:rPr>
                                </w:pPr>
                                <w:r w:rsidRPr="008354DC">
                                  <w:rPr>
                                    <w:rFonts w:ascii="Cambria" w:eastAsiaTheme="majorEastAsia" w:hAnsi="Cambria"/>
                                    <w:b/>
                                    <w:sz w:val="50"/>
                                    <w:szCs w:val="50"/>
                                  </w:rPr>
                                  <w:t>TÜV SÜD South Asia Pvt. Ltd.</w:t>
                                </w:r>
                              </w:p>
                              <w:p w14:paraId="6933BD9D" w14:textId="06A59095" w:rsidR="00AC5077" w:rsidRPr="008354DC" w:rsidRDefault="00AC5077" w:rsidP="00AC5077">
                                <w:pPr>
                                  <w:jc w:val="center"/>
                                  <w:rPr>
                                    <w:rFonts w:ascii="Cambria" w:eastAsiaTheme="minorHAnsi" w:hAnsi="Cambria" w:cstheme="minorBidi"/>
                                    <w:sz w:val="28"/>
                                    <w:szCs w:val="28"/>
                                    <w:lang w:val="en-US"/>
                                  </w:rPr>
                                </w:pPr>
                                <w:r w:rsidRPr="008354DC">
                                  <w:rPr>
                                    <w:rFonts w:ascii="Cambria" w:eastAsiaTheme="minorHAnsi" w:hAnsi="Cambria" w:cstheme="minorBidi"/>
                                    <w:sz w:val="28"/>
                                    <w:szCs w:val="28"/>
                                    <w:lang w:val="en-US"/>
                                  </w:rPr>
                                  <w:t>G-11, Sector-11, Noida-201301</w:t>
                                </w:r>
                              </w:p>
                              <w:p w14:paraId="18A869F7" w14:textId="0FF5E74D" w:rsidR="00AC5077" w:rsidRPr="008354DC" w:rsidRDefault="00AC5077" w:rsidP="00AC5077">
                                <w:pPr>
                                  <w:jc w:val="center"/>
                                  <w:rPr>
                                    <w:rFonts w:ascii="Cambria" w:hAnsi="Cambria"/>
                                    <w:sz w:val="28"/>
                                    <w:szCs w:val="28"/>
                                    <w:lang w:val="en-US"/>
                                  </w:rPr>
                                </w:pPr>
                                <w:r w:rsidRPr="008354DC">
                                  <w:rPr>
                                    <w:rFonts w:ascii="Cambria" w:eastAsiaTheme="minorHAnsi" w:hAnsi="Cambria" w:cstheme="minorBidi"/>
                                    <w:sz w:val="28"/>
                                    <w:szCs w:val="28"/>
                                    <w:lang w:val="en-US"/>
                                  </w:rPr>
                                  <w:t>Uttar Pradesh, India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34C6DFCF" id="Rectangle 4" o:spid="_x0000_s1026" style="position:absolute;margin-left:1.5pt;margin-top:.75pt;width:594pt;height:738.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" o:allowincell="f" fillcolor="#002060" strokecolor="#002060">
                    <v:path arrowok="t"/>
                    <v:textbox>
                      <w:txbxContent>
                        <w:p w14:paraId="137BD0DB" w14:textId="77777777" w:rsidR="00FD044B" w:rsidRDefault="00FD044B" w:rsidP="00AC5077">
                          <w:pPr>
                            <w:jc w:val="center"/>
                            <w:rPr>
                              <w:rFonts w:ascii="Cambria" w:hAnsi="Cambria"/>
                              <w:lang w:val="en-US"/>
                            </w:rPr>
                          </w:pPr>
                        </w:p>
                        <w:p w14:paraId="05A82EFB" w14:textId="77777777" w:rsidR="00FD044B" w:rsidRDefault="00FD044B" w:rsidP="00FD044B">
                          <w:pPr>
                            <w:jc w:val="center"/>
                          </w:pPr>
                        </w:p>
                        <w:p w14:paraId="201F12A6" w14:textId="77777777" w:rsidR="00FD044B" w:rsidRDefault="00FD044B" w:rsidP="00FD044B">
                          <w:pPr>
                            <w:jc w:val="center"/>
                          </w:pPr>
                        </w:p>
                        <w:p w14:paraId="631B3E5F" w14:textId="77777777" w:rsidR="00FD044B" w:rsidRPr="00FD044B" w:rsidRDefault="00FD044B" w:rsidP="00FD044B">
                          <w:pPr>
                            <w:jc w:val="center"/>
                            <w:rPr>
                              <w:rFonts w:ascii="Agency FB" w:hAnsi="Agency FB"/>
                              <w:b/>
                              <w:bCs/>
                              <w:color w:val="FFFFFF" w:themeColor="background1"/>
                              <w:sz w:val="56"/>
                              <w:szCs w:val="56"/>
                              <w:u w:val="single"/>
                            </w:rPr>
                          </w:pPr>
                          <w:r w:rsidRPr="00FD044B">
                            <w:rPr>
                              <w:rFonts w:ascii="Agency FB" w:hAnsi="Agency FB"/>
                              <w:b/>
                              <w:bCs/>
                              <w:color w:val="FFFFFF" w:themeColor="background1"/>
                              <w:sz w:val="56"/>
                              <w:szCs w:val="56"/>
                              <w:u w:val="single"/>
                            </w:rPr>
                            <w:t>ENERGY AUDIT REPORT</w:t>
                          </w:r>
                        </w:p>
                        <w:p w14:paraId="2734BB13" w14:textId="77777777" w:rsidR="00FD044B" w:rsidRPr="00263023" w:rsidRDefault="00FD044B" w:rsidP="00FD044B">
                          <w:pPr>
                            <w:jc w:val="center"/>
                            <w:rPr>
                              <w:rFonts w:ascii="Century Gothic" w:hAnsi="Century Gothic"/>
                              <w:b/>
                              <w:bCs/>
                              <w:color w:val="FFFFFF" w:themeColor="background1"/>
                              <w:sz w:val="72"/>
                              <w:szCs w:val="72"/>
                            </w:rPr>
                          </w:pPr>
                          <w:r w:rsidRPr="00263023">
                            <w:rPr>
                              <w:rFonts w:ascii="Century Gothic" w:hAnsi="Century Gothic"/>
                              <w:b/>
                              <w:bCs/>
                              <w:color w:val="FFFFFF" w:themeColor="background1"/>
                              <w:sz w:val="72"/>
                              <w:szCs w:val="72"/>
                            </w:rPr>
                            <w:t>ADVARIO SINGAPORE LIMITED</w:t>
                          </w:r>
                        </w:p>
                        <w:p w14:paraId="22DF17A4" w14:textId="77777777" w:rsidR="00FD044B" w:rsidRDefault="00FD044B" w:rsidP="00AC5077">
                          <w:pPr>
                            <w:jc w:val="center"/>
                            <w:rPr>
                              <w:rFonts w:ascii="Cambria" w:hAnsi="Cambria"/>
                              <w:lang w:val="en-US"/>
                            </w:rPr>
                          </w:pPr>
                        </w:p>
                        <w:p w14:paraId="3EFCDC9C" w14:textId="77777777" w:rsidR="00FD044B" w:rsidRDefault="00FD044B" w:rsidP="00AC5077">
                          <w:pPr>
                            <w:jc w:val="center"/>
                            <w:rPr>
                              <w:rFonts w:ascii="Cambria" w:hAnsi="Cambria"/>
                              <w:lang w:val="en-US"/>
                            </w:rPr>
                          </w:pPr>
                        </w:p>
                        <w:p w14:paraId="2B820106" w14:textId="639AA6C6" w:rsidR="00AC5077" w:rsidRPr="008354DC" w:rsidRDefault="00647477" w:rsidP="00AC5077">
                          <w:pPr>
                            <w:jc w:val="center"/>
                            <w:rPr>
                              <w:rFonts w:ascii="Cambria" w:hAnsi="Cambria"/>
                              <w:lang w:val="en-US"/>
                            </w:rPr>
                          </w:pPr>
                          <w:r>
                            <w:rPr>
                              <w:noProof/>
                            </w:rPr>
                            <w:drawing>
                              <wp:inline distT="0" distB="0" distL="0" distR="0" wp14:anchorId="5E3489F0" wp14:editId="5304B511">
                                <wp:extent cx="7352030" cy="4135755"/>
                                <wp:effectExtent l="171450" t="152400" r="153670" b="1695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2030" cy="41357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F8D67C" w14:textId="0862B97B" w:rsidR="00AC5077" w:rsidRPr="008354DC" w:rsidRDefault="00AC5077" w:rsidP="00AC5077">
                          <w:pPr>
                            <w:jc w:val="center"/>
                            <w:rPr>
                              <w:rFonts w:ascii="Cambria" w:hAnsi="Cambria"/>
                              <w:sz w:val="36"/>
                              <w:szCs w:val="36"/>
                              <w:lang w:val="en-US"/>
                            </w:rPr>
                          </w:pPr>
                          <w:r w:rsidRPr="008354DC">
                            <w:rPr>
                              <w:rFonts w:ascii="Cambria" w:hAnsi="Cambria"/>
                              <w:sz w:val="36"/>
                              <w:szCs w:val="36"/>
                              <w:lang w:val="en-US"/>
                            </w:rPr>
                            <w:t xml:space="preserve">Submitted to </w:t>
                          </w:r>
                        </w:p>
                        <w:p w14:paraId="1439BF72" w14:textId="469098DD" w:rsidR="00AC5077" w:rsidRPr="008354DC" w:rsidRDefault="00736BC3" w:rsidP="00B042DE">
                          <w:pPr>
                            <w:jc w:val="center"/>
                            <w:rPr>
                              <w:rFonts w:ascii="Cambria" w:hAnsi="Cambria"/>
                              <w:b/>
                              <w:bCs/>
                              <w:sz w:val="52"/>
                              <w:szCs w:val="52"/>
                              <w:lang w:val="en-US"/>
                            </w:rPr>
                          </w:pPr>
                          <w:r>
                            <w:rPr>
                              <w:rFonts w:ascii="Cambria" w:hAnsi="Cambria"/>
                              <w:b/>
                              <w:bCs/>
                              <w:sz w:val="52"/>
                              <w:szCs w:val="52"/>
                              <w:lang w:val="en-US"/>
                            </w:rPr>
                            <w:t xml:space="preserve">Advario Singapore </w:t>
                          </w:r>
                          <w:r w:rsidR="00594AF3">
                            <w:rPr>
                              <w:rFonts w:ascii="Cambria" w:hAnsi="Cambria"/>
                              <w:b/>
                              <w:bCs/>
                              <w:sz w:val="52"/>
                              <w:szCs w:val="52"/>
                              <w:lang w:val="en-US"/>
                            </w:rPr>
                            <w:t xml:space="preserve">Pte. </w:t>
                          </w:r>
                          <w:r>
                            <w:rPr>
                              <w:rFonts w:ascii="Cambria" w:hAnsi="Cambria"/>
                              <w:b/>
                              <w:bCs/>
                              <w:sz w:val="52"/>
                              <w:szCs w:val="52"/>
                              <w:lang w:val="en-US"/>
                            </w:rPr>
                            <w:t>L</w:t>
                          </w:r>
                          <w:r w:rsidR="00594AF3">
                            <w:rPr>
                              <w:rFonts w:ascii="Cambria" w:hAnsi="Cambria"/>
                              <w:b/>
                              <w:bCs/>
                              <w:sz w:val="52"/>
                              <w:szCs w:val="52"/>
                              <w:lang w:val="en-US"/>
                            </w:rPr>
                            <w:t>td.</w:t>
                          </w:r>
                        </w:p>
                        <w:p w14:paraId="1F61249C" w14:textId="1088BCAA" w:rsidR="00AC5077" w:rsidRPr="008354DC" w:rsidRDefault="00C77588" w:rsidP="00AC5077">
                          <w:pPr>
                            <w:jc w:val="center"/>
                            <w:rPr>
                              <w:rFonts w:ascii="Cambria" w:hAnsi="Cambria"/>
                              <w:sz w:val="28"/>
                              <w:szCs w:val="28"/>
                              <w:lang w:val="en-US"/>
                            </w:rPr>
                          </w:pPr>
                          <w:r>
                            <w:rPr>
                              <w:rFonts w:ascii="Cambria" w:hAnsi="Cambria"/>
                              <w:sz w:val="28"/>
                              <w:szCs w:val="28"/>
                              <w:lang w:val="en-US"/>
                            </w:rPr>
                            <w:t>2</w:t>
                          </w:r>
                          <w:r w:rsidR="00736BC3">
                            <w:rPr>
                              <w:rFonts w:ascii="Cambria" w:hAnsi="Cambria"/>
                              <w:sz w:val="28"/>
                              <w:szCs w:val="28"/>
                              <w:lang w:val="en-US"/>
                            </w:rPr>
                            <w:t xml:space="preserve">1, </w:t>
                          </w:r>
                          <w:r>
                            <w:rPr>
                              <w:rFonts w:ascii="Cambria" w:hAnsi="Cambria"/>
                              <w:sz w:val="28"/>
                              <w:szCs w:val="28"/>
                              <w:lang w:val="en-US"/>
                            </w:rPr>
                            <w:t>Jurong Island Highway</w:t>
                          </w:r>
                          <w:r w:rsidR="00736BC3">
                            <w:rPr>
                              <w:rFonts w:ascii="Cambria" w:hAnsi="Cambria"/>
                              <w:sz w:val="28"/>
                              <w:szCs w:val="28"/>
                              <w:lang w:val="en-US"/>
                            </w:rPr>
                            <w:t xml:space="preserve">, </w:t>
                          </w:r>
                        </w:p>
                        <w:p w14:paraId="452BD27D" w14:textId="1904E2FA" w:rsidR="00AC5077" w:rsidRPr="008354DC" w:rsidRDefault="00736BC3" w:rsidP="00AC5077">
                          <w:pPr>
                            <w:jc w:val="center"/>
                            <w:rPr>
                              <w:rFonts w:ascii="Cambria" w:hAnsi="Cambria"/>
                              <w:sz w:val="28"/>
                              <w:szCs w:val="28"/>
                              <w:lang w:val="en-US"/>
                            </w:rPr>
                          </w:pPr>
                          <w:r>
                            <w:rPr>
                              <w:rFonts w:ascii="Cambria" w:hAnsi="Cambria"/>
                              <w:sz w:val="28"/>
                              <w:szCs w:val="28"/>
                              <w:lang w:val="en-US"/>
                            </w:rPr>
                            <w:t>Singapore</w:t>
                          </w:r>
                          <w:r w:rsidR="00AC5077" w:rsidRPr="008354DC">
                            <w:rPr>
                              <w:rFonts w:ascii="Cambria" w:hAnsi="Cambria"/>
                              <w:sz w:val="28"/>
                              <w:szCs w:val="28"/>
                              <w:lang w:val="en-US"/>
                            </w:rPr>
                            <w:t xml:space="preserve">, </w:t>
                          </w:r>
                          <w:r>
                            <w:rPr>
                              <w:rFonts w:ascii="Cambria" w:hAnsi="Cambria"/>
                              <w:sz w:val="28"/>
                              <w:szCs w:val="28"/>
                              <w:lang w:val="en-US"/>
                            </w:rPr>
                            <w:t xml:space="preserve">628208 </w:t>
                          </w:r>
                        </w:p>
                        <w:p w14:paraId="72A28B86" w14:textId="77777777" w:rsidR="008354DC" w:rsidRDefault="008354DC" w:rsidP="00AC5077">
                          <w:pPr>
                            <w:jc w:val="center"/>
                            <w:rPr>
                              <w:rFonts w:ascii="Cambria" w:hAnsi="Cambria"/>
                              <w:b/>
                              <w:bCs/>
                              <w:sz w:val="36"/>
                              <w:szCs w:val="36"/>
                              <w:lang w:val="en-US"/>
                            </w:rPr>
                          </w:pPr>
                        </w:p>
                        <w:p w14:paraId="77CFF2A9" w14:textId="580B4504" w:rsidR="00AC5077" w:rsidRPr="008354DC" w:rsidRDefault="00736BC3" w:rsidP="00AC5077">
                          <w:pPr>
                            <w:jc w:val="center"/>
                            <w:rPr>
                              <w:rFonts w:ascii="Cambria" w:hAnsi="Cambria"/>
                              <w:b/>
                              <w:bCs/>
                              <w:sz w:val="36"/>
                              <w:szCs w:val="36"/>
                              <w:lang w:val="en-US"/>
                            </w:rPr>
                          </w:pPr>
                          <w:r>
                            <w:rPr>
                              <w:rFonts w:ascii="Cambria" w:hAnsi="Cambria"/>
                              <w:b/>
                              <w:bCs/>
                              <w:sz w:val="36"/>
                              <w:szCs w:val="36"/>
                              <w:lang w:val="en-US"/>
                            </w:rPr>
                            <w:t>NOVEMBER</w:t>
                          </w:r>
                          <w:r w:rsidR="00AC5077" w:rsidRPr="008354DC">
                            <w:rPr>
                              <w:rFonts w:ascii="Cambria" w:hAnsi="Cambria"/>
                              <w:b/>
                              <w:bCs/>
                              <w:sz w:val="36"/>
                              <w:szCs w:val="36"/>
                              <w:lang w:val="en-US"/>
                            </w:rPr>
                            <w:t xml:space="preserve"> 2022</w:t>
                          </w:r>
                        </w:p>
                        <w:p w14:paraId="4F649400" w14:textId="77777777" w:rsidR="00B042DE" w:rsidRDefault="00B042DE" w:rsidP="00662BA6">
                          <w:pPr>
                            <w:jc w:val="center"/>
                            <w:rPr>
                              <w:rFonts w:ascii="Cambria" w:hAnsi="Cambria"/>
                              <w:sz w:val="36"/>
                              <w:szCs w:val="36"/>
                              <w:lang w:val="en-US"/>
                            </w:rPr>
                          </w:pPr>
                        </w:p>
                        <w:p w14:paraId="254D4BAA" w14:textId="05BD6F54" w:rsidR="00AC5077" w:rsidRPr="008354DC" w:rsidRDefault="00AC5077" w:rsidP="00662BA6">
                          <w:pPr>
                            <w:jc w:val="center"/>
                            <w:rPr>
                              <w:rFonts w:ascii="Cambria" w:hAnsi="Cambria"/>
                              <w:sz w:val="36"/>
                              <w:szCs w:val="36"/>
                              <w:lang w:val="en-US"/>
                            </w:rPr>
                          </w:pPr>
                          <w:r w:rsidRPr="008354DC">
                            <w:rPr>
                              <w:rFonts w:ascii="Cambria" w:hAnsi="Cambria"/>
                              <w:sz w:val="36"/>
                              <w:szCs w:val="36"/>
                              <w:lang w:val="en-US"/>
                            </w:rPr>
                            <w:t>Submitted by</w:t>
                          </w:r>
                        </w:p>
                        <w:p w14:paraId="3FFFFD7F" w14:textId="3DB52406" w:rsidR="00AC5077" w:rsidRPr="008354DC" w:rsidRDefault="00AC5077" w:rsidP="00AC5077">
                          <w:pPr>
                            <w:jc w:val="center"/>
                            <w:rPr>
                              <w:rFonts w:ascii="Cambria" w:eastAsiaTheme="majorEastAsia" w:hAnsi="Cambria"/>
                              <w:b/>
                              <w:sz w:val="50"/>
                              <w:szCs w:val="50"/>
                            </w:rPr>
                          </w:pPr>
                          <w:r w:rsidRPr="008354DC">
                            <w:rPr>
                              <w:rFonts w:ascii="Cambria" w:eastAsiaTheme="majorEastAsia" w:hAnsi="Cambria"/>
                              <w:b/>
                              <w:sz w:val="50"/>
                              <w:szCs w:val="50"/>
                            </w:rPr>
                            <w:t>TÜV SÜD South Asia Pvt. Ltd.</w:t>
                          </w:r>
                        </w:p>
                        <w:p w14:paraId="6933BD9D" w14:textId="06A59095" w:rsidR="00AC5077" w:rsidRPr="008354DC" w:rsidRDefault="00AC5077" w:rsidP="00AC5077">
                          <w:pPr>
                            <w:jc w:val="center"/>
                            <w:rPr>
                              <w:rFonts w:ascii="Cambria" w:eastAsiaTheme="minorHAnsi" w:hAnsi="Cambria" w:cstheme="minorBidi"/>
                              <w:sz w:val="28"/>
                              <w:szCs w:val="28"/>
                              <w:lang w:val="en-US"/>
                            </w:rPr>
                          </w:pPr>
                          <w:r w:rsidRPr="008354DC">
                            <w:rPr>
                              <w:rFonts w:ascii="Cambria" w:eastAsiaTheme="minorHAnsi" w:hAnsi="Cambria" w:cstheme="minorBidi"/>
                              <w:sz w:val="28"/>
                              <w:szCs w:val="28"/>
                              <w:lang w:val="en-US"/>
                            </w:rPr>
                            <w:t>G-11, Sector-11, Noida-201301</w:t>
                          </w:r>
                        </w:p>
                        <w:p w14:paraId="18A869F7" w14:textId="0FF5E74D" w:rsidR="00AC5077" w:rsidRPr="008354DC" w:rsidRDefault="00AC5077" w:rsidP="00AC5077">
                          <w:pPr>
                            <w:jc w:val="center"/>
                            <w:rPr>
                              <w:rFonts w:ascii="Cambria" w:hAnsi="Cambria"/>
                              <w:sz w:val="28"/>
                              <w:szCs w:val="28"/>
                              <w:lang w:val="en-US"/>
                            </w:rPr>
                          </w:pPr>
                          <w:r w:rsidRPr="008354DC">
                            <w:rPr>
                              <w:rFonts w:ascii="Cambria" w:eastAsiaTheme="minorHAnsi" w:hAnsi="Cambria" w:cstheme="minorBidi"/>
                              <w:sz w:val="28"/>
                              <w:szCs w:val="28"/>
                              <w:lang w:val="en-US"/>
                            </w:rPr>
                            <w:t>Uttar Pradesh, India</w:t>
                          </w:r>
                        </w:p>
                      </w:txbxContent>
                    </v:textbox>
                    <w10:wrap anchorx="page" anchory="page"/>
                  </v:rect>
                </w:pict>
              </mc:Fallback>
            </mc:AlternateContent>
          </w:r>
        </w:p>
        <w:p w14:paraId="62106769" w14:textId="3126778A" w:rsidR="006B2EC9" w:rsidRPr="006B2EC9" w:rsidRDefault="006B2EC9" w:rsidP="006B2EC9">
          <w:r w:rsidRPr="006B2EC9">
            <w:fldChar w:fldCharType="begin"/>
          </w:r>
          <w:r w:rsidRPr="006B2EC9">
            <w:instrText xml:space="preserve"> INCLUDEPICTURE "/var/folders/31/yr9786392jxf9hyhyhd95k1h0000gn/T/com.microsoft.Word/WebArchiveCopyPasteTempFiles/+fPhbfItv8Q3hfwDW3uyVTXZzJwAAAABJRU5ErkJggg==" \* MERGEFORMATINET </w:instrText>
          </w:r>
          <w:r w:rsidR="000951C3">
            <w:fldChar w:fldCharType="separate"/>
          </w:r>
          <w:r w:rsidRPr="006B2EC9">
            <w:fldChar w:fldCharType="end"/>
          </w:r>
        </w:p>
        <w:p w14:paraId="6EF849A8" w14:textId="570B4066" w:rsidR="00C62D83" w:rsidRDefault="00A7200F">
          <w:pPr>
            <w:rPr>
              <w:b/>
              <w:caps/>
              <w:smallCaps/>
              <w:color w:val="44546A" w:themeColor="text2"/>
              <w:sz w:val="48"/>
              <w:szCs w:val="48"/>
              <w:lang w:val="en-US"/>
            </w:rPr>
          </w:pPr>
          <w:r>
            <w:rPr>
              <w:noProof/>
            </w:rPr>
            <w:drawing>
              <wp:anchor distT="0" distB="0" distL="114300" distR="114300" simplePos="0" relativeHeight="251666432" behindDoc="0" locked="0" layoutInCell="1" allowOverlap="1" wp14:anchorId="70D4969C" wp14:editId="006E3491">
                <wp:simplePos x="0" y="0"/>
                <wp:positionH relativeFrom="rightMargin">
                  <wp:posOffset>211455</wp:posOffset>
                </wp:positionH>
                <wp:positionV relativeFrom="paragraph">
                  <wp:posOffset>8250555</wp:posOffset>
                </wp:positionV>
                <wp:extent cx="667385" cy="723900"/>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 cstate="email">
                          <a:extLst>
                            <a:ext uri="{28A0092B-C50C-407E-A947-70E740481C1C}">
                              <a14:useLocalDpi xmlns:a14="http://schemas.microsoft.com/office/drawing/2010/main" val="0"/>
                            </a:ext>
                          </a:extLst>
                        </a:blip>
                        <a:stretch>
                          <a:fillRect/>
                        </a:stretch>
                      </pic:blipFill>
                      <pic:spPr>
                        <a:xfrm>
                          <a:off x="0" y="0"/>
                          <a:ext cx="667385" cy="723900"/>
                        </a:xfrm>
                        <a:prstGeom prst="rect">
                          <a:avLst/>
                        </a:prstGeom>
                      </pic:spPr>
                    </pic:pic>
                  </a:graphicData>
                </a:graphic>
                <wp14:sizeRelH relativeFrom="margin">
                  <wp14:pctWidth>0</wp14:pctWidth>
                </wp14:sizeRelH>
                <wp14:sizeRelV relativeFrom="margin">
                  <wp14:pctHeight>0</wp14:pctHeight>
                </wp14:sizeRelV>
              </wp:anchor>
            </w:drawing>
          </w:r>
          <w:r w:rsidR="00263023">
            <w:rPr>
              <w:noProof/>
            </w:rPr>
            <w:drawing>
              <wp:anchor distT="0" distB="0" distL="114300" distR="114300" simplePos="0" relativeHeight="251667456" behindDoc="0" locked="0" layoutInCell="1" allowOverlap="1" wp14:anchorId="4D2578F9" wp14:editId="65B25E2C">
                <wp:simplePos x="0" y="0"/>
                <wp:positionH relativeFrom="column">
                  <wp:posOffset>-533400</wp:posOffset>
                </wp:positionH>
                <wp:positionV relativeFrom="paragraph">
                  <wp:posOffset>8383905</wp:posOffset>
                </wp:positionV>
                <wp:extent cx="1819275" cy="457200"/>
                <wp:effectExtent l="0" t="0" r="9525" b="0"/>
                <wp:wrapNone/>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1">
                          <a:extLst>
                            <a:ext uri="{28A0092B-C50C-407E-A947-70E740481C1C}">
                              <a14:useLocalDpi xmlns:a14="http://schemas.microsoft.com/office/drawing/2010/main" val="0"/>
                            </a:ext>
                          </a:extLst>
                        </a:blip>
                        <a:stretch>
                          <a:fillRect/>
                        </a:stretch>
                      </pic:blipFill>
                      <pic:spPr>
                        <a:xfrm>
                          <a:off x="0" y="0"/>
                          <a:ext cx="1819275" cy="457200"/>
                        </a:xfrm>
                        <a:prstGeom prst="rect">
                          <a:avLst/>
                        </a:prstGeom>
                      </pic:spPr>
                    </pic:pic>
                  </a:graphicData>
                </a:graphic>
                <wp14:sizeRelH relativeFrom="margin">
                  <wp14:pctWidth>0</wp14:pctWidth>
                </wp14:sizeRelH>
                <wp14:sizeRelV relativeFrom="margin">
                  <wp14:pctHeight>0</wp14:pctHeight>
                </wp14:sizeRelV>
              </wp:anchor>
            </w:drawing>
          </w:r>
          <w:r w:rsidR="00662BA6">
            <w:rPr>
              <w:noProof/>
            </w:rPr>
            <mc:AlternateContent>
              <mc:Choice Requires="wps">
                <w:drawing>
                  <wp:anchor distT="0" distB="0" distL="114300" distR="114300" simplePos="0" relativeHeight="251664384" behindDoc="1" locked="0" layoutInCell="0" allowOverlap="1" wp14:anchorId="7E4A2C69" wp14:editId="46BF4690">
                    <wp:simplePos x="0" y="0"/>
                    <wp:positionH relativeFrom="page">
                      <wp:posOffset>16933</wp:posOffset>
                    </wp:positionH>
                    <wp:positionV relativeFrom="page">
                      <wp:posOffset>9389109</wp:posOffset>
                    </wp:positionV>
                    <wp:extent cx="7543800" cy="1288203"/>
                    <wp:effectExtent l="0" t="0" r="19050" b="266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3800" cy="1288203"/>
                            </a:xfrm>
                            <a:prstGeom prst="rect">
                              <a:avLst/>
                            </a:prstGeom>
                            <a:solidFill>
                              <a:schemeClr val="bg1"/>
                            </a:solidFill>
                            <a:ln w="9525">
                              <a:solidFill>
                                <a:srgbClr val="4BACC6">
                                  <a:lumMod val="75000"/>
                                  <a:lumOff val="0"/>
                                </a:srgbClr>
                              </a:solidFill>
                              <a:miter lim="800000"/>
                              <a:headEnd/>
                              <a:tailEnd/>
                            </a:ln>
                          </wps:spPr>
                          <wps:txbx>
                            <w:txbxContent>
                              <w:p w14:paraId="120588BF" w14:textId="77777777" w:rsidR="00662BA6" w:rsidRDefault="00662BA6" w:rsidP="00662BA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7E4A2C69" id="Rectangle 2" o:spid="_x0000_s1027" style="position:absolute;margin-left:1.35pt;margin-top:739.3pt;width:594pt;height:101.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" o:allowincell="f" fillcolor="white [3212]" strokecolor="#31859c">
                    <v:path arrowok="t"/>
                    <v:textbox>
                      <w:txbxContent>
                        <w:p w14:paraId="120588BF" w14:textId="77777777" w:rsidR="00662BA6" w:rsidRDefault="00662BA6" w:rsidP="00662BA6">
                          <w:pPr>
                            <w:jc w:val="center"/>
                          </w:pPr>
                        </w:p>
                      </w:txbxContent>
                    </v:textbox>
                    <w10:wrap anchorx="page" anchory="page"/>
                  </v:rect>
                </w:pict>
              </mc:Fallback>
            </mc:AlternateContent>
          </w:r>
          <w:r w:rsidR="00C62D83">
            <w:rPr>
              <w:b/>
              <w:caps/>
              <w:smallCaps/>
              <w:color w:val="44546A" w:themeColor="text2"/>
              <w:sz w:val="48"/>
              <w:szCs w:val="48"/>
            </w:rPr>
            <w:br w:type="page"/>
          </w:r>
        </w:p>
      </w:sdtContent>
    </w:sdt>
    <w:p w14:paraId="5A5141E6" w14:textId="4FEAD455" w:rsidR="009921AD" w:rsidRPr="00F824EE" w:rsidRDefault="00C82AC1" w:rsidP="006A0C58">
      <w:pPr>
        <w:pStyle w:val="Heading1"/>
        <w:pBdr>
          <w:bottom w:val="single" w:sz="18" w:space="1" w:color="2F5496" w:themeColor="accent1" w:themeShade="BF"/>
        </w:pBdr>
        <w:spacing w:line="276" w:lineRule="auto"/>
        <w:rPr>
          <w:rFonts w:ascii="Cambria" w:hAnsi="Cambria" w:cstheme="majorHAnsi"/>
          <w:b/>
          <w:bCs/>
          <w:color w:val="002060"/>
          <w:sz w:val="40"/>
          <w:szCs w:val="40"/>
        </w:rPr>
      </w:pPr>
      <w:bookmarkStart w:id="1" w:name="_Toc121845768"/>
      <w:r w:rsidRPr="00F824EE">
        <w:rPr>
          <w:rFonts w:ascii="Cambria" w:hAnsi="Cambria" w:cstheme="majorHAnsi"/>
          <w:b/>
          <w:bCs/>
          <w:color w:val="002060"/>
          <w:sz w:val="40"/>
          <w:szCs w:val="40"/>
        </w:rPr>
        <w:lastRenderedPageBreak/>
        <w:t>A</w:t>
      </w:r>
      <w:r w:rsidR="00F77220" w:rsidRPr="00F824EE">
        <w:rPr>
          <w:rFonts w:ascii="Cambria" w:hAnsi="Cambria" w:cstheme="majorHAnsi"/>
          <w:b/>
          <w:bCs/>
          <w:color w:val="002060"/>
          <w:sz w:val="40"/>
          <w:szCs w:val="40"/>
        </w:rPr>
        <w:t>CKNOWLEDGEMENT</w:t>
      </w:r>
      <w:bookmarkEnd w:id="1"/>
    </w:p>
    <w:p w14:paraId="2AD8FB33" w14:textId="3C2C2894" w:rsidR="00AA704D" w:rsidRPr="008C2480" w:rsidRDefault="00AA704D" w:rsidP="006A0C58">
      <w:pPr>
        <w:spacing w:before="240" w:after="120" w:line="276" w:lineRule="auto"/>
        <w:jc w:val="both"/>
        <w:rPr>
          <w:rFonts w:asciiTheme="minorHAnsi" w:hAnsiTheme="minorHAnsi" w:cstheme="minorHAnsi"/>
          <w:color w:val="000000" w:themeColor="text1"/>
          <w:sz w:val="22"/>
          <w:szCs w:val="22"/>
        </w:rPr>
      </w:pPr>
      <w:r w:rsidRPr="008C2480">
        <w:rPr>
          <w:rFonts w:asciiTheme="minorHAnsi" w:hAnsiTheme="minorHAnsi" w:cstheme="minorHAnsi"/>
          <w:color w:val="000000" w:themeColor="text1"/>
          <w:sz w:val="22"/>
          <w:szCs w:val="22"/>
        </w:rPr>
        <w:t xml:space="preserve">TÜV SÜD South Asia </w:t>
      </w:r>
      <w:proofErr w:type="spellStart"/>
      <w:r w:rsidRPr="008C2480">
        <w:rPr>
          <w:rFonts w:asciiTheme="minorHAnsi" w:hAnsiTheme="minorHAnsi" w:cstheme="minorHAnsi"/>
          <w:color w:val="000000" w:themeColor="text1"/>
          <w:sz w:val="22"/>
          <w:szCs w:val="22"/>
        </w:rPr>
        <w:t>Pvt.</w:t>
      </w:r>
      <w:proofErr w:type="spellEnd"/>
      <w:r w:rsidRPr="008C2480">
        <w:rPr>
          <w:rFonts w:asciiTheme="minorHAnsi" w:hAnsiTheme="minorHAnsi" w:cstheme="minorHAnsi"/>
          <w:color w:val="000000" w:themeColor="text1"/>
          <w:sz w:val="22"/>
          <w:szCs w:val="22"/>
        </w:rPr>
        <w:t xml:space="preserve"> Ltd, places on record its sincere thanks to </w:t>
      </w:r>
      <w:proofErr w:type="spellStart"/>
      <w:r w:rsidR="00027A2B">
        <w:rPr>
          <w:rFonts w:asciiTheme="minorHAnsi" w:hAnsiTheme="minorHAnsi" w:cstheme="minorHAnsi"/>
          <w:color w:val="000000" w:themeColor="text1"/>
          <w:sz w:val="22"/>
          <w:szCs w:val="22"/>
        </w:rPr>
        <w:t>Advario</w:t>
      </w:r>
      <w:proofErr w:type="spellEnd"/>
      <w:r w:rsidR="00027A2B">
        <w:rPr>
          <w:rFonts w:asciiTheme="minorHAnsi" w:hAnsiTheme="minorHAnsi" w:cstheme="minorHAnsi"/>
          <w:color w:val="000000" w:themeColor="text1"/>
          <w:sz w:val="22"/>
          <w:szCs w:val="22"/>
        </w:rPr>
        <w:t xml:space="preserve"> Singapore Limited </w:t>
      </w:r>
      <w:r w:rsidRPr="008C2480">
        <w:rPr>
          <w:rFonts w:asciiTheme="minorHAnsi" w:hAnsiTheme="minorHAnsi" w:cstheme="minorHAnsi"/>
          <w:color w:val="000000" w:themeColor="text1"/>
          <w:sz w:val="22"/>
          <w:szCs w:val="22"/>
        </w:rPr>
        <w:t xml:space="preserve">for entrusting their confidence in TÜV SÜD South </w:t>
      </w:r>
      <w:r w:rsidR="00027A2B">
        <w:rPr>
          <w:rFonts w:asciiTheme="minorHAnsi" w:hAnsiTheme="minorHAnsi" w:cstheme="minorHAnsi"/>
          <w:color w:val="000000" w:themeColor="text1"/>
          <w:sz w:val="22"/>
          <w:szCs w:val="22"/>
        </w:rPr>
        <w:t xml:space="preserve">Asia </w:t>
      </w:r>
      <w:r w:rsidRPr="008C2480">
        <w:rPr>
          <w:rFonts w:asciiTheme="minorHAnsi" w:hAnsiTheme="minorHAnsi" w:cstheme="minorHAnsi"/>
          <w:color w:val="000000" w:themeColor="text1"/>
          <w:sz w:val="22"/>
          <w:szCs w:val="22"/>
        </w:rPr>
        <w:t xml:space="preserve">for carrying out Energy Audit study at </w:t>
      </w:r>
      <w:r w:rsidR="00027A2B">
        <w:rPr>
          <w:rFonts w:asciiTheme="minorHAnsi" w:hAnsiTheme="minorHAnsi" w:cstheme="minorHAnsi"/>
          <w:color w:val="000000" w:themeColor="text1"/>
          <w:sz w:val="22"/>
          <w:szCs w:val="22"/>
        </w:rPr>
        <w:t xml:space="preserve">oil tanking terminal of </w:t>
      </w:r>
      <w:proofErr w:type="spellStart"/>
      <w:r w:rsidR="00027A2B">
        <w:rPr>
          <w:rFonts w:asciiTheme="minorHAnsi" w:hAnsiTheme="minorHAnsi" w:cstheme="minorHAnsi"/>
          <w:color w:val="000000" w:themeColor="text1"/>
          <w:sz w:val="22"/>
          <w:szCs w:val="22"/>
        </w:rPr>
        <w:t>Adva</w:t>
      </w:r>
      <w:r w:rsidR="00D64765">
        <w:rPr>
          <w:rFonts w:asciiTheme="minorHAnsi" w:hAnsiTheme="minorHAnsi" w:cstheme="minorHAnsi"/>
          <w:color w:val="000000" w:themeColor="text1"/>
          <w:sz w:val="22"/>
          <w:szCs w:val="22"/>
        </w:rPr>
        <w:t>r</w:t>
      </w:r>
      <w:r w:rsidR="00027A2B">
        <w:rPr>
          <w:rFonts w:asciiTheme="minorHAnsi" w:hAnsiTheme="minorHAnsi" w:cstheme="minorHAnsi"/>
          <w:color w:val="000000" w:themeColor="text1"/>
          <w:sz w:val="22"/>
          <w:szCs w:val="22"/>
        </w:rPr>
        <w:t>io</w:t>
      </w:r>
      <w:proofErr w:type="spellEnd"/>
      <w:r w:rsidR="00027A2B">
        <w:rPr>
          <w:rFonts w:asciiTheme="minorHAnsi" w:hAnsiTheme="minorHAnsi" w:cstheme="minorHAnsi"/>
          <w:color w:val="000000" w:themeColor="text1"/>
          <w:sz w:val="22"/>
          <w:szCs w:val="22"/>
        </w:rPr>
        <w:t xml:space="preserve"> Singapore Limited</w:t>
      </w:r>
      <w:r w:rsidR="00594AF3">
        <w:rPr>
          <w:rFonts w:asciiTheme="minorHAnsi" w:hAnsiTheme="minorHAnsi" w:cstheme="minorHAnsi"/>
          <w:color w:val="000000" w:themeColor="text1"/>
          <w:sz w:val="22"/>
          <w:szCs w:val="22"/>
        </w:rPr>
        <w:t xml:space="preserve"> – phase 6 &amp; 10</w:t>
      </w:r>
      <w:r w:rsidRPr="008C2480">
        <w:rPr>
          <w:rFonts w:asciiTheme="minorHAnsi" w:hAnsiTheme="minorHAnsi" w:cstheme="minorHAnsi"/>
          <w:color w:val="000000" w:themeColor="text1"/>
          <w:sz w:val="22"/>
          <w:szCs w:val="22"/>
        </w:rPr>
        <w:t>, for effective implementation of the Energy Conservation Measures (ECMs).</w:t>
      </w:r>
    </w:p>
    <w:p w14:paraId="61298FFE" w14:textId="0CBB1824" w:rsidR="00AA704D" w:rsidRPr="008C2480" w:rsidRDefault="00AA704D" w:rsidP="006A0C58">
      <w:pPr>
        <w:spacing w:after="120" w:line="276" w:lineRule="auto"/>
        <w:jc w:val="both"/>
        <w:rPr>
          <w:rFonts w:asciiTheme="minorHAnsi" w:hAnsiTheme="minorHAnsi" w:cstheme="minorHAnsi"/>
          <w:color w:val="000000" w:themeColor="text1"/>
          <w:sz w:val="22"/>
          <w:szCs w:val="22"/>
        </w:rPr>
      </w:pPr>
      <w:r w:rsidRPr="008C2480">
        <w:rPr>
          <w:rFonts w:asciiTheme="minorHAnsi" w:hAnsiTheme="minorHAnsi" w:cstheme="minorHAnsi"/>
          <w:color w:val="000000" w:themeColor="text1"/>
          <w:sz w:val="22"/>
          <w:szCs w:val="22"/>
        </w:rPr>
        <w:t xml:space="preserve">TÜV SÜD is grateful to </w:t>
      </w:r>
      <w:r w:rsidRPr="004C5AB3">
        <w:rPr>
          <w:rFonts w:asciiTheme="minorHAnsi" w:hAnsiTheme="minorHAnsi" w:cstheme="minorHAnsi"/>
          <w:color w:val="000000" w:themeColor="text1"/>
          <w:sz w:val="22"/>
          <w:szCs w:val="22"/>
        </w:rPr>
        <w:t xml:space="preserve">Mr. </w:t>
      </w:r>
      <w:r w:rsidR="00594AF3" w:rsidRPr="00647477">
        <w:rPr>
          <w:rFonts w:asciiTheme="minorHAnsi" w:hAnsiTheme="minorHAnsi" w:cstheme="minorHAnsi"/>
          <w:color w:val="000000" w:themeColor="text1"/>
          <w:sz w:val="22"/>
          <w:szCs w:val="22"/>
        </w:rPr>
        <w:t>Hendrick</w:t>
      </w:r>
      <w:r w:rsidR="000A6FAE">
        <w:rPr>
          <w:rFonts w:asciiTheme="minorHAnsi" w:hAnsiTheme="minorHAnsi" w:cstheme="minorHAnsi"/>
          <w:color w:val="000000" w:themeColor="text1"/>
          <w:sz w:val="22"/>
          <w:szCs w:val="22"/>
        </w:rPr>
        <w:t xml:space="preserve"> </w:t>
      </w:r>
      <w:r w:rsidR="00647477">
        <w:rPr>
          <w:rFonts w:asciiTheme="minorHAnsi" w:hAnsiTheme="minorHAnsi" w:cstheme="minorHAnsi"/>
          <w:color w:val="000000" w:themeColor="text1"/>
          <w:sz w:val="22"/>
          <w:szCs w:val="22"/>
        </w:rPr>
        <w:t xml:space="preserve">Ang </w:t>
      </w:r>
      <w:r w:rsidRPr="008C2480">
        <w:rPr>
          <w:rFonts w:asciiTheme="minorHAnsi" w:hAnsiTheme="minorHAnsi" w:cstheme="minorHAnsi"/>
          <w:color w:val="000000" w:themeColor="text1"/>
          <w:sz w:val="22"/>
          <w:szCs w:val="22"/>
        </w:rPr>
        <w:t xml:space="preserve">from </w:t>
      </w:r>
      <w:proofErr w:type="spellStart"/>
      <w:r w:rsidR="00027A2B">
        <w:rPr>
          <w:rFonts w:asciiTheme="minorHAnsi" w:hAnsiTheme="minorHAnsi" w:cstheme="minorHAnsi"/>
          <w:color w:val="000000" w:themeColor="text1"/>
          <w:sz w:val="22"/>
          <w:szCs w:val="22"/>
        </w:rPr>
        <w:t>Advario</w:t>
      </w:r>
      <w:proofErr w:type="spellEnd"/>
      <w:r w:rsidR="00027A2B">
        <w:rPr>
          <w:rFonts w:asciiTheme="minorHAnsi" w:hAnsiTheme="minorHAnsi" w:cstheme="minorHAnsi"/>
          <w:color w:val="000000" w:themeColor="text1"/>
          <w:sz w:val="22"/>
          <w:szCs w:val="22"/>
        </w:rPr>
        <w:t xml:space="preserve"> Singapore Limited </w:t>
      </w:r>
      <w:r w:rsidRPr="008C2480">
        <w:rPr>
          <w:rFonts w:asciiTheme="minorHAnsi" w:hAnsiTheme="minorHAnsi" w:cstheme="minorHAnsi"/>
          <w:color w:val="000000" w:themeColor="text1"/>
          <w:sz w:val="22"/>
          <w:szCs w:val="22"/>
        </w:rPr>
        <w:t>for their guidance and support.</w:t>
      </w:r>
    </w:p>
    <w:p w14:paraId="1285F385" w14:textId="3FD51789" w:rsidR="00AA704D" w:rsidRPr="008C2480" w:rsidRDefault="00AA704D" w:rsidP="006A0C58">
      <w:pPr>
        <w:spacing w:after="120" w:line="276" w:lineRule="auto"/>
        <w:jc w:val="both"/>
        <w:rPr>
          <w:rFonts w:asciiTheme="minorHAnsi" w:hAnsiTheme="minorHAnsi" w:cstheme="minorHAnsi"/>
          <w:color w:val="000000" w:themeColor="text1"/>
          <w:sz w:val="22"/>
          <w:szCs w:val="22"/>
        </w:rPr>
      </w:pPr>
      <w:r w:rsidRPr="008C2480">
        <w:rPr>
          <w:rFonts w:asciiTheme="minorHAnsi" w:hAnsiTheme="minorHAnsi" w:cstheme="minorHAnsi"/>
          <w:color w:val="000000" w:themeColor="text1"/>
          <w:sz w:val="22"/>
          <w:szCs w:val="22"/>
        </w:rPr>
        <w:t>We would also like to thank</w:t>
      </w:r>
      <w:r w:rsidR="008D1CC2">
        <w:rPr>
          <w:rFonts w:asciiTheme="minorHAnsi" w:hAnsiTheme="minorHAnsi" w:cstheme="minorHAnsi"/>
          <w:color w:val="000000" w:themeColor="text1"/>
          <w:sz w:val="22"/>
          <w:szCs w:val="22"/>
        </w:rPr>
        <w:t xml:space="preserve"> to Mr. Lennard Peh and Mr. Kapil Kharangate</w:t>
      </w:r>
      <w:r w:rsidRPr="008C2480">
        <w:rPr>
          <w:rFonts w:asciiTheme="minorHAnsi" w:hAnsiTheme="minorHAnsi" w:cstheme="minorHAnsi"/>
          <w:color w:val="000000" w:themeColor="text1"/>
          <w:sz w:val="22"/>
          <w:szCs w:val="22"/>
        </w:rPr>
        <w:t xml:space="preserve"> for their wholehearted support and cooperation extended by them during the field studies and preparation of the Energy Audit Report, without which the study would not have steered to its successful completion. </w:t>
      </w:r>
    </w:p>
    <w:p w14:paraId="021EA1FE" w14:textId="56555B19" w:rsidR="00AA704D" w:rsidRPr="008C2480" w:rsidRDefault="00AA704D" w:rsidP="006A0C58">
      <w:pPr>
        <w:spacing w:after="120" w:line="276" w:lineRule="auto"/>
        <w:jc w:val="both"/>
        <w:rPr>
          <w:rFonts w:asciiTheme="minorHAnsi" w:hAnsiTheme="minorHAnsi" w:cstheme="minorHAnsi"/>
          <w:color w:val="000000" w:themeColor="text1"/>
          <w:sz w:val="22"/>
          <w:szCs w:val="22"/>
        </w:rPr>
      </w:pPr>
      <w:r w:rsidRPr="008C2480">
        <w:rPr>
          <w:rFonts w:asciiTheme="minorHAnsi" w:hAnsiTheme="minorHAnsi" w:cstheme="minorHAnsi"/>
          <w:color w:val="000000" w:themeColor="text1"/>
          <w:sz w:val="22"/>
          <w:szCs w:val="22"/>
        </w:rPr>
        <w:t>We are also thankful to the operators, technicians and other personnel for their continuous support and guidance in undertaking this exhaustive task of detailed energy audit. The field study would not have been completed on time without their interaction and timely support. We are grateful for their co-operation during the entire process.</w:t>
      </w:r>
    </w:p>
    <w:p w14:paraId="01DB4FEB" w14:textId="232FC535" w:rsidR="00860F64" w:rsidRPr="008C2480" w:rsidRDefault="00860F64" w:rsidP="006A0C58">
      <w:pPr>
        <w:spacing w:line="276" w:lineRule="auto"/>
        <w:jc w:val="both"/>
        <w:rPr>
          <w:rFonts w:asciiTheme="minorHAnsi" w:hAnsiTheme="minorHAnsi" w:cstheme="minorHAnsi"/>
          <w:color w:val="000000" w:themeColor="text1"/>
          <w:sz w:val="22"/>
          <w:szCs w:val="22"/>
        </w:rPr>
      </w:pPr>
    </w:p>
    <w:p w14:paraId="7AAD4935" w14:textId="743194B6" w:rsidR="00AA704D" w:rsidRDefault="00AA704D" w:rsidP="006A0C58">
      <w:pPr>
        <w:spacing w:line="276" w:lineRule="auto"/>
        <w:jc w:val="both"/>
        <w:rPr>
          <w:color w:val="000000" w:themeColor="text1"/>
        </w:rPr>
      </w:pPr>
    </w:p>
    <w:p w14:paraId="2D22F916" w14:textId="6938DA74" w:rsidR="00AA704D" w:rsidRDefault="00AA704D" w:rsidP="006A0C58">
      <w:pPr>
        <w:spacing w:line="276" w:lineRule="auto"/>
        <w:jc w:val="both"/>
        <w:rPr>
          <w:color w:val="000000" w:themeColor="text1"/>
        </w:rPr>
      </w:pPr>
    </w:p>
    <w:p w14:paraId="45218AFA" w14:textId="33FEB7F9" w:rsidR="00AA704D" w:rsidRDefault="00AA704D" w:rsidP="006A0C58">
      <w:pPr>
        <w:spacing w:line="276" w:lineRule="auto"/>
        <w:jc w:val="both"/>
        <w:rPr>
          <w:color w:val="000000" w:themeColor="text1"/>
        </w:rPr>
      </w:pPr>
    </w:p>
    <w:p w14:paraId="4DE4A97E" w14:textId="031D6172" w:rsidR="00AA704D" w:rsidRDefault="00AA704D" w:rsidP="006A0C58">
      <w:pPr>
        <w:spacing w:line="276" w:lineRule="auto"/>
        <w:jc w:val="both"/>
        <w:rPr>
          <w:color w:val="000000" w:themeColor="text1"/>
        </w:rPr>
      </w:pPr>
    </w:p>
    <w:p w14:paraId="4968A161" w14:textId="77777777" w:rsidR="00AA704D" w:rsidRPr="00AA704D" w:rsidRDefault="00AA704D" w:rsidP="006A0C58">
      <w:pPr>
        <w:spacing w:line="276" w:lineRule="auto"/>
        <w:jc w:val="right"/>
        <w:rPr>
          <w:rFonts w:asciiTheme="minorHAnsi" w:hAnsiTheme="minorHAnsi" w:cstheme="minorHAnsi"/>
          <w:b/>
          <w:sz w:val="28"/>
          <w:szCs w:val="28"/>
        </w:rPr>
      </w:pPr>
      <w:r w:rsidRPr="00AA704D">
        <w:rPr>
          <w:rFonts w:asciiTheme="minorHAnsi" w:hAnsiTheme="minorHAnsi" w:cstheme="minorHAnsi"/>
          <w:b/>
          <w:sz w:val="28"/>
          <w:szCs w:val="28"/>
        </w:rPr>
        <w:t xml:space="preserve">TUV SUD South Asia </w:t>
      </w:r>
      <w:proofErr w:type="spellStart"/>
      <w:r w:rsidRPr="00AA704D">
        <w:rPr>
          <w:rFonts w:asciiTheme="minorHAnsi" w:hAnsiTheme="minorHAnsi" w:cstheme="minorHAnsi"/>
          <w:b/>
          <w:sz w:val="28"/>
          <w:szCs w:val="28"/>
        </w:rPr>
        <w:t>Pvt.</w:t>
      </w:r>
      <w:proofErr w:type="spellEnd"/>
      <w:r w:rsidRPr="00AA704D">
        <w:rPr>
          <w:rFonts w:asciiTheme="minorHAnsi" w:hAnsiTheme="minorHAnsi" w:cstheme="minorHAnsi"/>
          <w:b/>
          <w:sz w:val="28"/>
          <w:szCs w:val="28"/>
        </w:rPr>
        <w:t xml:space="preserve"> Ltd</w:t>
      </w:r>
    </w:p>
    <w:p w14:paraId="192FF269" w14:textId="77777777" w:rsidR="00AA704D" w:rsidRDefault="00AA704D" w:rsidP="006A0C58">
      <w:pPr>
        <w:spacing w:line="276" w:lineRule="auto"/>
        <w:jc w:val="both"/>
        <w:rPr>
          <w:color w:val="000000" w:themeColor="text1"/>
        </w:rPr>
      </w:pPr>
    </w:p>
    <w:p w14:paraId="026E3056" w14:textId="0979127D" w:rsidR="00962D6B" w:rsidRDefault="00962D6B" w:rsidP="006A0C58">
      <w:pPr>
        <w:spacing w:line="276" w:lineRule="auto"/>
        <w:jc w:val="both"/>
        <w:rPr>
          <w:color w:val="000000" w:themeColor="text1"/>
        </w:rPr>
      </w:pPr>
    </w:p>
    <w:p w14:paraId="0312F7D4" w14:textId="05260F3D" w:rsidR="00112B0E" w:rsidRDefault="00112B0E" w:rsidP="006A0C58">
      <w:pPr>
        <w:spacing w:line="276" w:lineRule="auto"/>
        <w:rPr>
          <w:color w:val="000000" w:themeColor="text1"/>
        </w:rPr>
      </w:pPr>
    </w:p>
    <w:p w14:paraId="2023410C" w14:textId="5CE13123" w:rsidR="00F7219C" w:rsidRDefault="00F7219C" w:rsidP="006A0C58">
      <w:pPr>
        <w:spacing w:line="276" w:lineRule="auto"/>
        <w:rPr>
          <w:color w:val="000000" w:themeColor="text1"/>
        </w:rPr>
      </w:pPr>
    </w:p>
    <w:p w14:paraId="4627046D" w14:textId="77777777" w:rsidR="006D7355" w:rsidRDefault="006D7355" w:rsidP="006A0C58">
      <w:pPr>
        <w:spacing w:line="276" w:lineRule="auto"/>
        <w:rPr>
          <w:color w:val="000000" w:themeColor="text1"/>
        </w:rPr>
      </w:pPr>
    </w:p>
    <w:p w14:paraId="277379DF" w14:textId="73B63D22" w:rsidR="00112B0E" w:rsidRDefault="00112B0E" w:rsidP="006A0C58">
      <w:pPr>
        <w:spacing w:line="276" w:lineRule="auto"/>
        <w:rPr>
          <w:color w:val="000000" w:themeColor="text1"/>
        </w:rPr>
      </w:pPr>
    </w:p>
    <w:p w14:paraId="315432CB" w14:textId="6B2E9890" w:rsidR="00112B0E" w:rsidRDefault="00112B0E" w:rsidP="006A0C58">
      <w:pPr>
        <w:spacing w:line="276" w:lineRule="auto"/>
        <w:rPr>
          <w:color w:val="000000" w:themeColor="text1"/>
        </w:rPr>
      </w:pPr>
    </w:p>
    <w:p w14:paraId="26BA43EA" w14:textId="52CC41FF" w:rsidR="00A404CF" w:rsidRDefault="00A404CF" w:rsidP="006A0C58">
      <w:pPr>
        <w:spacing w:line="276" w:lineRule="auto"/>
      </w:pPr>
    </w:p>
    <w:p w14:paraId="010CB340" w14:textId="5229901A" w:rsidR="00A404CF" w:rsidRDefault="00A404CF" w:rsidP="006A0C58">
      <w:pPr>
        <w:spacing w:line="276" w:lineRule="auto"/>
      </w:pPr>
    </w:p>
    <w:p w14:paraId="1F8A22EB" w14:textId="2F293AE6" w:rsidR="00924D39" w:rsidRDefault="00924D39" w:rsidP="006A0C58">
      <w:pPr>
        <w:spacing w:line="276" w:lineRule="auto"/>
      </w:pPr>
    </w:p>
    <w:p w14:paraId="5BC554A2" w14:textId="6D04DA0F" w:rsidR="000D21D4" w:rsidRDefault="000D21D4" w:rsidP="006A0C58">
      <w:pPr>
        <w:spacing w:line="276" w:lineRule="auto"/>
      </w:pPr>
    </w:p>
    <w:p w14:paraId="6E2E62AA" w14:textId="77777777" w:rsidR="000D21D4" w:rsidRDefault="000D21D4" w:rsidP="006A0C58">
      <w:pPr>
        <w:spacing w:line="276" w:lineRule="auto"/>
      </w:pPr>
    </w:p>
    <w:p w14:paraId="61506F3B" w14:textId="1D538FE8" w:rsidR="00924D39" w:rsidRDefault="00924D39" w:rsidP="006A0C58">
      <w:pPr>
        <w:spacing w:line="276" w:lineRule="auto"/>
      </w:pPr>
    </w:p>
    <w:p w14:paraId="29C47FE3" w14:textId="0A491361" w:rsidR="00924D39" w:rsidRDefault="00924D39" w:rsidP="006A0C58">
      <w:pPr>
        <w:spacing w:line="276" w:lineRule="auto"/>
      </w:pPr>
    </w:p>
    <w:p w14:paraId="30793925" w14:textId="3592102B" w:rsidR="008F306D" w:rsidRDefault="008F306D" w:rsidP="006A0C58">
      <w:pPr>
        <w:spacing w:line="276" w:lineRule="auto"/>
      </w:pPr>
    </w:p>
    <w:p w14:paraId="3F82FF4A" w14:textId="1F88802B" w:rsidR="008F306D" w:rsidRDefault="008F306D" w:rsidP="006A0C58">
      <w:pPr>
        <w:spacing w:line="276" w:lineRule="auto"/>
      </w:pPr>
    </w:p>
    <w:p w14:paraId="52A9B3A2" w14:textId="535D28AA" w:rsidR="008F306D" w:rsidRDefault="008F306D" w:rsidP="006A0C58">
      <w:pPr>
        <w:spacing w:line="276" w:lineRule="auto"/>
      </w:pPr>
    </w:p>
    <w:p w14:paraId="37EDE14B" w14:textId="01067F61" w:rsidR="008F306D" w:rsidRDefault="008F306D" w:rsidP="006A0C58">
      <w:pPr>
        <w:spacing w:line="276" w:lineRule="auto"/>
      </w:pPr>
    </w:p>
    <w:p w14:paraId="71515D9D" w14:textId="598144C6" w:rsidR="008C2480" w:rsidRDefault="008C2480" w:rsidP="006A0C58">
      <w:pPr>
        <w:spacing w:line="276" w:lineRule="auto"/>
      </w:pPr>
    </w:p>
    <w:p w14:paraId="4F384528" w14:textId="77777777" w:rsidR="008C2480" w:rsidRDefault="008C2480" w:rsidP="006A0C58">
      <w:pPr>
        <w:spacing w:line="276" w:lineRule="auto"/>
      </w:pPr>
    </w:p>
    <w:p w14:paraId="000FAD40" w14:textId="74761A0F" w:rsidR="00A404CF" w:rsidRDefault="00A404CF" w:rsidP="006A0C58">
      <w:pPr>
        <w:spacing w:line="276" w:lineRule="auto"/>
      </w:pPr>
    </w:p>
    <w:p w14:paraId="7279C7D1" w14:textId="74C58CD0" w:rsidR="00C82AC1" w:rsidRPr="00F824EE" w:rsidRDefault="00C82AC1" w:rsidP="006A0C58">
      <w:pPr>
        <w:pStyle w:val="Heading1"/>
        <w:spacing w:line="276" w:lineRule="auto"/>
        <w:rPr>
          <w:rFonts w:ascii="Cambria" w:hAnsi="Cambria" w:cstheme="majorHAnsi"/>
          <w:b/>
          <w:bCs/>
          <w:color w:val="002060"/>
          <w:sz w:val="40"/>
          <w:szCs w:val="40"/>
        </w:rPr>
      </w:pPr>
      <w:bookmarkStart w:id="2" w:name="_Toc121845769"/>
      <w:r w:rsidRPr="009D4286">
        <w:rPr>
          <w:rFonts w:ascii="Cambria" w:hAnsi="Cambria" w:cstheme="majorHAnsi"/>
          <w:b/>
          <w:bCs/>
          <w:color w:val="002060"/>
          <w:sz w:val="40"/>
          <w:szCs w:val="40"/>
        </w:rPr>
        <w:t>CONTENTS</w:t>
      </w:r>
      <w:bookmarkEnd w:id="2"/>
    </w:p>
    <w:sdt>
      <w:sdtPr>
        <w:rPr>
          <w:rStyle w:val="Hyperlink"/>
          <w:rFonts w:ascii="Cambria" w:hAnsi="Cambria" w:cstheme="minorHAnsi"/>
          <w:noProof/>
        </w:rPr>
        <w:id w:val="1702812205"/>
        <w:docPartObj>
          <w:docPartGallery w:val="Table of Contents"/>
          <w:docPartUnique/>
        </w:docPartObj>
      </w:sdtPr>
      <w:sdtEndPr>
        <w:rPr>
          <w:rStyle w:val="DefaultParagraphFont"/>
          <w:rFonts w:ascii="Times New Roman" w:hAnsi="Times New Roman" w:cs="Times New Roman"/>
          <w:b/>
          <w:bCs/>
          <w:color w:val="auto"/>
          <w:u w:val="none"/>
        </w:rPr>
      </w:sdtEndPr>
      <w:sdtContent>
        <w:p w14:paraId="4F33A40C" w14:textId="3DC0A235" w:rsidR="00085A86" w:rsidRDefault="00A404CF">
          <w:pPr>
            <w:pStyle w:val="TOC1"/>
            <w:rPr>
              <w:rFonts w:asciiTheme="minorHAnsi" w:eastAsiaTheme="minorEastAsia" w:hAnsiTheme="minorHAnsi" w:cstheme="minorBidi"/>
              <w:noProof/>
              <w:sz w:val="22"/>
              <w:szCs w:val="22"/>
              <w:lang w:val="en-US" w:eastAsia="en-US"/>
            </w:rPr>
          </w:pPr>
          <w:r w:rsidRPr="009D4286">
            <w:rPr>
              <w:rStyle w:val="Hyperlink"/>
              <w:rFonts w:ascii="Cambria" w:hAnsi="Cambria" w:cstheme="minorHAnsi"/>
              <w:noProof/>
            </w:rPr>
            <w:fldChar w:fldCharType="begin"/>
          </w:r>
          <w:r w:rsidRPr="009D4286">
            <w:rPr>
              <w:rStyle w:val="Hyperlink"/>
              <w:rFonts w:ascii="Cambria" w:hAnsi="Cambria" w:cstheme="minorHAnsi"/>
              <w:noProof/>
            </w:rPr>
            <w:instrText xml:space="preserve"> TOC \o "1-3" \h \z \u </w:instrText>
          </w:r>
          <w:r w:rsidRPr="009D4286">
            <w:rPr>
              <w:rStyle w:val="Hyperlink"/>
              <w:rFonts w:ascii="Cambria" w:hAnsi="Cambria" w:cstheme="minorHAnsi"/>
              <w:noProof/>
            </w:rPr>
            <w:fldChar w:fldCharType="separate"/>
          </w:r>
          <w:hyperlink w:anchor="_Toc121845768" w:history="1">
            <w:r w:rsidR="00085A86" w:rsidRPr="00931D00">
              <w:rPr>
                <w:rStyle w:val="Hyperlink"/>
                <w:rFonts w:ascii="Cambria" w:hAnsi="Cambria" w:cstheme="majorHAnsi"/>
                <w:b/>
                <w:bCs/>
                <w:noProof/>
              </w:rPr>
              <w:t>ACKNOWLEDGEMENT</w:t>
            </w:r>
            <w:r w:rsidR="00085A86">
              <w:rPr>
                <w:noProof/>
                <w:webHidden/>
              </w:rPr>
              <w:tab/>
            </w:r>
            <w:r w:rsidR="00085A86">
              <w:rPr>
                <w:noProof/>
                <w:webHidden/>
              </w:rPr>
              <w:fldChar w:fldCharType="begin"/>
            </w:r>
            <w:r w:rsidR="00085A86">
              <w:rPr>
                <w:noProof/>
                <w:webHidden/>
              </w:rPr>
              <w:instrText xml:space="preserve"> PAGEREF _Toc121845768 \h </w:instrText>
            </w:r>
            <w:r w:rsidR="00085A86">
              <w:rPr>
                <w:noProof/>
                <w:webHidden/>
              </w:rPr>
            </w:r>
            <w:r w:rsidR="00085A86">
              <w:rPr>
                <w:noProof/>
                <w:webHidden/>
              </w:rPr>
              <w:fldChar w:fldCharType="separate"/>
            </w:r>
            <w:r w:rsidR="00A7200F">
              <w:rPr>
                <w:noProof/>
                <w:webHidden/>
              </w:rPr>
              <w:t>1</w:t>
            </w:r>
            <w:r w:rsidR="00085A86">
              <w:rPr>
                <w:noProof/>
                <w:webHidden/>
              </w:rPr>
              <w:fldChar w:fldCharType="end"/>
            </w:r>
          </w:hyperlink>
        </w:p>
        <w:p w14:paraId="0B2944FE" w14:textId="6C8C83B5" w:rsidR="00085A86" w:rsidRDefault="000951C3">
          <w:pPr>
            <w:pStyle w:val="TOC1"/>
            <w:rPr>
              <w:rFonts w:asciiTheme="minorHAnsi" w:eastAsiaTheme="minorEastAsia" w:hAnsiTheme="minorHAnsi" w:cstheme="minorBidi"/>
              <w:noProof/>
              <w:sz w:val="22"/>
              <w:szCs w:val="22"/>
              <w:lang w:val="en-US" w:eastAsia="en-US"/>
            </w:rPr>
          </w:pPr>
          <w:hyperlink w:anchor="_Toc121845769" w:history="1">
            <w:r w:rsidR="00085A86" w:rsidRPr="00931D00">
              <w:rPr>
                <w:rStyle w:val="Hyperlink"/>
                <w:rFonts w:ascii="Cambria" w:hAnsi="Cambria" w:cstheme="majorHAnsi"/>
                <w:b/>
                <w:bCs/>
                <w:noProof/>
              </w:rPr>
              <w:t>CONTENTS</w:t>
            </w:r>
            <w:r w:rsidR="00085A86">
              <w:rPr>
                <w:noProof/>
                <w:webHidden/>
              </w:rPr>
              <w:tab/>
            </w:r>
            <w:r w:rsidR="00085A86">
              <w:rPr>
                <w:noProof/>
                <w:webHidden/>
              </w:rPr>
              <w:fldChar w:fldCharType="begin"/>
            </w:r>
            <w:r w:rsidR="00085A86">
              <w:rPr>
                <w:noProof/>
                <w:webHidden/>
              </w:rPr>
              <w:instrText xml:space="preserve"> PAGEREF _Toc121845769 \h </w:instrText>
            </w:r>
            <w:r w:rsidR="00085A86">
              <w:rPr>
                <w:noProof/>
                <w:webHidden/>
              </w:rPr>
            </w:r>
            <w:r w:rsidR="00085A86">
              <w:rPr>
                <w:noProof/>
                <w:webHidden/>
              </w:rPr>
              <w:fldChar w:fldCharType="separate"/>
            </w:r>
            <w:r w:rsidR="00A7200F">
              <w:rPr>
                <w:noProof/>
                <w:webHidden/>
              </w:rPr>
              <w:t>2</w:t>
            </w:r>
            <w:r w:rsidR="00085A86">
              <w:rPr>
                <w:noProof/>
                <w:webHidden/>
              </w:rPr>
              <w:fldChar w:fldCharType="end"/>
            </w:r>
          </w:hyperlink>
        </w:p>
        <w:p w14:paraId="49487593" w14:textId="1D46D658"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70" w:history="1">
            <w:r w:rsidR="00085A86" w:rsidRPr="00931D00">
              <w:rPr>
                <w:rStyle w:val="Hyperlink"/>
                <w:rFonts w:ascii="Cambria" w:hAnsi="Cambria"/>
                <w:b/>
                <w:bCs/>
                <w:noProof/>
              </w:rPr>
              <w:t>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EXECUTIVE SUMMARY</w:t>
            </w:r>
            <w:r w:rsidR="00085A86">
              <w:rPr>
                <w:noProof/>
                <w:webHidden/>
              </w:rPr>
              <w:tab/>
            </w:r>
            <w:r w:rsidR="00085A86">
              <w:rPr>
                <w:noProof/>
                <w:webHidden/>
              </w:rPr>
              <w:fldChar w:fldCharType="begin"/>
            </w:r>
            <w:r w:rsidR="00085A86">
              <w:rPr>
                <w:noProof/>
                <w:webHidden/>
              </w:rPr>
              <w:instrText xml:space="preserve"> PAGEREF _Toc121845770 \h </w:instrText>
            </w:r>
            <w:r w:rsidR="00085A86">
              <w:rPr>
                <w:noProof/>
                <w:webHidden/>
              </w:rPr>
            </w:r>
            <w:r w:rsidR="00085A86">
              <w:rPr>
                <w:noProof/>
                <w:webHidden/>
              </w:rPr>
              <w:fldChar w:fldCharType="separate"/>
            </w:r>
            <w:r w:rsidR="00A7200F">
              <w:rPr>
                <w:noProof/>
                <w:webHidden/>
              </w:rPr>
              <w:t>6</w:t>
            </w:r>
            <w:r w:rsidR="00085A86">
              <w:rPr>
                <w:noProof/>
                <w:webHidden/>
              </w:rPr>
              <w:fldChar w:fldCharType="end"/>
            </w:r>
          </w:hyperlink>
        </w:p>
        <w:p w14:paraId="7BD3762B" w14:textId="41DB55A8"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71" w:history="1">
            <w:r w:rsidR="00085A86" w:rsidRPr="00931D00">
              <w:rPr>
                <w:rStyle w:val="Hyperlink"/>
                <w:rFonts w:ascii="Cambria" w:hAnsi="Cambria"/>
                <w:b/>
                <w:bCs/>
                <w:noProof/>
              </w:rPr>
              <w:t>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INTRODUCTION</w:t>
            </w:r>
            <w:r w:rsidR="00085A86">
              <w:rPr>
                <w:noProof/>
                <w:webHidden/>
              </w:rPr>
              <w:tab/>
            </w:r>
            <w:r w:rsidR="00085A86">
              <w:rPr>
                <w:noProof/>
                <w:webHidden/>
              </w:rPr>
              <w:fldChar w:fldCharType="begin"/>
            </w:r>
            <w:r w:rsidR="00085A86">
              <w:rPr>
                <w:noProof/>
                <w:webHidden/>
              </w:rPr>
              <w:instrText xml:space="preserve"> PAGEREF _Toc121845771 \h </w:instrText>
            </w:r>
            <w:r w:rsidR="00085A86">
              <w:rPr>
                <w:noProof/>
                <w:webHidden/>
              </w:rPr>
            </w:r>
            <w:r w:rsidR="00085A86">
              <w:rPr>
                <w:noProof/>
                <w:webHidden/>
              </w:rPr>
              <w:fldChar w:fldCharType="separate"/>
            </w:r>
            <w:r w:rsidR="00A7200F">
              <w:rPr>
                <w:noProof/>
                <w:webHidden/>
              </w:rPr>
              <w:t>7</w:t>
            </w:r>
            <w:r w:rsidR="00085A86">
              <w:rPr>
                <w:noProof/>
                <w:webHidden/>
              </w:rPr>
              <w:fldChar w:fldCharType="end"/>
            </w:r>
          </w:hyperlink>
        </w:p>
        <w:p w14:paraId="7A6953CB" w14:textId="2D48EB9F"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72" w:history="1">
            <w:r w:rsidR="00085A86" w:rsidRPr="00931D00">
              <w:rPr>
                <w:rStyle w:val="Hyperlink"/>
                <w:rFonts w:ascii="Cambria" w:hAnsi="Cambria"/>
                <w:b/>
                <w:bCs/>
                <w:noProof/>
              </w:rPr>
              <w:t>2.1.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Background of the project</w:t>
            </w:r>
            <w:r w:rsidR="00085A86">
              <w:rPr>
                <w:noProof/>
                <w:webHidden/>
              </w:rPr>
              <w:tab/>
            </w:r>
            <w:r w:rsidR="00085A86">
              <w:rPr>
                <w:noProof/>
                <w:webHidden/>
              </w:rPr>
              <w:fldChar w:fldCharType="begin"/>
            </w:r>
            <w:r w:rsidR="00085A86">
              <w:rPr>
                <w:noProof/>
                <w:webHidden/>
              </w:rPr>
              <w:instrText xml:space="preserve"> PAGEREF _Toc121845772 \h </w:instrText>
            </w:r>
            <w:r w:rsidR="00085A86">
              <w:rPr>
                <w:noProof/>
                <w:webHidden/>
              </w:rPr>
            </w:r>
            <w:r w:rsidR="00085A86">
              <w:rPr>
                <w:noProof/>
                <w:webHidden/>
              </w:rPr>
              <w:fldChar w:fldCharType="separate"/>
            </w:r>
            <w:r w:rsidR="00A7200F">
              <w:rPr>
                <w:noProof/>
                <w:webHidden/>
              </w:rPr>
              <w:t>7</w:t>
            </w:r>
            <w:r w:rsidR="00085A86">
              <w:rPr>
                <w:noProof/>
                <w:webHidden/>
              </w:rPr>
              <w:fldChar w:fldCharType="end"/>
            </w:r>
          </w:hyperlink>
        </w:p>
        <w:p w14:paraId="35C07C79" w14:textId="2009F6F5"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73" w:history="1">
            <w:r w:rsidR="00085A86" w:rsidRPr="00931D00">
              <w:rPr>
                <w:rStyle w:val="Hyperlink"/>
                <w:rFonts w:ascii="Cambria" w:hAnsi="Cambria"/>
                <w:b/>
                <w:bCs/>
                <w:noProof/>
              </w:rPr>
              <w:t>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STUDY TEAM</w:t>
            </w:r>
            <w:r w:rsidR="00085A86">
              <w:rPr>
                <w:noProof/>
                <w:webHidden/>
              </w:rPr>
              <w:tab/>
            </w:r>
            <w:r w:rsidR="00085A86">
              <w:rPr>
                <w:noProof/>
                <w:webHidden/>
              </w:rPr>
              <w:fldChar w:fldCharType="begin"/>
            </w:r>
            <w:r w:rsidR="00085A86">
              <w:rPr>
                <w:noProof/>
                <w:webHidden/>
              </w:rPr>
              <w:instrText xml:space="preserve"> PAGEREF _Toc121845773 \h </w:instrText>
            </w:r>
            <w:r w:rsidR="00085A86">
              <w:rPr>
                <w:noProof/>
                <w:webHidden/>
              </w:rPr>
            </w:r>
            <w:r w:rsidR="00085A86">
              <w:rPr>
                <w:noProof/>
                <w:webHidden/>
              </w:rPr>
              <w:fldChar w:fldCharType="separate"/>
            </w:r>
            <w:r w:rsidR="00A7200F">
              <w:rPr>
                <w:noProof/>
                <w:webHidden/>
              </w:rPr>
              <w:t>7</w:t>
            </w:r>
            <w:r w:rsidR="00085A86">
              <w:rPr>
                <w:noProof/>
                <w:webHidden/>
              </w:rPr>
              <w:fldChar w:fldCharType="end"/>
            </w:r>
          </w:hyperlink>
        </w:p>
        <w:p w14:paraId="3473ECD3" w14:textId="62581926"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74" w:history="1">
            <w:r w:rsidR="00085A86" w:rsidRPr="00931D00">
              <w:rPr>
                <w:rStyle w:val="Hyperlink"/>
                <w:rFonts w:ascii="Cambria" w:hAnsi="Cambria"/>
                <w:b/>
                <w:bCs/>
                <w:noProof/>
              </w:rPr>
              <w:t>4.</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METHODOLOGY ADOPTED FOR ENERGY AUDIT</w:t>
            </w:r>
            <w:r w:rsidR="00085A86">
              <w:rPr>
                <w:noProof/>
                <w:webHidden/>
              </w:rPr>
              <w:tab/>
            </w:r>
            <w:r w:rsidR="00085A86">
              <w:rPr>
                <w:noProof/>
                <w:webHidden/>
              </w:rPr>
              <w:fldChar w:fldCharType="begin"/>
            </w:r>
            <w:r w:rsidR="00085A86">
              <w:rPr>
                <w:noProof/>
                <w:webHidden/>
              </w:rPr>
              <w:instrText xml:space="preserve"> PAGEREF _Toc121845774 \h </w:instrText>
            </w:r>
            <w:r w:rsidR="00085A86">
              <w:rPr>
                <w:noProof/>
                <w:webHidden/>
              </w:rPr>
            </w:r>
            <w:r w:rsidR="00085A86">
              <w:rPr>
                <w:noProof/>
                <w:webHidden/>
              </w:rPr>
              <w:fldChar w:fldCharType="separate"/>
            </w:r>
            <w:r w:rsidR="00A7200F">
              <w:rPr>
                <w:noProof/>
                <w:webHidden/>
              </w:rPr>
              <w:t>7</w:t>
            </w:r>
            <w:r w:rsidR="00085A86">
              <w:rPr>
                <w:noProof/>
                <w:webHidden/>
              </w:rPr>
              <w:fldChar w:fldCharType="end"/>
            </w:r>
          </w:hyperlink>
        </w:p>
        <w:p w14:paraId="5E511D56" w14:textId="1E9F9804"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75" w:history="1">
            <w:r w:rsidR="00085A86" w:rsidRPr="00931D00">
              <w:rPr>
                <w:rStyle w:val="Hyperlink"/>
                <w:rFonts w:ascii="Cambria" w:hAnsi="Cambria"/>
                <w:b/>
                <w:bCs/>
                <w:noProof/>
              </w:rPr>
              <w:t>4.1.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Task-I</w:t>
            </w:r>
            <w:r w:rsidR="00085A86">
              <w:rPr>
                <w:noProof/>
                <w:webHidden/>
              </w:rPr>
              <w:tab/>
            </w:r>
            <w:r w:rsidR="00085A86">
              <w:rPr>
                <w:noProof/>
                <w:webHidden/>
              </w:rPr>
              <w:fldChar w:fldCharType="begin"/>
            </w:r>
            <w:r w:rsidR="00085A86">
              <w:rPr>
                <w:noProof/>
                <w:webHidden/>
              </w:rPr>
              <w:instrText xml:space="preserve"> PAGEREF _Toc121845775 \h </w:instrText>
            </w:r>
            <w:r w:rsidR="00085A86">
              <w:rPr>
                <w:noProof/>
                <w:webHidden/>
              </w:rPr>
            </w:r>
            <w:r w:rsidR="00085A86">
              <w:rPr>
                <w:noProof/>
                <w:webHidden/>
              </w:rPr>
              <w:fldChar w:fldCharType="separate"/>
            </w:r>
            <w:r w:rsidR="00A7200F">
              <w:rPr>
                <w:noProof/>
                <w:webHidden/>
              </w:rPr>
              <w:t>8</w:t>
            </w:r>
            <w:r w:rsidR="00085A86">
              <w:rPr>
                <w:noProof/>
                <w:webHidden/>
              </w:rPr>
              <w:fldChar w:fldCharType="end"/>
            </w:r>
          </w:hyperlink>
        </w:p>
        <w:p w14:paraId="68DF5F68" w14:textId="2F8E47BA"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76" w:history="1">
            <w:r w:rsidR="00085A86" w:rsidRPr="00931D00">
              <w:rPr>
                <w:rStyle w:val="Hyperlink"/>
                <w:rFonts w:ascii="Cambria" w:hAnsi="Cambria"/>
                <w:b/>
                <w:bCs/>
                <w:noProof/>
              </w:rPr>
              <w:t>4.2.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Task-II</w:t>
            </w:r>
            <w:r w:rsidR="00085A86">
              <w:rPr>
                <w:noProof/>
                <w:webHidden/>
              </w:rPr>
              <w:tab/>
            </w:r>
            <w:r w:rsidR="00085A86">
              <w:rPr>
                <w:noProof/>
                <w:webHidden/>
              </w:rPr>
              <w:fldChar w:fldCharType="begin"/>
            </w:r>
            <w:r w:rsidR="00085A86">
              <w:rPr>
                <w:noProof/>
                <w:webHidden/>
              </w:rPr>
              <w:instrText xml:space="preserve"> PAGEREF _Toc121845776 \h </w:instrText>
            </w:r>
            <w:r w:rsidR="00085A86">
              <w:rPr>
                <w:noProof/>
                <w:webHidden/>
              </w:rPr>
            </w:r>
            <w:r w:rsidR="00085A86">
              <w:rPr>
                <w:noProof/>
                <w:webHidden/>
              </w:rPr>
              <w:fldChar w:fldCharType="separate"/>
            </w:r>
            <w:r w:rsidR="00A7200F">
              <w:rPr>
                <w:noProof/>
                <w:webHidden/>
              </w:rPr>
              <w:t>8</w:t>
            </w:r>
            <w:r w:rsidR="00085A86">
              <w:rPr>
                <w:noProof/>
                <w:webHidden/>
              </w:rPr>
              <w:fldChar w:fldCharType="end"/>
            </w:r>
          </w:hyperlink>
        </w:p>
        <w:p w14:paraId="5C5BF996" w14:textId="5E8A014C"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77" w:history="1">
            <w:r w:rsidR="00085A86" w:rsidRPr="00931D00">
              <w:rPr>
                <w:rStyle w:val="Hyperlink"/>
                <w:rFonts w:ascii="Cambria" w:hAnsi="Cambria"/>
                <w:b/>
                <w:bCs/>
                <w:noProof/>
              </w:rPr>
              <w:t>4.3.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Task-III</w:t>
            </w:r>
            <w:r w:rsidR="00085A86">
              <w:rPr>
                <w:noProof/>
                <w:webHidden/>
              </w:rPr>
              <w:tab/>
            </w:r>
            <w:r w:rsidR="00085A86">
              <w:rPr>
                <w:noProof/>
                <w:webHidden/>
              </w:rPr>
              <w:fldChar w:fldCharType="begin"/>
            </w:r>
            <w:r w:rsidR="00085A86">
              <w:rPr>
                <w:noProof/>
                <w:webHidden/>
              </w:rPr>
              <w:instrText xml:space="preserve"> PAGEREF _Toc121845777 \h </w:instrText>
            </w:r>
            <w:r w:rsidR="00085A86">
              <w:rPr>
                <w:noProof/>
                <w:webHidden/>
              </w:rPr>
            </w:r>
            <w:r w:rsidR="00085A86">
              <w:rPr>
                <w:noProof/>
                <w:webHidden/>
              </w:rPr>
              <w:fldChar w:fldCharType="separate"/>
            </w:r>
            <w:r w:rsidR="00A7200F">
              <w:rPr>
                <w:noProof/>
                <w:webHidden/>
              </w:rPr>
              <w:t>8</w:t>
            </w:r>
            <w:r w:rsidR="00085A86">
              <w:rPr>
                <w:noProof/>
                <w:webHidden/>
              </w:rPr>
              <w:fldChar w:fldCharType="end"/>
            </w:r>
          </w:hyperlink>
        </w:p>
        <w:p w14:paraId="4F82E368" w14:textId="6B4828D9"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78" w:history="1">
            <w:r w:rsidR="00085A86" w:rsidRPr="00931D00">
              <w:rPr>
                <w:rStyle w:val="Hyperlink"/>
                <w:rFonts w:ascii="Cambria" w:hAnsi="Cambria"/>
                <w:b/>
                <w:bCs/>
                <w:noProof/>
              </w:rPr>
              <w:t>5.</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PROFILE OF ADVARIO SINGAPORE LIMITED</w:t>
            </w:r>
            <w:r w:rsidR="00085A86">
              <w:rPr>
                <w:noProof/>
                <w:webHidden/>
              </w:rPr>
              <w:tab/>
            </w:r>
            <w:r w:rsidR="00085A86">
              <w:rPr>
                <w:noProof/>
                <w:webHidden/>
              </w:rPr>
              <w:fldChar w:fldCharType="begin"/>
            </w:r>
            <w:r w:rsidR="00085A86">
              <w:rPr>
                <w:noProof/>
                <w:webHidden/>
              </w:rPr>
              <w:instrText xml:space="preserve"> PAGEREF _Toc121845778 \h </w:instrText>
            </w:r>
            <w:r w:rsidR="00085A86">
              <w:rPr>
                <w:noProof/>
                <w:webHidden/>
              </w:rPr>
            </w:r>
            <w:r w:rsidR="00085A86">
              <w:rPr>
                <w:noProof/>
                <w:webHidden/>
              </w:rPr>
              <w:fldChar w:fldCharType="separate"/>
            </w:r>
            <w:r w:rsidR="00A7200F">
              <w:rPr>
                <w:noProof/>
                <w:webHidden/>
              </w:rPr>
              <w:t>9</w:t>
            </w:r>
            <w:r w:rsidR="00085A86">
              <w:rPr>
                <w:noProof/>
                <w:webHidden/>
              </w:rPr>
              <w:fldChar w:fldCharType="end"/>
            </w:r>
          </w:hyperlink>
        </w:p>
        <w:p w14:paraId="6B5AE68B" w14:textId="10941CEC"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79" w:history="1">
            <w:r w:rsidR="00085A86" w:rsidRPr="00931D00">
              <w:rPr>
                <w:rStyle w:val="Hyperlink"/>
                <w:rFonts w:ascii="Cambria" w:hAnsi="Cambria"/>
                <w:b/>
                <w:bCs/>
                <w:noProof/>
              </w:rPr>
              <w:t>5.1.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Unit information</w:t>
            </w:r>
            <w:r w:rsidR="00085A86">
              <w:rPr>
                <w:noProof/>
                <w:webHidden/>
              </w:rPr>
              <w:tab/>
            </w:r>
            <w:r w:rsidR="00085A86">
              <w:rPr>
                <w:noProof/>
                <w:webHidden/>
              </w:rPr>
              <w:fldChar w:fldCharType="begin"/>
            </w:r>
            <w:r w:rsidR="00085A86">
              <w:rPr>
                <w:noProof/>
                <w:webHidden/>
              </w:rPr>
              <w:instrText xml:space="preserve"> PAGEREF _Toc121845779 \h </w:instrText>
            </w:r>
            <w:r w:rsidR="00085A86">
              <w:rPr>
                <w:noProof/>
                <w:webHidden/>
              </w:rPr>
            </w:r>
            <w:r w:rsidR="00085A86">
              <w:rPr>
                <w:noProof/>
                <w:webHidden/>
              </w:rPr>
              <w:fldChar w:fldCharType="separate"/>
            </w:r>
            <w:r w:rsidR="00A7200F">
              <w:rPr>
                <w:noProof/>
                <w:webHidden/>
              </w:rPr>
              <w:t>9</w:t>
            </w:r>
            <w:r w:rsidR="00085A86">
              <w:rPr>
                <w:noProof/>
                <w:webHidden/>
              </w:rPr>
              <w:fldChar w:fldCharType="end"/>
            </w:r>
          </w:hyperlink>
        </w:p>
        <w:p w14:paraId="194B5391" w14:textId="61881573"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0" w:history="1">
            <w:r w:rsidR="00085A86" w:rsidRPr="00931D00">
              <w:rPr>
                <w:rStyle w:val="Hyperlink"/>
                <w:rFonts w:ascii="Cambria" w:hAnsi="Cambria"/>
                <w:b/>
                <w:bCs/>
                <w:noProof/>
              </w:rPr>
              <w:t>5.2.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Schematic layout of tankfarms and pumps</w:t>
            </w:r>
            <w:r w:rsidR="00085A86">
              <w:rPr>
                <w:noProof/>
                <w:webHidden/>
              </w:rPr>
              <w:tab/>
            </w:r>
            <w:r w:rsidR="00085A86">
              <w:rPr>
                <w:noProof/>
                <w:webHidden/>
              </w:rPr>
              <w:fldChar w:fldCharType="begin"/>
            </w:r>
            <w:r w:rsidR="00085A86">
              <w:rPr>
                <w:noProof/>
                <w:webHidden/>
              </w:rPr>
              <w:instrText xml:space="preserve"> PAGEREF _Toc121845780 \h </w:instrText>
            </w:r>
            <w:r w:rsidR="00085A86">
              <w:rPr>
                <w:noProof/>
                <w:webHidden/>
              </w:rPr>
            </w:r>
            <w:r w:rsidR="00085A86">
              <w:rPr>
                <w:noProof/>
                <w:webHidden/>
              </w:rPr>
              <w:fldChar w:fldCharType="separate"/>
            </w:r>
            <w:r w:rsidR="00A7200F">
              <w:rPr>
                <w:noProof/>
                <w:webHidden/>
              </w:rPr>
              <w:t>9</w:t>
            </w:r>
            <w:r w:rsidR="00085A86">
              <w:rPr>
                <w:noProof/>
                <w:webHidden/>
              </w:rPr>
              <w:fldChar w:fldCharType="end"/>
            </w:r>
          </w:hyperlink>
        </w:p>
        <w:p w14:paraId="79D198E5" w14:textId="22BA7AE0"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1" w:history="1">
            <w:r w:rsidR="00085A86" w:rsidRPr="00931D00">
              <w:rPr>
                <w:rStyle w:val="Hyperlink"/>
                <w:rFonts w:ascii="Cambria" w:hAnsi="Cambria"/>
                <w:b/>
                <w:bCs/>
                <w:noProof/>
              </w:rPr>
              <w:t>5.3.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Transfer pump details</w:t>
            </w:r>
            <w:r w:rsidR="00085A86">
              <w:rPr>
                <w:noProof/>
                <w:webHidden/>
              </w:rPr>
              <w:tab/>
            </w:r>
            <w:r w:rsidR="00085A86">
              <w:rPr>
                <w:noProof/>
                <w:webHidden/>
              </w:rPr>
              <w:fldChar w:fldCharType="begin"/>
            </w:r>
            <w:r w:rsidR="00085A86">
              <w:rPr>
                <w:noProof/>
                <w:webHidden/>
              </w:rPr>
              <w:instrText xml:space="preserve"> PAGEREF _Toc121845781 \h </w:instrText>
            </w:r>
            <w:r w:rsidR="00085A86">
              <w:rPr>
                <w:noProof/>
                <w:webHidden/>
              </w:rPr>
            </w:r>
            <w:r w:rsidR="00085A86">
              <w:rPr>
                <w:noProof/>
                <w:webHidden/>
              </w:rPr>
              <w:fldChar w:fldCharType="separate"/>
            </w:r>
            <w:r w:rsidR="00A7200F">
              <w:rPr>
                <w:noProof/>
                <w:webHidden/>
              </w:rPr>
              <w:t>12</w:t>
            </w:r>
            <w:r w:rsidR="00085A86">
              <w:rPr>
                <w:noProof/>
                <w:webHidden/>
              </w:rPr>
              <w:fldChar w:fldCharType="end"/>
            </w:r>
          </w:hyperlink>
        </w:p>
        <w:p w14:paraId="78E3845F" w14:textId="507E9022"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82" w:history="1">
            <w:r w:rsidR="00085A86" w:rsidRPr="00931D00">
              <w:rPr>
                <w:rStyle w:val="Hyperlink"/>
                <w:rFonts w:ascii="Cambria" w:hAnsi="Cambria"/>
                <w:b/>
                <w:bCs/>
                <w:noProof/>
              </w:rPr>
              <w:t>6.</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ENERGY CONSUMPTION ANALYSIS</w:t>
            </w:r>
            <w:r w:rsidR="00085A86">
              <w:rPr>
                <w:noProof/>
                <w:webHidden/>
              </w:rPr>
              <w:tab/>
            </w:r>
            <w:r w:rsidR="00085A86">
              <w:rPr>
                <w:noProof/>
                <w:webHidden/>
              </w:rPr>
              <w:fldChar w:fldCharType="begin"/>
            </w:r>
            <w:r w:rsidR="00085A86">
              <w:rPr>
                <w:noProof/>
                <w:webHidden/>
              </w:rPr>
              <w:instrText xml:space="preserve"> PAGEREF _Toc121845782 \h </w:instrText>
            </w:r>
            <w:r w:rsidR="00085A86">
              <w:rPr>
                <w:noProof/>
                <w:webHidden/>
              </w:rPr>
            </w:r>
            <w:r w:rsidR="00085A86">
              <w:rPr>
                <w:noProof/>
                <w:webHidden/>
              </w:rPr>
              <w:fldChar w:fldCharType="separate"/>
            </w:r>
            <w:r w:rsidR="00A7200F">
              <w:rPr>
                <w:noProof/>
                <w:webHidden/>
              </w:rPr>
              <w:t>15</w:t>
            </w:r>
            <w:r w:rsidR="00085A86">
              <w:rPr>
                <w:noProof/>
                <w:webHidden/>
              </w:rPr>
              <w:fldChar w:fldCharType="end"/>
            </w:r>
          </w:hyperlink>
        </w:p>
        <w:p w14:paraId="4B5A2207" w14:textId="2E9E7EB0"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3" w:history="1">
            <w:r w:rsidR="00085A86" w:rsidRPr="00931D00">
              <w:rPr>
                <w:rStyle w:val="Hyperlink"/>
                <w:rFonts w:ascii="Cambria" w:hAnsi="Cambria"/>
                <w:b/>
                <w:bCs/>
                <w:noProof/>
              </w:rPr>
              <w:t>6.1.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Electrical energy consumption pattern</w:t>
            </w:r>
            <w:r w:rsidR="00085A86">
              <w:rPr>
                <w:noProof/>
                <w:webHidden/>
              </w:rPr>
              <w:tab/>
            </w:r>
            <w:r w:rsidR="00085A86">
              <w:rPr>
                <w:noProof/>
                <w:webHidden/>
              </w:rPr>
              <w:fldChar w:fldCharType="begin"/>
            </w:r>
            <w:r w:rsidR="00085A86">
              <w:rPr>
                <w:noProof/>
                <w:webHidden/>
              </w:rPr>
              <w:instrText xml:space="preserve"> PAGEREF _Toc121845783 \h </w:instrText>
            </w:r>
            <w:r w:rsidR="00085A86">
              <w:rPr>
                <w:noProof/>
                <w:webHidden/>
              </w:rPr>
            </w:r>
            <w:r w:rsidR="00085A86">
              <w:rPr>
                <w:noProof/>
                <w:webHidden/>
              </w:rPr>
              <w:fldChar w:fldCharType="separate"/>
            </w:r>
            <w:r w:rsidR="00A7200F">
              <w:rPr>
                <w:noProof/>
                <w:webHidden/>
              </w:rPr>
              <w:t>15</w:t>
            </w:r>
            <w:r w:rsidR="00085A86">
              <w:rPr>
                <w:noProof/>
                <w:webHidden/>
              </w:rPr>
              <w:fldChar w:fldCharType="end"/>
            </w:r>
          </w:hyperlink>
        </w:p>
        <w:p w14:paraId="5BD84793" w14:textId="6A6B660F" w:rsidR="00085A86" w:rsidRDefault="000951C3">
          <w:pPr>
            <w:pStyle w:val="TOC1"/>
            <w:tabs>
              <w:tab w:val="left" w:pos="880"/>
            </w:tabs>
            <w:rPr>
              <w:rFonts w:asciiTheme="minorHAnsi" w:eastAsiaTheme="minorEastAsia" w:hAnsiTheme="minorHAnsi" w:cstheme="minorBidi"/>
              <w:noProof/>
              <w:sz w:val="22"/>
              <w:szCs w:val="22"/>
              <w:lang w:val="en-US" w:eastAsia="en-US"/>
            </w:rPr>
          </w:pPr>
          <w:hyperlink w:anchor="_Toc121845784" w:history="1">
            <w:r w:rsidR="00085A86" w:rsidRPr="00931D00">
              <w:rPr>
                <w:rStyle w:val="Hyperlink"/>
                <w:rFonts w:ascii="Cambria" w:hAnsi="Cambria"/>
                <w:b/>
                <w:bCs/>
                <w:noProof/>
              </w:rPr>
              <w:t>6.1.1.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Electrical billing pattern - Phase 6</w:t>
            </w:r>
            <w:r w:rsidR="00085A86">
              <w:rPr>
                <w:noProof/>
                <w:webHidden/>
              </w:rPr>
              <w:tab/>
            </w:r>
            <w:r w:rsidR="00085A86">
              <w:rPr>
                <w:noProof/>
                <w:webHidden/>
              </w:rPr>
              <w:fldChar w:fldCharType="begin"/>
            </w:r>
            <w:r w:rsidR="00085A86">
              <w:rPr>
                <w:noProof/>
                <w:webHidden/>
              </w:rPr>
              <w:instrText xml:space="preserve"> PAGEREF _Toc121845784 \h </w:instrText>
            </w:r>
            <w:r w:rsidR="00085A86">
              <w:rPr>
                <w:noProof/>
                <w:webHidden/>
              </w:rPr>
            </w:r>
            <w:r w:rsidR="00085A86">
              <w:rPr>
                <w:noProof/>
                <w:webHidden/>
              </w:rPr>
              <w:fldChar w:fldCharType="separate"/>
            </w:r>
            <w:r w:rsidR="00A7200F">
              <w:rPr>
                <w:noProof/>
                <w:webHidden/>
              </w:rPr>
              <w:t>15</w:t>
            </w:r>
            <w:r w:rsidR="00085A86">
              <w:rPr>
                <w:noProof/>
                <w:webHidden/>
              </w:rPr>
              <w:fldChar w:fldCharType="end"/>
            </w:r>
          </w:hyperlink>
        </w:p>
        <w:p w14:paraId="133EB4DC" w14:textId="2146E3E9" w:rsidR="00085A86" w:rsidRDefault="000951C3">
          <w:pPr>
            <w:pStyle w:val="TOC1"/>
            <w:tabs>
              <w:tab w:val="left" w:pos="880"/>
            </w:tabs>
            <w:rPr>
              <w:rFonts w:asciiTheme="minorHAnsi" w:eastAsiaTheme="minorEastAsia" w:hAnsiTheme="minorHAnsi" w:cstheme="minorBidi"/>
              <w:noProof/>
              <w:sz w:val="22"/>
              <w:szCs w:val="22"/>
              <w:lang w:val="en-US" w:eastAsia="en-US"/>
            </w:rPr>
          </w:pPr>
          <w:hyperlink w:anchor="_Toc121845785" w:history="1">
            <w:r w:rsidR="00085A86" w:rsidRPr="00931D00">
              <w:rPr>
                <w:rStyle w:val="Hyperlink"/>
                <w:rFonts w:ascii="Cambria" w:hAnsi="Cambria"/>
                <w:b/>
                <w:bCs/>
                <w:noProof/>
              </w:rPr>
              <w:t>6.1.2.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Electrical billing pattern - Phase 10</w:t>
            </w:r>
            <w:r w:rsidR="00085A86">
              <w:rPr>
                <w:noProof/>
                <w:webHidden/>
              </w:rPr>
              <w:tab/>
            </w:r>
            <w:r w:rsidR="00085A86">
              <w:rPr>
                <w:noProof/>
                <w:webHidden/>
              </w:rPr>
              <w:fldChar w:fldCharType="begin"/>
            </w:r>
            <w:r w:rsidR="00085A86">
              <w:rPr>
                <w:noProof/>
                <w:webHidden/>
              </w:rPr>
              <w:instrText xml:space="preserve"> PAGEREF _Toc121845785 \h </w:instrText>
            </w:r>
            <w:r w:rsidR="00085A86">
              <w:rPr>
                <w:noProof/>
                <w:webHidden/>
              </w:rPr>
            </w:r>
            <w:r w:rsidR="00085A86">
              <w:rPr>
                <w:noProof/>
                <w:webHidden/>
              </w:rPr>
              <w:fldChar w:fldCharType="separate"/>
            </w:r>
            <w:r w:rsidR="00A7200F">
              <w:rPr>
                <w:noProof/>
                <w:webHidden/>
              </w:rPr>
              <w:t>17</w:t>
            </w:r>
            <w:r w:rsidR="00085A86">
              <w:rPr>
                <w:noProof/>
                <w:webHidden/>
              </w:rPr>
              <w:fldChar w:fldCharType="end"/>
            </w:r>
          </w:hyperlink>
        </w:p>
        <w:p w14:paraId="67AD2952" w14:textId="6002B894"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6" w:history="1">
            <w:r w:rsidR="00085A86" w:rsidRPr="00931D00">
              <w:rPr>
                <w:rStyle w:val="Hyperlink"/>
                <w:rFonts w:ascii="Cambria" w:hAnsi="Cambria"/>
                <w:b/>
                <w:bCs/>
                <w:noProof/>
              </w:rPr>
              <w:t>6.2.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Rooftop solar photovoltaic power generation trend</w:t>
            </w:r>
            <w:r w:rsidR="00085A86">
              <w:rPr>
                <w:noProof/>
                <w:webHidden/>
              </w:rPr>
              <w:tab/>
            </w:r>
            <w:r w:rsidR="00085A86">
              <w:rPr>
                <w:noProof/>
                <w:webHidden/>
              </w:rPr>
              <w:fldChar w:fldCharType="begin"/>
            </w:r>
            <w:r w:rsidR="00085A86">
              <w:rPr>
                <w:noProof/>
                <w:webHidden/>
              </w:rPr>
              <w:instrText xml:space="preserve"> PAGEREF _Toc121845786 \h </w:instrText>
            </w:r>
            <w:r w:rsidR="00085A86">
              <w:rPr>
                <w:noProof/>
                <w:webHidden/>
              </w:rPr>
            </w:r>
            <w:r w:rsidR="00085A86">
              <w:rPr>
                <w:noProof/>
                <w:webHidden/>
              </w:rPr>
              <w:fldChar w:fldCharType="separate"/>
            </w:r>
            <w:r w:rsidR="00A7200F">
              <w:rPr>
                <w:noProof/>
                <w:webHidden/>
              </w:rPr>
              <w:t>19</w:t>
            </w:r>
            <w:r w:rsidR="00085A86">
              <w:rPr>
                <w:noProof/>
                <w:webHidden/>
              </w:rPr>
              <w:fldChar w:fldCharType="end"/>
            </w:r>
          </w:hyperlink>
        </w:p>
        <w:p w14:paraId="791720FA" w14:textId="58E74C31"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7" w:history="1">
            <w:r w:rsidR="00085A86" w:rsidRPr="00931D00">
              <w:rPr>
                <w:rStyle w:val="Hyperlink"/>
                <w:rFonts w:ascii="Cambria" w:hAnsi="Cambria"/>
                <w:b/>
                <w:bCs/>
                <w:noProof/>
              </w:rPr>
              <w:t>6.3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Nitrogen consumption pattern</w:t>
            </w:r>
            <w:r w:rsidR="00085A86">
              <w:rPr>
                <w:noProof/>
                <w:webHidden/>
              </w:rPr>
              <w:tab/>
            </w:r>
            <w:r w:rsidR="00085A86">
              <w:rPr>
                <w:noProof/>
                <w:webHidden/>
              </w:rPr>
              <w:fldChar w:fldCharType="begin"/>
            </w:r>
            <w:r w:rsidR="00085A86">
              <w:rPr>
                <w:noProof/>
                <w:webHidden/>
              </w:rPr>
              <w:instrText xml:space="preserve"> PAGEREF _Toc121845787 \h </w:instrText>
            </w:r>
            <w:r w:rsidR="00085A86">
              <w:rPr>
                <w:noProof/>
                <w:webHidden/>
              </w:rPr>
            </w:r>
            <w:r w:rsidR="00085A86">
              <w:rPr>
                <w:noProof/>
                <w:webHidden/>
              </w:rPr>
              <w:fldChar w:fldCharType="separate"/>
            </w:r>
            <w:r w:rsidR="00A7200F">
              <w:rPr>
                <w:noProof/>
                <w:webHidden/>
              </w:rPr>
              <w:t>21</w:t>
            </w:r>
            <w:r w:rsidR="00085A86">
              <w:rPr>
                <w:noProof/>
                <w:webHidden/>
              </w:rPr>
              <w:fldChar w:fldCharType="end"/>
            </w:r>
          </w:hyperlink>
        </w:p>
        <w:p w14:paraId="07591022" w14:textId="35FEF82C"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88" w:history="1">
            <w:r w:rsidR="00085A86" w:rsidRPr="00931D00">
              <w:rPr>
                <w:rStyle w:val="Hyperlink"/>
                <w:rFonts w:ascii="Cambria" w:hAnsi="Cambria"/>
                <w:b/>
                <w:bCs/>
                <w:noProof/>
              </w:rPr>
              <w:t>6.4</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Water consumption pattern</w:t>
            </w:r>
            <w:r w:rsidR="00085A86">
              <w:rPr>
                <w:noProof/>
                <w:webHidden/>
              </w:rPr>
              <w:tab/>
            </w:r>
            <w:r w:rsidR="00085A86">
              <w:rPr>
                <w:noProof/>
                <w:webHidden/>
              </w:rPr>
              <w:fldChar w:fldCharType="begin"/>
            </w:r>
            <w:r w:rsidR="00085A86">
              <w:rPr>
                <w:noProof/>
                <w:webHidden/>
              </w:rPr>
              <w:instrText xml:space="preserve"> PAGEREF _Toc121845788 \h </w:instrText>
            </w:r>
            <w:r w:rsidR="00085A86">
              <w:rPr>
                <w:noProof/>
                <w:webHidden/>
              </w:rPr>
            </w:r>
            <w:r w:rsidR="00085A86">
              <w:rPr>
                <w:noProof/>
                <w:webHidden/>
              </w:rPr>
              <w:fldChar w:fldCharType="separate"/>
            </w:r>
            <w:r w:rsidR="00A7200F">
              <w:rPr>
                <w:noProof/>
                <w:webHidden/>
              </w:rPr>
              <w:t>22</w:t>
            </w:r>
            <w:r w:rsidR="00085A86">
              <w:rPr>
                <w:noProof/>
                <w:webHidden/>
              </w:rPr>
              <w:fldChar w:fldCharType="end"/>
            </w:r>
          </w:hyperlink>
        </w:p>
        <w:p w14:paraId="7ECC9ED2" w14:textId="7DF21954"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89" w:history="1">
            <w:r w:rsidR="00085A86" w:rsidRPr="00931D00">
              <w:rPr>
                <w:rStyle w:val="Hyperlink"/>
                <w:rFonts w:ascii="Cambria" w:hAnsi="Cambria"/>
                <w:b/>
                <w:bCs/>
                <w:noProof/>
              </w:rPr>
              <w:t>7.</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TRANSFER PUMP PERFORMANCE ASSESSMENT</w:t>
            </w:r>
            <w:r w:rsidR="00085A86">
              <w:rPr>
                <w:noProof/>
                <w:webHidden/>
              </w:rPr>
              <w:tab/>
            </w:r>
            <w:r w:rsidR="00085A86">
              <w:rPr>
                <w:noProof/>
                <w:webHidden/>
              </w:rPr>
              <w:fldChar w:fldCharType="begin"/>
            </w:r>
            <w:r w:rsidR="00085A86">
              <w:rPr>
                <w:noProof/>
                <w:webHidden/>
              </w:rPr>
              <w:instrText xml:space="preserve"> PAGEREF _Toc121845789 \h </w:instrText>
            </w:r>
            <w:r w:rsidR="00085A86">
              <w:rPr>
                <w:noProof/>
                <w:webHidden/>
              </w:rPr>
            </w:r>
            <w:r w:rsidR="00085A86">
              <w:rPr>
                <w:noProof/>
                <w:webHidden/>
              </w:rPr>
              <w:fldChar w:fldCharType="separate"/>
            </w:r>
            <w:r w:rsidR="00A7200F">
              <w:rPr>
                <w:noProof/>
                <w:webHidden/>
              </w:rPr>
              <w:t>24</w:t>
            </w:r>
            <w:r w:rsidR="00085A86">
              <w:rPr>
                <w:noProof/>
                <w:webHidden/>
              </w:rPr>
              <w:fldChar w:fldCharType="end"/>
            </w:r>
          </w:hyperlink>
        </w:p>
        <w:p w14:paraId="0AF5E085" w14:textId="08170E97"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0" w:history="1">
            <w:r w:rsidR="00085A86" w:rsidRPr="00931D00">
              <w:rPr>
                <w:rStyle w:val="Hyperlink"/>
                <w:rFonts w:ascii="Cambria" w:hAnsi="Cambria"/>
                <w:b/>
                <w:bCs/>
                <w:noProof/>
              </w:rPr>
              <w:t>7.1.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Pump performance assessment – single pump operation</w:t>
            </w:r>
            <w:r w:rsidR="00085A86">
              <w:rPr>
                <w:noProof/>
                <w:webHidden/>
              </w:rPr>
              <w:tab/>
            </w:r>
            <w:r w:rsidR="00085A86">
              <w:rPr>
                <w:noProof/>
                <w:webHidden/>
              </w:rPr>
              <w:fldChar w:fldCharType="begin"/>
            </w:r>
            <w:r w:rsidR="00085A86">
              <w:rPr>
                <w:noProof/>
                <w:webHidden/>
              </w:rPr>
              <w:instrText xml:space="preserve"> PAGEREF _Toc121845790 \h </w:instrText>
            </w:r>
            <w:r w:rsidR="00085A86">
              <w:rPr>
                <w:noProof/>
                <w:webHidden/>
              </w:rPr>
            </w:r>
            <w:r w:rsidR="00085A86">
              <w:rPr>
                <w:noProof/>
                <w:webHidden/>
              </w:rPr>
              <w:fldChar w:fldCharType="separate"/>
            </w:r>
            <w:r w:rsidR="00A7200F">
              <w:rPr>
                <w:noProof/>
                <w:webHidden/>
              </w:rPr>
              <w:t>24</w:t>
            </w:r>
            <w:r w:rsidR="00085A86">
              <w:rPr>
                <w:noProof/>
                <w:webHidden/>
              </w:rPr>
              <w:fldChar w:fldCharType="end"/>
            </w:r>
          </w:hyperlink>
        </w:p>
        <w:p w14:paraId="15B2F61B" w14:textId="05EE3B08"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1" w:history="1">
            <w:r w:rsidR="00085A86" w:rsidRPr="00931D00">
              <w:rPr>
                <w:rStyle w:val="Hyperlink"/>
                <w:rFonts w:ascii="Cambria" w:hAnsi="Cambria"/>
                <w:b/>
                <w:bCs/>
                <w:noProof/>
              </w:rPr>
              <w:t>7.2.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Pump performance assessment – parallel pump operation</w:t>
            </w:r>
            <w:r w:rsidR="00085A86">
              <w:rPr>
                <w:noProof/>
                <w:webHidden/>
              </w:rPr>
              <w:tab/>
            </w:r>
            <w:r w:rsidR="00085A86">
              <w:rPr>
                <w:noProof/>
                <w:webHidden/>
              </w:rPr>
              <w:fldChar w:fldCharType="begin"/>
            </w:r>
            <w:r w:rsidR="00085A86">
              <w:rPr>
                <w:noProof/>
                <w:webHidden/>
              </w:rPr>
              <w:instrText xml:space="preserve"> PAGEREF _Toc121845791 \h </w:instrText>
            </w:r>
            <w:r w:rsidR="00085A86">
              <w:rPr>
                <w:noProof/>
                <w:webHidden/>
              </w:rPr>
            </w:r>
            <w:r w:rsidR="00085A86">
              <w:rPr>
                <w:noProof/>
                <w:webHidden/>
              </w:rPr>
              <w:fldChar w:fldCharType="separate"/>
            </w:r>
            <w:r w:rsidR="00A7200F">
              <w:rPr>
                <w:noProof/>
                <w:webHidden/>
              </w:rPr>
              <w:t>30</w:t>
            </w:r>
            <w:r w:rsidR="00085A86">
              <w:rPr>
                <w:noProof/>
                <w:webHidden/>
              </w:rPr>
              <w:fldChar w:fldCharType="end"/>
            </w:r>
          </w:hyperlink>
        </w:p>
        <w:p w14:paraId="0D982E99" w14:textId="0C2136B6"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2" w:history="1">
            <w:r w:rsidR="00085A86" w:rsidRPr="00931D00">
              <w:rPr>
                <w:rStyle w:val="Hyperlink"/>
                <w:rFonts w:ascii="Cambria" w:hAnsi="Cambria"/>
                <w:b/>
                <w:bCs/>
                <w:noProof/>
              </w:rPr>
              <w:t>7.3.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Pump performance assessment – single pump dosing operation</w:t>
            </w:r>
            <w:r w:rsidR="00085A86">
              <w:rPr>
                <w:noProof/>
                <w:webHidden/>
              </w:rPr>
              <w:tab/>
            </w:r>
            <w:r w:rsidR="00085A86">
              <w:rPr>
                <w:noProof/>
                <w:webHidden/>
              </w:rPr>
              <w:fldChar w:fldCharType="begin"/>
            </w:r>
            <w:r w:rsidR="00085A86">
              <w:rPr>
                <w:noProof/>
                <w:webHidden/>
              </w:rPr>
              <w:instrText xml:space="preserve"> PAGEREF _Toc121845792 \h </w:instrText>
            </w:r>
            <w:r w:rsidR="00085A86">
              <w:rPr>
                <w:noProof/>
                <w:webHidden/>
              </w:rPr>
            </w:r>
            <w:r w:rsidR="00085A86">
              <w:rPr>
                <w:noProof/>
                <w:webHidden/>
              </w:rPr>
              <w:fldChar w:fldCharType="separate"/>
            </w:r>
            <w:r w:rsidR="00A7200F">
              <w:rPr>
                <w:noProof/>
                <w:webHidden/>
              </w:rPr>
              <w:t>31</w:t>
            </w:r>
            <w:r w:rsidR="00085A86">
              <w:rPr>
                <w:noProof/>
                <w:webHidden/>
              </w:rPr>
              <w:fldChar w:fldCharType="end"/>
            </w:r>
          </w:hyperlink>
        </w:p>
        <w:p w14:paraId="22404D52" w14:textId="3C56F67A"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3" w:history="1">
            <w:r w:rsidR="00085A86" w:rsidRPr="00931D00">
              <w:rPr>
                <w:rStyle w:val="Hyperlink"/>
                <w:rFonts w:ascii="Cambria" w:hAnsi="Cambria"/>
                <w:b/>
                <w:bCs/>
                <w:noProof/>
              </w:rPr>
              <w:t>7.4.</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Pump performance assessment – single pump stripping operation (tank to tank)</w:t>
            </w:r>
            <w:r w:rsidR="00085A86">
              <w:rPr>
                <w:noProof/>
                <w:webHidden/>
              </w:rPr>
              <w:tab/>
            </w:r>
            <w:r w:rsidR="00085A86">
              <w:rPr>
                <w:noProof/>
                <w:webHidden/>
              </w:rPr>
              <w:fldChar w:fldCharType="begin"/>
            </w:r>
            <w:r w:rsidR="00085A86">
              <w:rPr>
                <w:noProof/>
                <w:webHidden/>
              </w:rPr>
              <w:instrText xml:space="preserve"> PAGEREF _Toc121845793 \h </w:instrText>
            </w:r>
            <w:r w:rsidR="00085A86">
              <w:rPr>
                <w:noProof/>
                <w:webHidden/>
              </w:rPr>
            </w:r>
            <w:r w:rsidR="00085A86">
              <w:rPr>
                <w:noProof/>
                <w:webHidden/>
              </w:rPr>
              <w:fldChar w:fldCharType="separate"/>
            </w:r>
            <w:r w:rsidR="00A7200F">
              <w:rPr>
                <w:noProof/>
                <w:webHidden/>
              </w:rPr>
              <w:t>32</w:t>
            </w:r>
            <w:r w:rsidR="00085A86">
              <w:rPr>
                <w:noProof/>
                <w:webHidden/>
              </w:rPr>
              <w:fldChar w:fldCharType="end"/>
            </w:r>
          </w:hyperlink>
        </w:p>
        <w:p w14:paraId="17E2FCF0" w14:textId="33226D42"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4" w:history="1">
            <w:r w:rsidR="00085A86" w:rsidRPr="00931D00">
              <w:rPr>
                <w:rStyle w:val="Hyperlink"/>
                <w:rFonts w:ascii="Cambria" w:hAnsi="Cambria"/>
                <w:b/>
                <w:bCs/>
                <w:noProof/>
              </w:rPr>
              <w:t>7.5.</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Pump performance assessment – single pump operation (plant to plant)</w:t>
            </w:r>
            <w:r w:rsidR="00085A86">
              <w:rPr>
                <w:noProof/>
                <w:webHidden/>
              </w:rPr>
              <w:tab/>
            </w:r>
            <w:r w:rsidR="00085A86">
              <w:rPr>
                <w:noProof/>
                <w:webHidden/>
              </w:rPr>
              <w:fldChar w:fldCharType="begin"/>
            </w:r>
            <w:r w:rsidR="00085A86">
              <w:rPr>
                <w:noProof/>
                <w:webHidden/>
              </w:rPr>
              <w:instrText xml:space="preserve"> PAGEREF _Toc121845794 \h </w:instrText>
            </w:r>
            <w:r w:rsidR="00085A86">
              <w:rPr>
                <w:noProof/>
                <w:webHidden/>
              </w:rPr>
            </w:r>
            <w:r w:rsidR="00085A86">
              <w:rPr>
                <w:noProof/>
                <w:webHidden/>
              </w:rPr>
              <w:fldChar w:fldCharType="separate"/>
            </w:r>
            <w:r w:rsidR="00A7200F">
              <w:rPr>
                <w:noProof/>
                <w:webHidden/>
              </w:rPr>
              <w:t>34</w:t>
            </w:r>
            <w:r w:rsidR="00085A86">
              <w:rPr>
                <w:noProof/>
                <w:webHidden/>
              </w:rPr>
              <w:fldChar w:fldCharType="end"/>
            </w:r>
          </w:hyperlink>
        </w:p>
        <w:p w14:paraId="7A0E34DD" w14:textId="31B912BE"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795" w:history="1">
            <w:r w:rsidR="00085A86" w:rsidRPr="00931D00">
              <w:rPr>
                <w:rStyle w:val="Hyperlink"/>
                <w:rFonts w:ascii="Cambria" w:hAnsi="Cambria"/>
                <w:b/>
                <w:bCs/>
                <w:noProof/>
              </w:rPr>
              <w:t>8.</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ENERGY CONSERVATION MEASURES</w:t>
            </w:r>
            <w:r w:rsidR="00085A86">
              <w:rPr>
                <w:noProof/>
                <w:webHidden/>
              </w:rPr>
              <w:tab/>
            </w:r>
            <w:r w:rsidR="00085A86">
              <w:rPr>
                <w:noProof/>
                <w:webHidden/>
              </w:rPr>
              <w:fldChar w:fldCharType="begin"/>
            </w:r>
            <w:r w:rsidR="00085A86">
              <w:rPr>
                <w:noProof/>
                <w:webHidden/>
              </w:rPr>
              <w:instrText xml:space="preserve"> PAGEREF _Toc121845795 \h </w:instrText>
            </w:r>
            <w:r w:rsidR="00085A86">
              <w:rPr>
                <w:noProof/>
                <w:webHidden/>
              </w:rPr>
            </w:r>
            <w:r w:rsidR="00085A86">
              <w:rPr>
                <w:noProof/>
                <w:webHidden/>
              </w:rPr>
              <w:fldChar w:fldCharType="separate"/>
            </w:r>
            <w:r w:rsidR="00A7200F">
              <w:rPr>
                <w:noProof/>
                <w:webHidden/>
              </w:rPr>
              <w:t>36</w:t>
            </w:r>
            <w:r w:rsidR="00085A86">
              <w:rPr>
                <w:noProof/>
                <w:webHidden/>
              </w:rPr>
              <w:fldChar w:fldCharType="end"/>
            </w:r>
          </w:hyperlink>
        </w:p>
        <w:p w14:paraId="0E0EEC89" w14:textId="34DC28A2"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6" w:history="1">
            <w:r w:rsidR="00085A86" w:rsidRPr="00931D00">
              <w:rPr>
                <w:rStyle w:val="Hyperlink"/>
                <w:rFonts w:ascii="Cambria" w:hAnsi="Cambria"/>
                <w:b/>
                <w:bCs/>
                <w:noProof/>
              </w:rPr>
              <w:t>8.1.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ECM1: Reducing the pump suction head by keeping the suction valve in full open condition</w:t>
            </w:r>
            <w:r w:rsidR="00085A86">
              <w:rPr>
                <w:noProof/>
                <w:webHidden/>
              </w:rPr>
              <w:tab/>
            </w:r>
            <w:r w:rsidR="00085A86">
              <w:rPr>
                <w:noProof/>
                <w:webHidden/>
              </w:rPr>
              <w:fldChar w:fldCharType="begin"/>
            </w:r>
            <w:r w:rsidR="00085A86">
              <w:rPr>
                <w:noProof/>
                <w:webHidden/>
              </w:rPr>
              <w:instrText xml:space="preserve"> PAGEREF _Toc121845796 \h </w:instrText>
            </w:r>
            <w:r w:rsidR="00085A86">
              <w:rPr>
                <w:noProof/>
                <w:webHidden/>
              </w:rPr>
            </w:r>
            <w:r w:rsidR="00085A86">
              <w:rPr>
                <w:noProof/>
                <w:webHidden/>
              </w:rPr>
              <w:fldChar w:fldCharType="separate"/>
            </w:r>
            <w:r w:rsidR="00A7200F">
              <w:rPr>
                <w:noProof/>
                <w:webHidden/>
              </w:rPr>
              <w:t>36</w:t>
            </w:r>
            <w:r w:rsidR="00085A86">
              <w:rPr>
                <w:noProof/>
                <w:webHidden/>
              </w:rPr>
              <w:fldChar w:fldCharType="end"/>
            </w:r>
          </w:hyperlink>
        </w:p>
        <w:p w14:paraId="6D950D1F" w14:textId="59FE800B"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7" w:history="1">
            <w:r w:rsidR="00085A86" w:rsidRPr="00931D00">
              <w:rPr>
                <w:rStyle w:val="Hyperlink"/>
                <w:rFonts w:ascii="Cambria" w:hAnsi="Cambria"/>
                <w:b/>
                <w:bCs/>
                <w:noProof/>
              </w:rPr>
              <w:t>8.2.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ECM2: Reducing the pump discharge head by keeping the discharge valve to optimum open condition</w:t>
            </w:r>
            <w:r w:rsidR="00085A86">
              <w:rPr>
                <w:noProof/>
                <w:webHidden/>
              </w:rPr>
              <w:tab/>
            </w:r>
            <w:r w:rsidR="00085A86">
              <w:rPr>
                <w:noProof/>
                <w:webHidden/>
              </w:rPr>
              <w:fldChar w:fldCharType="begin"/>
            </w:r>
            <w:r w:rsidR="00085A86">
              <w:rPr>
                <w:noProof/>
                <w:webHidden/>
              </w:rPr>
              <w:instrText xml:space="preserve"> PAGEREF _Toc121845797 \h </w:instrText>
            </w:r>
            <w:r w:rsidR="00085A86">
              <w:rPr>
                <w:noProof/>
                <w:webHidden/>
              </w:rPr>
            </w:r>
            <w:r w:rsidR="00085A86">
              <w:rPr>
                <w:noProof/>
                <w:webHidden/>
              </w:rPr>
              <w:fldChar w:fldCharType="separate"/>
            </w:r>
            <w:r w:rsidR="00A7200F">
              <w:rPr>
                <w:noProof/>
                <w:webHidden/>
              </w:rPr>
              <w:t>38</w:t>
            </w:r>
            <w:r w:rsidR="00085A86">
              <w:rPr>
                <w:noProof/>
                <w:webHidden/>
              </w:rPr>
              <w:fldChar w:fldCharType="end"/>
            </w:r>
          </w:hyperlink>
        </w:p>
        <w:p w14:paraId="0A2557CD" w14:textId="2740DC84"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8" w:history="1">
            <w:r w:rsidR="00085A86" w:rsidRPr="00931D00">
              <w:rPr>
                <w:rStyle w:val="Hyperlink"/>
                <w:rFonts w:ascii="Cambria" w:hAnsi="Cambria"/>
                <w:b/>
                <w:bCs/>
                <w:noProof/>
              </w:rPr>
              <w:t>8.3.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ECM3: Operating the single pump (1000 m</w:t>
            </w:r>
            <w:r w:rsidR="00085A86" w:rsidRPr="00931D00">
              <w:rPr>
                <w:rStyle w:val="Hyperlink"/>
                <w:rFonts w:ascii="Cambria" w:hAnsi="Cambria"/>
                <w:b/>
                <w:bCs/>
                <w:noProof/>
                <w:vertAlign w:val="superscript"/>
              </w:rPr>
              <w:t>3</w:t>
            </w:r>
            <w:r w:rsidR="00085A86" w:rsidRPr="00931D00">
              <w:rPr>
                <w:rStyle w:val="Hyperlink"/>
                <w:rFonts w:ascii="Cambria" w:hAnsi="Cambria"/>
                <w:b/>
                <w:bCs/>
                <w:noProof/>
              </w:rPr>
              <w:t>/hr) upto 90% motor loading instead of operating 2 pumps in parallel</w:t>
            </w:r>
            <w:r w:rsidR="00085A86">
              <w:rPr>
                <w:noProof/>
                <w:webHidden/>
              </w:rPr>
              <w:tab/>
            </w:r>
            <w:r w:rsidR="00085A86">
              <w:rPr>
                <w:noProof/>
                <w:webHidden/>
              </w:rPr>
              <w:fldChar w:fldCharType="begin"/>
            </w:r>
            <w:r w:rsidR="00085A86">
              <w:rPr>
                <w:noProof/>
                <w:webHidden/>
              </w:rPr>
              <w:instrText xml:space="preserve"> PAGEREF _Toc121845798 \h </w:instrText>
            </w:r>
            <w:r w:rsidR="00085A86">
              <w:rPr>
                <w:noProof/>
                <w:webHidden/>
              </w:rPr>
            </w:r>
            <w:r w:rsidR="00085A86">
              <w:rPr>
                <w:noProof/>
                <w:webHidden/>
              </w:rPr>
              <w:fldChar w:fldCharType="separate"/>
            </w:r>
            <w:r w:rsidR="00A7200F">
              <w:rPr>
                <w:noProof/>
                <w:webHidden/>
              </w:rPr>
              <w:t>40</w:t>
            </w:r>
            <w:r w:rsidR="00085A86">
              <w:rPr>
                <w:noProof/>
                <w:webHidden/>
              </w:rPr>
              <w:fldChar w:fldCharType="end"/>
            </w:r>
          </w:hyperlink>
        </w:p>
        <w:p w14:paraId="55A5F890" w14:textId="2192EC7A"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799" w:history="1">
            <w:r w:rsidR="00085A86" w:rsidRPr="00931D00">
              <w:rPr>
                <w:rStyle w:val="Hyperlink"/>
                <w:rFonts w:ascii="Cambria" w:hAnsi="Cambria"/>
                <w:b/>
                <w:bCs/>
                <w:noProof/>
              </w:rPr>
              <w:t>8.4.</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ECM4: Replacing the pumps with matching duty point and BEP (best efficiency point)</w:t>
            </w:r>
            <w:r w:rsidR="00085A86">
              <w:rPr>
                <w:noProof/>
                <w:webHidden/>
              </w:rPr>
              <w:tab/>
            </w:r>
            <w:r w:rsidR="00085A86">
              <w:rPr>
                <w:noProof/>
                <w:webHidden/>
              </w:rPr>
              <w:fldChar w:fldCharType="begin"/>
            </w:r>
            <w:r w:rsidR="00085A86">
              <w:rPr>
                <w:noProof/>
                <w:webHidden/>
              </w:rPr>
              <w:instrText xml:space="preserve"> PAGEREF _Toc121845799 \h </w:instrText>
            </w:r>
            <w:r w:rsidR="00085A86">
              <w:rPr>
                <w:noProof/>
                <w:webHidden/>
              </w:rPr>
            </w:r>
            <w:r w:rsidR="00085A86">
              <w:rPr>
                <w:noProof/>
                <w:webHidden/>
              </w:rPr>
              <w:fldChar w:fldCharType="separate"/>
            </w:r>
            <w:r w:rsidR="00A7200F">
              <w:rPr>
                <w:noProof/>
                <w:webHidden/>
              </w:rPr>
              <w:t>42</w:t>
            </w:r>
            <w:r w:rsidR="00085A86">
              <w:rPr>
                <w:noProof/>
                <w:webHidden/>
              </w:rPr>
              <w:fldChar w:fldCharType="end"/>
            </w:r>
          </w:hyperlink>
        </w:p>
        <w:p w14:paraId="5B3D82C7" w14:textId="7C64A3CE"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0" w:history="1">
            <w:r w:rsidR="00085A86" w:rsidRPr="00931D00">
              <w:rPr>
                <w:rStyle w:val="Hyperlink"/>
                <w:rFonts w:ascii="Cambria" w:hAnsi="Cambria"/>
                <w:b/>
                <w:bCs/>
                <w:noProof/>
              </w:rPr>
              <w:t>8.5.</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ECM5: Installing demand controller to restrict the demand below contract demand for Phase 6</w:t>
            </w:r>
            <w:r w:rsidR="00085A86">
              <w:rPr>
                <w:noProof/>
                <w:webHidden/>
              </w:rPr>
              <w:tab/>
            </w:r>
            <w:r w:rsidR="00085A86">
              <w:rPr>
                <w:noProof/>
                <w:webHidden/>
              </w:rPr>
              <w:fldChar w:fldCharType="begin"/>
            </w:r>
            <w:r w:rsidR="00085A86">
              <w:rPr>
                <w:noProof/>
                <w:webHidden/>
              </w:rPr>
              <w:instrText xml:space="preserve"> PAGEREF _Toc121845800 \h </w:instrText>
            </w:r>
            <w:r w:rsidR="00085A86">
              <w:rPr>
                <w:noProof/>
                <w:webHidden/>
              </w:rPr>
            </w:r>
            <w:r w:rsidR="00085A86">
              <w:rPr>
                <w:noProof/>
                <w:webHidden/>
              </w:rPr>
              <w:fldChar w:fldCharType="separate"/>
            </w:r>
            <w:r w:rsidR="00A7200F">
              <w:rPr>
                <w:noProof/>
                <w:webHidden/>
              </w:rPr>
              <w:t>43</w:t>
            </w:r>
            <w:r w:rsidR="00085A86">
              <w:rPr>
                <w:noProof/>
                <w:webHidden/>
              </w:rPr>
              <w:fldChar w:fldCharType="end"/>
            </w:r>
          </w:hyperlink>
        </w:p>
        <w:p w14:paraId="61CEFDA8" w14:textId="11790F20"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1" w:history="1">
            <w:r w:rsidR="00085A86" w:rsidRPr="00931D00">
              <w:rPr>
                <w:rStyle w:val="Hyperlink"/>
                <w:rFonts w:ascii="Cambria" w:hAnsi="Cambria"/>
                <w:b/>
                <w:bCs/>
                <w:noProof/>
              </w:rPr>
              <w:t>8.6.</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ECM6: Running the smaller capacity pump for dosing operation</w:t>
            </w:r>
            <w:r w:rsidR="00085A86">
              <w:rPr>
                <w:noProof/>
                <w:webHidden/>
              </w:rPr>
              <w:tab/>
            </w:r>
            <w:r w:rsidR="00085A86">
              <w:rPr>
                <w:noProof/>
                <w:webHidden/>
              </w:rPr>
              <w:fldChar w:fldCharType="begin"/>
            </w:r>
            <w:r w:rsidR="00085A86">
              <w:rPr>
                <w:noProof/>
                <w:webHidden/>
              </w:rPr>
              <w:instrText xml:space="preserve"> PAGEREF _Toc121845801 \h </w:instrText>
            </w:r>
            <w:r w:rsidR="00085A86">
              <w:rPr>
                <w:noProof/>
                <w:webHidden/>
              </w:rPr>
            </w:r>
            <w:r w:rsidR="00085A86">
              <w:rPr>
                <w:noProof/>
                <w:webHidden/>
              </w:rPr>
              <w:fldChar w:fldCharType="separate"/>
            </w:r>
            <w:r w:rsidR="00A7200F">
              <w:rPr>
                <w:noProof/>
                <w:webHidden/>
              </w:rPr>
              <w:t>45</w:t>
            </w:r>
            <w:r w:rsidR="00085A86">
              <w:rPr>
                <w:noProof/>
                <w:webHidden/>
              </w:rPr>
              <w:fldChar w:fldCharType="end"/>
            </w:r>
          </w:hyperlink>
        </w:p>
        <w:p w14:paraId="5CE60F6A" w14:textId="52238417" w:rsidR="00085A86" w:rsidRDefault="000951C3">
          <w:pPr>
            <w:pStyle w:val="TOC1"/>
            <w:tabs>
              <w:tab w:val="left" w:pos="440"/>
            </w:tabs>
            <w:rPr>
              <w:rFonts w:asciiTheme="minorHAnsi" w:eastAsiaTheme="minorEastAsia" w:hAnsiTheme="minorHAnsi" w:cstheme="minorBidi"/>
              <w:noProof/>
              <w:sz w:val="22"/>
              <w:szCs w:val="22"/>
              <w:lang w:val="en-US" w:eastAsia="en-US"/>
            </w:rPr>
          </w:pPr>
          <w:hyperlink w:anchor="_Toc121845802" w:history="1">
            <w:r w:rsidR="00085A86" w:rsidRPr="00931D00">
              <w:rPr>
                <w:rStyle w:val="Hyperlink"/>
                <w:rFonts w:ascii="Cambria" w:hAnsi="Cambria"/>
                <w:b/>
                <w:bCs/>
                <w:noProof/>
              </w:rPr>
              <w:t>9.</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Other observations &amp; suggestions</w:t>
            </w:r>
            <w:r w:rsidR="00085A86">
              <w:rPr>
                <w:noProof/>
                <w:webHidden/>
              </w:rPr>
              <w:tab/>
            </w:r>
            <w:r w:rsidR="00085A86">
              <w:rPr>
                <w:noProof/>
                <w:webHidden/>
              </w:rPr>
              <w:fldChar w:fldCharType="begin"/>
            </w:r>
            <w:r w:rsidR="00085A86">
              <w:rPr>
                <w:noProof/>
                <w:webHidden/>
              </w:rPr>
              <w:instrText xml:space="preserve"> PAGEREF _Toc121845802 \h </w:instrText>
            </w:r>
            <w:r w:rsidR="00085A86">
              <w:rPr>
                <w:noProof/>
                <w:webHidden/>
              </w:rPr>
            </w:r>
            <w:r w:rsidR="00085A86">
              <w:rPr>
                <w:noProof/>
                <w:webHidden/>
              </w:rPr>
              <w:fldChar w:fldCharType="separate"/>
            </w:r>
            <w:r w:rsidR="00A7200F">
              <w:rPr>
                <w:noProof/>
                <w:webHidden/>
              </w:rPr>
              <w:t>47</w:t>
            </w:r>
            <w:r w:rsidR="00085A86">
              <w:rPr>
                <w:noProof/>
                <w:webHidden/>
              </w:rPr>
              <w:fldChar w:fldCharType="end"/>
            </w:r>
          </w:hyperlink>
        </w:p>
        <w:p w14:paraId="00EA393E" w14:textId="1044F151"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3" w:history="1">
            <w:r w:rsidR="00085A86" w:rsidRPr="00931D00">
              <w:rPr>
                <w:rStyle w:val="Hyperlink"/>
                <w:rFonts w:ascii="Cambria" w:hAnsi="Cambria"/>
                <w:b/>
                <w:bCs/>
                <w:noProof/>
              </w:rPr>
              <w:t>9.1.</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Soft starter for pump motors</w:t>
            </w:r>
            <w:r w:rsidR="00085A86">
              <w:rPr>
                <w:noProof/>
                <w:webHidden/>
              </w:rPr>
              <w:tab/>
            </w:r>
            <w:r w:rsidR="00085A86">
              <w:rPr>
                <w:noProof/>
                <w:webHidden/>
              </w:rPr>
              <w:fldChar w:fldCharType="begin"/>
            </w:r>
            <w:r w:rsidR="00085A86">
              <w:rPr>
                <w:noProof/>
                <w:webHidden/>
              </w:rPr>
              <w:instrText xml:space="preserve"> PAGEREF _Toc121845803 \h </w:instrText>
            </w:r>
            <w:r w:rsidR="00085A86">
              <w:rPr>
                <w:noProof/>
                <w:webHidden/>
              </w:rPr>
            </w:r>
            <w:r w:rsidR="00085A86">
              <w:rPr>
                <w:noProof/>
                <w:webHidden/>
              </w:rPr>
              <w:fldChar w:fldCharType="separate"/>
            </w:r>
            <w:r w:rsidR="00A7200F">
              <w:rPr>
                <w:noProof/>
                <w:webHidden/>
              </w:rPr>
              <w:t>47</w:t>
            </w:r>
            <w:r w:rsidR="00085A86">
              <w:rPr>
                <w:noProof/>
                <w:webHidden/>
              </w:rPr>
              <w:fldChar w:fldCharType="end"/>
            </w:r>
          </w:hyperlink>
        </w:p>
        <w:p w14:paraId="34A2A9EF" w14:textId="21B07C6F"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4" w:history="1">
            <w:r w:rsidR="00085A86" w:rsidRPr="00931D00">
              <w:rPr>
                <w:rStyle w:val="Hyperlink"/>
                <w:rFonts w:ascii="Cambria" w:hAnsi="Cambria"/>
                <w:b/>
                <w:bCs/>
                <w:noProof/>
              </w:rPr>
              <w:t>9.2.</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Energy measurement and monitoring</w:t>
            </w:r>
            <w:r w:rsidR="00085A86">
              <w:rPr>
                <w:noProof/>
                <w:webHidden/>
              </w:rPr>
              <w:tab/>
            </w:r>
            <w:r w:rsidR="00085A86">
              <w:rPr>
                <w:noProof/>
                <w:webHidden/>
              </w:rPr>
              <w:fldChar w:fldCharType="begin"/>
            </w:r>
            <w:r w:rsidR="00085A86">
              <w:rPr>
                <w:noProof/>
                <w:webHidden/>
              </w:rPr>
              <w:instrText xml:space="preserve"> PAGEREF _Toc121845804 \h </w:instrText>
            </w:r>
            <w:r w:rsidR="00085A86">
              <w:rPr>
                <w:noProof/>
                <w:webHidden/>
              </w:rPr>
            </w:r>
            <w:r w:rsidR="00085A86">
              <w:rPr>
                <w:noProof/>
                <w:webHidden/>
              </w:rPr>
              <w:fldChar w:fldCharType="separate"/>
            </w:r>
            <w:r w:rsidR="00A7200F">
              <w:rPr>
                <w:noProof/>
                <w:webHidden/>
              </w:rPr>
              <w:t>47</w:t>
            </w:r>
            <w:r w:rsidR="00085A86">
              <w:rPr>
                <w:noProof/>
                <w:webHidden/>
              </w:rPr>
              <w:fldChar w:fldCharType="end"/>
            </w:r>
          </w:hyperlink>
        </w:p>
        <w:p w14:paraId="5F5E0852" w14:textId="1260C938"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5" w:history="1">
            <w:r w:rsidR="00085A86" w:rsidRPr="00931D00">
              <w:rPr>
                <w:rStyle w:val="Hyperlink"/>
                <w:rFonts w:ascii="Cambria" w:hAnsi="Cambria"/>
                <w:b/>
                <w:bCs/>
                <w:noProof/>
              </w:rPr>
              <w:t>9.3.</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Benchmarking - Specific energy consumption (SEC) monitoring</w:t>
            </w:r>
            <w:r w:rsidR="00085A86">
              <w:rPr>
                <w:noProof/>
                <w:webHidden/>
              </w:rPr>
              <w:tab/>
            </w:r>
            <w:r w:rsidR="00085A86">
              <w:rPr>
                <w:noProof/>
                <w:webHidden/>
              </w:rPr>
              <w:fldChar w:fldCharType="begin"/>
            </w:r>
            <w:r w:rsidR="00085A86">
              <w:rPr>
                <w:noProof/>
                <w:webHidden/>
              </w:rPr>
              <w:instrText xml:space="preserve"> PAGEREF _Toc121845805 \h </w:instrText>
            </w:r>
            <w:r w:rsidR="00085A86">
              <w:rPr>
                <w:noProof/>
                <w:webHidden/>
              </w:rPr>
            </w:r>
            <w:r w:rsidR="00085A86">
              <w:rPr>
                <w:noProof/>
                <w:webHidden/>
              </w:rPr>
              <w:fldChar w:fldCharType="separate"/>
            </w:r>
            <w:r w:rsidR="00A7200F">
              <w:rPr>
                <w:noProof/>
                <w:webHidden/>
              </w:rPr>
              <w:t>48</w:t>
            </w:r>
            <w:r w:rsidR="00085A86">
              <w:rPr>
                <w:noProof/>
                <w:webHidden/>
              </w:rPr>
              <w:fldChar w:fldCharType="end"/>
            </w:r>
          </w:hyperlink>
        </w:p>
        <w:p w14:paraId="3572169B" w14:textId="6AF3495C"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6" w:history="1">
            <w:r w:rsidR="00085A86" w:rsidRPr="00931D00">
              <w:rPr>
                <w:rStyle w:val="Hyperlink"/>
                <w:rFonts w:ascii="Cambria" w:hAnsi="Cambria"/>
                <w:b/>
                <w:bCs/>
                <w:noProof/>
              </w:rPr>
              <w:t>9.4.</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Motor operated valves for suction and discharge</w:t>
            </w:r>
            <w:r w:rsidR="00085A86">
              <w:rPr>
                <w:noProof/>
                <w:webHidden/>
              </w:rPr>
              <w:tab/>
            </w:r>
            <w:r w:rsidR="00085A86">
              <w:rPr>
                <w:noProof/>
                <w:webHidden/>
              </w:rPr>
              <w:fldChar w:fldCharType="begin"/>
            </w:r>
            <w:r w:rsidR="00085A86">
              <w:rPr>
                <w:noProof/>
                <w:webHidden/>
              </w:rPr>
              <w:instrText xml:space="preserve"> PAGEREF _Toc121845806 \h </w:instrText>
            </w:r>
            <w:r w:rsidR="00085A86">
              <w:rPr>
                <w:noProof/>
                <w:webHidden/>
              </w:rPr>
            </w:r>
            <w:r w:rsidR="00085A86">
              <w:rPr>
                <w:noProof/>
                <w:webHidden/>
              </w:rPr>
              <w:fldChar w:fldCharType="separate"/>
            </w:r>
            <w:r w:rsidR="00A7200F">
              <w:rPr>
                <w:noProof/>
                <w:webHidden/>
              </w:rPr>
              <w:t>48</w:t>
            </w:r>
            <w:r w:rsidR="00085A86">
              <w:rPr>
                <w:noProof/>
                <w:webHidden/>
              </w:rPr>
              <w:fldChar w:fldCharType="end"/>
            </w:r>
          </w:hyperlink>
        </w:p>
        <w:p w14:paraId="74DA0E2C" w14:textId="7574DD5C" w:rsidR="00085A86" w:rsidRDefault="000951C3">
          <w:pPr>
            <w:pStyle w:val="TOC1"/>
            <w:tabs>
              <w:tab w:val="left" w:pos="660"/>
            </w:tabs>
            <w:rPr>
              <w:rFonts w:asciiTheme="minorHAnsi" w:eastAsiaTheme="minorEastAsia" w:hAnsiTheme="minorHAnsi" w:cstheme="minorBidi"/>
              <w:noProof/>
              <w:sz w:val="22"/>
              <w:szCs w:val="22"/>
              <w:lang w:val="en-US" w:eastAsia="en-US"/>
            </w:rPr>
          </w:pPr>
          <w:hyperlink w:anchor="_Toc121845807" w:history="1">
            <w:r w:rsidR="00085A86" w:rsidRPr="00931D00">
              <w:rPr>
                <w:rStyle w:val="Hyperlink"/>
                <w:rFonts w:ascii="Cambria" w:hAnsi="Cambria"/>
                <w:b/>
                <w:bCs/>
                <w:noProof/>
              </w:rPr>
              <w:t>9.5.</w:t>
            </w:r>
            <w:r w:rsidR="00085A86">
              <w:rPr>
                <w:rFonts w:asciiTheme="minorHAnsi" w:eastAsiaTheme="minorEastAsia" w:hAnsiTheme="minorHAnsi" w:cstheme="minorBidi"/>
                <w:noProof/>
                <w:sz w:val="22"/>
                <w:szCs w:val="22"/>
                <w:lang w:val="en-US" w:eastAsia="en-US"/>
              </w:rPr>
              <w:tab/>
            </w:r>
            <w:r w:rsidR="00085A86" w:rsidRPr="00931D00">
              <w:rPr>
                <w:rStyle w:val="Hyperlink"/>
                <w:rFonts w:ascii="Cambria" w:hAnsi="Cambria"/>
                <w:b/>
                <w:bCs/>
                <w:noProof/>
              </w:rPr>
              <w:t>Energy efficient motor</w:t>
            </w:r>
            <w:r w:rsidR="00085A86">
              <w:rPr>
                <w:noProof/>
                <w:webHidden/>
              </w:rPr>
              <w:tab/>
            </w:r>
            <w:r w:rsidR="00085A86">
              <w:rPr>
                <w:noProof/>
                <w:webHidden/>
              </w:rPr>
              <w:fldChar w:fldCharType="begin"/>
            </w:r>
            <w:r w:rsidR="00085A86">
              <w:rPr>
                <w:noProof/>
                <w:webHidden/>
              </w:rPr>
              <w:instrText xml:space="preserve"> PAGEREF _Toc121845807 \h </w:instrText>
            </w:r>
            <w:r w:rsidR="00085A86">
              <w:rPr>
                <w:noProof/>
                <w:webHidden/>
              </w:rPr>
            </w:r>
            <w:r w:rsidR="00085A86">
              <w:rPr>
                <w:noProof/>
                <w:webHidden/>
              </w:rPr>
              <w:fldChar w:fldCharType="separate"/>
            </w:r>
            <w:r w:rsidR="00A7200F">
              <w:rPr>
                <w:noProof/>
                <w:webHidden/>
              </w:rPr>
              <w:t>49</w:t>
            </w:r>
            <w:r w:rsidR="00085A86">
              <w:rPr>
                <w:noProof/>
                <w:webHidden/>
              </w:rPr>
              <w:fldChar w:fldCharType="end"/>
            </w:r>
          </w:hyperlink>
        </w:p>
        <w:p w14:paraId="6C5EB454" w14:textId="4E3C117E" w:rsidR="00085A86" w:rsidRDefault="000951C3">
          <w:pPr>
            <w:pStyle w:val="TOC1"/>
            <w:rPr>
              <w:rFonts w:asciiTheme="minorHAnsi" w:eastAsiaTheme="minorEastAsia" w:hAnsiTheme="minorHAnsi" w:cstheme="minorBidi"/>
              <w:noProof/>
              <w:sz w:val="22"/>
              <w:szCs w:val="22"/>
              <w:lang w:val="en-US" w:eastAsia="en-US"/>
            </w:rPr>
          </w:pPr>
          <w:hyperlink w:anchor="_Toc121845808" w:history="1">
            <w:r w:rsidR="00085A86" w:rsidRPr="00931D00">
              <w:rPr>
                <w:rStyle w:val="Hyperlink"/>
                <w:rFonts w:ascii="Cambria" w:hAnsi="Cambria" w:cstheme="majorHAnsi"/>
                <w:b/>
                <w:bCs/>
                <w:noProof/>
              </w:rPr>
              <w:t>REFERENCES</w:t>
            </w:r>
            <w:r w:rsidR="00085A86">
              <w:rPr>
                <w:noProof/>
                <w:webHidden/>
              </w:rPr>
              <w:tab/>
            </w:r>
            <w:r w:rsidR="00085A86">
              <w:rPr>
                <w:noProof/>
                <w:webHidden/>
              </w:rPr>
              <w:fldChar w:fldCharType="begin"/>
            </w:r>
            <w:r w:rsidR="00085A86">
              <w:rPr>
                <w:noProof/>
                <w:webHidden/>
              </w:rPr>
              <w:instrText xml:space="preserve"> PAGEREF _Toc121845808 \h </w:instrText>
            </w:r>
            <w:r w:rsidR="00085A86">
              <w:rPr>
                <w:noProof/>
                <w:webHidden/>
              </w:rPr>
            </w:r>
            <w:r w:rsidR="00085A86">
              <w:rPr>
                <w:noProof/>
                <w:webHidden/>
              </w:rPr>
              <w:fldChar w:fldCharType="separate"/>
            </w:r>
            <w:r w:rsidR="00A7200F">
              <w:rPr>
                <w:noProof/>
                <w:webHidden/>
              </w:rPr>
              <w:t>50</w:t>
            </w:r>
            <w:r w:rsidR="00085A86">
              <w:rPr>
                <w:noProof/>
                <w:webHidden/>
              </w:rPr>
              <w:fldChar w:fldCharType="end"/>
            </w:r>
          </w:hyperlink>
        </w:p>
        <w:p w14:paraId="7C02B91F" w14:textId="0838EE95" w:rsidR="00A404CF" w:rsidRDefault="00A404CF" w:rsidP="006A0C58">
          <w:pPr>
            <w:pStyle w:val="TOC1"/>
            <w:spacing w:after="0"/>
          </w:pPr>
          <w:r w:rsidRPr="009D4286">
            <w:rPr>
              <w:rStyle w:val="Hyperlink"/>
              <w:rFonts w:ascii="Cambria" w:hAnsi="Cambria" w:cstheme="minorHAnsi"/>
            </w:rPr>
            <w:fldChar w:fldCharType="end"/>
          </w:r>
        </w:p>
      </w:sdtContent>
    </w:sdt>
    <w:p w14:paraId="67182D91" w14:textId="77777777" w:rsidR="00652763" w:rsidRDefault="00652763" w:rsidP="006A0C58">
      <w:pPr>
        <w:spacing w:before="240" w:line="276" w:lineRule="auto"/>
        <w:rPr>
          <w:b/>
          <w:bCs/>
          <w:sz w:val="20"/>
          <w:szCs w:val="20"/>
        </w:rPr>
      </w:pPr>
    </w:p>
    <w:p w14:paraId="340A1ED4" w14:textId="41DECDCB" w:rsidR="0062415A" w:rsidRPr="009604C3" w:rsidRDefault="0062415A" w:rsidP="006A0C58">
      <w:pPr>
        <w:spacing w:line="276" w:lineRule="auto"/>
        <w:jc w:val="both"/>
        <w:rPr>
          <w:rFonts w:eastAsiaTheme="majorEastAsia"/>
          <w:sz w:val="20"/>
          <w:szCs w:val="20"/>
        </w:rPr>
      </w:pPr>
      <w:r w:rsidRPr="009604C3">
        <w:rPr>
          <w:sz w:val="20"/>
          <w:szCs w:val="20"/>
        </w:rPr>
        <w:br w:type="page"/>
      </w:r>
    </w:p>
    <w:p w14:paraId="18E21ED2" w14:textId="50EC0438" w:rsidR="006823A0" w:rsidRPr="006823A0" w:rsidRDefault="00653AE1"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sz w:val="22"/>
          <w:szCs w:val="22"/>
          <w:highlight w:val="yellow"/>
        </w:rPr>
        <w:lastRenderedPageBreak/>
        <w:fldChar w:fldCharType="begin"/>
      </w:r>
      <w:r w:rsidRPr="006823A0">
        <w:rPr>
          <w:rFonts w:asciiTheme="minorHAnsi" w:hAnsiTheme="minorHAnsi" w:cstheme="minorHAnsi"/>
          <w:sz w:val="22"/>
          <w:szCs w:val="22"/>
          <w:highlight w:val="yellow"/>
        </w:rPr>
        <w:instrText xml:space="preserve"> TOC \c "Table" </w:instrText>
      </w:r>
      <w:r w:rsidRPr="006823A0">
        <w:rPr>
          <w:rFonts w:asciiTheme="minorHAnsi" w:hAnsiTheme="minorHAnsi" w:cstheme="minorHAnsi"/>
          <w:sz w:val="22"/>
          <w:szCs w:val="22"/>
          <w:highlight w:val="yellow"/>
        </w:rPr>
        <w:fldChar w:fldCharType="separate"/>
      </w:r>
      <w:r w:rsidR="006823A0" w:rsidRPr="006823A0">
        <w:rPr>
          <w:rFonts w:asciiTheme="minorHAnsi" w:hAnsiTheme="minorHAnsi" w:cstheme="minorHAnsi"/>
          <w:noProof/>
          <w:sz w:val="22"/>
          <w:szCs w:val="22"/>
        </w:rPr>
        <w:t>Table 1 Summary of energy conservation measures recommended</w:t>
      </w:r>
      <w:r w:rsidR="006823A0" w:rsidRPr="006823A0">
        <w:rPr>
          <w:noProof/>
          <w:sz w:val="22"/>
          <w:szCs w:val="22"/>
        </w:rPr>
        <w:tab/>
      </w:r>
      <w:r w:rsidR="006823A0" w:rsidRPr="006823A0">
        <w:rPr>
          <w:noProof/>
          <w:sz w:val="22"/>
          <w:szCs w:val="22"/>
        </w:rPr>
        <w:fldChar w:fldCharType="begin"/>
      </w:r>
      <w:r w:rsidR="006823A0" w:rsidRPr="006823A0">
        <w:rPr>
          <w:noProof/>
          <w:sz w:val="22"/>
          <w:szCs w:val="22"/>
        </w:rPr>
        <w:instrText xml:space="preserve"> PAGEREF _Toc121571751 \h </w:instrText>
      </w:r>
      <w:r w:rsidR="006823A0" w:rsidRPr="006823A0">
        <w:rPr>
          <w:noProof/>
          <w:sz w:val="22"/>
          <w:szCs w:val="22"/>
        </w:rPr>
      </w:r>
      <w:r w:rsidR="006823A0" w:rsidRPr="006823A0">
        <w:rPr>
          <w:noProof/>
          <w:sz w:val="22"/>
          <w:szCs w:val="22"/>
        </w:rPr>
        <w:fldChar w:fldCharType="separate"/>
      </w:r>
      <w:r w:rsidR="00A7200F">
        <w:rPr>
          <w:noProof/>
          <w:sz w:val="22"/>
          <w:szCs w:val="22"/>
        </w:rPr>
        <w:t>6</w:t>
      </w:r>
      <w:r w:rsidR="006823A0" w:rsidRPr="006823A0">
        <w:rPr>
          <w:noProof/>
          <w:sz w:val="22"/>
          <w:szCs w:val="22"/>
        </w:rPr>
        <w:fldChar w:fldCharType="end"/>
      </w:r>
    </w:p>
    <w:p w14:paraId="35C51D9B" w14:textId="5FC3A0E8"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 Study team</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_Toc121571752 \h </w:instrText>
      </w:r>
      <w:r w:rsidRPr="006823A0">
        <w:rPr>
          <w:noProof/>
          <w:sz w:val="22"/>
          <w:szCs w:val="22"/>
        </w:rPr>
      </w:r>
      <w:r w:rsidRPr="006823A0">
        <w:rPr>
          <w:noProof/>
          <w:sz w:val="22"/>
          <w:szCs w:val="22"/>
        </w:rPr>
        <w:fldChar w:fldCharType="separate"/>
      </w:r>
      <w:r w:rsidR="00A7200F">
        <w:rPr>
          <w:noProof/>
          <w:sz w:val="22"/>
          <w:szCs w:val="22"/>
        </w:rPr>
        <w:t>7</w:t>
      </w:r>
      <w:r w:rsidRPr="006823A0">
        <w:rPr>
          <w:noProof/>
          <w:sz w:val="22"/>
          <w:szCs w:val="22"/>
        </w:rPr>
        <w:fldChar w:fldCharType="end"/>
      </w:r>
    </w:p>
    <w:p w14:paraId="660D8971" w14:textId="0F1F482C"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3 General information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_Toc121571753 \h </w:instrText>
      </w:r>
      <w:r w:rsidRPr="006823A0">
        <w:rPr>
          <w:noProof/>
          <w:sz w:val="22"/>
          <w:szCs w:val="22"/>
        </w:rPr>
      </w:r>
      <w:r w:rsidRPr="006823A0">
        <w:rPr>
          <w:noProof/>
          <w:sz w:val="22"/>
          <w:szCs w:val="22"/>
        </w:rPr>
        <w:fldChar w:fldCharType="separate"/>
      </w:r>
      <w:r w:rsidR="00A7200F">
        <w:rPr>
          <w:noProof/>
          <w:sz w:val="22"/>
          <w:szCs w:val="22"/>
        </w:rPr>
        <w:t>9</w:t>
      </w:r>
      <w:r w:rsidRPr="006823A0">
        <w:rPr>
          <w:noProof/>
          <w:sz w:val="22"/>
          <w:szCs w:val="22"/>
        </w:rPr>
        <w:fldChar w:fldCharType="end"/>
      </w:r>
    </w:p>
    <w:p w14:paraId="305E8E7E" w14:textId="7EEBBCAC"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4 Storage tank details</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_Toc121571754 \h </w:instrText>
      </w:r>
      <w:r w:rsidRPr="006823A0">
        <w:rPr>
          <w:noProof/>
          <w:sz w:val="22"/>
          <w:szCs w:val="22"/>
        </w:rPr>
      </w:r>
      <w:r w:rsidRPr="006823A0">
        <w:rPr>
          <w:noProof/>
          <w:sz w:val="22"/>
          <w:szCs w:val="22"/>
        </w:rPr>
        <w:fldChar w:fldCharType="separate"/>
      </w:r>
      <w:r w:rsidR="00A7200F">
        <w:rPr>
          <w:noProof/>
          <w:sz w:val="22"/>
          <w:szCs w:val="22"/>
        </w:rPr>
        <w:t>10</w:t>
      </w:r>
      <w:r w:rsidRPr="006823A0">
        <w:rPr>
          <w:noProof/>
          <w:sz w:val="22"/>
          <w:szCs w:val="22"/>
        </w:rPr>
        <w:fldChar w:fldCharType="end"/>
      </w:r>
    </w:p>
    <w:p w14:paraId="368D3477" w14:textId="2E4FFE03"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5 Transfer pump design details</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_Toc121571755 \h </w:instrText>
      </w:r>
      <w:r w:rsidRPr="006823A0">
        <w:rPr>
          <w:noProof/>
          <w:sz w:val="22"/>
          <w:szCs w:val="22"/>
        </w:rPr>
      </w:r>
      <w:r w:rsidRPr="006823A0">
        <w:rPr>
          <w:noProof/>
          <w:sz w:val="22"/>
          <w:szCs w:val="22"/>
        </w:rPr>
        <w:fldChar w:fldCharType="separate"/>
      </w:r>
      <w:r w:rsidR="00A7200F">
        <w:rPr>
          <w:noProof/>
          <w:sz w:val="22"/>
          <w:szCs w:val="22"/>
        </w:rPr>
        <w:t>12</w:t>
      </w:r>
      <w:r w:rsidRPr="006823A0">
        <w:rPr>
          <w:noProof/>
          <w:sz w:val="22"/>
          <w:szCs w:val="22"/>
        </w:rPr>
        <w:fldChar w:fldCharType="end"/>
      </w:r>
    </w:p>
    <w:p w14:paraId="62229803" w14:textId="5639DF47"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6 Electrical bill details – Phase 6 (Jan-21 to Oct-22)</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_Toc121571756 \h </w:instrText>
      </w:r>
      <w:r w:rsidRPr="006823A0">
        <w:rPr>
          <w:noProof/>
          <w:sz w:val="22"/>
          <w:szCs w:val="22"/>
        </w:rPr>
      </w:r>
      <w:r w:rsidRPr="006823A0">
        <w:rPr>
          <w:noProof/>
          <w:sz w:val="22"/>
          <w:szCs w:val="22"/>
        </w:rPr>
        <w:fldChar w:fldCharType="separate"/>
      </w:r>
      <w:r w:rsidR="00A7200F">
        <w:rPr>
          <w:noProof/>
          <w:sz w:val="22"/>
          <w:szCs w:val="22"/>
        </w:rPr>
        <w:t>15</w:t>
      </w:r>
      <w:r w:rsidRPr="006823A0">
        <w:rPr>
          <w:noProof/>
          <w:sz w:val="22"/>
          <w:szCs w:val="22"/>
        </w:rPr>
        <w:fldChar w:fldCharType="end"/>
      </w:r>
    </w:p>
    <w:p w14:paraId="642EA2AC" w14:textId="3F00A4FF"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7 Electrical bill details – Phase 10 (Jan-21 to Oct-22)</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_Toc121571757 \h </w:instrText>
      </w:r>
      <w:r w:rsidRPr="006823A0">
        <w:rPr>
          <w:noProof/>
          <w:sz w:val="22"/>
          <w:szCs w:val="22"/>
        </w:rPr>
      </w:r>
      <w:r w:rsidRPr="006823A0">
        <w:rPr>
          <w:noProof/>
          <w:sz w:val="22"/>
          <w:szCs w:val="22"/>
        </w:rPr>
        <w:fldChar w:fldCharType="separate"/>
      </w:r>
      <w:r w:rsidR="00A7200F">
        <w:rPr>
          <w:noProof/>
          <w:sz w:val="22"/>
          <w:szCs w:val="22"/>
        </w:rPr>
        <w:t>17</w:t>
      </w:r>
      <w:r w:rsidRPr="006823A0">
        <w:rPr>
          <w:noProof/>
          <w:sz w:val="22"/>
          <w:szCs w:val="22"/>
        </w:rPr>
        <w:fldChar w:fldCharType="end"/>
      </w:r>
    </w:p>
    <w:p w14:paraId="6C239CCA" w14:textId="5C4A9D61"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8 Solar power generation trend</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_Toc121571758 \h </w:instrText>
      </w:r>
      <w:r w:rsidRPr="006823A0">
        <w:rPr>
          <w:noProof/>
          <w:sz w:val="22"/>
          <w:szCs w:val="22"/>
        </w:rPr>
      </w:r>
      <w:r w:rsidRPr="006823A0">
        <w:rPr>
          <w:noProof/>
          <w:sz w:val="22"/>
          <w:szCs w:val="22"/>
        </w:rPr>
        <w:fldChar w:fldCharType="separate"/>
      </w:r>
      <w:r w:rsidR="00A7200F">
        <w:rPr>
          <w:noProof/>
          <w:sz w:val="22"/>
          <w:szCs w:val="22"/>
        </w:rPr>
        <w:t>19</w:t>
      </w:r>
      <w:r w:rsidRPr="006823A0">
        <w:rPr>
          <w:noProof/>
          <w:sz w:val="22"/>
          <w:szCs w:val="22"/>
        </w:rPr>
        <w:fldChar w:fldCharType="end"/>
      </w:r>
    </w:p>
    <w:p w14:paraId="2D42D856" w14:textId="38A279DB"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9 Pump performance assessment – single pump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_Toc121571759 \h </w:instrText>
      </w:r>
      <w:r w:rsidRPr="006823A0">
        <w:rPr>
          <w:noProof/>
          <w:sz w:val="22"/>
          <w:szCs w:val="22"/>
        </w:rPr>
      </w:r>
      <w:r w:rsidRPr="006823A0">
        <w:rPr>
          <w:noProof/>
          <w:sz w:val="22"/>
          <w:szCs w:val="22"/>
        </w:rPr>
        <w:fldChar w:fldCharType="separate"/>
      </w:r>
      <w:r w:rsidR="00A7200F">
        <w:rPr>
          <w:noProof/>
          <w:sz w:val="22"/>
          <w:szCs w:val="22"/>
        </w:rPr>
        <w:t>24</w:t>
      </w:r>
      <w:r w:rsidRPr="006823A0">
        <w:rPr>
          <w:noProof/>
          <w:sz w:val="22"/>
          <w:szCs w:val="22"/>
        </w:rPr>
        <w:fldChar w:fldCharType="end"/>
      </w:r>
    </w:p>
    <w:p w14:paraId="787224E5" w14:textId="716EB81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10 Maximum permissible current THD as per IEEE standard</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_Toc121571760 \h </w:instrText>
      </w:r>
      <w:r w:rsidRPr="006823A0">
        <w:rPr>
          <w:noProof/>
          <w:sz w:val="22"/>
          <w:szCs w:val="22"/>
        </w:rPr>
      </w:r>
      <w:r w:rsidRPr="006823A0">
        <w:rPr>
          <w:noProof/>
          <w:sz w:val="22"/>
          <w:szCs w:val="22"/>
        </w:rPr>
        <w:fldChar w:fldCharType="separate"/>
      </w:r>
      <w:r w:rsidR="00A7200F">
        <w:rPr>
          <w:noProof/>
          <w:sz w:val="22"/>
          <w:szCs w:val="22"/>
        </w:rPr>
        <w:t>29</w:t>
      </w:r>
      <w:r w:rsidRPr="006823A0">
        <w:rPr>
          <w:noProof/>
          <w:sz w:val="22"/>
          <w:szCs w:val="22"/>
        </w:rPr>
        <w:fldChar w:fldCharType="end"/>
      </w:r>
    </w:p>
    <w:p w14:paraId="4DFE543C" w14:textId="67B3EFB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11 Maximum permissible voltage THD as per IEEE standard</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_Toc121571761 \h </w:instrText>
      </w:r>
      <w:r w:rsidRPr="006823A0">
        <w:rPr>
          <w:noProof/>
          <w:sz w:val="22"/>
          <w:szCs w:val="22"/>
        </w:rPr>
      </w:r>
      <w:r w:rsidRPr="006823A0">
        <w:rPr>
          <w:noProof/>
          <w:sz w:val="22"/>
          <w:szCs w:val="22"/>
        </w:rPr>
        <w:fldChar w:fldCharType="separate"/>
      </w:r>
      <w:r w:rsidR="00A7200F">
        <w:rPr>
          <w:noProof/>
          <w:sz w:val="22"/>
          <w:szCs w:val="22"/>
        </w:rPr>
        <w:t>30</w:t>
      </w:r>
      <w:r w:rsidRPr="006823A0">
        <w:rPr>
          <w:noProof/>
          <w:sz w:val="22"/>
          <w:szCs w:val="22"/>
        </w:rPr>
        <w:fldChar w:fldCharType="end"/>
      </w:r>
    </w:p>
    <w:p w14:paraId="30F26321" w14:textId="06E3DB7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12 Pump performance assessment – parallel pump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_Toc121571762 \h </w:instrText>
      </w:r>
      <w:r w:rsidRPr="006823A0">
        <w:rPr>
          <w:noProof/>
          <w:sz w:val="22"/>
          <w:szCs w:val="22"/>
        </w:rPr>
      </w:r>
      <w:r w:rsidRPr="006823A0">
        <w:rPr>
          <w:noProof/>
          <w:sz w:val="22"/>
          <w:szCs w:val="22"/>
        </w:rPr>
        <w:fldChar w:fldCharType="separate"/>
      </w:r>
      <w:r w:rsidR="00A7200F">
        <w:rPr>
          <w:noProof/>
          <w:sz w:val="22"/>
          <w:szCs w:val="22"/>
        </w:rPr>
        <w:t>30</w:t>
      </w:r>
      <w:r w:rsidRPr="006823A0">
        <w:rPr>
          <w:noProof/>
          <w:sz w:val="22"/>
          <w:szCs w:val="22"/>
        </w:rPr>
        <w:fldChar w:fldCharType="end"/>
      </w:r>
    </w:p>
    <w:p w14:paraId="5DD1C0F4" w14:textId="793808D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13 Pump performance assessment – single pump dosing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_Toc121571763 \h </w:instrText>
      </w:r>
      <w:r w:rsidRPr="006823A0">
        <w:rPr>
          <w:noProof/>
          <w:sz w:val="22"/>
          <w:szCs w:val="22"/>
        </w:rPr>
      </w:r>
      <w:r w:rsidRPr="006823A0">
        <w:rPr>
          <w:noProof/>
          <w:sz w:val="22"/>
          <w:szCs w:val="22"/>
        </w:rPr>
        <w:fldChar w:fldCharType="separate"/>
      </w:r>
      <w:r w:rsidR="00A7200F">
        <w:rPr>
          <w:noProof/>
          <w:sz w:val="22"/>
          <w:szCs w:val="22"/>
        </w:rPr>
        <w:t>31</w:t>
      </w:r>
      <w:r w:rsidRPr="006823A0">
        <w:rPr>
          <w:noProof/>
          <w:sz w:val="22"/>
          <w:szCs w:val="22"/>
        </w:rPr>
        <w:fldChar w:fldCharType="end"/>
      </w:r>
    </w:p>
    <w:p w14:paraId="52E433EB" w14:textId="2A1FB727"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14 Pump performance assessment – single pump stripping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_Toc121571764 \h </w:instrText>
      </w:r>
      <w:r w:rsidRPr="006823A0">
        <w:rPr>
          <w:noProof/>
          <w:sz w:val="22"/>
          <w:szCs w:val="22"/>
        </w:rPr>
      </w:r>
      <w:r w:rsidRPr="006823A0">
        <w:rPr>
          <w:noProof/>
          <w:sz w:val="22"/>
          <w:szCs w:val="22"/>
        </w:rPr>
        <w:fldChar w:fldCharType="separate"/>
      </w:r>
      <w:r w:rsidR="00A7200F">
        <w:rPr>
          <w:noProof/>
          <w:sz w:val="22"/>
          <w:szCs w:val="22"/>
        </w:rPr>
        <w:t>32</w:t>
      </w:r>
      <w:r w:rsidRPr="006823A0">
        <w:rPr>
          <w:noProof/>
          <w:sz w:val="22"/>
          <w:szCs w:val="22"/>
        </w:rPr>
        <w:fldChar w:fldCharType="end"/>
      </w:r>
    </w:p>
    <w:p w14:paraId="17A8B210" w14:textId="383DB15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15 Pump performance assessment – single pump operation (plant to plant)</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_Toc121571765 \h </w:instrText>
      </w:r>
      <w:r w:rsidRPr="006823A0">
        <w:rPr>
          <w:noProof/>
          <w:sz w:val="22"/>
          <w:szCs w:val="22"/>
        </w:rPr>
      </w:r>
      <w:r w:rsidRPr="006823A0">
        <w:rPr>
          <w:noProof/>
          <w:sz w:val="22"/>
          <w:szCs w:val="22"/>
        </w:rPr>
        <w:fldChar w:fldCharType="separate"/>
      </w:r>
      <w:r w:rsidR="00A7200F">
        <w:rPr>
          <w:noProof/>
          <w:sz w:val="22"/>
          <w:szCs w:val="22"/>
        </w:rPr>
        <w:t>34</w:t>
      </w:r>
      <w:r w:rsidRPr="006823A0">
        <w:rPr>
          <w:noProof/>
          <w:sz w:val="22"/>
          <w:szCs w:val="22"/>
        </w:rPr>
        <w:fldChar w:fldCharType="end"/>
      </w:r>
    </w:p>
    <w:p w14:paraId="3DC3D4AC" w14:textId="093B51CE"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16 Cost benefit analysis of reducing the pump suction head by keeping the suction valve in full open condition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_Toc121571766 \h </w:instrText>
      </w:r>
      <w:r w:rsidRPr="006823A0">
        <w:rPr>
          <w:noProof/>
          <w:sz w:val="22"/>
          <w:szCs w:val="22"/>
        </w:rPr>
      </w:r>
      <w:r w:rsidRPr="006823A0">
        <w:rPr>
          <w:noProof/>
          <w:sz w:val="22"/>
          <w:szCs w:val="22"/>
        </w:rPr>
        <w:fldChar w:fldCharType="separate"/>
      </w:r>
      <w:r w:rsidR="00A7200F">
        <w:rPr>
          <w:noProof/>
          <w:sz w:val="22"/>
          <w:szCs w:val="22"/>
        </w:rPr>
        <w:t>37</w:t>
      </w:r>
      <w:r w:rsidRPr="006823A0">
        <w:rPr>
          <w:noProof/>
          <w:sz w:val="22"/>
          <w:szCs w:val="22"/>
        </w:rPr>
        <w:fldChar w:fldCharType="end"/>
      </w:r>
    </w:p>
    <w:p w14:paraId="1CC2A18E" w14:textId="699401C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17 Cost benefit analysis of reducing the pump discharge head by keeping the discharge valve to optimum open condition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_Toc121571767 \h </w:instrText>
      </w:r>
      <w:r w:rsidRPr="006823A0">
        <w:rPr>
          <w:noProof/>
          <w:sz w:val="22"/>
          <w:szCs w:val="22"/>
        </w:rPr>
      </w:r>
      <w:r w:rsidRPr="006823A0">
        <w:rPr>
          <w:noProof/>
          <w:sz w:val="22"/>
          <w:szCs w:val="22"/>
        </w:rPr>
        <w:fldChar w:fldCharType="separate"/>
      </w:r>
      <w:r w:rsidR="00A7200F">
        <w:rPr>
          <w:noProof/>
          <w:sz w:val="22"/>
          <w:szCs w:val="22"/>
        </w:rPr>
        <w:t>39</w:t>
      </w:r>
      <w:r w:rsidRPr="006823A0">
        <w:rPr>
          <w:noProof/>
          <w:sz w:val="22"/>
          <w:szCs w:val="22"/>
        </w:rPr>
        <w:fldChar w:fldCharType="end"/>
      </w:r>
    </w:p>
    <w:p w14:paraId="71BC7A9B" w14:textId="2E52DF0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18 Pump trial with various suction and discharge valve opening positions</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_Toc121571768 \h </w:instrText>
      </w:r>
      <w:r w:rsidRPr="006823A0">
        <w:rPr>
          <w:noProof/>
          <w:sz w:val="22"/>
          <w:szCs w:val="22"/>
        </w:rPr>
      </w:r>
      <w:r w:rsidRPr="006823A0">
        <w:rPr>
          <w:noProof/>
          <w:sz w:val="22"/>
          <w:szCs w:val="22"/>
        </w:rPr>
        <w:fldChar w:fldCharType="separate"/>
      </w:r>
      <w:r w:rsidR="00A7200F">
        <w:rPr>
          <w:noProof/>
          <w:sz w:val="22"/>
          <w:szCs w:val="22"/>
        </w:rPr>
        <w:t>40</w:t>
      </w:r>
      <w:r w:rsidRPr="006823A0">
        <w:rPr>
          <w:noProof/>
          <w:sz w:val="22"/>
          <w:szCs w:val="22"/>
        </w:rPr>
        <w:fldChar w:fldCharType="end"/>
      </w:r>
    </w:p>
    <w:p w14:paraId="66B88B16" w14:textId="6297A9AB"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19 Cost benefit analysis of operating the single pump (1000 m</w:t>
      </w:r>
      <w:r w:rsidRPr="006823A0">
        <w:rPr>
          <w:rFonts w:asciiTheme="minorHAnsi" w:hAnsiTheme="minorHAnsi" w:cstheme="minorHAnsi"/>
          <w:noProof/>
          <w:sz w:val="22"/>
          <w:szCs w:val="22"/>
          <w:vertAlign w:val="superscript"/>
        </w:rPr>
        <w:t>3</w:t>
      </w:r>
      <w:r w:rsidRPr="006823A0">
        <w:rPr>
          <w:rFonts w:asciiTheme="minorHAnsi" w:hAnsiTheme="minorHAnsi" w:cstheme="minorHAnsi"/>
          <w:noProof/>
          <w:sz w:val="22"/>
          <w:szCs w:val="22"/>
        </w:rPr>
        <w:t>/hr) upto 90% motor loading instead of operating 2 pumps in parallel</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_Toc121571769 \h </w:instrText>
      </w:r>
      <w:r w:rsidRPr="006823A0">
        <w:rPr>
          <w:noProof/>
          <w:sz w:val="22"/>
          <w:szCs w:val="22"/>
        </w:rPr>
      </w:r>
      <w:r w:rsidRPr="006823A0">
        <w:rPr>
          <w:noProof/>
          <w:sz w:val="22"/>
          <w:szCs w:val="22"/>
        </w:rPr>
        <w:fldChar w:fldCharType="separate"/>
      </w:r>
      <w:r w:rsidR="00A7200F">
        <w:rPr>
          <w:noProof/>
          <w:sz w:val="22"/>
          <w:szCs w:val="22"/>
        </w:rPr>
        <w:t>41</w:t>
      </w:r>
      <w:r w:rsidRPr="006823A0">
        <w:rPr>
          <w:noProof/>
          <w:sz w:val="22"/>
          <w:szCs w:val="22"/>
        </w:rPr>
        <w:fldChar w:fldCharType="end"/>
      </w:r>
    </w:p>
    <w:p w14:paraId="50BCB1B8" w14:textId="26B80C81"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20 Cost benefit analysis of replacing the pumps with matching duty point and BEP (best efficiency point)</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_Toc121571770 \h </w:instrText>
      </w:r>
      <w:r w:rsidRPr="006823A0">
        <w:rPr>
          <w:noProof/>
          <w:sz w:val="22"/>
          <w:szCs w:val="22"/>
        </w:rPr>
      </w:r>
      <w:r w:rsidRPr="006823A0">
        <w:rPr>
          <w:noProof/>
          <w:sz w:val="22"/>
          <w:szCs w:val="22"/>
        </w:rPr>
        <w:fldChar w:fldCharType="separate"/>
      </w:r>
      <w:r w:rsidR="00A7200F">
        <w:rPr>
          <w:noProof/>
          <w:sz w:val="22"/>
          <w:szCs w:val="22"/>
        </w:rPr>
        <w:t>42</w:t>
      </w:r>
      <w:r w:rsidRPr="006823A0">
        <w:rPr>
          <w:noProof/>
          <w:sz w:val="22"/>
          <w:szCs w:val="22"/>
        </w:rPr>
        <w:fldChar w:fldCharType="end"/>
      </w:r>
    </w:p>
    <w:p w14:paraId="71FABACE" w14:textId="777473C9"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21 Demand variation – Phase 6 (Jan-21 to Oct-22)</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_Toc121571771 \h </w:instrText>
      </w:r>
      <w:r w:rsidRPr="006823A0">
        <w:rPr>
          <w:noProof/>
          <w:sz w:val="22"/>
          <w:szCs w:val="22"/>
        </w:rPr>
      </w:r>
      <w:r w:rsidRPr="006823A0">
        <w:rPr>
          <w:noProof/>
          <w:sz w:val="22"/>
          <w:szCs w:val="22"/>
        </w:rPr>
        <w:fldChar w:fldCharType="separate"/>
      </w:r>
      <w:r w:rsidR="00A7200F">
        <w:rPr>
          <w:noProof/>
          <w:sz w:val="22"/>
          <w:szCs w:val="22"/>
        </w:rPr>
        <w:t>43</w:t>
      </w:r>
      <w:r w:rsidRPr="006823A0">
        <w:rPr>
          <w:noProof/>
          <w:sz w:val="22"/>
          <w:szCs w:val="22"/>
        </w:rPr>
        <w:fldChar w:fldCharType="end"/>
      </w:r>
    </w:p>
    <w:p w14:paraId="3ADD5E4F" w14:textId="6E420663"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22 Cost benefit analysis of installing demand controller to restrict the demand below contract demand for Phase 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_Toc121571772 \h </w:instrText>
      </w:r>
      <w:r w:rsidRPr="006823A0">
        <w:rPr>
          <w:noProof/>
          <w:sz w:val="22"/>
          <w:szCs w:val="22"/>
        </w:rPr>
      </w:r>
      <w:r w:rsidRPr="006823A0">
        <w:rPr>
          <w:noProof/>
          <w:sz w:val="22"/>
          <w:szCs w:val="22"/>
        </w:rPr>
        <w:fldChar w:fldCharType="separate"/>
      </w:r>
      <w:r w:rsidR="00A7200F">
        <w:rPr>
          <w:noProof/>
          <w:sz w:val="22"/>
          <w:szCs w:val="22"/>
        </w:rPr>
        <w:t>44</w:t>
      </w:r>
      <w:r w:rsidRPr="006823A0">
        <w:rPr>
          <w:noProof/>
          <w:sz w:val="22"/>
          <w:szCs w:val="22"/>
        </w:rPr>
        <w:fldChar w:fldCharType="end"/>
      </w:r>
    </w:p>
    <w:p w14:paraId="5977BEB6" w14:textId="5C9E00F4"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23 Pump performance assessment – single pump dosing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_Toc121571773 \h </w:instrText>
      </w:r>
      <w:r w:rsidRPr="006823A0">
        <w:rPr>
          <w:noProof/>
          <w:sz w:val="22"/>
          <w:szCs w:val="22"/>
        </w:rPr>
      </w:r>
      <w:r w:rsidRPr="006823A0">
        <w:rPr>
          <w:noProof/>
          <w:sz w:val="22"/>
          <w:szCs w:val="22"/>
        </w:rPr>
        <w:fldChar w:fldCharType="separate"/>
      </w:r>
      <w:r w:rsidR="00A7200F">
        <w:rPr>
          <w:noProof/>
          <w:sz w:val="22"/>
          <w:szCs w:val="22"/>
        </w:rPr>
        <w:t>45</w:t>
      </w:r>
      <w:r w:rsidRPr="006823A0">
        <w:rPr>
          <w:noProof/>
          <w:sz w:val="22"/>
          <w:szCs w:val="22"/>
        </w:rPr>
        <w:fldChar w:fldCharType="end"/>
      </w:r>
    </w:p>
    <w:p w14:paraId="61DC26EE" w14:textId="34AB0B01"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Table 24 Cost benefit analysis of running the smaller capacity pump for dosing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_Toc121571774 \h </w:instrText>
      </w:r>
      <w:r w:rsidRPr="006823A0">
        <w:rPr>
          <w:noProof/>
          <w:sz w:val="22"/>
          <w:szCs w:val="22"/>
        </w:rPr>
      </w:r>
      <w:r w:rsidRPr="006823A0">
        <w:rPr>
          <w:noProof/>
          <w:sz w:val="22"/>
          <w:szCs w:val="22"/>
        </w:rPr>
        <w:fldChar w:fldCharType="separate"/>
      </w:r>
      <w:r w:rsidR="00A7200F">
        <w:rPr>
          <w:noProof/>
          <w:sz w:val="22"/>
          <w:szCs w:val="22"/>
        </w:rPr>
        <w:t>46</w:t>
      </w:r>
      <w:r w:rsidRPr="006823A0">
        <w:rPr>
          <w:noProof/>
          <w:sz w:val="22"/>
          <w:szCs w:val="22"/>
        </w:rPr>
        <w:fldChar w:fldCharType="end"/>
      </w:r>
    </w:p>
    <w:p w14:paraId="3D31A621" w14:textId="525CCEA5" w:rsidR="00A404CF" w:rsidRPr="006823A0" w:rsidRDefault="00653AE1" w:rsidP="006A0C58">
      <w:pPr>
        <w:spacing w:before="240" w:line="276" w:lineRule="auto"/>
        <w:rPr>
          <w:rFonts w:asciiTheme="minorHAnsi" w:hAnsiTheme="minorHAnsi" w:cstheme="minorHAnsi"/>
          <w:sz w:val="22"/>
          <w:szCs w:val="22"/>
        </w:rPr>
      </w:pPr>
      <w:r w:rsidRPr="006823A0">
        <w:rPr>
          <w:rFonts w:asciiTheme="minorHAnsi" w:hAnsiTheme="minorHAnsi" w:cstheme="minorHAnsi"/>
          <w:sz w:val="22"/>
          <w:szCs w:val="22"/>
          <w:highlight w:val="yellow"/>
        </w:rPr>
        <w:fldChar w:fldCharType="end"/>
      </w:r>
    </w:p>
    <w:p w14:paraId="4D707817" w14:textId="31CB633C" w:rsidR="006823A0" w:rsidRDefault="006823A0" w:rsidP="006A0C58">
      <w:pPr>
        <w:spacing w:before="240" w:line="276" w:lineRule="auto"/>
        <w:rPr>
          <w:rFonts w:asciiTheme="minorHAnsi" w:hAnsiTheme="minorHAnsi" w:cstheme="minorHAnsi"/>
          <w:sz w:val="22"/>
          <w:szCs w:val="22"/>
        </w:rPr>
      </w:pPr>
    </w:p>
    <w:p w14:paraId="62AAD275" w14:textId="4E58AE4A" w:rsidR="006823A0" w:rsidRDefault="006823A0" w:rsidP="006A0C58">
      <w:pPr>
        <w:spacing w:before="240" w:line="276" w:lineRule="auto"/>
        <w:rPr>
          <w:rFonts w:asciiTheme="minorHAnsi" w:hAnsiTheme="minorHAnsi" w:cstheme="minorHAnsi"/>
          <w:sz w:val="22"/>
          <w:szCs w:val="22"/>
        </w:rPr>
      </w:pPr>
    </w:p>
    <w:p w14:paraId="3B233A47" w14:textId="517F9720" w:rsidR="006823A0" w:rsidRDefault="006823A0" w:rsidP="006A0C58">
      <w:pPr>
        <w:spacing w:before="240" w:line="276" w:lineRule="auto"/>
        <w:rPr>
          <w:rFonts w:asciiTheme="minorHAnsi" w:hAnsiTheme="minorHAnsi" w:cstheme="minorHAnsi"/>
          <w:sz w:val="22"/>
          <w:szCs w:val="22"/>
        </w:rPr>
      </w:pPr>
    </w:p>
    <w:p w14:paraId="26D57E98" w14:textId="67664A22" w:rsidR="006823A0" w:rsidRDefault="006823A0" w:rsidP="006A0C58">
      <w:pPr>
        <w:spacing w:before="240" w:line="276" w:lineRule="auto"/>
        <w:rPr>
          <w:rFonts w:asciiTheme="minorHAnsi" w:hAnsiTheme="minorHAnsi" w:cstheme="minorHAnsi"/>
          <w:sz w:val="22"/>
          <w:szCs w:val="22"/>
        </w:rPr>
      </w:pPr>
    </w:p>
    <w:p w14:paraId="5A36EE0A" w14:textId="0856E0DC" w:rsidR="006823A0" w:rsidRDefault="006823A0" w:rsidP="006A0C58">
      <w:pPr>
        <w:spacing w:before="240" w:line="276" w:lineRule="auto"/>
        <w:rPr>
          <w:rFonts w:asciiTheme="minorHAnsi" w:hAnsiTheme="minorHAnsi" w:cstheme="minorHAnsi"/>
          <w:sz w:val="22"/>
          <w:szCs w:val="22"/>
        </w:rPr>
      </w:pPr>
    </w:p>
    <w:p w14:paraId="07FD08A1" w14:textId="1140BE84" w:rsidR="006823A0" w:rsidRDefault="006823A0" w:rsidP="006A0C58">
      <w:pPr>
        <w:spacing w:before="240" w:line="276" w:lineRule="auto"/>
        <w:rPr>
          <w:rFonts w:asciiTheme="minorHAnsi" w:hAnsiTheme="minorHAnsi" w:cstheme="minorHAnsi"/>
          <w:sz w:val="22"/>
          <w:szCs w:val="22"/>
        </w:rPr>
      </w:pPr>
    </w:p>
    <w:p w14:paraId="7BD98000" w14:textId="62108D17" w:rsidR="006823A0" w:rsidRDefault="006823A0" w:rsidP="006A0C58">
      <w:pPr>
        <w:spacing w:before="240" w:line="276" w:lineRule="auto"/>
        <w:rPr>
          <w:rFonts w:asciiTheme="minorHAnsi" w:hAnsiTheme="minorHAnsi" w:cstheme="minorHAnsi"/>
          <w:sz w:val="22"/>
          <w:szCs w:val="22"/>
        </w:rPr>
      </w:pPr>
    </w:p>
    <w:p w14:paraId="30018665" w14:textId="458D9EC4" w:rsidR="006823A0" w:rsidRDefault="006823A0" w:rsidP="006A0C58">
      <w:pPr>
        <w:spacing w:before="240" w:line="276" w:lineRule="auto"/>
        <w:rPr>
          <w:rFonts w:asciiTheme="minorHAnsi" w:hAnsiTheme="minorHAnsi" w:cstheme="minorHAnsi"/>
          <w:sz w:val="22"/>
          <w:szCs w:val="22"/>
        </w:rPr>
      </w:pPr>
    </w:p>
    <w:p w14:paraId="58DA6976" w14:textId="33497ECA" w:rsidR="006823A0" w:rsidRPr="006823A0" w:rsidRDefault="00653AE1"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sz w:val="22"/>
          <w:szCs w:val="22"/>
          <w:highlight w:val="yellow"/>
        </w:rPr>
        <w:fldChar w:fldCharType="begin"/>
      </w:r>
      <w:r w:rsidRPr="006823A0">
        <w:rPr>
          <w:rFonts w:asciiTheme="minorHAnsi" w:hAnsiTheme="minorHAnsi" w:cstheme="minorHAnsi"/>
          <w:sz w:val="22"/>
          <w:szCs w:val="22"/>
          <w:highlight w:val="yellow"/>
        </w:rPr>
        <w:instrText xml:space="preserve"> TOC \c "Figure" </w:instrText>
      </w:r>
      <w:r w:rsidRPr="006823A0">
        <w:rPr>
          <w:rFonts w:asciiTheme="minorHAnsi" w:hAnsiTheme="minorHAnsi" w:cstheme="minorHAnsi"/>
          <w:sz w:val="22"/>
          <w:szCs w:val="22"/>
          <w:highlight w:val="yellow"/>
        </w:rPr>
        <w:fldChar w:fldCharType="separate"/>
      </w:r>
      <w:r w:rsidR="006823A0" w:rsidRPr="006823A0">
        <w:rPr>
          <w:rFonts w:asciiTheme="minorHAnsi" w:hAnsiTheme="minorHAnsi" w:cstheme="minorHAnsi"/>
          <w:noProof/>
          <w:sz w:val="22"/>
          <w:szCs w:val="22"/>
        </w:rPr>
        <w:t>Figure 1 Geographical location of the plant</w:t>
      </w:r>
      <w:r w:rsidR="006823A0" w:rsidRPr="006823A0">
        <w:rPr>
          <w:noProof/>
          <w:sz w:val="22"/>
          <w:szCs w:val="22"/>
        </w:rPr>
        <w:tab/>
      </w:r>
      <w:r w:rsidR="006823A0" w:rsidRPr="006823A0">
        <w:rPr>
          <w:noProof/>
          <w:sz w:val="22"/>
          <w:szCs w:val="22"/>
        </w:rPr>
        <w:fldChar w:fldCharType="begin"/>
      </w:r>
      <w:r w:rsidR="006823A0" w:rsidRPr="006823A0">
        <w:rPr>
          <w:noProof/>
          <w:sz w:val="22"/>
          <w:szCs w:val="22"/>
        </w:rPr>
        <w:instrText xml:space="preserve"> PAGEREF _Toc121571775 \h </w:instrText>
      </w:r>
      <w:r w:rsidR="006823A0" w:rsidRPr="006823A0">
        <w:rPr>
          <w:noProof/>
          <w:sz w:val="22"/>
          <w:szCs w:val="22"/>
        </w:rPr>
      </w:r>
      <w:r w:rsidR="006823A0" w:rsidRPr="006823A0">
        <w:rPr>
          <w:noProof/>
          <w:sz w:val="22"/>
          <w:szCs w:val="22"/>
        </w:rPr>
        <w:fldChar w:fldCharType="separate"/>
      </w:r>
      <w:r w:rsidR="00A7200F">
        <w:rPr>
          <w:noProof/>
          <w:sz w:val="22"/>
          <w:szCs w:val="22"/>
        </w:rPr>
        <w:t>9</w:t>
      </w:r>
      <w:r w:rsidR="006823A0" w:rsidRPr="006823A0">
        <w:rPr>
          <w:noProof/>
          <w:sz w:val="22"/>
          <w:szCs w:val="22"/>
        </w:rPr>
        <w:fldChar w:fldCharType="end"/>
      </w:r>
    </w:p>
    <w:p w14:paraId="4E0CA71D" w14:textId="654DB8D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 Tankfarm 16 &amp; 17 schematic layout</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_Toc121571776 \h </w:instrText>
      </w:r>
      <w:r w:rsidRPr="006823A0">
        <w:rPr>
          <w:noProof/>
          <w:sz w:val="22"/>
          <w:szCs w:val="22"/>
        </w:rPr>
      </w:r>
      <w:r w:rsidRPr="006823A0">
        <w:rPr>
          <w:noProof/>
          <w:sz w:val="22"/>
          <w:szCs w:val="22"/>
        </w:rPr>
        <w:fldChar w:fldCharType="separate"/>
      </w:r>
      <w:r w:rsidR="00A7200F">
        <w:rPr>
          <w:noProof/>
          <w:sz w:val="22"/>
          <w:szCs w:val="22"/>
        </w:rPr>
        <w:t>11</w:t>
      </w:r>
      <w:r w:rsidRPr="006823A0">
        <w:rPr>
          <w:noProof/>
          <w:sz w:val="22"/>
          <w:szCs w:val="22"/>
        </w:rPr>
        <w:fldChar w:fldCharType="end"/>
      </w:r>
    </w:p>
    <w:p w14:paraId="5673D5CE" w14:textId="52ECF99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 Tankfarm 18 &amp; 19 schematic layout</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_Toc121571777 \h </w:instrText>
      </w:r>
      <w:r w:rsidRPr="006823A0">
        <w:rPr>
          <w:noProof/>
          <w:sz w:val="22"/>
          <w:szCs w:val="22"/>
        </w:rPr>
      </w:r>
      <w:r w:rsidRPr="006823A0">
        <w:rPr>
          <w:noProof/>
          <w:sz w:val="22"/>
          <w:szCs w:val="22"/>
        </w:rPr>
        <w:fldChar w:fldCharType="separate"/>
      </w:r>
      <w:r w:rsidR="00A7200F">
        <w:rPr>
          <w:noProof/>
          <w:sz w:val="22"/>
          <w:szCs w:val="22"/>
        </w:rPr>
        <w:t>11</w:t>
      </w:r>
      <w:r w:rsidRPr="006823A0">
        <w:rPr>
          <w:noProof/>
          <w:sz w:val="22"/>
          <w:szCs w:val="22"/>
        </w:rPr>
        <w:fldChar w:fldCharType="end"/>
      </w:r>
    </w:p>
    <w:p w14:paraId="34DE2A9C" w14:textId="09493637"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4 Tankfarm 21 schematic layout</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_Toc121571778 \h </w:instrText>
      </w:r>
      <w:r w:rsidRPr="006823A0">
        <w:rPr>
          <w:noProof/>
          <w:sz w:val="22"/>
          <w:szCs w:val="22"/>
        </w:rPr>
      </w:r>
      <w:r w:rsidRPr="006823A0">
        <w:rPr>
          <w:noProof/>
          <w:sz w:val="22"/>
          <w:szCs w:val="22"/>
        </w:rPr>
        <w:fldChar w:fldCharType="separate"/>
      </w:r>
      <w:r w:rsidR="00A7200F">
        <w:rPr>
          <w:noProof/>
          <w:sz w:val="22"/>
          <w:szCs w:val="22"/>
        </w:rPr>
        <w:t>12</w:t>
      </w:r>
      <w:r w:rsidRPr="006823A0">
        <w:rPr>
          <w:noProof/>
          <w:sz w:val="22"/>
          <w:szCs w:val="22"/>
        </w:rPr>
        <w:fldChar w:fldCharType="end"/>
      </w:r>
    </w:p>
    <w:p w14:paraId="4A15764B" w14:textId="2D919BEC"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5 Total consumption – Phase 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_Toc121571779 \h </w:instrText>
      </w:r>
      <w:r w:rsidRPr="006823A0">
        <w:rPr>
          <w:noProof/>
          <w:sz w:val="22"/>
          <w:szCs w:val="22"/>
        </w:rPr>
      </w:r>
      <w:r w:rsidRPr="006823A0">
        <w:rPr>
          <w:noProof/>
          <w:sz w:val="22"/>
          <w:szCs w:val="22"/>
        </w:rPr>
        <w:fldChar w:fldCharType="separate"/>
      </w:r>
      <w:r w:rsidR="00A7200F">
        <w:rPr>
          <w:noProof/>
          <w:sz w:val="22"/>
          <w:szCs w:val="22"/>
        </w:rPr>
        <w:t>16</w:t>
      </w:r>
      <w:r w:rsidRPr="006823A0">
        <w:rPr>
          <w:noProof/>
          <w:sz w:val="22"/>
          <w:szCs w:val="22"/>
        </w:rPr>
        <w:fldChar w:fldCharType="end"/>
      </w:r>
    </w:p>
    <w:p w14:paraId="3467E9FF" w14:textId="0B2BB9C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6 Demand variation – Phase 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_Toc121571780 \h </w:instrText>
      </w:r>
      <w:r w:rsidRPr="006823A0">
        <w:rPr>
          <w:noProof/>
          <w:sz w:val="22"/>
          <w:szCs w:val="22"/>
        </w:rPr>
      </w:r>
      <w:r w:rsidRPr="006823A0">
        <w:rPr>
          <w:noProof/>
          <w:sz w:val="22"/>
          <w:szCs w:val="22"/>
        </w:rPr>
        <w:fldChar w:fldCharType="separate"/>
      </w:r>
      <w:r w:rsidR="00A7200F">
        <w:rPr>
          <w:noProof/>
          <w:sz w:val="22"/>
          <w:szCs w:val="22"/>
        </w:rPr>
        <w:t>16</w:t>
      </w:r>
      <w:r w:rsidRPr="006823A0">
        <w:rPr>
          <w:noProof/>
          <w:sz w:val="22"/>
          <w:szCs w:val="22"/>
        </w:rPr>
        <w:fldChar w:fldCharType="end"/>
      </w:r>
    </w:p>
    <w:p w14:paraId="1188B1CF" w14:textId="5813E4FC"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7 Reactive power trend – Phase 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_Toc121571781 \h </w:instrText>
      </w:r>
      <w:r w:rsidRPr="006823A0">
        <w:rPr>
          <w:noProof/>
          <w:sz w:val="22"/>
          <w:szCs w:val="22"/>
        </w:rPr>
      </w:r>
      <w:r w:rsidRPr="006823A0">
        <w:rPr>
          <w:noProof/>
          <w:sz w:val="22"/>
          <w:szCs w:val="22"/>
        </w:rPr>
        <w:fldChar w:fldCharType="separate"/>
      </w:r>
      <w:r w:rsidR="00A7200F">
        <w:rPr>
          <w:noProof/>
          <w:sz w:val="22"/>
          <w:szCs w:val="22"/>
        </w:rPr>
        <w:t>17</w:t>
      </w:r>
      <w:r w:rsidRPr="006823A0">
        <w:rPr>
          <w:noProof/>
          <w:sz w:val="22"/>
          <w:szCs w:val="22"/>
        </w:rPr>
        <w:fldChar w:fldCharType="end"/>
      </w:r>
    </w:p>
    <w:p w14:paraId="441A0154" w14:textId="764B0BC4"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8 Total consumption – Phase 10</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_Toc121571782 \h </w:instrText>
      </w:r>
      <w:r w:rsidRPr="006823A0">
        <w:rPr>
          <w:noProof/>
          <w:sz w:val="22"/>
          <w:szCs w:val="22"/>
        </w:rPr>
      </w:r>
      <w:r w:rsidRPr="006823A0">
        <w:rPr>
          <w:noProof/>
          <w:sz w:val="22"/>
          <w:szCs w:val="22"/>
        </w:rPr>
        <w:fldChar w:fldCharType="separate"/>
      </w:r>
      <w:r w:rsidR="00A7200F">
        <w:rPr>
          <w:noProof/>
          <w:sz w:val="22"/>
          <w:szCs w:val="22"/>
        </w:rPr>
        <w:t>18</w:t>
      </w:r>
      <w:r w:rsidRPr="006823A0">
        <w:rPr>
          <w:noProof/>
          <w:sz w:val="22"/>
          <w:szCs w:val="22"/>
        </w:rPr>
        <w:fldChar w:fldCharType="end"/>
      </w:r>
    </w:p>
    <w:p w14:paraId="34B1D705" w14:textId="40E4CAAF"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9 Demand variation – Phase 10</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_Toc121571783 \h </w:instrText>
      </w:r>
      <w:r w:rsidRPr="006823A0">
        <w:rPr>
          <w:noProof/>
          <w:sz w:val="22"/>
          <w:szCs w:val="22"/>
        </w:rPr>
      </w:r>
      <w:r w:rsidRPr="006823A0">
        <w:rPr>
          <w:noProof/>
          <w:sz w:val="22"/>
          <w:szCs w:val="22"/>
        </w:rPr>
        <w:fldChar w:fldCharType="separate"/>
      </w:r>
      <w:r w:rsidR="00A7200F">
        <w:rPr>
          <w:noProof/>
          <w:sz w:val="22"/>
          <w:szCs w:val="22"/>
        </w:rPr>
        <w:t>18</w:t>
      </w:r>
      <w:r w:rsidRPr="006823A0">
        <w:rPr>
          <w:noProof/>
          <w:sz w:val="22"/>
          <w:szCs w:val="22"/>
        </w:rPr>
        <w:fldChar w:fldCharType="end"/>
      </w:r>
    </w:p>
    <w:p w14:paraId="2592BD0D" w14:textId="56C8A1FB"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10 Reactive power trend – Phase 10</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_Toc121571784 \h </w:instrText>
      </w:r>
      <w:r w:rsidRPr="006823A0">
        <w:rPr>
          <w:noProof/>
          <w:sz w:val="22"/>
          <w:szCs w:val="22"/>
        </w:rPr>
      </w:r>
      <w:r w:rsidRPr="006823A0">
        <w:rPr>
          <w:noProof/>
          <w:sz w:val="22"/>
          <w:szCs w:val="22"/>
        </w:rPr>
        <w:fldChar w:fldCharType="separate"/>
      </w:r>
      <w:r w:rsidR="00A7200F">
        <w:rPr>
          <w:noProof/>
          <w:sz w:val="22"/>
          <w:szCs w:val="22"/>
        </w:rPr>
        <w:t>19</w:t>
      </w:r>
      <w:r w:rsidRPr="006823A0">
        <w:rPr>
          <w:noProof/>
          <w:sz w:val="22"/>
          <w:szCs w:val="22"/>
        </w:rPr>
        <w:fldChar w:fldCharType="end"/>
      </w:r>
    </w:p>
    <w:p w14:paraId="096B5439" w14:textId="5F055298"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11 Phase 6 generated solar kWh</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_Toc121571785 \h </w:instrText>
      </w:r>
      <w:r w:rsidRPr="006823A0">
        <w:rPr>
          <w:noProof/>
          <w:sz w:val="22"/>
          <w:szCs w:val="22"/>
        </w:rPr>
      </w:r>
      <w:r w:rsidRPr="006823A0">
        <w:rPr>
          <w:noProof/>
          <w:sz w:val="22"/>
          <w:szCs w:val="22"/>
        </w:rPr>
        <w:fldChar w:fldCharType="separate"/>
      </w:r>
      <w:r w:rsidR="00A7200F">
        <w:rPr>
          <w:noProof/>
          <w:sz w:val="22"/>
          <w:szCs w:val="22"/>
        </w:rPr>
        <w:t>20</w:t>
      </w:r>
      <w:r w:rsidRPr="006823A0">
        <w:rPr>
          <w:noProof/>
          <w:sz w:val="22"/>
          <w:szCs w:val="22"/>
        </w:rPr>
        <w:fldChar w:fldCharType="end"/>
      </w:r>
    </w:p>
    <w:p w14:paraId="758AC088" w14:textId="7BC2A06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12 Phase 10 generated solar kWh</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_Toc121571786 \h </w:instrText>
      </w:r>
      <w:r w:rsidRPr="006823A0">
        <w:rPr>
          <w:noProof/>
          <w:sz w:val="22"/>
          <w:szCs w:val="22"/>
        </w:rPr>
      </w:r>
      <w:r w:rsidRPr="006823A0">
        <w:rPr>
          <w:noProof/>
          <w:sz w:val="22"/>
          <w:szCs w:val="22"/>
        </w:rPr>
        <w:fldChar w:fldCharType="separate"/>
      </w:r>
      <w:r w:rsidR="00A7200F">
        <w:rPr>
          <w:noProof/>
          <w:sz w:val="22"/>
          <w:szCs w:val="22"/>
        </w:rPr>
        <w:t>21</w:t>
      </w:r>
      <w:r w:rsidRPr="006823A0">
        <w:rPr>
          <w:noProof/>
          <w:sz w:val="22"/>
          <w:szCs w:val="22"/>
        </w:rPr>
        <w:fldChar w:fldCharType="end"/>
      </w:r>
    </w:p>
    <w:p w14:paraId="67091997" w14:textId="5F65A5DD"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13 Solar generated kWh/kWp</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_Toc121571787 \h </w:instrText>
      </w:r>
      <w:r w:rsidRPr="006823A0">
        <w:rPr>
          <w:noProof/>
          <w:sz w:val="22"/>
          <w:szCs w:val="22"/>
        </w:rPr>
      </w:r>
      <w:r w:rsidRPr="006823A0">
        <w:rPr>
          <w:noProof/>
          <w:sz w:val="22"/>
          <w:szCs w:val="22"/>
        </w:rPr>
        <w:fldChar w:fldCharType="separate"/>
      </w:r>
      <w:r w:rsidR="00A7200F">
        <w:rPr>
          <w:noProof/>
          <w:sz w:val="22"/>
          <w:szCs w:val="22"/>
        </w:rPr>
        <w:t>21</w:t>
      </w:r>
      <w:r w:rsidRPr="006823A0">
        <w:rPr>
          <w:noProof/>
          <w:sz w:val="22"/>
          <w:szCs w:val="22"/>
        </w:rPr>
        <w:fldChar w:fldCharType="end"/>
      </w:r>
    </w:p>
    <w:p w14:paraId="63279D2E" w14:textId="5AEC3A0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14 Voltage profile of P1614</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_Toc121571788 \h </w:instrText>
      </w:r>
      <w:r w:rsidRPr="006823A0">
        <w:rPr>
          <w:noProof/>
          <w:sz w:val="22"/>
          <w:szCs w:val="22"/>
        </w:rPr>
      </w:r>
      <w:r w:rsidRPr="006823A0">
        <w:rPr>
          <w:noProof/>
          <w:sz w:val="22"/>
          <w:szCs w:val="22"/>
        </w:rPr>
        <w:fldChar w:fldCharType="separate"/>
      </w:r>
      <w:r w:rsidR="00A7200F">
        <w:rPr>
          <w:noProof/>
          <w:sz w:val="22"/>
          <w:szCs w:val="22"/>
        </w:rPr>
        <w:t>25</w:t>
      </w:r>
      <w:r w:rsidRPr="006823A0">
        <w:rPr>
          <w:noProof/>
          <w:sz w:val="22"/>
          <w:szCs w:val="22"/>
        </w:rPr>
        <w:fldChar w:fldCharType="end"/>
      </w:r>
    </w:p>
    <w:p w14:paraId="01C5DA10" w14:textId="04BED63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15 Voltage THD profile of P1614</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_Toc121571789 \h </w:instrText>
      </w:r>
      <w:r w:rsidRPr="006823A0">
        <w:rPr>
          <w:noProof/>
          <w:sz w:val="22"/>
          <w:szCs w:val="22"/>
        </w:rPr>
      </w:r>
      <w:r w:rsidRPr="006823A0">
        <w:rPr>
          <w:noProof/>
          <w:sz w:val="22"/>
          <w:szCs w:val="22"/>
        </w:rPr>
        <w:fldChar w:fldCharType="separate"/>
      </w:r>
      <w:r w:rsidR="00A7200F">
        <w:rPr>
          <w:noProof/>
          <w:sz w:val="22"/>
          <w:szCs w:val="22"/>
        </w:rPr>
        <w:t>25</w:t>
      </w:r>
      <w:r w:rsidRPr="006823A0">
        <w:rPr>
          <w:noProof/>
          <w:sz w:val="22"/>
          <w:szCs w:val="22"/>
        </w:rPr>
        <w:fldChar w:fldCharType="end"/>
      </w:r>
    </w:p>
    <w:p w14:paraId="1E4B3DF4" w14:textId="487001A4"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16 Current THD profile of P1614</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_Toc121571790 \h </w:instrText>
      </w:r>
      <w:r w:rsidRPr="006823A0">
        <w:rPr>
          <w:noProof/>
          <w:sz w:val="22"/>
          <w:szCs w:val="22"/>
        </w:rPr>
      </w:r>
      <w:r w:rsidRPr="006823A0">
        <w:rPr>
          <w:noProof/>
          <w:sz w:val="22"/>
          <w:szCs w:val="22"/>
        </w:rPr>
        <w:fldChar w:fldCharType="separate"/>
      </w:r>
      <w:r w:rsidR="00A7200F">
        <w:rPr>
          <w:noProof/>
          <w:sz w:val="22"/>
          <w:szCs w:val="22"/>
        </w:rPr>
        <w:t>26</w:t>
      </w:r>
      <w:r w:rsidRPr="006823A0">
        <w:rPr>
          <w:noProof/>
          <w:sz w:val="22"/>
          <w:szCs w:val="22"/>
        </w:rPr>
        <w:fldChar w:fldCharType="end"/>
      </w:r>
    </w:p>
    <w:p w14:paraId="47947E94" w14:textId="5757681C"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17 Power profile of P1614</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_Toc121571791 \h </w:instrText>
      </w:r>
      <w:r w:rsidRPr="006823A0">
        <w:rPr>
          <w:noProof/>
          <w:sz w:val="22"/>
          <w:szCs w:val="22"/>
        </w:rPr>
      </w:r>
      <w:r w:rsidRPr="006823A0">
        <w:rPr>
          <w:noProof/>
          <w:sz w:val="22"/>
          <w:szCs w:val="22"/>
        </w:rPr>
        <w:fldChar w:fldCharType="separate"/>
      </w:r>
      <w:r w:rsidR="00A7200F">
        <w:rPr>
          <w:noProof/>
          <w:sz w:val="22"/>
          <w:szCs w:val="22"/>
        </w:rPr>
        <w:t>26</w:t>
      </w:r>
      <w:r w:rsidRPr="006823A0">
        <w:rPr>
          <w:noProof/>
          <w:sz w:val="22"/>
          <w:szCs w:val="22"/>
        </w:rPr>
        <w:fldChar w:fldCharType="end"/>
      </w:r>
    </w:p>
    <w:p w14:paraId="26C8C271" w14:textId="2B8647BB"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18 Voltage profile of P1616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_Toc121571792 \h </w:instrText>
      </w:r>
      <w:r w:rsidRPr="006823A0">
        <w:rPr>
          <w:noProof/>
          <w:sz w:val="22"/>
          <w:szCs w:val="22"/>
        </w:rPr>
      </w:r>
      <w:r w:rsidRPr="006823A0">
        <w:rPr>
          <w:noProof/>
          <w:sz w:val="22"/>
          <w:szCs w:val="22"/>
        </w:rPr>
        <w:fldChar w:fldCharType="separate"/>
      </w:r>
      <w:r w:rsidR="00A7200F">
        <w:rPr>
          <w:noProof/>
          <w:sz w:val="22"/>
          <w:szCs w:val="22"/>
        </w:rPr>
        <w:t>26</w:t>
      </w:r>
      <w:r w:rsidRPr="006823A0">
        <w:rPr>
          <w:noProof/>
          <w:sz w:val="22"/>
          <w:szCs w:val="22"/>
        </w:rPr>
        <w:fldChar w:fldCharType="end"/>
      </w:r>
    </w:p>
    <w:p w14:paraId="7ED8383F" w14:textId="4CF43948"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19 Voltage THD profile of P1616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_Toc121571793 \h </w:instrText>
      </w:r>
      <w:r w:rsidRPr="006823A0">
        <w:rPr>
          <w:noProof/>
          <w:sz w:val="22"/>
          <w:szCs w:val="22"/>
        </w:rPr>
      </w:r>
      <w:r w:rsidRPr="006823A0">
        <w:rPr>
          <w:noProof/>
          <w:sz w:val="22"/>
          <w:szCs w:val="22"/>
        </w:rPr>
        <w:fldChar w:fldCharType="separate"/>
      </w:r>
      <w:r w:rsidR="00A7200F">
        <w:rPr>
          <w:noProof/>
          <w:sz w:val="22"/>
          <w:szCs w:val="22"/>
        </w:rPr>
        <w:t>27</w:t>
      </w:r>
      <w:r w:rsidRPr="006823A0">
        <w:rPr>
          <w:noProof/>
          <w:sz w:val="22"/>
          <w:szCs w:val="22"/>
        </w:rPr>
        <w:fldChar w:fldCharType="end"/>
      </w:r>
    </w:p>
    <w:p w14:paraId="47F2C8DD" w14:textId="353B8709"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20 Current THD profile of P1616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_Toc121571794 \h </w:instrText>
      </w:r>
      <w:r w:rsidRPr="006823A0">
        <w:rPr>
          <w:noProof/>
          <w:sz w:val="22"/>
          <w:szCs w:val="22"/>
        </w:rPr>
      </w:r>
      <w:r w:rsidRPr="006823A0">
        <w:rPr>
          <w:noProof/>
          <w:sz w:val="22"/>
          <w:szCs w:val="22"/>
        </w:rPr>
        <w:fldChar w:fldCharType="separate"/>
      </w:r>
      <w:r w:rsidR="00A7200F">
        <w:rPr>
          <w:noProof/>
          <w:sz w:val="22"/>
          <w:szCs w:val="22"/>
        </w:rPr>
        <w:t>27</w:t>
      </w:r>
      <w:r w:rsidRPr="006823A0">
        <w:rPr>
          <w:noProof/>
          <w:sz w:val="22"/>
          <w:szCs w:val="22"/>
        </w:rPr>
        <w:fldChar w:fldCharType="end"/>
      </w:r>
    </w:p>
    <w:p w14:paraId="4810A96A" w14:textId="7FC0E608"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21 Power profile of P1616</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_Toc121571795 \h </w:instrText>
      </w:r>
      <w:r w:rsidRPr="006823A0">
        <w:rPr>
          <w:noProof/>
          <w:sz w:val="22"/>
          <w:szCs w:val="22"/>
        </w:rPr>
      </w:r>
      <w:r w:rsidRPr="006823A0">
        <w:rPr>
          <w:noProof/>
          <w:sz w:val="22"/>
          <w:szCs w:val="22"/>
        </w:rPr>
        <w:fldChar w:fldCharType="separate"/>
      </w:r>
      <w:r w:rsidR="00A7200F">
        <w:rPr>
          <w:noProof/>
          <w:sz w:val="22"/>
          <w:szCs w:val="22"/>
        </w:rPr>
        <w:t>27</w:t>
      </w:r>
      <w:r w:rsidRPr="006823A0">
        <w:rPr>
          <w:noProof/>
          <w:sz w:val="22"/>
          <w:szCs w:val="22"/>
        </w:rPr>
        <w:fldChar w:fldCharType="end"/>
      </w:r>
    </w:p>
    <w:p w14:paraId="42402D43" w14:textId="5F640604"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22 Voltage profile of P1611</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_Toc121571796 \h </w:instrText>
      </w:r>
      <w:r w:rsidRPr="006823A0">
        <w:rPr>
          <w:noProof/>
          <w:sz w:val="22"/>
          <w:szCs w:val="22"/>
        </w:rPr>
      </w:r>
      <w:r w:rsidRPr="006823A0">
        <w:rPr>
          <w:noProof/>
          <w:sz w:val="22"/>
          <w:szCs w:val="22"/>
        </w:rPr>
        <w:fldChar w:fldCharType="separate"/>
      </w:r>
      <w:r w:rsidR="00A7200F">
        <w:rPr>
          <w:noProof/>
          <w:sz w:val="22"/>
          <w:szCs w:val="22"/>
        </w:rPr>
        <w:t>28</w:t>
      </w:r>
      <w:r w:rsidRPr="006823A0">
        <w:rPr>
          <w:noProof/>
          <w:sz w:val="22"/>
          <w:szCs w:val="22"/>
        </w:rPr>
        <w:fldChar w:fldCharType="end"/>
      </w:r>
    </w:p>
    <w:p w14:paraId="33153071" w14:textId="2AC37537"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23 Voltage THD profile of P1611</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_Toc121571797 \h </w:instrText>
      </w:r>
      <w:r w:rsidRPr="006823A0">
        <w:rPr>
          <w:noProof/>
          <w:sz w:val="22"/>
          <w:szCs w:val="22"/>
        </w:rPr>
      </w:r>
      <w:r w:rsidRPr="006823A0">
        <w:rPr>
          <w:noProof/>
          <w:sz w:val="22"/>
          <w:szCs w:val="22"/>
        </w:rPr>
        <w:fldChar w:fldCharType="separate"/>
      </w:r>
      <w:r w:rsidR="00A7200F">
        <w:rPr>
          <w:noProof/>
          <w:sz w:val="22"/>
          <w:szCs w:val="22"/>
        </w:rPr>
        <w:t>28</w:t>
      </w:r>
      <w:r w:rsidRPr="006823A0">
        <w:rPr>
          <w:noProof/>
          <w:sz w:val="22"/>
          <w:szCs w:val="22"/>
        </w:rPr>
        <w:fldChar w:fldCharType="end"/>
      </w:r>
    </w:p>
    <w:p w14:paraId="4EF0355E" w14:textId="3C7F7FD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24 Current THD profile of P1611</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_Toc121571798 \h </w:instrText>
      </w:r>
      <w:r w:rsidRPr="006823A0">
        <w:rPr>
          <w:noProof/>
          <w:sz w:val="22"/>
          <w:szCs w:val="22"/>
        </w:rPr>
      </w:r>
      <w:r w:rsidRPr="006823A0">
        <w:rPr>
          <w:noProof/>
          <w:sz w:val="22"/>
          <w:szCs w:val="22"/>
        </w:rPr>
        <w:fldChar w:fldCharType="separate"/>
      </w:r>
      <w:r w:rsidR="00A7200F">
        <w:rPr>
          <w:noProof/>
          <w:sz w:val="22"/>
          <w:szCs w:val="22"/>
        </w:rPr>
        <w:t>29</w:t>
      </w:r>
      <w:r w:rsidRPr="006823A0">
        <w:rPr>
          <w:noProof/>
          <w:sz w:val="22"/>
          <w:szCs w:val="22"/>
        </w:rPr>
        <w:fldChar w:fldCharType="end"/>
      </w:r>
    </w:p>
    <w:p w14:paraId="703C3A93" w14:textId="0611E8DE"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25 Power profile of P1611</w:t>
      </w:r>
      <w:r w:rsidRPr="006823A0">
        <w:rPr>
          <w:noProof/>
          <w:sz w:val="22"/>
          <w:szCs w:val="22"/>
        </w:rPr>
        <w:tab/>
      </w:r>
      <w:r w:rsidRPr="006823A0">
        <w:rPr>
          <w:noProof/>
          <w:sz w:val="22"/>
          <w:szCs w:val="22"/>
        </w:rPr>
        <w:fldChar w:fldCharType="begin"/>
      </w:r>
      <w:r w:rsidRPr="006823A0">
        <w:rPr>
          <w:noProof/>
          <w:sz w:val="22"/>
          <w:szCs w:val="22"/>
        </w:rPr>
        <w:instrText xml:space="preserve"> PAGEREF _Toc121571799 \h </w:instrText>
      </w:r>
      <w:r w:rsidRPr="006823A0">
        <w:rPr>
          <w:noProof/>
          <w:sz w:val="22"/>
          <w:szCs w:val="22"/>
        </w:rPr>
      </w:r>
      <w:r w:rsidRPr="006823A0">
        <w:rPr>
          <w:noProof/>
          <w:sz w:val="22"/>
          <w:szCs w:val="22"/>
        </w:rPr>
        <w:fldChar w:fldCharType="separate"/>
      </w:r>
      <w:r w:rsidR="00A7200F">
        <w:rPr>
          <w:noProof/>
          <w:sz w:val="22"/>
          <w:szCs w:val="22"/>
        </w:rPr>
        <w:t>29</w:t>
      </w:r>
      <w:r w:rsidRPr="006823A0">
        <w:rPr>
          <w:noProof/>
          <w:sz w:val="22"/>
          <w:szCs w:val="22"/>
        </w:rPr>
        <w:fldChar w:fldCharType="end"/>
      </w:r>
    </w:p>
    <w:p w14:paraId="51A01B07" w14:textId="60FD5F06"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26 Power profile of P1620 (stripping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_Toc121571800 \h </w:instrText>
      </w:r>
      <w:r w:rsidRPr="006823A0">
        <w:rPr>
          <w:noProof/>
          <w:sz w:val="22"/>
          <w:szCs w:val="22"/>
        </w:rPr>
      </w:r>
      <w:r w:rsidRPr="006823A0">
        <w:rPr>
          <w:noProof/>
          <w:sz w:val="22"/>
          <w:szCs w:val="22"/>
        </w:rPr>
        <w:fldChar w:fldCharType="separate"/>
      </w:r>
      <w:r w:rsidR="00A7200F">
        <w:rPr>
          <w:noProof/>
          <w:sz w:val="22"/>
          <w:szCs w:val="22"/>
        </w:rPr>
        <w:t>33</w:t>
      </w:r>
      <w:r w:rsidRPr="006823A0">
        <w:rPr>
          <w:noProof/>
          <w:sz w:val="22"/>
          <w:szCs w:val="22"/>
        </w:rPr>
        <w:fldChar w:fldCharType="end"/>
      </w:r>
    </w:p>
    <w:p w14:paraId="0639BEAD" w14:textId="12315663"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27 Voltage THD profile of P1620 (stripping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_Toc121571801 \h </w:instrText>
      </w:r>
      <w:r w:rsidRPr="006823A0">
        <w:rPr>
          <w:noProof/>
          <w:sz w:val="22"/>
          <w:szCs w:val="22"/>
        </w:rPr>
      </w:r>
      <w:r w:rsidRPr="006823A0">
        <w:rPr>
          <w:noProof/>
          <w:sz w:val="22"/>
          <w:szCs w:val="22"/>
        </w:rPr>
        <w:fldChar w:fldCharType="separate"/>
      </w:r>
      <w:r w:rsidR="00A7200F">
        <w:rPr>
          <w:noProof/>
          <w:sz w:val="22"/>
          <w:szCs w:val="22"/>
        </w:rPr>
        <w:t>33</w:t>
      </w:r>
      <w:r w:rsidRPr="006823A0">
        <w:rPr>
          <w:noProof/>
          <w:sz w:val="22"/>
          <w:szCs w:val="22"/>
        </w:rPr>
        <w:fldChar w:fldCharType="end"/>
      </w:r>
    </w:p>
    <w:p w14:paraId="7054B23C" w14:textId="696A0ED3"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28 Current THD profile of P1620 (stripping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_Toc121571802 \h </w:instrText>
      </w:r>
      <w:r w:rsidRPr="006823A0">
        <w:rPr>
          <w:noProof/>
          <w:sz w:val="22"/>
          <w:szCs w:val="22"/>
        </w:rPr>
      </w:r>
      <w:r w:rsidRPr="006823A0">
        <w:rPr>
          <w:noProof/>
          <w:sz w:val="22"/>
          <w:szCs w:val="22"/>
        </w:rPr>
        <w:fldChar w:fldCharType="separate"/>
      </w:r>
      <w:r w:rsidR="00A7200F">
        <w:rPr>
          <w:noProof/>
          <w:sz w:val="22"/>
          <w:szCs w:val="22"/>
        </w:rPr>
        <w:t>33</w:t>
      </w:r>
      <w:r w:rsidRPr="006823A0">
        <w:rPr>
          <w:noProof/>
          <w:sz w:val="22"/>
          <w:szCs w:val="22"/>
        </w:rPr>
        <w:fldChar w:fldCharType="end"/>
      </w:r>
    </w:p>
    <w:p w14:paraId="7C469B42" w14:textId="19F3E3F2"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29 Power profile of P1620 (stripping operation)</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_Toc121571803 \h </w:instrText>
      </w:r>
      <w:r w:rsidRPr="006823A0">
        <w:rPr>
          <w:noProof/>
          <w:sz w:val="22"/>
          <w:szCs w:val="22"/>
        </w:rPr>
      </w:r>
      <w:r w:rsidRPr="006823A0">
        <w:rPr>
          <w:noProof/>
          <w:sz w:val="22"/>
          <w:szCs w:val="22"/>
        </w:rPr>
        <w:fldChar w:fldCharType="separate"/>
      </w:r>
      <w:r w:rsidR="00A7200F">
        <w:rPr>
          <w:noProof/>
          <w:sz w:val="22"/>
          <w:szCs w:val="22"/>
        </w:rPr>
        <w:t>34</w:t>
      </w:r>
      <w:r w:rsidRPr="006823A0">
        <w:rPr>
          <w:noProof/>
          <w:sz w:val="22"/>
          <w:szCs w:val="22"/>
        </w:rPr>
        <w:fldChar w:fldCharType="end"/>
      </w:r>
    </w:p>
    <w:p w14:paraId="3BBF2FBC" w14:textId="0BB24EDE"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30 Voltage profile of P1617</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_Toc121571804 \h </w:instrText>
      </w:r>
      <w:r w:rsidRPr="006823A0">
        <w:rPr>
          <w:noProof/>
          <w:sz w:val="22"/>
          <w:szCs w:val="22"/>
        </w:rPr>
      </w:r>
      <w:r w:rsidRPr="006823A0">
        <w:rPr>
          <w:noProof/>
          <w:sz w:val="22"/>
          <w:szCs w:val="22"/>
        </w:rPr>
        <w:fldChar w:fldCharType="separate"/>
      </w:r>
      <w:r w:rsidR="00A7200F">
        <w:rPr>
          <w:noProof/>
          <w:sz w:val="22"/>
          <w:szCs w:val="22"/>
        </w:rPr>
        <w:t>35</w:t>
      </w:r>
      <w:r w:rsidRPr="006823A0">
        <w:rPr>
          <w:noProof/>
          <w:sz w:val="22"/>
          <w:szCs w:val="22"/>
        </w:rPr>
        <w:fldChar w:fldCharType="end"/>
      </w:r>
    </w:p>
    <w:p w14:paraId="30970368" w14:textId="523B3285"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31 Voltage THD profile of P1617</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_Toc121571805 \h </w:instrText>
      </w:r>
      <w:r w:rsidRPr="006823A0">
        <w:rPr>
          <w:noProof/>
          <w:sz w:val="22"/>
          <w:szCs w:val="22"/>
        </w:rPr>
      </w:r>
      <w:r w:rsidRPr="006823A0">
        <w:rPr>
          <w:noProof/>
          <w:sz w:val="22"/>
          <w:szCs w:val="22"/>
        </w:rPr>
        <w:fldChar w:fldCharType="separate"/>
      </w:r>
      <w:r w:rsidR="00A7200F">
        <w:rPr>
          <w:noProof/>
          <w:sz w:val="22"/>
          <w:szCs w:val="22"/>
        </w:rPr>
        <w:t>35</w:t>
      </w:r>
      <w:r w:rsidRPr="006823A0">
        <w:rPr>
          <w:noProof/>
          <w:sz w:val="22"/>
          <w:szCs w:val="22"/>
        </w:rPr>
        <w:fldChar w:fldCharType="end"/>
      </w:r>
    </w:p>
    <w:p w14:paraId="2C6A8AE5" w14:textId="6809A371"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32 Current THD profile of P1617</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_Toc121571806 \h </w:instrText>
      </w:r>
      <w:r w:rsidRPr="006823A0">
        <w:rPr>
          <w:noProof/>
          <w:sz w:val="22"/>
          <w:szCs w:val="22"/>
        </w:rPr>
      </w:r>
      <w:r w:rsidRPr="006823A0">
        <w:rPr>
          <w:noProof/>
          <w:sz w:val="22"/>
          <w:szCs w:val="22"/>
        </w:rPr>
        <w:fldChar w:fldCharType="separate"/>
      </w:r>
      <w:r w:rsidR="00A7200F">
        <w:rPr>
          <w:noProof/>
          <w:sz w:val="22"/>
          <w:szCs w:val="22"/>
        </w:rPr>
        <w:t>36</w:t>
      </w:r>
      <w:r w:rsidRPr="006823A0">
        <w:rPr>
          <w:noProof/>
          <w:sz w:val="22"/>
          <w:szCs w:val="22"/>
        </w:rPr>
        <w:fldChar w:fldCharType="end"/>
      </w:r>
    </w:p>
    <w:p w14:paraId="0E5F2C11" w14:textId="4B115A11"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33 Power profile of P1617</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_Toc121571807 \h </w:instrText>
      </w:r>
      <w:r w:rsidRPr="006823A0">
        <w:rPr>
          <w:noProof/>
          <w:sz w:val="22"/>
          <w:szCs w:val="22"/>
        </w:rPr>
      </w:r>
      <w:r w:rsidRPr="006823A0">
        <w:rPr>
          <w:noProof/>
          <w:sz w:val="22"/>
          <w:szCs w:val="22"/>
        </w:rPr>
        <w:fldChar w:fldCharType="separate"/>
      </w:r>
      <w:r w:rsidR="00A7200F">
        <w:rPr>
          <w:noProof/>
          <w:sz w:val="22"/>
          <w:szCs w:val="22"/>
        </w:rPr>
        <w:t>36</w:t>
      </w:r>
      <w:r w:rsidRPr="006823A0">
        <w:rPr>
          <w:noProof/>
          <w:sz w:val="22"/>
          <w:szCs w:val="22"/>
        </w:rPr>
        <w:fldChar w:fldCharType="end"/>
      </w:r>
    </w:p>
    <w:p w14:paraId="742A367B" w14:textId="21988392" w:rsidR="006823A0" w:rsidRPr="006823A0" w:rsidRDefault="006823A0" w:rsidP="006A0C58">
      <w:pPr>
        <w:pStyle w:val="TableofFigures"/>
        <w:tabs>
          <w:tab w:val="right" w:leader="dot" w:pos="9016"/>
        </w:tabs>
        <w:spacing w:line="276" w:lineRule="auto"/>
        <w:rPr>
          <w:rFonts w:asciiTheme="minorHAnsi" w:eastAsiaTheme="minorEastAsia" w:hAnsiTheme="minorHAnsi" w:cstheme="minorBidi"/>
          <w:noProof/>
          <w:sz w:val="22"/>
          <w:szCs w:val="22"/>
        </w:rPr>
      </w:pPr>
      <w:r w:rsidRPr="006823A0">
        <w:rPr>
          <w:rFonts w:asciiTheme="minorHAnsi" w:hAnsiTheme="minorHAnsi" w:cstheme="minorHAnsi"/>
          <w:noProof/>
          <w:sz w:val="22"/>
          <w:szCs w:val="22"/>
        </w:rPr>
        <w:t>Figure 34 Soft starter: Starting current and stress profile during starting</w:t>
      </w:r>
      <w:r w:rsidRPr="006823A0">
        <w:rPr>
          <w:noProof/>
          <w:sz w:val="22"/>
          <w:szCs w:val="22"/>
        </w:rPr>
        <w:tab/>
      </w:r>
      <w:r w:rsidRPr="006823A0">
        <w:rPr>
          <w:noProof/>
          <w:sz w:val="22"/>
          <w:szCs w:val="22"/>
        </w:rPr>
        <w:fldChar w:fldCharType="begin"/>
      </w:r>
      <w:r w:rsidRPr="006823A0">
        <w:rPr>
          <w:noProof/>
          <w:sz w:val="22"/>
          <w:szCs w:val="22"/>
        </w:rPr>
        <w:instrText xml:space="preserve"> PAGEREF _Toc121571808 \h </w:instrText>
      </w:r>
      <w:r w:rsidRPr="006823A0">
        <w:rPr>
          <w:noProof/>
          <w:sz w:val="22"/>
          <w:szCs w:val="22"/>
        </w:rPr>
      </w:r>
      <w:r w:rsidRPr="006823A0">
        <w:rPr>
          <w:noProof/>
          <w:sz w:val="22"/>
          <w:szCs w:val="22"/>
        </w:rPr>
        <w:fldChar w:fldCharType="separate"/>
      </w:r>
      <w:r w:rsidR="00A7200F">
        <w:rPr>
          <w:noProof/>
          <w:sz w:val="22"/>
          <w:szCs w:val="22"/>
        </w:rPr>
        <w:t>47</w:t>
      </w:r>
      <w:r w:rsidRPr="006823A0">
        <w:rPr>
          <w:noProof/>
          <w:sz w:val="22"/>
          <w:szCs w:val="22"/>
        </w:rPr>
        <w:fldChar w:fldCharType="end"/>
      </w:r>
    </w:p>
    <w:p w14:paraId="3E19C061" w14:textId="1278F044" w:rsidR="002836DA" w:rsidRDefault="00653AE1" w:rsidP="006A0C58">
      <w:pPr>
        <w:spacing w:before="240" w:line="276" w:lineRule="auto"/>
      </w:pPr>
      <w:r w:rsidRPr="006823A0">
        <w:rPr>
          <w:rFonts w:asciiTheme="minorHAnsi" w:hAnsiTheme="minorHAnsi" w:cstheme="minorHAnsi"/>
          <w:sz w:val="22"/>
          <w:szCs w:val="22"/>
          <w:highlight w:val="yellow"/>
        </w:rPr>
        <w:fldChar w:fldCharType="end"/>
      </w:r>
    </w:p>
    <w:p w14:paraId="1262694C" w14:textId="77777777" w:rsidR="009D4286" w:rsidRDefault="009D4286" w:rsidP="006A0C58">
      <w:pPr>
        <w:spacing w:after="160" w:line="276" w:lineRule="auto"/>
        <w:rPr>
          <w:rFonts w:ascii="Cambria" w:hAnsi="Cambria"/>
          <w:b/>
          <w:bCs/>
          <w:color w:val="002060"/>
          <w:sz w:val="40"/>
          <w:szCs w:val="40"/>
        </w:rPr>
      </w:pPr>
      <w:r>
        <w:rPr>
          <w:rFonts w:ascii="Cambria" w:hAnsi="Cambria"/>
          <w:b/>
          <w:bCs/>
          <w:color w:val="002060"/>
          <w:sz w:val="40"/>
          <w:szCs w:val="40"/>
        </w:rPr>
        <w:br w:type="page"/>
      </w:r>
    </w:p>
    <w:p w14:paraId="17926555" w14:textId="1BA576D9" w:rsidR="00E32CFB" w:rsidRPr="00637F67" w:rsidRDefault="00E32CFB" w:rsidP="006A0C58">
      <w:pPr>
        <w:pStyle w:val="Heading1"/>
        <w:numPr>
          <w:ilvl w:val="0"/>
          <w:numId w:val="9"/>
        </w:numPr>
        <w:spacing w:before="0" w:after="240" w:line="276" w:lineRule="auto"/>
        <w:ind w:left="851" w:hanging="851"/>
        <w:rPr>
          <w:rFonts w:ascii="Cambria" w:hAnsi="Cambria"/>
          <w:b/>
          <w:bCs/>
          <w:color w:val="002060"/>
          <w:sz w:val="40"/>
          <w:szCs w:val="40"/>
        </w:rPr>
      </w:pPr>
      <w:bookmarkStart w:id="3" w:name="_Toc121845770"/>
      <w:r w:rsidRPr="00637F67">
        <w:rPr>
          <w:rFonts w:ascii="Cambria" w:hAnsi="Cambria"/>
          <w:b/>
          <w:bCs/>
          <w:color w:val="002060"/>
          <w:sz w:val="40"/>
          <w:szCs w:val="40"/>
        </w:rPr>
        <w:lastRenderedPageBreak/>
        <w:t>EXECUTIVE SUMMARY</w:t>
      </w:r>
      <w:bookmarkEnd w:id="3"/>
    </w:p>
    <w:p w14:paraId="76C61C4C" w14:textId="3BF011C0" w:rsidR="00397C20" w:rsidRPr="00EB0625" w:rsidRDefault="00397C20" w:rsidP="006A0C58">
      <w:pPr>
        <w:spacing w:before="240" w:after="240" w:line="276" w:lineRule="auto"/>
        <w:jc w:val="both"/>
        <w:rPr>
          <w:rFonts w:asciiTheme="minorHAnsi" w:hAnsiTheme="minorHAnsi" w:cstheme="minorHAnsi"/>
          <w:sz w:val="22"/>
          <w:szCs w:val="22"/>
        </w:rPr>
      </w:pPr>
      <w:r w:rsidRPr="00EB0625">
        <w:rPr>
          <w:rFonts w:asciiTheme="minorHAnsi" w:hAnsiTheme="minorHAnsi" w:cstheme="minorHAnsi"/>
          <w:sz w:val="22"/>
          <w:szCs w:val="22"/>
        </w:rPr>
        <w:t xml:space="preserve">Based on the measurement and analysis carried out during the energy audit, the summary of results is provided in the table </w:t>
      </w:r>
      <w:proofErr w:type="gramStart"/>
      <w:r w:rsidRPr="00EB0625">
        <w:rPr>
          <w:rFonts w:asciiTheme="minorHAnsi" w:hAnsiTheme="minorHAnsi" w:cstheme="minorHAnsi"/>
          <w:sz w:val="22"/>
          <w:szCs w:val="22"/>
        </w:rPr>
        <w:t>below:-</w:t>
      </w:r>
      <w:proofErr w:type="gramEnd"/>
    </w:p>
    <w:p w14:paraId="4FE11379" w14:textId="4C284607" w:rsidR="006E511C" w:rsidRDefault="006E511C" w:rsidP="006A0C58">
      <w:pPr>
        <w:pStyle w:val="Caption"/>
        <w:keepNext/>
        <w:spacing w:after="0" w:line="276" w:lineRule="auto"/>
        <w:rPr>
          <w:rFonts w:asciiTheme="minorHAnsi" w:hAnsiTheme="minorHAnsi" w:cstheme="minorHAnsi"/>
          <w:b/>
          <w:bCs/>
          <w:i w:val="0"/>
          <w:iCs w:val="0"/>
          <w:color w:val="5B9BD5" w:themeColor="accent5"/>
        </w:rPr>
      </w:pPr>
      <w:bookmarkStart w:id="4" w:name="_Toc121571751"/>
      <w:r w:rsidRPr="007E5C65">
        <w:rPr>
          <w:rFonts w:asciiTheme="minorHAnsi" w:hAnsiTheme="minorHAnsi" w:cstheme="minorHAnsi"/>
          <w:b/>
          <w:bCs/>
          <w:i w:val="0"/>
          <w:iCs w:val="0"/>
          <w:color w:val="5B9BD5" w:themeColor="accent5"/>
        </w:rPr>
        <w:t xml:space="preserve">Table </w:t>
      </w:r>
      <w:r w:rsidRPr="007E5C65">
        <w:rPr>
          <w:rFonts w:asciiTheme="minorHAnsi" w:hAnsiTheme="minorHAnsi" w:cstheme="minorHAnsi"/>
          <w:b/>
          <w:bCs/>
          <w:i w:val="0"/>
          <w:iCs w:val="0"/>
          <w:color w:val="5B9BD5" w:themeColor="accent5"/>
        </w:rPr>
        <w:fldChar w:fldCharType="begin"/>
      </w:r>
      <w:r w:rsidRPr="007E5C65">
        <w:rPr>
          <w:rFonts w:asciiTheme="minorHAnsi" w:hAnsiTheme="minorHAnsi" w:cstheme="minorHAnsi"/>
          <w:b/>
          <w:bCs/>
          <w:i w:val="0"/>
          <w:iCs w:val="0"/>
          <w:color w:val="5B9BD5" w:themeColor="accent5"/>
        </w:rPr>
        <w:instrText xml:space="preserve"> SEQ Table \* ARABIC </w:instrText>
      </w:r>
      <w:r w:rsidRPr="007E5C65">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w:t>
      </w:r>
      <w:r w:rsidRPr="007E5C65">
        <w:rPr>
          <w:rFonts w:asciiTheme="minorHAnsi" w:hAnsiTheme="minorHAnsi" w:cstheme="minorHAnsi"/>
          <w:b/>
          <w:bCs/>
          <w:i w:val="0"/>
          <w:iCs w:val="0"/>
          <w:color w:val="5B9BD5" w:themeColor="accent5"/>
        </w:rPr>
        <w:fldChar w:fldCharType="end"/>
      </w:r>
      <w:r w:rsidRPr="007E5C65">
        <w:rPr>
          <w:rFonts w:asciiTheme="minorHAnsi" w:hAnsiTheme="minorHAnsi" w:cstheme="minorHAnsi"/>
          <w:b/>
          <w:bCs/>
          <w:i w:val="0"/>
          <w:iCs w:val="0"/>
          <w:color w:val="5B9BD5" w:themeColor="accent5"/>
        </w:rPr>
        <w:t xml:space="preserve"> Summary of energy conservation measures</w:t>
      </w:r>
      <w:r w:rsidR="00F824EE" w:rsidRPr="007E5C65">
        <w:rPr>
          <w:rFonts w:asciiTheme="minorHAnsi" w:hAnsiTheme="minorHAnsi" w:cstheme="minorHAnsi"/>
          <w:b/>
          <w:bCs/>
          <w:i w:val="0"/>
          <w:iCs w:val="0"/>
          <w:color w:val="5B9BD5" w:themeColor="accent5"/>
        </w:rPr>
        <w:t xml:space="preserve"> recommended</w:t>
      </w:r>
      <w:bookmarkEnd w:id="4"/>
    </w:p>
    <w:tbl>
      <w:tblPr>
        <w:tblStyle w:val="GridTable5Dark-Accent5"/>
        <w:tblW w:w="5000" w:type="pct"/>
        <w:tblLook w:val="04A0" w:firstRow="1" w:lastRow="0" w:firstColumn="1" w:lastColumn="0" w:noHBand="0" w:noVBand="1"/>
      </w:tblPr>
      <w:tblGrid>
        <w:gridCol w:w="587"/>
        <w:gridCol w:w="3332"/>
        <w:gridCol w:w="1248"/>
        <w:gridCol w:w="1286"/>
        <w:gridCol w:w="1376"/>
        <w:gridCol w:w="1187"/>
      </w:tblGrid>
      <w:tr w:rsidR="008D1CC2" w:rsidRPr="008D1CC2" w14:paraId="4494EC95" w14:textId="77777777" w:rsidTr="008D1C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 w:type="pct"/>
            <w:hideMark/>
          </w:tcPr>
          <w:p w14:paraId="5823550C" w14:textId="77777777" w:rsidR="002C5A05" w:rsidRPr="008D1CC2" w:rsidRDefault="002C5A05" w:rsidP="006A0C58">
            <w:pPr>
              <w:spacing w:line="276" w:lineRule="auto"/>
              <w:jc w:val="center"/>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Sr. No.</w:t>
            </w:r>
          </w:p>
        </w:tc>
        <w:tc>
          <w:tcPr>
            <w:tcW w:w="1848" w:type="pct"/>
            <w:hideMark/>
          </w:tcPr>
          <w:p w14:paraId="5E82840D" w14:textId="7E4C73A0" w:rsidR="002C5A05" w:rsidRPr="008D1CC2" w:rsidRDefault="002C5A0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 xml:space="preserve">ECM </w:t>
            </w:r>
            <w:r w:rsidR="000C71E1" w:rsidRPr="008D1CC2">
              <w:rPr>
                <w:rFonts w:asciiTheme="minorHAnsi" w:hAnsiTheme="minorHAnsi" w:cstheme="minorHAnsi"/>
                <w:sz w:val="22"/>
                <w:szCs w:val="22"/>
                <w:lang w:val="en-US" w:eastAsia="en-US"/>
              </w:rPr>
              <w:t>Name</w:t>
            </w:r>
          </w:p>
        </w:tc>
        <w:tc>
          <w:tcPr>
            <w:tcW w:w="692" w:type="pct"/>
            <w:hideMark/>
          </w:tcPr>
          <w:p w14:paraId="5010C6A1" w14:textId="6E4B8A51" w:rsidR="002C5A05" w:rsidRPr="008D1CC2" w:rsidRDefault="002C5A0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 xml:space="preserve">Estimated </w:t>
            </w:r>
            <w:r w:rsidR="000C71E1" w:rsidRPr="008D1CC2">
              <w:rPr>
                <w:rFonts w:asciiTheme="minorHAnsi" w:hAnsiTheme="minorHAnsi" w:cstheme="minorHAnsi"/>
                <w:sz w:val="22"/>
                <w:szCs w:val="22"/>
                <w:lang w:val="en-US" w:eastAsia="en-US"/>
              </w:rPr>
              <w:t xml:space="preserve">Annual Energy Savings </w:t>
            </w:r>
            <w:r w:rsidRPr="008D1CC2">
              <w:rPr>
                <w:rFonts w:asciiTheme="minorHAnsi" w:hAnsiTheme="minorHAnsi" w:cstheme="minorHAnsi"/>
                <w:sz w:val="22"/>
                <w:szCs w:val="22"/>
                <w:lang w:val="en-US" w:eastAsia="en-US"/>
              </w:rPr>
              <w:t>(kWh)</w:t>
            </w:r>
          </w:p>
        </w:tc>
        <w:tc>
          <w:tcPr>
            <w:tcW w:w="713" w:type="pct"/>
            <w:hideMark/>
          </w:tcPr>
          <w:p w14:paraId="70DD8F14" w14:textId="7E31F6B4" w:rsidR="002C5A05" w:rsidRPr="008D1CC2" w:rsidRDefault="002C5A0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 xml:space="preserve">Estimated </w:t>
            </w:r>
            <w:r w:rsidR="000C71E1" w:rsidRPr="008D1CC2">
              <w:rPr>
                <w:rFonts w:asciiTheme="minorHAnsi" w:hAnsiTheme="minorHAnsi" w:cstheme="minorHAnsi"/>
                <w:sz w:val="22"/>
                <w:szCs w:val="22"/>
                <w:lang w:val="en-US" w:eastAsia="en-US"/>
              </w:rPr>
              <w:t>Annual Sa</w:t>
            </w:r>
            <w:r w:rsidRPr="008D1CC2">
              <w:rPr>
                <w:rFonts w:asciiTheme="minorHAnsi" w:hAnsiTheme="minorHAnsi" w:cstheme="minorHAnsi"/>
                <w:sz w:val="22"/>
                <w:szCs w:val="22"/>
                <w:lang w:val="en-US" w:eastAsia="en-US"/>
              </w:rPr>
              <w:t>vings (SGD)</w:t>
            </w:r>
          </w:p>
        </w:tc>
        <w:tc>
          <w:tcPr>
            <w:tcW w:w="763" w:type="pct"/>
            <w:hideMark/>
          </w:tcPr>
          <w:p w14:paraId="2E5F993A" w14:textId="690718EF" w:rsidR="002C5A05" w:rsidRPr="008D1CC2" w:rsidRDefault="002C5A0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 xml:space="preserve">Estimated </w:t>
            </w:r>
            <w:r w:rsidR="000C71E1" w:rsidRPr="008D1CC2">
              <w:rPr>
                <w:rFonts w:asciiTheme="minorHAnsi" w:hAnsiTheme="minorHAnsi" w:cstheme="minorHAnsi"/>
                <w:sz w:val="22"/>
                <w:szCs w:val="22"/>
                <w:lang w:val="en-US" w:eastAsia="en-US"/>
              </w:rPr>
              <w:t xml:space="preserve">Investment </w:t>
            </w:r>
            <w:r w:rsidRPr="008D1CC2">
              <w:rPr>
                <w:rFonts w:asciiTheme="minorHAnsi" w:hAnsiTheme="minorHAnsi" w:cstheme="minorHAnsi"/>
                <w:sz w:val="22"/>
                <w:szCs w:val="22"/>
                <w:lang w:val="en-US" w:eastAsia="en-US"/>
              </w:rPr>
              <w:br/>
              <w:t>(SGD)</w:t>
            </w:r>
          </w:p>
        </w:tc>
        <w:tc>
          <w:tcPr>
            <w:tcW w:w="658" w:type="pct"/>
            <w:hideMark/>
          </w:tcPr>
          <w:p w14:paraId="248605B0" w14:textId="4B267B5F" w:rsidR="002C5A05" w:rsidRPr="008D1CC2" w:rsidRDefault="002C5A0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 xml:space="preserve">Simple </w:t>
            </w:r>
            <w:r w:rsidR="000C71E1" w:rsidRPr="008D1CC2">
              <w:rPr>
                <w:rFonts w:asciiTheme="minorHAnsi" w:hAnsiTheme="minorHAnsi" w:cstheme="minorHAnsi"/>
                <w:sz w:val="22"/>
                <w:szCs w:val="22"/>
                <w:lang w:val="en-US" w:eastAsia="en-US"/>
              </w:rPr>
              <w:t xml:space="preserve">Payback </w:t>
            </w:r>
            <w:r w:rsidRPr="008D1CC2">
              <w:rPr>
                <w:rFonts w:asciiTheme="minorHAnsi" w:hAnsiTheme="minorHAnsi" w:cstheme="minorHAnsi"/>
                <w:sz w:val="22"/>
                <w:szCs w:val="22"/>
                <w:lang w:val="en-US" w:eastAsia="en-US"/>
              </w:rPr>
              <w:t>(</w:t>
            </w:r>
            <w:r w:rsidR="000C71E1" w:rsidRPr="008D1CC2">
              <w:rPr>
                <w:rFonts w:asciiTheme="minorHAnsi" w:hAnsiTheme="minorHAnsi" w:cstheme="minorHAnsi"/>
                <w:sz w:val="22"/>
                <w:szCs w:val="22"/>
                <w:lang w:val="en-US" w:eastAsia="en-US"/>
              </w:rPr>
              <w:t>Months</w:t>
            </w:r>
            <w:r w:rsidRPr="008D1CC2">
              <w:rPr>
                <w:rFonts w:asciiTheme="minorHAnsi" w:hAnsiTheme="minorHAnsi" w:cstheme="minorHAnsi"/>
                <w:sz w:val="22"/>
                <w:szCs w:val="22"/>
                <w:lang w:val="en-US" w:eastAsia="en-US"/>
              </w:rPr>
              <w:t>)</w:t>
            </w:r>
          </w:p>
        </w:tc>
      </w:tr>
      <w:tr w:rsidR="00D717AF" w:rsidRPr="00637F67" w14:paraId="1114DC42" w14:textId="77777777" w:rsidTr="008D1C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 w:type="pct"/>
            <w:hideMark/>
          </w:tcPr>
          <w:p w14:paraId="2044DA16"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1</w:t>
            </w:r>
          </w:p>
        </w:tc>
        <w:tc>
          <w:tcPr>
            <w:tcW w:w="1848" w:type="pct"/>
            <w:hideMark/>
          </w:tcPr>
          <w:p w14:paraId="0C6F3C30" w14:textId="1D89FB97" w:rsidR="00D717AF" w:rsidRPr="00637F67" w:rsidRDefault="00D717AF"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Reducing the pump suction head by keeping the suction valve in full open condition.</w:t>
            </w:r>
          </w:p>
        </w:tc>
        <w:tc>
          <w:tcPr>
            <w:tcW w:w="692" w:type="pct"/>
          </w:tcPr>
          <w:p w14:paraId="2264A7C6" w14:textId="540F1196"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156,102</w:t>
            </w:r>
          </w:p>
        </w:tc>
        <w:tc>
          <w:tcPr>
            <w:tcW w:w="713" w:type="pct"/>
          </w:tcPr>
          <w:p w14:paraId="3087BFF1" w14:textId="4E1DC2F9"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15,610 </w:t>
            </w:r>
          </w:p>
        </w:tc>
        <w:tc>
          <w:tcPr>
            <w:tcW w:w="763" w:type="pct"/>
          </w:tcPr>
          <w:p w14:paraId="115040B9" w14:textId="4703D571"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   </w:t>
            </w:r>
          </w:p>
        </w:tc>
        <w:tc>
          <w:tcPr>
            <w:tcW w:w="658" w:type="pct"/>
          </w:tcPr>
          <w:p w14:paraId="4ECFB30D" w14:textId="5E362005"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Immediate</w:t>
            </w:r>
          </w:p>
        </w:tc>
      </w:tr>
      <w:tr w:rsidR="00D717AF" w:rsidRPr="00637F67" w14:paraId="75AFC922" w14:textId="77777777" w:rsidTr="008D1CC2">
        <w:tc>
          <w:tcPr>
            <w:cnfStyle w:val="001000000000" w:firstRow="0" w:lastRow="0" w:firstColumn="1" w:lastColumn="0" w:oddVBand="0" w:evenVBand="0" w:oddHBand="0" w:evenHBand="0" w:firstRowFirstColumn="0" w:firstRowLastColumn="0" w:lastRowFirstColumn="0" w:lastRowLastColumn="0"/>
            <w:tcW w:w="326" w:type="pct"/>
            <w:hideMark/>
          </w:tcPr>
          <w:p w14:paraId="68527DFB"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2</w:t>
            </w:r>
          </w:p>
        </w:tc>
        <w:tc>
          <w:tcPr>
            <w:tcW w:w="1848" w:type="pct"/>
            <w:hideMark/>
          </w:tcPr>
          <w:p w14:paraId="3FB7F441" w14:textId="0CB566E7" w:rsidR="00D717AF" w:rsidRPr="00637F67" w:rsidRDefault="00D717A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Reducing the pump discharge head by keeping the discharge valve to optimum open condition.</w:t>
            </w:r>
          </w:p>
        </w:tc>
        <w:tc>
          <w:tcPr>
            <w:tcW w:w="692" w:type="pct"/>
          </w:tcPr>
          <w:p w14:paraId="0F2234F0" w14:textId="61229689"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208,135 </w:t>
            </w:r>
          </w:p>
        </w:tc>
        <w:tc>
          <w:tcPr>
            <w:tcW w:w="713" w:type="pct"/>
          </w:tcPr>
          <w:p w14:paraId="2337E277" w14:textId="66CDB7C6"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20,814 </w:t>
            </w:r>
          </w:p>
        </w:tc>
        <w:tc>
          <w:tcPr>
            <w:tcW w:w="763" w:type="pct"/>
          </w:tcPr>
          <w:p w14:paraId="0909534D" w14:textId="79202FBB"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   </w:t>
            </w:r>
          </w:p>
        </w:tc>
        <w:tc>
          <w:tcPr>
            <w:tcW w:w="658" w:type="pct"/>
          </w:tcPr>
          <w:p w14:paraId="45CD7289" w14:textId="673AAE86"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Immediate</w:t>
            </w:r>
          </w:p>
        </w:tc>
      </w:tr>
      <w:tr w:rsidR="00D717AF" w:rsidRPr="00637F67" w14:paraId="5D5C713C" w14:textId="77777777" w:rsidTr="008D1C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 w:type="pct"/>
            <w:hideMark/>
          </w:tcPr>
          <w:p w14:paraId="73C4159C"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3</w:t>
            </w:r>
          </w:p>
        </w:tc>
        <w:tc>
          <w:tcPr>
            <w:tcW w:w="1848" w:type="pct"/>
            <w:hideMark/>
          </w:tcPr>
          <w:p w14:paraId="447DF00B" w14:textId="05BF5535" w:rsidR="00D717AF" w:rsidRPr="00637F67" w:rsidRDefault="00D717AF"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Operating the single pump (1000 m</w:t>
            </w:r>
            <w:r w:rsidRPr="00637F67">
              <w:rPr>
                <w:rFonts w:asciiTheme="minorHAnsi" w:hAnsiTheme="minorHAnsi" w:cstheme="minorHAnsi"/>
                <w:color w:val="000000"/>
                <w:sz w:val="22"/>
                <w:szCs w:val="22"/>
                <w:vertAlign w:val="superscript"/>
              </w:rPr>
              <w:t>3</w:t>
            </w:r>
            <w:r w:rsidRPr="00637F67">
              <w:rPr>
                <w:rFonts w:asciiTheme="minorHAnsi" w:hAnsiTheme="minorHAnsi" w:cstheme="minorHAnsi"/>
                <w:color w:val="000000"/>
                <w:sz w:val="22"/>
                <w:szCs w:val="22"/>
              </w:rPr>
              <w:t xml:space="preserve">/hr) </w:t>
            </w:r>
            <w:proofErr w:type="spellStart"/>
            <w:r w:rsidRPr="00637F67">
              <w:rPr>
                <w:rFonts w:asciiTheme="minorHAnsi" w:hAnsiTheme="minorHAnsi" w:cstheme="minorHAnsi"/>
                <w:color w:val="000000"/>
                <w:sz w:val="22"/>
                <w:szCs w:val="22"/>
              </w:rPr>
              <w:t>upto</w:t>
            </w:r>
            <w:proofErr w:type="spellEnd"/>
            <w:r w:rsidRPr="00637F67">
              <w:rPr>
                <w:rFonts w:asciiTheme="minorHAnsi" w:hAnsiTheme="minorHAnsi" w:cstheme="minorHAnsi"/>
                <w:color w:val="000000"/>
                <w:sz w:val="22"/>
                <w:szCs w:val="22"/>
              </w:rPr>
              <w:t xml:space="preserve"> 90% motor loading instead of operating 2 pumps in parallel.</w:t>
            </w:r>
          </w:p>
        </w:tc>
        <w:tc>
          <w:tcPr>
            <w:tcW w:w="692" w:type="pct"/>
          </w:tcPr>
          <w:p w14:paraId="2E6E9EE7" w14:textId="42DDA5DE"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50,009 </w:t>
            </w:r>
          </w:p>
        </w:tc>
        <w:tc>
          <w:tcPr>
            <w:tcW w:w="713" w:type="pct"/>
          </w:tcPr>
          <w:p w14:paraId="070E1E9C" w14:textId="7D1027A7"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5,001 </w:t>
            </w:r>
          </w:p>
        </w:tc>
        <w:tc>
          <w:tcPr>
            <w:tcW w:w="763" w:type="pct"/>
          </w:tcPr>
          <w:p w14:paraId="2D32D504" w14:textId="62D41769"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   </w:t>
            </w:r>
          </w:p>
        </w:tc>
        <w:tc>
          <w:tcPr>
            <w:tcW w:w="658" w:type="pct"/>
          </w:tcPr>
          <w:p w14:paraId="1222D545" w14:textId="0B9D6C5D"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Immediate</w:t>
            </w:r>
          </w:p>
        </w:tc>
      </w:tr>
      <w:tr w:rsidR="00D717AF" w:rsidRPr="00637F67" w14:paraId="0A33EB0D" w14:textId="77777777" w:rsidTr="008D1CC2">
        <w:tc>
          <w:tcPr>
            <w:cnfStyle w:val="001000000000" w:firstRow="0" w:lastRow="0" w:firstColumn="1" w:lastColumn="0" w:oddVBand="0" w:evenVBand="0" w:oddHBand="0" w:evenHBand="0" w:firstRowFirstColumn="0" w:firstRowLastColumn="0" w:lastRowFirstColumn="0" w:lastRowLastColumn="0"/>
            <w:tcW w:w="326" w:type="pct"/>
            <w:hideMark/>
          </w:tcPr>
          <w:p w14:paraId="3E70FB57"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4</w:t>
            </w:r>
          </w:p>
        </w:tc>
        <w:tc>
          <w:tcPr>
            <w:tcW w:w="1848" w:type="pct"/>
            <w:hideMark/>
          </w:tcPr>
          <w:p w14:paraId="0F670BB4" w14:textId="29D5ECE0" w:rsidR="00D717AF" w:rsidRPr="00637F67" w:rsidRDefault="00D717A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Replacing the pumps with matching duty point and BEP</w:t>
            </w:r>
            <w:r w:rsidR="00871BFC">
              <w:rPr>
                <w:rFonts w:asciiTheme="minorHAnsi" w:hAnsiTheme="minorHAnsi" w:cstheme="minorHAnsi"/>
                <w:color w:val="000000"/>
                <w:sz w:val="22"/>
                <w:szCs w:val="22"/>
              </w:rPr>
              <w:t xml:space="preserve"> (</w:t>
            </w:r>
            <w:r w:rsidR="000C71E1">
              <w:rPr>
                <w:rFonts w:asciiTheme="minorHAnsi" w:hAnsiTheme="minorHAnsi" w:cstheme="minorHAnsi"/>
                <w:color w:val="000000"/>
                <w:sz w:val="22"/>
                <w:szCs w:val="22"/>
              </w:rPr>
              <w:t>Best Efficiency Point</w:t>
            </w:r>
            <w:r w:rsidR="00871BFC">
              <w:rPr>
                <w:rFonts w:asciiTheme="minorHAnsi" w:hAnsiTheme="minorHAnsi" w:cstheme="minorHAnsi"/>
                <w:color w:val="000000"/>
                <w:sz w:val="22"/>
                <w:szCs w:val="22"/>
              </w:rPr>
              <w:t>)</w:t>
            </w:r>
          </w:p>
        </w:tc>
        <w:tc>
          <w:tcPr>
            <w:tcW w:w="692" w:type="pct"/>
          </w:tcPr>
          <w:p w14:paraId="7F38BCB9" w14:textId="06F5E6F5"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101,466 </w:t>
            </w:r>
          </w:p>
        </w:tc>
        <w:tc>
          <w:tcPr>
            <w:tcW w:w="713" w:type="pct"/>
          </w:tcPr>
          <w:p w14:paraId="0CBB75A8" w14:textId="6FCE341E"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10,147 </w:t>
            </w:r>
          </w:p>
        </w:tc>
        <w:tc>
          <w:tcPr>
            <w:tcW w:w="763" w:type="pct"/>
          </w:tcPr>
          <w:p w14:paraId="4722A4DB" w14:textId="7D93085C"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50,000 </w:t>
            </w:r>
          </w:p>
        </w:tc>
        <w:tc>
          <w:tcPr>
            <w:tcW w:w="658" w:type="pct"/>
          </w:tcPr>
          <w:p w14:paraId="171B37AF" w14:textId="4DDD198D"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59</w:t>
            </w:r>
          </w:p>
        </w:tc>
      </w:tr>
      <w:tr w:rsidR="00D717AF" w:rsidRPr="00637F67" w14:paraId="0389055C" w14:textId="77777777" w:rsidTr="008D1C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 w:type="pct"/>
            <w:hideMark/>
          </w:tcPr>
          <w:p w14:paraId="04CD073A"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5</w:t>
            </w:r>
          </w:p>
        </w:tc>
        <w:tc>
          <w:tcPr>
            <w:tcW w:w="1848" w:type="pct"/>
            <w:hideMark/>
          </w:tcPr>
          <w:p w14:paraId="489AE3B5" w14:textId="17752984" w:rsidR="00D717AF" w:rsidRPr="00637F67" w:rsidRDefault="00D717AF"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Install</w:t>
            </w:r>
            <w:r w:rsidR="0021408E">
              <w:rPr>
                <w:rFonts w:asciiTheme="minorHAnsi" w:hAnsiTheme="minorHAnsi" w:cstheme="minorHAnsi"/>
                <w:color w:val="000000"/>
                <w:sz w:val="22"/>
                <w:szCs w:val="22"/>
              </w:rPr>
              <w:t>ing</w:t>
            </w:r>
            <w:r w:rsidRPr="00637F67">
              <w:rPr>
                <w:rFonts w:asciiTheme="minorHAnsi" w:hAnsiTheme="minorHAnsi" w:cstheme="minorHAnsi"/>
                <w:color w:val="000000"/>
                <w:sz w:val="22"/>
                <w:szCs w:val="22"/>
              </w:rPr>
              <w:t xml:space="preserve"> demand controller to restrict the demand below contract demand for Phase 6</w:t>
            </w:r>
          </w:p>
        </w:tc>
        <w:tc>
          <w:tcPr>
            <w:tcW w:w="692" w:type="pct"/>
          </w:tcPr>
          <w:p w14:paraId="791E73F6" w14:textId="79BACD68"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 - </w:t>
            </w:r>
          </w:p>
        </w:tc>
        <w:tc>
          <w:tcPr>
            <w:tcW w:w="713" w:type="pct"/>
          </w:tcPr>
          <w:p w14:paraId="43A3C95F" w14:textId="0F17B1B2" w:rsidR="00D717AF" w:rsidRPr="00637F67"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Pr>
                <w:rFonts w:asciiTheme="minorHAnsi" w:hAnsiTheme="minorHAnsi" w:cstheme="minorHAnsi"/>
                <w:color w:val="000000"/>
                <w:sz w:val="22"/>
                <w:szCs w:val="22"/>
              </w:rPr>
              <w:t>1,183</w:t>
            </w:r>
            <w:r w:rsidR="00D717AF" w:rsidRPr="00637F67">
              <w:rPr>
                <w:rFonts w:asciiTheme="minorHAnsi" w:hAnsiTheme="minorHAnsi" w:cstheme="minorHAnsi"/>
                <w:color w:val="000000"/>
                <w:sz w:val="22"/>
                <w:szCs w:val="22"/>
              </w:rPr>
              <w:t xml:space="preserve"> </w:t>
            </w:r>
          </w:p>
        </w:tc>
        <w:tc>
          <w:tcPr>
            <w:tcW w:w="763" w:type="pct"/>
          </w:tcPr>
          <w:p w14:paraId="7907A849" w14:textId="0CB49CDF" w:rsidR="00D717AF"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2,000 </w:t>
            </w:r>
          </w:p>
        </w:tc>
        <w:tc>
          <w:tcPr>
            <w:tcW w:w="658" w:type="pct"/>
          </w:tcPr>
          <w:p w14:paraId="35CFE4CB" w14:textId="55672CE7" w:rsidR="00D717AF" w:rsidRPr="00637F67"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val="en-US" w:eastAsia="en-US"/>
              </w:rPr>
            </w:pPr>
            <w:r>
              <w:rPr>
                <w:rFonts w:asciiTheme="minorHAnsi" w:hAnsiTheme="minorHAnsi" w:cstheme="minorHAnsi"/>
                <w:color w:val="000000"/>
                <w:sz w:val="22"/>
                <w:szCs w:val="22"/>
              </w:rPr>
              <w:t>21</w:t>
            </w:r>
          </w:p>
        </w:tc>
      </w:tr>
      <w:tr w:rsidR="00D717AF" w:rsidRPr="00637F67" w14:paraId="1BAA8452" w14:textId="77777777" w:rsidTr="008D1CC2">
        <w:tc>
          <w:tcPr>
            <w:cnfStyle w:val="001000000000" w:firstRow="0" w:lastRow="0" w:firstColumn="1" w:lastColumn="0" w:oddVBand="0" w:evenVBand="0" w:oddHBand="0" w:evenHBand="0" w:firstRowFirstColumn="0" w:firstRowLastColumn="0" w:lastRowFirstColumn="0" w:lastRowLastColumn="0"/>
            <w:tcW w:w="326" w:type="pct"/>
            <w:hideMark/>
          </w:tcPr>
          <w:p w14:paraId="3A9F4415" w14:textId="77777777" w:rsidR="00D717AF" w:rsidRPr="008D1CC2" w:rsidRDefault="00D717AF" w:rsidP="006A0C58">
            <w:pPr>
              <w:spacing w:line="276" w:lineRule="auto"/>
              <w:jc w:val="center"/>
              <w:rPr>
                <w:rFonts w:asciiTheme="minorHAnsi" w:hAnsiTheme="minorHAnsi" w:cstheme="minorHAnsi"/>
                <w:b w:val="0"/>
                <w:bCs w:val="0"/>
                <w:sz w:val="22"/>
                <w:szCs w:val="22"/>
                <w:lang w:val="en-US" w:eastAsia="en-US"/>
              </w:rPr>
            </w:pPr>
            <w:r w:rsidRPr="008D1CC2">
              <w:rPr>
                <w:rFonts w:asciiTheme="minorHAnsi" w:hAnsiTheme="minorHAnsi" w:cstheme="minorHAnsi"/>
                <w:b w:val="0"/>
                <w:bCs w:val="0"/>
                <w:sz w:val="22"/>
                <w:szCs w:val="22"/>
                <w:lang w:val="en-US" w:eastAsia="en-US"/>
              </w:rPr>
              <w:t>6</w:t>
            </w:r>
          </w:p>
        </w:tc>
        <w:tc>
          <w:tcPr>
            <w:tcW w:w="1848" w:type="pct"/>
            <w:hideMark/>
          </w:tcPr>
          <w:p w14:paraId="0B03B32C" w14:textId="062D39DC" w:rsidR="00D717AF" w:rsidRPr="00637F67" w:rsidRDefault="00D717A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Running the smaller capacity pump for dosing operation</w:t>
            </w:r>
          </w:p>
        </w:tc>
        <w:tc>
          <w:tcPr>
            <w:tcW w:w="692" w:type="pct"/>
          </w:tcPr>
          <w:p w14:paraId="27FD54C9" w14:textId="2A5FCFCA"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6,868 </w:t>
            </w:r>
          </w:p>
        </w:tc>
        <w:tc>
          <w:tcPr>
            <w:tcW w:w="713" w:type="pct"/>
          </w:tcPr>
          <w:p w14:paraId="702C3C21" w14:textId="562FA0A1"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687 </w:t>
            </w:r>
          </w:p>
        </w:tc>
        <w:tc>
          <w:tcPr>
            <w:tcW w:w="763" w:type="pct"/>
          </w:tcPr>
          <w:p w14:paraId="198C2F8D" w14:textId="07F2DCC6"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 xml:space="preserve">-   </w:t>
            </w:r>
          </w:p>
        </w:tc>
        <w:tc>
          <w:tcPr>
            <w:tcW w:w="658" w:type="pct"/>
          </w:tcPr>
          <w:p w14:paraId="3208EE4B" w14:textId="51495629" w:rsidR="00D717AF" w:rsidRPr="00637F67" w:rsidRDefault="00D717A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lang w:val="en-US" w:eastAsia="en-US"/>
              </w:rPr>
            </w:pPr>
            <w:r w:rsidRPr="00637F67">
              <w:rPr>
                <w:rFonts w:asciiTheme="minorHAnsi" w:hAnsiTheme="minorHAnsi" w:cstheme="minorHAnsi"/>
                <w:color w:val="000000"/>
                <w:sz w:val="22"/>
                <w:szCs w:val="22"/>
              </w:rPr>
              <w:t>Immediate</w:t>
            </w:r>
          </w:p>
        </w:tc>
      </w:tr>
      <w:tr w:rsidR="002C5A05" w:rsidRPr="00637F67" w14:paraId="59D0D0FB" w14:textId="77777777" w:rsidTr="008D1C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gridSpan w:val="2"/>
            <w:noWrap/>
            <w:hideMark/>
          </w:tcPr>
          <w:p w14:paraId="1CFD100B" w14:textId="77777777" w:rsidR="002C5A05" w:rsidRPr="008D1CC2" w:rsidRDefault="002C5A05" w:rsidP="006A0C58">
            <w:pPr>
              <w:spacing w:line="276" w:lineRule="auto"/>
              <w:jc w:val="right"/>
              <w:rPr>
                <w:rFonts w:asciiTheme="minorHAnsi" w:hAnsiTheme="minorHAnsi" w:cstheme="minorHAnsi"/>
                <w:sz w:val="22"/>
                <w:szCs w:val="22"/>
                <w:lang w:val="en-US" w:eastAsia="en-US"/>
              </w:rPr>
            </w:pPr>
            <w:r w:rsidRPr="008D1CC2">
              <w:rPr>
                <w:rFonts w:asciiTheme="minorHAnsi" w:hAnsiTheme="minorHAnsi" w:cstheme="minorHAnsi"/>
                <w:sz w:val="22"/>
                <w:szCs w:val="22"/>
                <w:lang w:val="en-US" w:eastAsia="en-US"/>
              </w:rPr>
              <w:t>Total</w:t>
            </w:r>
          </w:p>
        </w:tc>
        <w:tc>
          <w:tcPr>
            <w:tcW w:w="692" w:type="pct"/>
            <w:noWrap/>
          </w:tcPr>
          <w:p w14:paraId="335D2F51" w14:textId="5DE2777E" w:rsidR="002C5A05" w:rsidRPr="00637F67" w:rsidRDefault="00D717A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eastAsia="en-US"/>
              </w:rPr>
            </w:pPr>
            <w:r w:rsidRPr="00637F67">
              <w:rPr>
                <w:rFonts w:asciiTheme="minorHAnsi" w:hAnsiTheme="minorHAnsi" w:cstheme="minorHAnsi"/>
                <w:b/>
                <w:bCs/>
                <w:color w:val="000000"/>
                <w:sz w:val="22"/>
                <w:szCs w:val="22"/>
                <w:lang w:val="en-US" w:eastAsia="en-US"/>
              </w:rPr>
              <w:t>522,580</w:t>
            </w:r>
          </w:p>
        </w:tc>
        <w:tc>
          <w:tcPr>
            <w:tcW w:w="713" w:type="pct"/>
            <w:noWrap/>
          </w:tcPr>
          <w:p w14:paraId="5953B559" w14:textId="32BC4C56" w:rsidR="002C5A05" w:rsidRPr="00637F67"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eastAsia="en-US"/>
              </w:rPr>
            </w:pPr>
            <w:r>
              <w:rPr>
                <w:rFonts w:asciiTheme="minorHAnsi" w:hAnsiTheme="minorHAnsi" w:cstheme="minorHAnsi"/>
                <w:b/>
                <w:bCs/>
                <w:color w:val="000000"/>
                <w:sz w:val="22"/>
                <w:szCs w:val="22"/>
                <w:lang w:val="en-US" w:eastAsia="en-US"/>
              </w:rPr>
              <w:t>53,400</w:t>
            </w:r>
          </w:p>
        </w:tc>
        <w:tc>
          <w:tcPr>
            <w:tcW w:w="763" w:type="pct"/>
            <w:noWrap/>
          </w:tcPr>
          <w:p w14:paraId="53B47844" w14:textId="232C4FC2" w:rsidR="002C5A05" w:rsidRPr="00637F67" w:rsidRDefault="00637F6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eastAsia="en-US"/>
              </w:rPr>
            </w:pPr>
            <w:r>
              <w:rPr>
                <w:rFonts w:asciiTheme="minorHAnsi" w:hAnsiTheme="minorHAnsi" w:cstheme="minorHAnsi"/>
                <w:b/>
                <w:bCs/>
                <w:color w:val="000000"/>
                <w:sz w:val="22"/>
                <w:szCs w:val="22"/>
                <w:lang w:val="en-US" w:eastAsia="en-US"/>
              </w:rPr>
              <w:t>52,000</w:t>
            </w:r>
          </w:p>
        </w:tc>
        <w:tc>
          <w:tcPr>
            <w:tcW w:w="658" w:type="pct"/>
            <w:noWrap/>
          </w:tcPr>
          <w:p w14:paraId="4D7698CD" w14:textId="2FB59CA0" w:rsidR="002C5A05" w:rsidRPr="00637F67"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eastAsia="en-US"/>
              </w:rPr>
            </w:pPr>
            <w:r>
              <w:rPr>
                <w:rFonts w:asciiTheme="minorHAnsi" w:hAnsiTheme="minorHAnsi" w:cstheme="minorHAnsi"/>
                <w:b/>
                <w:bCs/>
                <w:color w:val="000000"/>
                <w:sz w:val="22"/>
                <w:szCs w:val="22"/>
                <w:lang w:val="en-US" w:eastAsia="en-US"/>
              </w:rPr>
              <w:t>12</w:t>
            </w:r>
          </w:p>
        </w:tc>
      </w:tr>
    </w:tbl>
    <w:p w14:paraId="0A99559B" w14:textId="3775CD36" w:rsidR="00491263" w:rsidRDefault="00491263" w:rsidP="006A0C58">
      <w:pPr>
        <w:spacing w:line="276" w:lineRule="auto"/>
      </w:pPr>
    </w:p>
    <w:p w14:paraId="44534EAC" w14:textId="6A17EB47" w:rsidR="003D76C5" w:rsidRDefault="003D76C5" w:rsidP="006A0C58">
      <w:pPr>
        <w:spacing w:line="276" w:lineRule="auto"/>
      </w:pPr>
    </w:p>
    <w:p w14:paraId="32A9FB6E" w14:textId="3FCB9E3E" w:rsidR="00F824EE" w:rsidRDefault="00F824EE" w:rsidP="006A0C58">
      <w:pPr>
        <w:spacing w:line="276" w:lineRule="auto"/>
      </w:pPr>
    </w:p>
    <w:p w14:paraId="01827F0D" w14:textId="5B811BAD" w:rsidR="00F824EE" w:rsidRDefault="00F824EE" w:rsidP="006A0C58">
      <w:pPr>
        <w:spacing w:line="276" w:lineRule="auto"/>
      </w:pPr>
    </w:p>
    <w:p w14:paraId="030FA414" w14:textId="0FB1822A" w:rsidR="00EB0625" w:rsidRDefault="00EB0625" w:rsidP="006A0C58">
      <w:pPr>
        <w:spacing w:line="276" w:lineRule="auto"/>
      </w:pPr>
    </w:p>
    <w:p w14:paraId="27DB3597" w14:textId="1FA39B67" w:rsidR="00EB0625" w:rsidRDefault="00EB0625" w:rsidP="006A0C58">
      <w:pPr>
        <w:spacing w:line="276" w:lineRule="auto"/>
      </w:pPr>
    </w:p>
    <w:p w14:paraId="628D8513" w14:textId="6A370EC1" w:rsidR="00EB0625" w:rsidRDefault="00EB0625" w:rsidP="006A0C58">
      <w:pPr>
        <w:spacing w:line="276" w:lineRule="auto"/>
      </w:pPr>
    </w:p>
    <w:p w14:paraId="5D3DEEAF" w14:textId="2BFA90FC" w:rsidR="00EB0625" w:rsidRDefault="00EB0625" w:rsidP="006A0C58">
      <w:pPr>
        <w:spacing w:line="276" w:lineRule="auto"/>
      </w:pPr>
    </w:p>
    <w:p w14:paraId="4698CC1E" w14:textId="6EDB7A0E" w:rsidR="00EB0625" w:rsidRDefault="00EB0625" w:rsidP="006A0C58">
      <w:pPr>
        <w:spacing w:line="276" w:lineRule="auto"/>
      </w:pPr>
    </w:p>
    <w:p w14:paraId="74E65F26" w14:textId="44DD1C95" w:rsidR="00EB0625" w:rsidRDefault="00EB0625" w:rsidP="006A0C58">
      <w:pPr>
        <w:spacing w:line="276" w:lineRule="auto"/>
      </w:pPr>
    </w:p>
    <w:p w14:paraId="719E49A2" w14:textId="607BACF5" w:rsidR="00EB0625" w:rsidRDefault="00EB0625" w:rsidP="006A0C58">
      <w:pPr>
        <w:spacing w:line="276" w:lineRule="auto"/>
      </w:pPr>
    </w:p>
    <w:p w14:paraId="03A71C6F" w14:textId="3CFA713E" w:rsidR="00EB0625" w:rsidRDefault="00EB0625" w:rsidP="006A0C58">
      <w:pPr>
        <w:spacing w:line="276" w:lineRule="auto"/>
      </w:pPr>
    </w:p>
    <w:p w14:paraId="6ED723B9" w14:textId="4E8265FE" w:rsidR="00EB0625" w:rsidRDefault="00EB0625" w:rsidP="006A0C58">
      <w:pPr>
        <w:spacing w:line="276" w:lineRule="auto"/>
      </w:pPr>
    </w:p>
    <w:p w14:paraId="7B8FAFCA" w14:textId="5257D583" w:rsidR="00EB0625" w:rsidRDefault="00EB0625" w:rsidP="006A0C58">
      <w:pPr>
        <w:spacing w:line="276" w:lineRule="auto"/>
      </w:pPr>
    </w:p>
    <w:p w14:paraId="254C821E" w14:textId="0472FBB9" w:rsidR="00F824EE" w:rsidRPr="008C6F76" w:rsidRDefault="00F824EE" w:rsidP="006A0C58">
      <w:pPr>
        <w:pStyle w:val="Heading1"/>
        <w:numPr>
          <w:ilvl w:val="0"/>
          <w:numId w:val="9"/>
        </w:numPr>
        <w:spacing w:after="240" w:line="276" w:lineRule="auto"/>
        <w:ind w:left="851" w:hanging="851"/>
        <w:rPr>
          <w:rFonts w:ascii="Cambria" w:hAnsi="Cambria"/>
          <w:b/>
          <w:bCs/>
          <w:color w:val="002060"/>
          <w:sz w:val="40"/>
          <w:szCs w:val="40"/>
        </w:rPr>
      </w:pPr>
      <w:bookmarkStart w:id="5" w:name="_Toc121845771"/>
      <w:r w:rsidRPr="008C6F76">
        <w:rPr>
          <w:rFonts w:ascii="Cambria" w:hAnsi="Cambria"/>
          <w:b/>
          <w:bCs/>
          <w:color w:val="002060"/>
          <w:sz w:val="40"/>
          <w:szCs w:val="40"/>
        </w:rPr>
        <w:t>INTRODUCTION</w:t>
      </w:r>
      <w:bookmarkEnd w:id="5"/>
    </w:p>
    <w:p w14:paraId="62E613C5" w14:textId="44EA0D44" w:rsidR="00B90C38" w:rsidRPr="00CA534D" w:rsidRDefault="00F824EE" w:rsidP="006A0C58">
      <w:pPr>
        <w:pStyle w:val="Heading1"/>
        <w:numPr>
          <w:ilvl w:val="1"/>
          <w:numId w:val="9"/>
        </w:numPr>
        <w:spacing w:before="0" w:after="240" w:line="276" w:lineRule="auto"/>
        <w:rPr>
          <w:rFonts w:ascii="Cambria" w:hAnsi="Cambria"/>
          <w:b/>
          <w:bCs/>
          <w:color w:val="002060"/>
          <w:sz w:val="36"/>
          <w:szCs w:val="36"/>
        </w:rPr>
      </w:pPr>
      <w:bookmarkStart w:id="6" w:name="_Toc121845772"/>
      <w:r w:rsidRPr="00CA534D">
        <w:rPr>
          <w:rFonts w:ascii="Cambria" w:hAnsi="Cambria"/>
          <w:b/>
          <w:bCs/>
          <w:color w:val="002060"/>
          <w:sz w:val="36"/>
          <w:szCs w:val="36"/>
        </w:rPr>
        <w:t>Background of the project</w:t>
      </w:r>
      <w:bookmarkEnd w:id="6"/>
    </w:p>
    <w:p w14:paraId="47D1E14B" w14:textId="780ECD4D" w:rsidR="003037D8" w:rsidRPr="00491263" w:rsidRDefault="003037D8" w:rsidP="006A0C58">
      <w:pPr>
        <w:spacing w:after="120" w:line="276" w:lineRule="auto"/>
        <w:jc w:val="both"/>
        <w:rPr>
          <w:rFonts w:asciiTheme="minorHAnsi" w:hAnsiTheme="minorHAnsi"/>
          <w:sz w:val="22"/>
          <w:szCs w:val="22"/>
        </w:rPr>
      </w:pPr>
      <w:r w:rsidRPr="00491263">
        <w:rPr>
          <w:rFonts w:asciiTheme="minorHAnsi" w:hAnsiTheme="minorHAnsi"/>
          <w:sz w:val="22"/>
          <w:szCs w:val="22"/>
        </w:rPr>
        <w:t xml:space="preserve">The project is to undertake Energy Audit of </w:t>
      </w:r>
      <w:proofErr w:type="spellStart"/>
      <w:r w:rsidR="00544FFB">
        <w:rPr>
          <w:rFonts w:asciiTheme="minorHAnsi" w:hAnsiTheme="minorHAnsi"/>
          <w:sz w:val="22"/>
          <w:szCs w:val="22"/>
        </w:rPr>
        <w:t>Advario</w:t>
      </w:r>
      <w:proofErr w:type="spellEnd"/>
      <w:r w:rsidR="00544FFB">
        <w:rPr>
          <w:rFonts w:asciiTheme="minorHAnsi" w:hAnsiTheme="minorHAnsi"/>
          <w:sz w:val="22"/>
          <w:szCs w:val="22"/>
        </w:rPr>
        <w:t xml:space="preserve"> Singapore Limited</w:t>
      </w:r>
      <w:r w:rsidRPr="00491263">
        <w:rPr>
          <w:rFonts w:asciiTheme="minorHAnsi" w:hAnsiTheme="minorHAnsi"/>
          <w:sz w:val="22"/>
          <w:szCs w:val="22"/>
        </w:rPr>
        <w:t>.</w:t>
      </w:r>
      <w:r w:rsidR="008F306D" w:rsidRPr="00491263">
        <w:rPr>
          <w:rFonts w:asciiTheme="minorHAnsi" w:hAnsiTheme="minorHAnsi"/>
          <w:sz w:val="22"/>
          <w:szCs w:val="22"/>
        </w:rPr>
        <w:t xml:space="preserve"> </w:t>
      </w:r>
      <w:r w:rsidRPr="00491263">
        <w:rPr>
          <w:rFonts w:asciiTheme="minorHAnsi" w:hAnsiTheme="minorHAnsi"/>
          <w:sz w:val="22"/>
          <w:szCs w:val="22"/>
        </w:rPr>
        <w:t xml:space="preserve">The basic objective of the Energy Audit was to study the operations/performance of </w:t>
      </w:r>
      <w:r w:rsidR="00544FFB">
        <w:rPr>
          <w:rFonts w:asciiTheme="minorHAnsi" w:hAnsiTheme="minorHAnsi"/>
          <w:sz w:val="22"/>
          <w:szCs w:val="22"/>
        </w:rPr>
        <w:t>e</w:t>
      </w:r>
      <w:r w:rsidRPr="00491263">
        <w:rPr>
          <w:rFonts w:asciiTheme="minorHAnsi" w:hAnsiTheme="minorHAnsi"/>
          <w:sz w:val="22"/>
          <w:szCs w:val="22"/>
        </w:rPr>
        <w:t>lectrical energy intensive equipment/ systems for identification of potential areas wherein energy savings are practically feasible.</w:t>
      </w:r>
    </w:p>
    <w:p w14:paraId="59BCCBFE" w14:textId="77777777" w:rsidR="003037D8" w:rsidRPr="008F306D" w:rsidRDefault="003037D8" w:rsidP="006A0C58">
      <w:pPr>
        <w:spacing w:after="120" w:line="276" w:lineRule="auto"/>
        <w:jc w:val="both"/>
        <w:rPr>
          <w:rFonts w:asciiTheme="minorHAnsi" w:hAnsiTheme="minorHAnsi"/>
          <w:sz w:val="22"/>
          <w:szCs w:val="22"/>
        </w:rPr>
      </w:pPr>
      <w:r w:rsidRPr="008F306D">
        <w:rPr>
          <w:rFonts w:asciiTheme="minorHAnsi" w:hAnsiTheme="minorHAnsi"/>
          <w:sz w:val="22"/>
          <w:szCs w:val="22"/>
        </w:rPr>
        <w:t xml:space="preserve">TUV SUD South Asia </w:t>
      </w:r>
      <w:proofErr w:type="spellStart"/>
      <w:r w:rsidRPr="008F306D">
        <w:rPr>
          <w:rFonts w:asciiTheme="minorHAnsi" w:hAnsiTheme="minorHAnsi"/>
          <w:sz w:val="22"/>
          <w:szCs w:val="22"/>
        </w:rPr>
        <w:t>Pvt.</w:t>
      </w:r>
      <w:proofErr w:type="spellEnd"/>
      <w:r w:rsidRPr="008F306D">
        <w:rPr>
          <w:rFonts w:asciiTheme="minorHAnsi" w:hAnsiTheme="minorHAnsi"/>
          <w:sz w:val="22"/>
          <w:szCs w:val="22"/>
        </w:rPr>
        <w:t xml:space="preserve"> Ltd., a leading certification, Inspections, Testing &amp; Auditing company, with strong worldwide presence, is entrusted with the task of auditing the facility for energy audit. The facility underwent through comprehensive assessment to identify key potential energy saving areas.</w:t>
      </w:r>
    </w:p>
    <w:p w14:paraId="18CE8AC4" w14:textId="5D8C1756" w:rsidR="003037D8" w:rsidRPr="008F306D" w:rsidRDefault="00282800" w:rsidP="006A0C58">
      <w:pPr>
        <w:spacing w:after="120" w:line="276" w:lineRule="auto"/>
        <w:jc w:val="both"/>
        <w:rPr>
          <w:rFonts w:asciiTheme="minorHAnsi" w:hAnsiTheme="minorHAnsi"/>
          <w:sz w:val="22"/>
          <w:szCs w:val="22"/>
        </w:rPr>
      </w:pPr>
      <w:r w:rsidRPr="008F306D">
        <w:rPr>
          <w:rFonts w:asciiTheme="minorHAnsi" w:hAnsiTheme="minorHAnsi"/>
          <w:sz w:val="22"/>
          <w:szCs w:val="22"/>
        </w:rPr>
        <w:t xml:space="preserve">With increasing awareness for energy optimization, fuel cost escalation and potential for energy savings, the management decided for the energy audit of their facility. TUV SUD South Asia </w:t>
      </w:r>
      <w:proofErr w:type="spellStart"/>
      <w:r w:rsidRPr="008F306D">
        <w:rPr>
          <w:rFonts w:asciiTheme="minorHAnsi" w:hAnsiTheme="minorHAnsi"/>
          <w:sz w:val="22"/>
          <w:szCs w:val="22"/>
        </w:rPr>
        <w:t>Pvt.</w:t>
      </w:r>
      <w:proofErr w:type="spellEnd"/>
      <w:r w:rsidRPr="008F306D">
        <w:rPr>
          <w:rFonts w:asciiTheme="minorHAnsi" w:hAnsiTheme="minorHAnsi"/>
          <w:sz w:val="22"/>
          <w:szCs w:val="22"/>
        </w:rPr>
        <w:t xml:space="preserve"> Ltd. was chosen and the team with energy experts conducted the field studies</w:t>
      </w:r>
      <w:r>
        <w:rPr>
          <w:rFonts w:asciiTheme="minorHAnsi" w:hAnsiTheme="minorHAnsi"/>
          <w:sz w:val="22"/>
          <w:szCs w:val="22"/>
        </w:rPr>
        <w:t>. A t</w:t>
      </w:r>
      <w:r w:rsidR="003037D8" w:rsidRPr="008F306D">
        <w:rPr>
          <w:rFonts w:asciiTheme="minorHAnsi" w:hAnsiTheme="minorHAnsi"/>
          <w:sz w:val="22"/>
          <w:szCs w:val="22"/>
        </w:rPr>
        <w:t xml:space="preserve">eam of </w:t>
      </w:r>
      <w:r>
        <w:rPr>
          <w:rFonts w:asciiTheme="minorHAnsi" w:hAnsiTheme="minorHAnsi"/>
          <w:sz w:val="22"/>
          <w:szCs w:val="22"/>
        </w:rPr>
        <w:t>e</w:t>
      </w:r>
      <w:r w:rsidR="003037D8" w:rsidRPr="008F306D">
        <w:rPr>
          <w:rFonts w:asciiTheme="minorHAnsi" w:hAnsiTheme="minorHAnsi"/>
          <w:sz w:val="22"/>
          <w:szCs w:val="22"/>
        </w:rPr>
        <w:t xml:space="preserve">nergy </w:t>
      </w:r>
      <w:r>
        <w:rPr>
          <w:rFonts w:asciiTheme="minorHAnsi" w:hAnsiTheme="minorHAnsi"/>
          <w:sz w:val="22"/>
          <w:szCs w:val="22"/>
        </w:rPr>
        <w:t>a</w:t>
      </w:r>
      <w:r w:rsidR="003037D8" w:rsidRPr="008F306D">
        <w:rPr>
          <w:rFonts w:asciiTheme="minorHAnsi" w:hAnsiTheme="minorHAnsi"/>
          <w:sz w:val="22"/>
          <w:szCs w:val="22"/>
        </w:rPr>
        <w:t>udit</w:t>
      </w:r>
      <w:r>
        <w:rPr>
          <w:rFonts w:asciiTheme="minorHAnsi" w:hAnsiTheme="minorHAnsi"/>
          <w:sz w:val="22"/>
          <w:szCs w:val="22"/>
        </w:rPr>
        <w:t>ors</w:t>
      </w:r>
      <w:r w:rsidR="003037D8" w:rsidRPr="008F306D">
        <w:rPr>
          <w:rFonts w:asciiTheme="minorHAnsi" w:hAnsiTheme="minorHAnsi"/>
          <w:sz w:val="22"/>
          <w:szCs w:val="22"/>
        </w:rPr>
        <w:t xml:space="preserve"> from TUV SUD visited the facility and carried out this audit. This report details the observation </w:t>
      </w:r>
      <w:r w:rsidR="00DA6A4D">
        <w:rPr>
          <w:rFonts w:asciiTheme="minorHAnsi" w:hAnsiTheme="minorHAnsi"/>
          <w:sz w:val="22"/>
          <w:szCs w:val="22"/>
        </w:rPr>
        <w:t>&amp;</w:t>
      </w:r>
      <w:r w:rsidR="003037D8" w:rsidRPr="008F306D">
        <w:rPr>
          <w:rFonts w:asciiTheme="minorHAnsi" w:hAnsiTheme="minorHAnsi"/>
          <w:sz w:val="22"/>
          <w:szCs w:val="22"/>
        </w:rPr>
        <w:t xml:space="preserve"> the findings</w:t>
      </w:r>
      <w:r w:rsidR="00DA6A4D">
        <w:rPr>
          <w:rFonts w:asciiTheme="minorHAnsi" w:hAnsiTheme="minorHAnsi"/>
          <w:sz w:val="22"/>
          <w:szCs w:val="22"/>
        </w:rPr>
        <w:t xml:space="preserve"> and</w:t>
      </w:r>
      <w:r w:rsidR="003037D8" w:rsidRPr="008F306D">
        <w:rPr>
          <w:rFonts w:asciiTheme="minorHAnsi" w:hAnsiTheme="minorHAnsi"/>
          <w:sz w:val="22"/>
          <w:szCs w:val="22"/>
        </w:rPr>
        <w:t xml:space="preserve"> presents opportunity to </w:t>
      </w:r>
      <w:proofErr w:type="spellStart"/>
      <w:r w:rsidR="00544FFB">
        <w:rPr>
          <w:rFonts w:asciiTheme="minorHAnsi" w:hAnsiTheme="minorHAnsi"/>
          <w:sz w:val="22"/>
          <w:szCs w:val="22"/>
        </w:rPr>
        <w:t>Advario</w:t>
      </w:r>
      <w:proofErr w:type="spellEnd"/>
      <w:r w:rsidR="00544FFB">
        <w:rPr>
          <w:rFonts w:asciiTheme="minorHAnsi" w:hAnsiTheme="minorHAnsi"/>
          <w:sz w:val="22"/>
          <w:szCs w:val="22"/>
        </w:rPr>
        <w:t xml:space="preserve"> Singapore Limited</w:t>
      </w:r>
      <w:r w:rsidR="00544FFB" w:rsidRPr="008F306D">
        <w:rPr>
          <w:rFonts w:asciiTheme="minorHAnsi" w:hAnsiTheme="minorHAnsi"/>
          <w:sz w:val="22"/>
          <w:szCs w:val="22"/>
        </w:rPr>
        <w:t xml:space="preserve"> </w:t>
      </w:r>
      <w:r w:rsidR="003037D8" w:rsidRPr="008F306D">
        <w:rPr>
          <w:rFonts w:asciiTheme="minorHAnsi" w:hAnsiTheme="minorHAnsi"/>
          <w:sz w:val="22"/>
          <w:szCs w:val="22"/>
        </w:rPr>
        <w:t>to implement the potential energy conservation measures to reduce total energy consumption</w:t>
      </w:r>
      <w:r w:rsidR="00544FFB">
        <w:rPr>
          <w:rFonts w:asciiTheme="minorHAnsi" w:hAnsiTheme="minorHAnsi"/>
          <w:sz w:val="22"/>
          <w:szCs w:val="22"/>
        </w:rPr>
        <w:t>.</w:t>
      </w:r>
    </w:p>
    <w:p w14:paraId="1EEF3A14" w14:textId="7B6E6E82" w:rsidR="00940DE9" w:rsidRPr="008F306D" w:rsidRDefault="00940DE9" w:rsidP="006A0C58">
      <w:pPr>
        <w:spacing w:after="120" w:line="276" w:lineRule="auto"/>
        <w:jc w:val="both"/>
        <w:rPr>
          <w:rFonts w:asciiTheme="minorHAnsi" w:hAnsiTheme="minorHAnsi"/>
          <w:sz w:val="22"/>
          <w:szCs w:val="22"/>
        </w:rPr>
      </w:pPr>
      <w:r w:rsidRPr="008F306D">
        <w:rPr>
          <w:rFonts w:asciiTheme="minorHAnsi" w:hAnsiTheme="minorHAnsi"/>
          <w:sz w:val="22"/>
          <w:szCs w:val="22"/>
        </w:rPr>
        <w:t xml:space="preserve">This energy audit report for </w:t>
      </w:r>
      <w:proofErr w:type="spellStart"/>
      <w:r w:rsidR="00544FFB">
        <w:rPr>
          <w:rFonts w:asciiTheme="minorHAnsi" w:hAnsiTheme="minorHAnsi"/>
          <w:sz w:val="22"/>
          <w:szCs w:val="22"/>
        </w:rPr>
        <w:t>Advario</w:t>
      </w:r>
      <w:proofErr w:type="spellEnd"/>
      <w:r w:rsidR="00544FFB">
        <w:rPr>
          <w:rFonts w:asciiTheme="minorHAnsi" w:hAnsiTheme="minorHAnsi"/>
          <w:sz w:val="22"/>
          <w:szCs w:val="22"/>
        </w:rPr>
        <w:t xml:space="preserve"> Singapore Limited</w:t>
      </w:r>
      <w:r w:rsidR="00544FFB" w:rsidRPr="008F306D">
        <w:rPr>
          <w:rFonts w:asciiTheme="minorHAnsi" w:hAnsiTheme="minorHAnsi"/>
          <w:sz w:val="22"/>
          <w:szCs w:val="22"/>
        </w:rPr>
        <w:t xml:space="preserve"> </w:t>
      </w:r>
      <w:r w:rsidRPr="008F306D">
        <w:rPr>
          <w:rFonts w:asciiTheme="minorHAnsi" w:hAnsiTheme="minorHAnsi"/>
          <w:sz w:val="22"/>
          <w:szCs w:val="22"/>
        </w:rPr>
        <w:t xml:space="preserve">presents the analysis of the data collected, observations </w:t>
      </w:r>
      <w:proofErr w:type="gramStart"/>
      <w:r w:rsidRPr="008F306D">
        <w:rPr>
          <w:rFonts w:asciiTheme="minorHAnsi" w:hAnsiTheme="minorHAnsi"/>
          <w:sz w:val="22"/>
          <w:szCs w:val="22"/>
        </w:rPr>
        <w:t>made</w:t>
      </w:r>
      <w:proofErr w:type="gramEnd"/>
      <w:r w:rsidRPr="008F306D">
        <w:rPr>
          <w:rFonts w:asciiTheme="minorHAnsi" w:hAnsiTheme="minorHAnsi"/>
          <w:sz w:val="22"/>
          <w:szCs w:val="22"/>
        </w:rPr>
        <w:t xml:space="preserve"> and field trials undertaken. It is governed by the objectives, scope of work and methodology discussed in ensuing paragraphs</w:t>
      </w:r>
      <w:r w:rsidR="0002100F" w:rsidRPr="008F306D">
        <w:rPr>
          <w:rFonts w:asciiTheme="minorHAnsi" w:hAnsiTheme="minorHAnsi"/>
          <w:sz w:val="22"/>
          <w:szCs w:val="22"/>
        </w:rPr>
        <w:t>.</w:t>
      </w:r>
    </w:p>
    <w:p w14:paraId="5F85DC52" w14:textId="0C36AEE2" w:rsidR="00A36BD3" w:rsidRPr="008C6F76" w:rsidRDefault="00720DD2" w:rsidP="006A0C58">
      <w:pPr>
        <w:pStyle w:val="Heading1"/>
        <w:numPr>
          <w:ilvl w:val="0"/>
          <w:numId w:val="9"/>
        </w:numPr>
        <w:spacing w:before="0" w:after="240" w:line="276" w:lineRule="auto"/>
        <w:ind w:left="851" w:hanging="851"/>
        <w:rPr>
          <w:rFonts w:ascii="Cambria" w:hAnsi="Cambria"/>
          <w:b/>
          <w:bCs/>
          <w:color w:val="002060"/>
          <w:sz w:val="40"/>
          <w:szCs w:val="40"/>
        </w:rPr>
      </w:pPr>
      <w:bookmarkStart w:id="7" w:name="_Toc121845773"/>
      <w:r w:rsidRPr="008C6F76">
        <w:rPr>
          <w:rFonts w:ascii="Cambria" w:hAnsi="Cambria"/>
          <w:b/>
          <w:bCs/>
          <w:color w:val="002060"/>
          <w:sz w:val="40"/>
          <w:szCs w:val="40"/>
        </w:rPr>
        <w:t>STUDY TEAM</w:t>
      </w:r>
      <w:bookmarkEnd w:id="7"/>
    </w:p>
    <w:p w14:paraId="4617E3D9" w14:textId="2A1359D5" w:rsidR="008C6F76" w:rsidRPr="008F306D" w:rsidRDefault="008C6F76" w:rsidP="006A0C58">
      <w:pPr>
        <w:spacing w:line="276" w:lineRule="auto"/>
        <w:jc w:val="both"/>
        <w:rPr>
          <w:sz w:val="22"/>
          <w:szCs w:val="22"/>
        </w:rPr>
      </w:pPr>
      <w:r w:rsidRPr="008F306D">
        <w:rPr>
          <w:rFonts w:asciiTheme="minorHAnsi" w:hAnsiTheme="minorHAnsi"/>
          <w:sz w:val="22"/>
          <w:szCs w:val="22"/>
        </w:rPr>
        <w:t xml:space="preserve">Details of the </w:t>
      </w:r>
      <w:r w:rsidR="00544FFB">
        <w:rPr>
          <w:rFonts w:asciiTheme="minorHAnsi" w:hAnsiTheme="minorHAnsi"/>
          <w:sz w:val="22"/>
          <w:szCs w:val="22"/>
        </w:rPr>
        <w:t>s</w:t>
      </w:r>
      <w:r w:rsidRPr="008F306D">
        <w:rPr>
          <w:rFonts w:asciiTheme="minorHAnsi" w:hAnsiTheme="minorHAnsi"/>
          <w:sz w:val="22"/>
          <w:szCs w:val="22"/>
        </w:rPr>
        <w:t xml:space="preserve">tudy </w:t>
      </w:r>
      <w:r w:rsidR="00544FFB">
        <w:rPr>
          <w:rFonts w:asciiTheme="minorHAnsi" w:hAnsiTheme="minorHAnsi"/>
          <w:sz w:val="22"/>
          <w:szCs w:val="22"/>
        </w:rPr>
        <w:t>t</w:t>
      </w:r>
      <w:r w:rsidRPr="008F306D">
        <w:rPr>
          <w:rFonts w:asciiTheme="minorHAnsi" w:hAnsiTheme="minorHAnsi"/>
          <w:sz w:val="22"/>
          <w:szCs w:val="22"/>
        </w:rPr>
        <w:t>eam comprising of following team members are as mentioned below.</w:t>
      </w:r>
    </w:p>
    <w:p w14:paraId="0F7D83F8" w14:textId="2BF23D21" w:rsidR="008C6F76" w:rsidRPr="00AD7579" w:rsidRDefault="008C6F76" w:rsidP="006A0C58">
      <w:pPr>
        <w:pStyle w:val="Caption"/>
        <w:keepNext/>
        <w:spacing w:before="240" w:after="0" w:line="276" w:lineRule="auto"/>
        <w:rPr>
          <w:rFonts w:asciiTheme="minorHAnsi" w:hAnsiTheme="minorHAnsi" w:cstheme="minorHAnsi"/>
          <w:b/>
          <w:bCs/>
          <w:i w:val="0"/>
          <w:iCs w:val="0"/>
          <w:color w:val="5B9BD5" w:themeColor="accent5"/>
        </w:rPr>
      </w:pPr>
      <w:bookmarkStart w:id="8" w:name="_Toc121571752"/>
      <w:r w:rsidRPr="00AD7579">
        <w:rPr>
          <w:rFonts w:asciiTheme="minorHAnsi" w:hAnsiTheme="minorHAnsi" w:cstheme="minorHAnsi"/>
          <w:b/>
          <w:bCs/>
          <w:i w:val="0"/>
          <w:iCs w:val="0"/>
          <w:color w:val="5B9BD5" w:themeColor="accent5"/>
        </w:rPr>
        <w:t xml:space="preserve">Table </w:t>
      </w:r>
      <w:r w:rsidRPr="00AD7579">
        <w:rPr>
          <w:rFonts w:asciiTheme="minorHAnsi" w:hAnsiTheme="minorHAnsi" w:cstheme="minorHAnsi"/>
          <w:b/>
          <w:bCs/>
          <w:i w:val="0"/>
          <w:iCs w:val="0"/>
          <w:color w:val="5B9BD5" w:themeColor="accent5"/>
        </w:rPr>
        <w:fldChar w:fldCharType="begin"/>
      </w:r>
      <w:r w:rsidRPr="00AD7579">
        <w:rPr>
          <w:rFonts w:asciiTheme="minorHAnsi" w:hAnsiTheme="minorHAnsi" w:cstheme="minorHAnsi"/>
          <w:b/>
          <w:bCs/>
          <w:i w:val="0"/>
          <w:iCs w:val="0"/>
          <w:color w:val="5B9BD5" w:themeColor="accent5"/>
        </w:rPr>
        <w:instrText xml:space="preserve"> SEQ Table \* ARABIC </w:instrText>
      </w:r>
      <w:r w:rsidRPr="00AD7579">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w:t>
      </w:r>
      <w:r w:rsidRPr="00AD7579">
        <w:rPr>
          <w:rFonts w:asciiTheme="minorHAnsi" w:hAnsiTheme="minorHAnsi" w:cstheme="minorHAnsi"/>
          <w:b/>
          <w:bCs/>
          <w:i w:val="0"/>
          <w:iCs w:val="0"/>
          <w:color w:val="5B9BD5" w:themeColor="accent5"/>
        </w:rPr>
        <w:fldChar w:fldCharType="end"/>
      </w:r>
      <w:r w:rsidRPr="00AD7579">
        <w:rPr>
          <w:rFonts w:asciiTheme="minorHAnsi" w:hAnsiTheme="minorHAnsi" w:cstheme="minorHAnsi"/>
          <w:b/>
          <w:bCs/>
          <w:i w:val="0"/>
          <w:iCs w:val="0"/>
          <w:color w:val="5B9BD5" w:themeColor="accent5"/>
        </w:rPr>
        <w:t xml:space="preserve"> Study team</w:t>
      </w:r>
      <w:bookmarkEnd w:id="8"/>
    </w:p>
    <w:tbl>
      <w:tblPr>
        <w:tblStyle w:val="GridTable5Dark-Accent5"/>
        <w:tblW w:w="9085" w:type="dxa"/>
        <w:tblLook w:val="04A0" w:firstRow="1" w:lastRow="0" w:firstColumn="1" w:lastColumn="0" w:noHBand="0" w:noVBand="1"/>
      </w:tblPr>
      <w:tblGrid>
        <w:gridCol w:w="877"/>
        <w:gridCol w:w="8208"/>
      </w:tblGrid>
      <w:tr w:rsidR="001162D4" w:rsidRPr="008F306D" w14:paraId="3C4191EA"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14:paraId="1848200A" w14:textId="10C2C865" w:rsidR="001162D4" w:rsidRPr="008F306D" w:rsidRDefault="001162D4" w:rsidP="006A0C58">
            <w:pPr>
              <w:spacing w:line="276" w:lineRule="auto"/>
              <w:jc w:val="center"/>
              <w:rPr>
                <w:rFonts w:asciiTheme="minorHAnsi" w:hAnsiTheme="minorHAnsi" w:cstheme="minorHAnsi"/>
                <w:sz w:val="22"/>
                <w:szCs w:val="22"/>
              </w:rPr>
            </w:pPr>
            <w:r w:rsidRPr="008F306D">
              <w:rPr>
                <w:rFonts w:asciiTheme="minorHAnsi" w:hAnsiTheme="minorHAnsi" w:cstheme="minorHAnsi"/>
                <w:sz w:val="22"/>
                <w:szCs w:val="22"/>
              </w:rPr>
              <w:t>Sr. No</w:t>
            </w:r>
            <w:r>
              <w:rPr>
                <w:rFonts w:asciiTheme="minorHAnsi" w:hAnsiTheme="minorHAnsi" w:cstheme="minorHAnsi"/>
                <w:sz w:val="22"/>
                <w:szCs w:val="22"/>
              </w:rPr>
              <w:t>.</w:t>
            </w:r>
          </w:p>
        </w:tc>
        <w:tc>
          <w:tcPr>
            <w:tcW w:w="8208" w:type="dxa"/>
          </w:tcPr>
          <w:p w14:paraId="2201ED43" w14:textId="66092E5F" w:rsidR="001162D4" w:rsidRPr="008F306D" w:rsidRDefault="003E286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w:t>
            </w:r>
            <w:r w:rsidRPr="008F306D">
              <w:rPr>
                <w:rFonts w:asciiTheme="minorHAnsi" w:hAnsiTheme="minorHAnsi" w:cstheme="minorHAnsi"/>
                <w:sz w:val="22"/>
                <w:szCs w:val="22"/>
              </w:rPr>
              <w:t xml:space="preserve">eam </w:t>
            </w:r>
            <w:r>
              <w:rPr>
                <w:rFonts w:asciiTheme="minorHAnsi" w:hAnsiTheme="minorHAnsi" w:cstheme="minorHAnsi"/>
                <w:sz w:val="22"/>
                <w:szCs w:val="22"/>
              </w:rPr>
              <w:t>M</w:t>
            </w:r>
            <w:r w:rsidRPr="008F306D">
              <w:rPr>
                <w:rFonts w:asciiTheme="minorHAnsi" w:hAnsiTheme="minorHAnsi" w:cstheme="minorHAnsi"/>
                <w:sz w:val="22"/>
                <w:szCs w:val="22"/>
              </w:rPr>
              <w:t>ember</w:t>
            </w:r>
            <w:r>
              <w:rPr>
                <w:rFonts w:asciiTheme="minorHAnsi" w:hAnsiTheme="minorHAnsi" w:cstheme="minorHAnsi"/>
                <w:sz w:val="22"/>
                <w:szCs w:val="22"/>
              </w:rPr>
              <w:t>s</w:t>
            </w:r>
          </w:p>
        </w:tc>
      </w:tr>
      <w:tr w:rsidR="001162D4" w:rsidRPr="008F306D" w14:paraId="080074DE"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14:paraId="129AE105" w14:textId="0FDAA7C7" w:rsidR="001162D4" w:rsidRPr="000A6FAE" w:rsidRDefault="001162D4" w:rsidP="006A0C58">
            <w:pPr>
              <w:spacing w:line="276" w:lineRule="auto"/>
              <w:rPr>
                <w:rFonts w:asciiTheme="minorHAnsi" w:hAnsiTheme="minorHAnsi" w:cstheme="minorHAnsi"/>
                <w:b w:val="0"/>
                <w:sz w:val="22"/>
                <w:szCs w:val="22"/>
              </w:rPr>
            </w:pPr>
            <w:r w:rsidRPr="000A6FAE">
              <w:rPr>
                <w:rFonts w:asciiTheme="minorHAnsi" w:hAnsiTheme="minorHAnsi" w:cstheme="minorHAnsi"/>
                <w:b w:val="0"/>
                <w:bCs w:val="0"/>
                <w:sz w:val="22"/>
                <w:szCs w:val="22"/>
              </w:rPr>
              <w:t>1</w:t>
            </w:r>
          </w:p>
        </w:tc>
        <w:tc>
          <w:tcPr>
            <w:tcW w:w="8208" w:type="dxa"/>
          </w:tcPr>
          <w:p w14:paraId="5AB73037" w14:textId="1FDEAB6F" w:rsidR="001162D4" w:rsidRPr="000A6FAE" w:rsidRDefault="001162D4"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Mr. Ramesh Kumar</w:t>
            </w:r>
          </w:p>
        </w:tc>
      </w:tr>
      <w:tr w:rsidR="001162D4" w:rsidRPr="008F306D" w14:paraId="5CFA2DCA" w14:textId="77777777" w:rsidTr="007A221F">
        <w:tc>
          <w:tcPr>
            <w:cnfStyle w:val="001000000000" w:firstRow="0" w:lastRow="0" w:firstColumn="1" w:lastColumn="0" w:oddVBand="0" w:evenVBand="0" w:oddHBand="0" w:evenHBand="0" w:firstRowFirstColumn="0" w:firstRowLastColumn="0" w:lastRowFirstColumn="0" w:lastRowLastColumn="0"/>
            <w:tcW w:w="877" w:type="dxa"/>
          </w:tcPr>
          <w:p w14:paraId="35E3098A" w14:textId="08E21301" w:rsidR="001162D4" w:rsidRPr="000A6FAE" w:rsidRDefault="001162D4" w:rsidP="009E53D3">
            <w:pPr>
              <w:spacing w:line="276" w:lineRule="auto"/>
              <w:rPr>
                <w:rFonts w:asciiTheme="minorHAnsi" w:hAnsiTheme="minorHAnsi" w:cstheme="minorHAnsi"/>
                <w:sz w:val="22"/>
                <w:szCs w:val="22"/>
              </w:rPr>
            </w:pPr>
            <w:r w:rsidRPr="000A6FAE">
              <w:rPr>
                <w:rFonts w:asciiTheme="minorHAnsi" w:hAnsiTheme="minorHAnsi" w:cstheme="minorHAnsi"/>
                <w:b w:val="0"/>
                <w:bCs w:val="0"/>
                <w:sz w:val="22"/>
                <w:szCs w:val="22"/>
              </w:rPr>
              <w:t>2</w:t>
            </w:r>
          </w:p>
        </w:tc>
        <w:tc>
          <w:tcPr>
            <w:tcW w:w="8208" w:type="dxa"/>
          </w:tcPr>
          <w:p w14:paraId="61F1D06B" w14:textId="39FC4C81" w:rsidR="001162D4" w:rsidRPr="009E53D3" w:rsidRDefault="001162D4" w:rsidP="009E53D3">
            <w:pPr>
              <w:cnfStyle w:val="000000000000" w:firstRow="0" w:lastRow="0" w:firstColumn="0" w:lastColumn="0" w:oddVBand="0" w:evenVBand="0" w:oddHBand="0" w:evenHBand="0" w:firstRowFirstColumn="0" w:firstRowLastColumn="0" w:lastRowFirstColumn="0" w:lastRowLastColumn="0"/>
              <w:rPr>
                <w:rFonts w:ascii="Arial" w:hAnsi="Arial" w:cs="Arial"/>
                <w:b/>
                <w:bCs/>
                <w:color w:val="1F3864"/>
                <w:sz w:val="20"/>
                <w:szCs w:val="20"/>
                <w:lang w:val="en-SG"/>
              </w:rPr>
            </w:pPr>
            <w:r>
              <w:rPr>
                <w:rFonts w:asciiTheme="minorHAnsi" w:hAnsiTheme="minorHAnsi" w:cstheme="minorHAnsi"/>
                <w:sz w:val="22"/>
                <w:szCs w:val="22"/>
              </w:rPr>
              <w:t xml:space="preserve">Mr. </w:t>
            </w:r>
            <w:r w:rsidRPr="009E53D3">
              <w:rPr>
                <w:rFonts w:asciiTheme="minorHAnsi" w:hAnsiTheme="minorHAnsi" w:cstheme="minorHAnsi"/>
                <w:sz w:val="22"/>
                <w:szCs w:val="22"/>
              </w:rPr>
              <w:t>Joseph Xia</w:t>
            </w:r>
          </w:p>
        </w:tc>
      </w:tr>
      <w:tr w:rsidR="001162D4" w:rsidRPr="008F306D" w14:paraId="7940758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dxa"/>
          </w:tcPr>
          <w:p w14:paraId="16CE19BD" w14:textId="63FFB779" w:rsidR="001162D4" w:rsidRPr="000A6FAE" w:rsidRDefault="001162D4" w:rsidP="009E53D3">
            <w:pPr>
              <w:spacing w:line="276" w:lineRule="auto"/>
              <w:rPr>
                <w:rFonts w:asciiTheme="minorHAnsi" w:hAnsiTheme="minorHAnsi" w:cstheme="minorHAnsi"/>
                <w:sz w:val="22"/>
                <w:szCs w:val="22"/>
              </w:rPr>
            </w:pPr>
            <w:r w:rsidRPr="000A6FAE">
              <w:rPr>
                <w:rFonts w:asciiTheme="minorHAnsi" w:hAnsiTheme="minorHAnsi" w:cstheme="minorHAnsi"/>
                <w:b w:val="0"/>
                <w:bCs w:val="0"/>
                <w:sz w:val="22"/>
                <w:szCs w:val="22"/>
              </w:rPr>
              <w:t>3</w:t>
            </w:r>
          </w:p>
        </w:tc>
        <w:tc>
          <w:tcPr>
            <w:tcW w:w="8208" w:type="dxa"/>
          </w:tcPr>
          <w:p w14:paraId="7BBE2ACB" w14:textId="4978FBE7" w:rsidR="001162D4" w:rsidRDefault="001162D4" w:rsidP="009E53D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Mr. </w:t>
            </w:r>
            <w:r w:rsidRPr="000A6FAE">
              <w:rPr>
                <w:rFonts w:asciiTheme="minorHAnsi" w:hAnsiTheme="minorHAnsi" w:cstheme="minorHAnsi"/>
                <w:sz w:val="22"/>
                <w:szCs w:val="22"/>
              </w:rPr>
              <w:t>Chinmaykumar Dalal</w:t>
            </w:r>
          </w:p>
        </w:tc>
      </w:tr>
      <w:tr w:rsidR="001162D4" w:rsidRPr="008F306D" w14:paraId="16F1F198" w14:textId="77777777" w:rsidTr="007A221F">
        <w:tc>
          <w:tcPr>
            <w:cnfStyle w:val="001000000000" w:firstRow="0" w:lastRow="0" w:firstColumn="1" w:lastColumn="0" w:oddVBand="0" w:evenVBand="0" w:oddHBand="0" w:evenHBand="0" w:firstRowFirstColumn="0" w:firstRowLastColumn="0" w:lastRowFirstColumn="0" w:lastRowLastColumn="0"/>
            <w:tcW w:w="877" w:type="dxa"/>
          </w:tcPr>
          <w:p w14:paraId="3ED5EF6A" w14:textId="642E79F1" w:rsidR="001162D4" w:rsidRPr="000A6FAE" w:rsidRDefault="001162D4" w:rsidP="009E53D3">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4</w:t>
            </w:r>
          </w:p>
        </w:tc>
        <w:tc>
          <w:tcPr>
            <w:tcW w:w="8208" w:type="dxa"/>
          </w:tcPr>
          <w:p w14:paraId="304E9BA3" w14:textId="77777777" w:rsidR="001162D4" w:rsidRPr="008F306D" w:rsidRDefault="001162D4" w:rsidP="009E53D3">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F306D">
              <w:rPr>
                <w:rFonts w:asciiTheme="minorHAnsi" w:hAnsiTheme="minorHAnsi" w:cstheme="minorHAnsi"/>
                <w:sz w:val="22"/>
                <w:szCs w:val="22"/>
              </w:rPr>
              <w:t>Mr. Rameshwar Harne</w:t>
            </w:r>
          </w:p>
        </w:tc>
      </w:tr>
      <w:tr w:rsidR="001162D4" w:rsidRPr="008F306D" w14:paraId="45740ECD"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77" w:type="dxa"/>
          </w:tcPr>
          <w:p w14:paraId="295FD268" w14:textId="6608FC59" w:rsidR="001162D4" w:rsidRPr="000A6FAE" w:rsidRDefault="001162D4" w:rsidP="009E53D3">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5</w:t>
            </w:r>
          </w:p>
        </w:tc>
        <w:tc>
          <w:tcPr>
            <w:tcW w:w="8208" w:type="dxa"/>
          </w:tcPr>
          <w:p w14:paraId="5C17ABFB" w14:textId="613CCBC9" w:rsidR="001162D4" w:rsidRPr="008F306D" w:rsidRDefault="001162D4" w:rsidP="009E53D3">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Mr. Veeresh Tike</w:t>
            </w:r>
          </w:p>
        </w:tc>
      </w:tr>
    </w:tbl>
    <w:p w14:paraId="7E92E57F" w14:textId="58F7F6F2" w:rsidR="008C6F76" w:rsidRPr="008C6F76" w:rsidRDefault="00720DD2" w:rsidP="006A0C58">
      <w:pPr>
        <w:pStyle w:val="Heading1"/>
        <w:numPr>
          <w:ilvl w:val="0"/>
          <w:numId w:val="9"/>
        </w:numPr>
        <w:spacing w:after="240" w:line="276" w:lineRule="auto"/>
        <w:ind w:left="851" w:hanging="851"/>
        <w:rPr>
          <w:rFonts w:ascii="Cambria" w:hAnsi="Cambria"/>
          <w:b/>
          <w:bCs/>
          <w:color w:val="002060"/>
          <w:sz w:val="40"/>
          <w:szCs w:val="40"/>
        </w:rPr>
      </w:pPr>
      <w:bookmarkStart w:id="9" w:name="_Toc121845774"/>
      <w:r>
        <w:rPr>
          <w:rFonts w:ascii="Cambria" w:hAnsi="Cambria"/>
          <w:b/>
          <w:bCs/>
          <w:color w:val="002060"/>
          <w:sz w:val="40"/>
          <w:szCs w:val="40"/>
        </w:rPr>
        <w:t>METHODOLOGY ADOPTED FOR ENERGY AUDIT</w:t>
      </w:r>
      <w:bookmarkEnd w:id="9"/>
    </w:p>
    <w:p w14:paraId="45C67160" w14:textId="04E73006" w:rsidR="005802AC" w:rsidRPr="008F306D" w:rsidRDefault="005802AC" w:rsidP="006A0C58">
      <w:pPr>
        <w:spacing w:after="120" w:line="276" w:lineRule="auto"/>
        <w:jc w:val="both"/>
        <w:rPr>
          <w:rFonts w:asciiTheme="minorHAnsi" w:hAnsiTheme="minorHAnsi"/>
          <w:sz w:val="22"/>
          <w:szCs w:val="22"/>
        </w:rPr>
      </w:pPr>
      <w:r w:rsidRPr="008F306D">
        <w:rPr>
          <w:rFonts w:asciiTheme="minorHAnsi" w:hAnsiTheme="minorHAnsi"/>
          <w:sz w:val="22"/>
          <w:szCs w:val="22"/>
        </w:rPr>
        <w:t xml:space="preserve">A detailed energy audit was conducted at </w:t>
      </w:r>
      <w:proofErr w:type="spellStart"/>
      <w:r w:rsidR="00544FFB">
        <w:rPr>
          <w:rFonts w:asciiTheme="minorHAnsi" w:hAnsiTheme="minorHAnsi"/>
          <w:sz w:val="22"/>
          <w:szCs w:val="22"/>
        </w:rPr>
        <w:t>Advario</w:t>
      </w:r>
      <w:proofErr w:type="spellEnd"/>
      <w:r w:rsidR="00544FFB">
        <w:rPr>
          <w:rFonts w:asciiTheme="minorHAnsi" w:hAnsiTheme="minorHAnsi"/>
          <w:sz w:val="22"/>
          <w:szCs w:val="22"/>
        </w:rPr>
        <w:t xml:space="preserve"> Singapore Limited</w:t>
      </w:r>
      <w:r w:rsidR="00544FFB" w:rsidRPr="008F306D">
        <w:rPr>
          <w:rFonts w:asciiTheme="minorHAnsi" w:hAnsiTheme="minorHAnsi"/>
          <w:sz w:val="22"/>
          <w:szCs w:val="22"/>
        </w:rPr>
        <w:t xml:space="preserve"> </w:t>
      </w:r>
      <w:r w:rsidRPr="008F306D">
        <w:rPr>
          <w:rFonts w:asciiTheme="minorHAnsi" w:hAnsiTheme="minorHAnsi"/>
          <w:sz w:val="22"/>
          <w:szCs w:val="22"/>
        </w:rPr>
        <w:t xml:space="preserve">in the month of </w:t>
      </w:r>
      <w:r w:rsidR="00544FFB">
        <w:rPr>
          <w:rFonts w:asciiTheme="minorHAnsi" w:hAnsiTheme="minorHAnsi"/>
          <w:sz w:val="22"/>
          <w:szCs w:val="22"/>
        </w:rPr>
        <w:t>November</w:t>
      </w:r>
      <w:r w:rsidRPr="008F306D">
        <w:rPr>
          <w:rFonts w:asciiTheme="minorHAnsi" w:hAnsiTheme="minorHAnsi"/>
          <w:sz w:val="22"/>
          <w:szCs w:val="22"/>
        </w:rPr>
        <w:t xml:space="preserve"> 2022. The energy audit team of TUV SUD South Asia </w:t>
      </w:r>
      <w:proofErr w:type="spellStart"/>
      <w:r w:rsidRPr="008F306D">
        <w:rPr>
          <w:rFonts w:asciiTheme="minorHAnsi" w:hAnsiTheme="minorHAnsi"/>
          <w:sz w:val="22"/>
          <w:szCs w:val="22"/>
        </w:rPr>
        <w:t>Pvt.</w:t>
      </w:r>
      <w:proofErr w:type="spellEnd"/>
      <w:r w:rsidRPr="008F306D">
        <w:rPr>
          <w:rFonts w:asciiTheme="minorHAnsi" w:hAnsiTheme="minorHAnsi"/>
          <w:sz w:val="22"/>
          <w:szCs w:val="22"/>
        </w:rPr>
        <w:t xml:space="preserve"> Ltd. comprised of BEE certified energy auditor</w:t>
      </w:r>
      <w:r w:rsidR="00544FFB">
        <w:rPr>
          <w:rFonts w:asciiTheme="minorHAnsi" w:hAnsiTheme="minorHAnsi"/>
          <w:sz w:val="22"/>
          <w:szCs w:val="22"/>
        </w:rPr>
        <w:t>s</w:t>
      </w:r>
      <w:r w:rsidRPr="008F306D">
        <w:rPr>
          <w:rFonts w:asciiTheme="minorHAnsi" w:hAnsiTheme="minorHAnsi"/>
          <w:sz w:val="22"/>
          <w:szCs w:val="22"/>
        </w:rPr>
        <w:t xml:space="preserve"> and field specific expert. During the field visit and primary data collection, sophisticated handheld instruments were used to carry out measurements of parameters. Detailed investigation and measurements of electrical system such as operating load assessment, </w:t>
      </w:r>
      <w:r w:rsidR="00544FFB">
        <w:rPr>
          <w:rFonts w:asciiTheme="minorHAnsi" w:hAnsiTheme="minorHAnsi"/>
          <w:sz w:val="22"/>
          <w:szCs w:val="22"/>
        </w:rPr>
        <w:t>m</w:t>
      </w:r>
      <w:r w:rsidRPr="008F306D">
        <w:rPr>
          <w:rFonts w:asciiTheme="minorHAnsi" w:hAnsiTheme="minorHAnsi"/>
          <w:sz w:val="22"/>
          <w:szCs w:val="22"/>
        </w:rPr>
        <w:t xml:space="preserve">ajor </w:t>
      </w:r>
      <w:r w:rsidR="00544FFB">
        <w:rPr>
          <w:rFonts w:asciiTheme="minorHAnsi" w:hAnsiTheme="minorHAnsi"/>
          <w:sz w:val="22"/>
          <w:szCs w:val="22"/>
        </w:rPr>
        <w:t>e</w:t>
      </w:r>
      <w:r w:rsidRPr="008F306D">
        <w:rPr>
          <w:rFonts w:asciiTheme="minorHAnsi" w:hAnsiTheme="minorHAnsi"/>
          <w:sz w:val="22"/>
          <w:szCs w:val="22"/>
        </w:rPr>
        <w:t xml:space="preserve">quipment assessments </w:t>
      </w:r>
      <w:r w:rsidRPr="008F306D">
        <w:rPr>
          <w:rFonts w:asciiTheme="minorHAnsi" w:hAnsiTheme="minorHAnsi"/>
          <w:sz w:val="22"/>
          <w:szCs w:val="22"/>
        </w:rPr>
        <w:lastRenderedPageBreak/>
        <w:t>were carried out with a view to reduce the energy consumption levels. The current electricity metering system in the facilities was also reviewed with a view to identify the possibilities for energy and cost improvements. Data collected from the energy audit study were compared with the design data, wherever available and extent of deviations was evaluated. Discussions were held with various technical and operating staffs to understand the system and its operations. The energy audit study mainly focused on the evaluation of operational efficiency/performance of installed equipment in the premise from the energy conservation point of view.</w:t>
      </w:r>
    </w:p>
    <w:p w14:paraId="28F95CC0" w14:textId="43403F64" w:rsidR="005802AC" w:rsidRPr="00CA534D" w:rsidRDefault="00CA534D" w:rsidP="006A0C58">
      <w:pPr>
        <w:pStyle w:val="Heading1"/>
        <w:numPr>
          <w:ilvl w:val="1"/>
          <w:numId w:val="9"/>
        </w:numPr>
        <w:spacing w:before="0" w:after="240" w:line="276" w:lineRule="auto"/>
        <w:rPr>
          <w:rFonts w:ascii="Cambria" w:hAnsi="Cambria"/>
          <w:b/>
          <w:bCs/>
          <w:color w:val="002060"/>
          <w:sz w:val="36"/>
          <w:szCs w:val="36"/>
        </w:rPr>
      </w:pPr>
      <w:bookmarkStart w:id="10" w:name="_Toc121845775"/>
      <w:r>
        <w:rPr>
          <w:rFonts w:ascii="Cambria" w:hAnsi="Cambria"/>
          <w:b/>
          <w:bCs/>
          <w:color w:val="002060"/>
          <w:sz w:val="36"/>
          <w:szCs w:val="36"/>
        </w:rPr>
        <w:t>Task-I</w:t>
      </w:r>
      <w:bookmarkEnd w:id="10"/>
    </w:p>
    <w:p w14:paraId="030F14BA" w14:textId="77777777"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Conduct kick-off meeting</w:t>
      </w:r>
    </w:p>
    <w:p w14:paraId="749AC450" w14:textId="77777777"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Visit to the site to ascertain the availability of data, measurements points and system complexity</w:t>
      </w:r>
    </w:p>
    <w:p w14:paraId="706A195D" w14:textId="77777777"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Meeting with concerned coordinator at site to brief them regarding the objective and scope of the project</w:t>
      </w:r>
    </w:p>
    <w:p w14:paraId="315BEFB6" w14:textId="77777777"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Collecting information regarding operating hours, location, map etc. for conducting audit smoothly</w:t>
      </w:r>
      <w:bookmarkStart w:id="11" w:name="page58"/>
      <w:bookmarkEnd w:id="11"/>
      <w:r w:rsidRPr="008F306D">
        <w:rPr>
          <w:rFonts w:asciiTheme="minorHAnsi" w:hAnsiTheme="minorHAnsi" w:cstheme="minorHAnsi"/>
          <w:sz w:val="22"/>
          <w:szCs w:val="22"/>
        </w:rPr>
        <w:t>.</w:t>
      </w:r>
    </w:p>
    <w:p w14:paraId="2F07D463" w14:textId="77777777"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Assessment of data availability (electricity bills, etc.) and placing request for required data</w:t>
      </w:r>
    </w:p>
    <w:p w14:paraId="7C55CFBA" w14:textId="0C5931C5" w:rsidR="00CA534D" w:rsidRPr="008F306D" w:rsidRDefault="00CA534D" w:rsidP="006A0C58">
      <w:pPr>
        <w:pStyle w:val="ListParagraph"/>
        <w:numPr>
          <w:ilvl w:val="0"/>
          <w:numId w:val="11"/>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Finalization of support required from data collection like electricity bills copies etc.</w:t>
      </w:r>
    </w:p>
    <w:p w14:paraId="6907470C" w14:textId="6C1F683B" w:rsidR="00990115" w:rsidRPr="00CA534D" w:rsidRDefault="00990115" w:rsidP="006A0C58">
      <w:pPr>
        <w:pStyle w:val="Heading1"/>
        <w:numPr>
          <w:ilvl w:val="1"/>
          <w:numId w:val="9"/>
        </w:numPr>
        <w:spacing w:before="120" w:after="240" w:line="276" w:lineRule="auto"/>
        <w:ind w:left="788" w:hanging="431"/>
        <w:rPr>
          <w:rFonts w:ascii="Cambria" w:hAnsi="Cambria"/>
          <w:b/>
          <w:bCs/>
          <w:color w:val="002060"/>
          <w:sz w:val="36"/>
          <w:szCs w:val="36"/>
        </w:rPr>
      </w:pPr>
      <w:bookmarkStart w:id="12" w:name="_Toc121845776"/>
      <w:r>
        <w:rPr>
          <w:rFonts w:ascii="Cambria" w:hAnsi="Cambria"/>
          <w:b/>
          <w:bCs/>
          <w:color w:val="002060"/>
          <w:sz w:val="36"/>
          <w:szCs w:val="36"/>
        </w:rPr>
        <w:t>Task-II</w:t>
      </w:r>
      <w:bookmarkEnd w:id="12"/>
    </w:p>
    <w:p w14:paraId="43CC2CE9" w14:textId="2D739337" w:rsidR="00CA534D" w:rsidRPr="008F306D" w:rsidRDefault="00990115" w:rsidP="006A0C58">
      <w:p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Energy auditing instruments used during field visit are listed below.</w:t>
      </w:r>
    </w:p>
    <w:p w14:paraId="5BEAD0BA" w14:textId="0BC3FB55" w:rsidR="00990115" w:rsidRPr="008F306D" w:rsidRDefault="00990115" w:rsidP="006A0C58">
      <w:pPr>
        <w:pStyle w:val="ListParagraph"/>
        <w:numPr>
          <w:ilvl w:val="0"/>
          <w:numId w:val="12"/>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 xml:space="preserve">Digital 3 phase power </w:t>
      </w:r>
      <w:proofErr w:type="spellStart"/>
      <w:r w:rsidRPr="008F306D">
        <w:rPr>
          <w:rFonts w:asciiTheme="minorHAnsi" w:hAnsiTheme="minorHAnsi" w:cstheme="minorHAnsi"/>
          <w:sz w:val="22"/>
          <w:szCs w:val="22"/>
        </w:rPr>
        <w:t>analyzer</w:t>
      </w:r>
      <w:proofErr w:type="spellEnd"/>
      <w:r w:rsidRPr="008F306D">
        <w:rPr>
          <w:rFonts w:asciiTheme="minorHAnsi" w:hAnsiTheme="minorHAnsi" w:cstheme="minorHAnsi"/>
          <w:sz w:val="22"/>
          <w:szCs w:val="22"/>
        </w:rPr>
        <w:t xml:space="preserve">: </w:t>
      </w:r>
      <w:r w:rsidR="00544FFB">
        <w:rPr>
          <w:rFonts w:asciiTheme="minorHAnsi" w:hAnsiTheme="minorHAnsi" w:cstheme="minorHAnsi"/>
          <w:sz w:val="22"/>
          <w:szCs w:val="22"/>
        </w:rPr>
        <w:t>F</w:t>
      </w:r>
      <w:r w:rsidRPr="008F306D">
        <w:rPr>
          <w:rFonts w:asciiTheme="minorHAnsi" w:hAnsiTheme="minorHAnsi" w:cstheme="minorHAnsi"/>
          <w:sz w:val="22"/>
          <w:szCs w:val="22"/>
        </w:rPr>
        <w:t>or electrical parameters (V, A, kW, kVA, kWh, PF, Hz)</w:t>
      </w:r>
    </w:p>
    <w:p w14:paraId="5A564669" w14:textId="77777777" w:rsidR="00990115" w:rsidRPr="008F306D" w:rsidRDefault="00990115" w:rsidP="006A0C58">
      <w:pPr>
        <w:pStyle w:val="ListParagraph"/>
        <w:numPr>
          <w:ilvl w:val="0"/>
          <w:numId w:val="12"/>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Single Phase Power Analyzer: For electrical parameters.</w:t>
      </w:r>
    </w:p>
    <w:p w14:paraId="48CDD5A9" w14:textId="77777777" w:rsidR="00990115" w:rsidRPr="008F306D" w:rsidRDefault="00990115" w:rsidP="006A0C58">
      <w:pPr>
        <w:pStyle w:val="ListParagraph"/>
        <w:numPr>
          <w:ilvl w:val="0"/>
          <w:numId w:val="12"/>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Ultrasonic Water Flow Meter for Pump Flow measurement</w:t>
      </w:r>
    </w:p>
    <w:p w14:paraId="1CFEFEFD" w14:textId="77777777" w:rsidR="00990115" w:rsidRPr="008F306D" w:rsidRDefault="00990115" w:rsidP="006A0C58">
      <w:pPr>
        <w:spacing w:before="240" w:after="160" w:line="276" w:lineRule="auto"/>
        <w:jc w:val="both"/>
        <w:rPr>
          <w:rFonts w:asciiTheme="minorHAnsi" w:eastAsiaTheme="minorHAnsi" w:hAnsiTheme="minorHAnsi" w:cstheme="minorHAnsi"/>
          <w:b/>
          <w:bCs/>
          <w:sz w:val="22"/>
          <w:szCs w:val="22"/>
        </w:rPr>
      </w:pPr>
      <w:r w:rsidRPr="008F306D">
        <w:rPr>
          <w:rFonts w:asciiTheme="minorHAnsi" w:hAnsiTheme="minorHAnsi" w:cstheme="minorHAnsi"/>
          <w:b/>
          <w:bCs/>
          <w:sz w:val="22"/>
          <w:szCs w:val="22"/>
        </w:rPr>
        <w:t>Parallel activities of noting observations on the following:</w:t>
      </w:r>
    </w:p>
    <w:p w14:paraId="7D88EFBF" w14:textId="77777777" w:rsidR="00990115" w:rsidRPr="008F306D" w:rsidRDefault="00990115" w:rsidP="006A0C58">
      <w:pPr>
        <w:pStyle w:val="ListParagraph"/>
        <w:numPr>
          <w:ilvl w:val="0"/>
          <w:numId w:val="13"/>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SLD (Site Layout Diagram)</w:t>
      </w:r>
    </w:p>
    <w:p w14:paraId="0962694D" w14:textId="6CC6B018" w:rsidR="00990115" w:rsidRPr="008F306D" w:rsidRDefault="00990115" w:rsidP="006A0C58">
      <w:pPr>
        <w:pStyle w:val="ListParagraph"/>
        <w:numPr>
          <w:ilvl w:val="0"/>
          <w:numId w:val="13"/>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 xml:space="preserve">Operation &amp; </w:t>
      </w:r>
      <w:r w:rsidR="00B835A6">
        <w:rPr>
          <w:rFonts w:asciiTheme="minorHAnsi" w:hAnsiTheme="minorHAnsi" w:cstheme="minorHAnsi"/>
          <w:sz w:val="22"/>
          <w:szCs w:val="22"/>
        </w:rPr>
        <w:t>m</w:t>
      </w:r>
      <w:r w:rsidRPr="008F306D">
        <w:rPr>
          <w:rFonts w:asciiTheme="minorHAnsi" w:hAnsiTheme="minorHAnsi" w:cstheme="minorHAnsi"/>
          <w:sz w:val="22"/>
          <w:szCs w:val="22"/>
        </w:rPr>
        <w:t>aintenance practices</w:t>
      </w:r>
    </w:p>
    <w:p w14:paraId="1F6E6CA4" w14:textId="77777777" w:rsidR="00990115" w:rsidRPr="008F306D" w:rsidRDefault="00990115" w:rsidP="006A0C58">
      <w:pPr>
        <w:pStyle w:val="ListParagraph"/>
        <w:numPr>
          <w:ilvl w:val="0"/>
          <w:numId w:val="13"/>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Instrumentation in place and</w:t>
      </w:r>
    </w:p>
    <w:p w14:paraId="45E36C63" w14:textId="6A4A95DC" w:rsidR="00990115" w:rsidRPr="008F306D" w:rsidRDefault="00990115" w:rsidP="006A0C58">
      <w:pPr>
        <w:pStyle w:val="ListParagraph"/>
        <w:numPr>
          <w:ilvl w:val="0"/>
          <w:numId w:val="13"/>
        </w:numPr>
        <w:spacing w:line="276" w:lineRule="auto"/>
        <w:jc w:val="both"/>
        <w:rPr>
          <w:rFonts w:asciiTheme="minorHAnsi" w:hAnsiTheme="minorHAnsi" w:cstheme="minorHAnsi"/>
          <w:sz w:val="22"/>
          <w:szCs w:val="22"/>
        </w:rPr>
      </w:pPr>
      <w:r w:rsidRPr="008F306D">
        <w:rPr>
          <w:rFonts w:asciiTheme="minorHAnsi" w:hAnsiTheme="minorHAnsi" w:cstheme="minorHAnsi"/>
          <w:sz w:val="22"/>
          <w:szCs w:val="22"/>
        </w:rPr>
        <w:t>Existing practices to monitor energy consumption</w:t>
      </w:r>
    </w:p>
    <w:p w14:paraId="63F99B03" w14:textId="5C08BAE1" w:rsidR="00BA5E98" w:rsidRPr="00CA534D" w:rsidRDefault="00BA5E98" w:rsidP="006A0C58">
      <w:pPr>
        <w:pStyle w:val="Heading1"/>
        <w:numPr>
          <w:ilvl w:val="1"/>
          <w:numId w:val="9"/>
        </w:numPr>
        <w:spacing w:before="120" w:after="240" w:line="276" w:lineRule="auto"/>
        <w:ind w:left="788" w:hanging="431"/>
        <w:rPr>
          <w:rFonts w:ascii="Cambria" w:hAnsi="Cambria"/>
          <w:b/>
          <w:bCs/>
          <w:color w:val="002060"/>
          <w:sz w:val="36"/>
          <w:szCs w:val="36"/>
        </w:rPr>
      </w:pPr>
      <w:bookmarkStart w:id="13" w:name="_Toc121845777"/>
      <w:r>
        <w:rPr>
          <w:rFonts w:ascii="Cambria" w:hAnsi="Cambria"/>
          <w:b/>
          <w:bCs/>
          <w:color w:val="002060"/>
          <w:sz w:val="36"/>
          <w:szCs w:val="36"/>
        </w:rPr>
        <w:t>Task-II</w:t>
      </w:r>
      <w:r w:rsidR="00720DD2">
        <w:rPr>
          <w:rFonts w:ascii="Cambria" w:hAnsi="Cambria"/>
          <w:b/>
          <w:bCs/>
          <w:color w:val="002060"/>
          <w:sz w:val="36"/>
          <w:szCs w:val="36"/>
        </w:rPr>
        <w:t>I</w:t>
      </w:r>
      <w:bookmarkEnd w:id="13"/>
    </w:p>
    <w:p w14:paraId="0211F2E5" w14:textId="77777777" w:rsidR="00BA5E98" w:rsidRPr="008F306D" w:rsidRDefault="00BA5E98" w:rsidP="006A0C58">
      <w:pPr>
        <w:pStyle w:val="ListParagraph"/>
        <w:numPr>
          <w:ilvl w:val="0"/>
          <w:numId w:val="14"/>
        </w:numPr>
        <w:spacing w:line="276" w:lineRule="auto"/>
        <w:jc w:val="both"/>
        <w:rPr>
          <w:rFonts w:asciiTheme="minorHAnsi" w:hAnsiTheme="minorHAnsi"/>
          <w:sz w:val="22"/>
          <w:szCs w:val="22"/>
        </w:rPr>
      </w:pPr>
      <w:r w:rsidRPr="008F306D">
        <w:rPr>
          <w:rFonts w:asciiTheme="minorHAnsi" w:hAnsiTheme="minorHAnsi"/>
          <w:sz w:val="22"/>
          <w:szCs w:val="22"/>
        </w:rPr>
        <w:t>Analysis of data collected from site performance assessment of the equipment</w:t>
      </w:r>
    </w:p>
    <w:p w14:paraId="059FFD6F" w14:textId="47F87F58" w:rsidR="00BA5E98" w:rsidRPr="008F306D" w:rsidRDefault="00BA5E98" w:rsidP="006A0C58">
      <w:pPr>
        <w:pStyle w:val="ListParagraph"/>
        <w:numPr>
          <w:ilvl w:val="0"/>
          <w:numId w:val="14"/>
        </w:numPr>
        <w:spacing w:line="276" w:lineRule="auto"/>
        <w:jc w:val="both"/>
        <w:rPr>
          <w:rFonts w:asciiTheme="minorHAnsi" w:hAnsiTheme="minorHAnsi"/>
          <w:sz w:val="22"/>
          <w:szCs w:val="22"/>
        </w:rPr>
      </w:pPr>
      <w:r w:rsidRPr="008F306D">
        <w:rPr>
          <w:rFonts w:asciiTheme="minorHAnsi" w:hAnsiTheme="minorHAnsi"/>
          <w:sz w:val="22"/>
          <w:szCs w:val="22"/>
        </w:rPr>
        <w:t xml:space="preserve">Conceptualization and development of energy cost reduction projects </w:t>
      </w:r>
      <w:r w:rsidR="00B835A6">
        <w:rPr>
          <w:rFonts w:asciiTheme="minorHAnsi" w:hAnsiTheme="minorHAnsi"/>
          <w:sz w:val="22"/>
          <w:szCs w:val="22"/>
        </w:rPr>
        <w:t>with c</w:t>
      </w:r>
      <w:r w:rsidRPr="008F306D">
        <w:rPr>
          <w:rFonts w:asciiTheme="minorHAnsi" w:hAnsiTheme="minorHAnsi"/>
          <w:sz w:val="22"/>
          <w:szCs w:val="22"/>
        </w:rPr>
        <w:t>ost benefit analysis</w:t>
      </w:r>
    </w:p>
    <w:p w14:paraId="42103018" w14:textId="0D62809A" w:rsidR="00BA5E98" w:rsidRDefault="00BA5E98" w:rsidP="006A0C58">
      <w:pPr>
        <w:pStyle w:val="ListParagraph"/>
        <w:numPr>
          <w:ilvl w:val="0"/>
          <w:numId w:val="14"/>
        </w:numPr>
        <w:spacing w:line="276" w:lineRule="auto"/>
        <w:jc w:val="both"/>
        <w:rPr>
          <w:rFonts w:asciiTheme="minorHAnsi" w:hAnsiTheme="minorHAnsi"/>
          <w:sz w:val="22"/>
          <w:szCs w:val="22"/>
        </w:rPr>
      </w:pPr>
      <w:r w:rsidRPr="008F306D">
        <w:rPr>
          <w:rFonts w:asciiTheme="minorHAnsi" w:hAnsiTheme="minorHAnsi"/>
          <w:sz w:val="22"/>
          <w:szCs w:val="22"/>
        </w:rPr>
        <w:t xml:space="preserve">Review of energy efficiency monitoring and </w:t>
      </w:r>
      <w:r w:rsidR="00B835A6">
        <w:rPr>
          <w:rFonts w:asciiTheme="minorHAnsi" w:hAnsiTheme="minorHAnsi"/>
          <w:sz w:val="22"/>
          <w:szCs w:val="22"/>
        </w:rPr>
        <w:t>s</w:t>
      </w:r>
      <w:r w:rsidRPr="008F306D">
        <w:rPr>
          <w:rFonts w:asciiTheme="minorHAnsi" w:hAnsiTheme="minorHAnsi"/>
          <w:sz w:val="22"/>
          <w:szCs w:val="22"/>
        </w:rPr>
        <w:t xml:space="preserve">ubmission of energy audit report to </w:t>
      </w:r>
      <w:proofErr w:type="spellStart"/>
      <w:r w:rsidR="00B835A6">
        <w:rPr>
          <w:rFonts w:asciiTheme="minorHAnsi" w:hAnsiTheme="minorHAnsi"/>
          <w:sz w:val="22"/>
          <w:szCs w:val="22"/>
        </w:rPr>
        <w:t>Advario</w:t>
      </w:r>
      <w:proofErr w:type="spellEnd"/>
      <w:r w:rsidR="00B835A6">
        <w:rPr>
          <w:rFonts w:asciiTheme="minorHAnsi" w:hAnsiTheme="minorHAnsi"/>
          <w:sz w:val="22"/>
          <w:szCs w:val="22"/>
        </w:rPr>
        <w:t xml:space="preserve"> Singapore Limited</w:t>
      </w:r>
      <w:r w:rsidRPr="008F306D">
        <w:rPr>
          <w:rFonts w:asciiTheme="minorHAnsi" w:hAnsiTheme="minorHAnsi"/>
          <w:sz w:val="22"/>
          <w:szCs w:val="22"/>
        </w:rPr>
        <w:t xml:space="preserve"> for review and approval</w:t>
      </w:r>
    </w:p>
    <w:p w14:paraId="16EC5609" w14:textId="4ED81FE9" w:rsidR="00AC153E" w:rsidRDefault="00AC153E" w:rsidP="006A0C58">
      <w:pPr>
        <w:spacing w:line="276" w:lineRule="auto"/>
        <w:jc w:val="both"/>
        <w:rPr>
          <w:rFonts w:asciiTheme="minorHAnsi" w:hAnsiTheme="minorHAnsi"/>
          <w:sz w:val="22"/>
          <w:szCs w:val="22"/>
        </w:rPr>
      </w:pPr>
    </w:p>
    <w:p w14:paraId="544D1545" w14:textId="0394E656" w:rsidR="00AC153E" w:rsidRDefault="00AC153E" w:rsidP="006A0C58">
      <w:pPr>
        <w:spacing w:line="276" w:lineRule="auto"/>
        <w:jc w:val="both"/>
        <w:rPr>
          <w:rFonts w:asciiTheme="minorHAnsi" w:hAnsiTheme="minorHAnsi"/>
          <w:sz w:val="22"/>
          <w:szCs w:val="22"/>
        </w:rPr>
      </w:pPr>
    </w:p>
    <w:p w14:paraId="02551AD5" w14:textId="16D56F6F" w:rsidR="00AC153E" w:rsidRDefault="00AC153E" w:rsidP="006A0C58">
      <w:pPr>
        <w:spacing w:line="276" w:lineRule="auto"/>
        <w:jc w:val="both"/>
        <w:rPr>
          <w:rFonts w:asciiTheme="minorHAnsi" w:hAnsiTheme="minorHAnsi"/>
          <w:sz w:val="22"/>
          <w:szCs w:val="22"/>
        </w:rPr>
      </w:pPr>
    </w:p>
    <w:p w14:paraId="1520BC82" w14:textId="640E14EE" w:rsidR="00AC153E" w:rsidRDefault="00AC153E" w:rsidP="006A0C58">
      <w:pPr>
        <w:spacing w:line="276" w:lineRule="auto"/>
        <w:jc w:val="both"/>
        <w:rPr>
          <w:rFonts w:asciiTheme="minorHAnsi" w:hAnsiTheme="minorHAnsi"/>
          <w:sz w:val="22"/>
          <w:szCs w:val="22"/>
        </w:rPr>
      </w:pPr>
    </w:p>
    <w:p w14:paraId="0B45DB1C" w14:textId="024FF001" w:rsidR="00AC153E" w:rsidRDefault="00AC153E" w:rsidP="006A0C58">
      <w:pPr>
        <w:spacing w:line="276" w:lineRule="auto"/>
        <w:jc w:val="both"/>
        <w:rPr>
          <w:rFonts w:asciiTheme="minorHAnsi" w:hAnsiTheme="minorHAnsi"/>
          <w:sz w:val="22"/>
          <w:szCs w:val="22"/>
        </w:rPr>
      </w:pPr>
    </w:p>
    <w:p w14:paraId="4FB6FA2E" w14:textId="77777777" w:rsidR="00AC153E" w:rsidRPr="00AC153E" w:rsidRDefault="00AC153E" w:rsidP="006A0C58">
      <w:pPr>
        <w:spacing w:line="276" w:lineRule="auto"/>
        <w:jc w:val="both"/>
        <w:rPr>
          <w:rFonts w:asciiTheme="minorHAnsi" w:hAnsiTheme="minorHAnsi"/>
          <w:sz w:val="22"/>
          <w:szCs w:val="22"/>
        </w:rPr>
      </w:pPr>
    </w:p>
    <w:p w14:paraId="77ADB479" w14:textId="40C6B0FD" w:rsidR="00720DD2" w:rsidRPr="008C6F76" w:rsidRDefault="00720DD2" w:rsidP="006A0C58">
      <w:pPr>
        <w:pStyle w:val="Heading1"/>
        <w:numPr>
          <w:ilvl w:val="0"/>
          <w:numId w:val="9"/>
        </w:numPr>
        <w:spacing w:after="240" w:line="276" w:lineRule="auto"/>
        <w:ind w:left="851" w:hanging="851"/>
        <w:rPr>
          <w:rFonts w:ascii="Cambria" w:hAnsi="Cambria"/>
          <w:b/>
          <w:bCs/>
          <w:color w:val="002060"/>
          <w:sz w:val="40"/>
          <w:szCs w:val="40"/>
        </w:rPr>
      </w:pPr>
      <w:bookmarkStart w:id="14" w:name="_Toc121845778"/>
      <w:r>
        <w:rPr>
          <w:rFonts w:ascii="Cambria" w:hAnsi="Cambria"/>
          <w:b/>
          <w:bCs/>
          <w:color w:val="002060"/>
          <w:sz w:val="40"/>
          <w:szCs w:val="40"/>
        </w:rPr>
        <w:t xml:space="preserve">PROFILE OF </w:t>
      </w:r>
      <w:r w:rsidR="00B835A6">
        <w:rPr>
          <w:rFonts w:ascii="Cambria" w:hAnsi="Cambria"/>
          <w:b/>
          <w:bCs/>
          <w:color w:val="002060"/>
          <w:sz w:val="40"/>
          <w:szCs w:val="40"/>
        </w:rPr>
        <w:t>ADVARIO SINGAPORE LIMITED</w:t>
      </w:r>
      <w:bookmarkEnd w:id="14"/>
    </w:p>
    <w:p w14:paraId="09BE164C" w14:textId="3704F0F8" w:rsidR="00FF13C2" w:rsidRDefault="008A1557" w:rsidP="006A0C58">
      <w:pPr>
        <w:spacing w:after="120" w:line="276" w:lineRule="auto"/>
        <w:jc w:val="both"/>
        <w:rPr>
          <w:rFonts w:asciiTheme="minorHAnsi" w:hAnsiTheme="minorHAnsi"/>
          <w:sz w:val="22"/>
          <w:szCs w:val="22"/>
        </w:rPr>
      </w:pPr>
      <w:proofErr w:type="spellStart"/>
      <w:r w:rsidRPr="008A1557">
        <w:rPr>
          <w:rFonts w:asciiTheme="minorHAnsi" w:hAnsiTheme="minorHAnsi"/>
          <w:sz w:val="22"/>
          <w:szCs w:val="22"/>
        </w:rPr>
        <w:t>Advario</w:t>
      </w:r>
      <w:proofErr w:type="spellEnd"/>
      <w:r w:rsidRPr="008A1557">
        <w:rPr>
          <w:rFonts w:asciiTheme="minorHAnsi" w:hAnsiTheme="minorHAnsi"/>
          <w:sz w:val="22"/>
          <w:szCs w:val="22"/>
        </w:rPr>
        <w:t xml:space="preserve"> is a leading partner in liquid storage logistics with a global network handling a broad range of products from chemicals, </w:t>
      </w:r>
      <w:proofErr w:type="gramStart"/>
      <w:r w:rsidRPr="008A1557">
        <w:rPr>
          <w:rFonts w:asciiTheme="minorHAnsi" w:hAnsiTheme="minorHAnsi"/>
          <w:sz w:val="22"/>
          <w:szCs w:val="22"/>
        </w:rPr>
        <w:t>gases</w:t>
      </w:r>
      <w:proofErr w:type="gramEnd"/>
      <w:r w:rsidRPr="008A1557">
        <w:rPr>
          <w:rFonts w:asciiTheme="minorHAnsi" w:hAnsiTheme="minorHAnsi"/>
          <w:sz w:val="22"/>
          <w:szCs w:val="22"/>
        </w:rPr>
        <w:t xml:space="preserve"> and fuels to new energy products. </w:t>
      </w:r>
      <w:r w:rsidR="00FF13C2">
        <w:rPr>
          <w:rFonts w:asciiTheme="minorHAnsi" w:hAnsiTheme="minorHAnsi"/>
          <w:sz w:val="22"/>
          <w:szCs w:val="22"/>
        </w:rPr>
        <w:t>They have</w:t>
      </w:r>
      <w:r w:rsidRPr="008A1557">
        <w:rPr>
          <w:rFonts w:asciiTheme="minorHAnsi" w:hAnsiTheme="minorHAnsi"/>
          <w:sz w:val="22"/>
          <w:szCs w:val="22"/>
        </w:rPr>
        <w:t> decades of experience, a future-focused, holistic approach and a truly ambitious ESG </w:t>
      </w:r>
      <w:r w:rsidR="00FF13C2">
        <w:rPr>
          <w:rFonts w:asciiTheme="minorHAnsi" w:hAnsiTheme="minorHAnsi"/>
          <w:sz w:val="22"/>
          <w:szCs w:val="22"/>
        </w:rPr>
        <w:t xml:space="preserve">(Environment, Social and Governance) </w:t>
      </w:r>
      <w:r w:rsidRPr="008A1557">
        <w:rPr>
          <w:rFonts w:asciiTheme="minorHAnsi" w:hAnsiTheme="minorHAnsi"/>
          <w:sz w:val="22"/>
          <w:szCs w:val="22"/>
        </w:rPr>
        <w:t>agenda</w:t>
      </w:r>
      <w:r w:rsidR="00FF13C2">
        <w:rPr>
          <w:rFonts w:asciiTheme="minorHAnsi" w:hAnsiTheme="minorHAnsi"/>
          <w:sz w:val="22"/>
          <w:szCs w:val="22"/>
        </w:rPr>
        <w:t xml:space="preserve">. They </w:t>
      </w:r>
      <w:r w:rsidR="00FF13C2" w:rsidRPr="00FF13C2">
        <w:rPr>
          <w:rFonts w:asciiTheme="minorHAnsi" w:hAnsiTheme="minorHAnsi"/>
          <w:sz w:val="22"/>
          <w:szCs w:val="22"/>
        </w:rPr>
        <w:t>operate a network of 13 terminals around the world</w:t>
      </w:r>
      <w:r w:rsidR="00FF13C2">
        <w:rPr>
          <w:rFonts w:asciiTheme="minorHAnsi" w:hAnsiTheme="minorHAnsi"/>
          <w:sz w:val="22"/>
          <w:szCs w:val="22"/>
        </w:rPr>
        <w:t xml:space="preserve">. </w:t>
      </w:r>
    </w:p>
    <w:p w14:paraId="539D2A7E" w14:textId="11B04AF4" w:rsidR="00FF13C2" w:rsidRPr="008A1557" w:rsidRDefault="00FF13C2" w:rsidP="006A0C58">
      <w:pPr>
        <w:spacing w:after="120" w:line="276" w:lineRule="auto"/>
        <w:jc w:val="both"/>
        <w:rPr>
          <w:rFonts w:asciiTheme="minorHAnsi" w:hAnsiTheme="minorHAnsi"/>
          <w:sz w:val="22"/>
          <w:szCs w:val="22"/>
        </w:rPr>
      </w:pPr>
      <w:r>
        <w:rPr>
          <w:rFonts w:asciiTheme="minorHAnsi" w:hAnsiTheme="minorHAnsi"/>
          <w:sz w:val="22"/>
          <w:szCs w:val="22"/>
        </w:rPr>
        <w:t>The terminal on Jurong island in Singapore</w:t>
      </w:r>
      <w:r w:rsidR="00527AEA">
        <w:rPr>
          <w:rFonts w:asciiTheme="minorHAnsi" w:hAnsiTheme="minorHAnsi"/>
          <w:sz w:val="22"/>
          <w:szCs w:val="22"/>
        </w:rPr>
        <w:t xml:space="preserve"> (phase 6 and 10)</w:t>
      </w:r>
      <w:r>
        <w:rPr>
          <w:rFonts w:asciiTheme="minorHAnsi" w:hAnsiTheme="minorHAnsi"/>
          <w:sz w:val="22"/>
          <w:szCs w:val="22"/>
        </w:rPr>
        <w:t xml:space="preserve"> has </w:t>
      </w:r>
      <w:r w:rsidR="0073352C">
        <w:rPr>
          <w:rFonts w:asciiTheme="minorHAnsi" w:hAnsiTheme="minorHAnsi"/>
          <w:sz w:val="22"/>
          <w:szCs w:val="22"/>
        </w:rPr>
        <w:t>32</w:t>
      </w:r>
      <w:r>
        <w:rPr>
          <w:rFonts w:asciiTheme="minorHAnsi" w:hAnsiTheme="minorHAnsi"/>
          <w:sz w:val="22"/>
          <w:szCs w:val="22"/>
        </w:rPr>
        <w:t xml:space="preserve"> </w:t>
      </w:r>
      <w:r w:rsidR="006D359F">
        <w:rPr>
          <w:rFonts w:asciiTheme="minorHAnsi" w:hAnsiTheme="minorHAnsi"/>
          <w:sz w:val="22"/>
          <w:szCs w:val="22"/>
        </w:rPr>
        <w:t xml:space="preserve">storage tanks of 5000-30,000 </w:t>
      </w:r>
      <w:proofErr w:type="spellStart"/>
      <w:r w:rsidR="006D359F">
        <w:rPr>
          <w:rFonts w:asciiTheme="minorHAnsi" w:hAnsiTheme="minorHAnsi"/>
          <w:sz w:val="22"/>
          <w:szCs w:val="22"/>
        </w:rPr>
        <w:t>cbm</w:t>
      </w:r>
      <w:proofErr w:type="spellEnd"/>
      <w:r w:rsidR="006D359F">
        <w:rPr>
          <w:rFonts w:asciiTheme="minorHAnsi" w:hAnsiTheme="minorHAnsi"/>
          <w:sz w:val="22"/>
          <w:szCs w:val="22"/>
        </w:rPr>
        <w:t xml:space="preserve"> capacity. The clean petroleum products, fuel oil and petrochemicals are handled for blending, barge loading &amp; unloading, ship to ship transfer via shoreline, tank to tank transfer and vessel loading &amp; unloading. </w:t>
      </w:r>
    </w:p>
    <w:p w14:paraId="51620228" w14:textId="4B7F01D2" w:rsidR="00720DD2" w:rsidRPr="00720DD2" w:rsidRDefault="00720DD2" w:rsidP="006A0C58">
      <w:pPr>
        <w:pStyle w:val="Heading1"/>
        <w:numPr>
          <w:ilvl w:val="1"/>
          <w:numId w:val="9"/>
        </w:numPr>
        <w:spacing w:before="0" w:after="240" w:line="276" w:lineRule="auto"/>
        <w:rPr>
          <w:rFonts w:ascii="Cambria" w:hAnsi="Cambria"/>
          <w:b/>
          <w:bCs/>
          <w:color w:val="002060"/>
          <w:sz w:val="36"/>
          <w:szCs w:val="36"/>
        </w:rPr>
      </w:pPr>
      <w:bookmarkStart w:id="15" w:name="_Toc121845779"/>
      <w:r>
        <w:rPr>
          <w:rFonts w:ascii="Cambria" w:hAnsi="Cambria"/>
          <w:b/>
          <w:bCs/>
          <w:color w:val="002060"/>
          <w:sz w:val="36"/>
          <w:szCs w:val="36"/>
        </w:rPr>
        <w:t>Unit information</w:t>
      </w:r>
      <w:bookmarkEnd w:id="15"/>
    </w:p>
    <w:p w14:paraId="4CCE71A7" w14:textId="78ACF26A" w:rsidR="00AC74A9" w:rsidRPr="00AD7579" w:rsidRDefault="00AC74A9" w:rsidP="006A0C58">
      <w:pPr>
        <w:pStyle w:val="Caption"/>
        <w:keepNext/>
        <w:spacing w:before="240" w:after="0" w:line="276" w:lineRule="auto"/>
        <w:rPr>
          <w:rFonts w:asciiTheme="minorHAnsi" w:hAnsiTheme="minorHAnsi" w:cstheme="minorHAnsi"/>
          <w:b/>
          <w:bCs/>
          <w:i w:val="0"/>
          <w:iCs w:val="0"/>
          <w:color w:val="5B9BD5" w:themeColor="accent5"/>
        </w:rPr>
      </w:pPr>
      <w:bookmarkStart w:id="16" w:name="_Toc121571753"/>
      <w:r w:rsidRPr="00AD7579">
        <w:rPr>
          <w:rFonts w:asciiTheme="minorHAnsi" w:hAnsiTheme="minorHAnsi" w:cstheme="minorHAnsi"/>
          <w:b/>
          <w:bCs/>
          <w:i w:val="0"/>
          <w:iCs w:val="0"/>
          <w:color w:val="5B9BD5" w:themeColor="accent5"/>
        </w:rPr>
        <w:t xml:space="preserve">Table </w:t>
      </w:r>
      <w:r w:rsidRPr="00AD7579">
        <w:rPr>
          <w:rFonts w:asciiTheme="minorHAnsi" w:hAnsiTheme="minorHAnsi" w:cstheme="minorHAnsi"/>
          <w:b/>
          <w:bCs/>
          <w:i w:val="0"/>
          <w:iCs w:val="0"/>
          <w:color w:val="5B9BD5" w:themeColor="accent5"/>
        </w:rPr>
        <w:fldChar w:fldCharType="begin"/>
      </w:r>
      <w:r w:rsidRPr="00AD7579">
        <w:rPr>
          <w:rFonts w:asciiTheme="minorHAnsi" w:hAnsiTheme="minorHAnsi" w:cstheme="minorHAnsi"/>
          <w:b/>
          <w:bCs/>
          <w:i w:val="0"/>
          <w:iCs w:val="0"/>
          <w:color w:val="5B9BD5" w:themeColor="accent5"/>
        </w:rPr>
        <w:instrText xml:space="preserve"> SEQ Table \* ARABIC </w:instrText>
      </w:r>
      <w:r w:rsidRPr="00AD7579">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w:t>
      </w:r>
      <w:r w:rsidRPr="00AD7579">
        <w:rPr>
          <w:rFonts w:asciiTheme="minorHAnsi" w:hAnsiTheme="minorHAnsi" w:cstheme="minorHAnsi"/>
          <w:b/>
          <w:bCs/>
          <w:i w:val="0"/>
          <w:iCs w:val="0"/>
          <w:color w:val="5B9BD5" w:themeColor="accent5"/>
        </w:rPr>
        <w:fldChar w:fldCharType="end"/>
      </w:r>
      <w:r w:rsidRPr="00AD7579">
        <w:rPr>
          <w:rFonts w:asciiTheme="minorHAnsi" w:hAnsiTheme="minorHAnsi" w:cstheme="minorHAnsi"/>
          <w:b/>
          <w:bCs/>
          <w:i w:val="0"/>
          <w:iCs w:val="0"/>
          <w:color w:val="5B9BD5" w:themeColor="accent5"/>
        </w:rPr>
        <w:t xml:space="preserve"> General information</w:t>
      </w:r>
      <w:bookmarkEnd w:id="16"/>
    </w:p>
    <w:tbl>
      <w:tblPr>
        <w:tblStyle w:val="GridTable5Dark-Accent5"/>
        <w:tblW w:w="5000" w:type="pct"/>
        <w:tblLook w:val="04A0" w:firstRow="1" w:lastRow="0" w:firstColumn="1" w:lastColumn="0" w:noHBand="0" w:noVBand="1"/>
      </w:tblPr>
      <w:tblGrid>
        <w:gridCol w:w="3114"/>
        <w:gridCol w:w="5902"/>
      </w:tblGrid>
      <w:tr w:rsidR="00F26491" w:rsidRPr="00F26491" w14:paraId="4C09313B"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pct"/>
          </w:tcPr>
          <w:p w14:paraId="47FBB053" w14:textId="136CB4F4" w:rsidR="00F26491" w:rsidRPr="00F26491" w:rsidRDefault="00F26491" w:rsidP="006A0C58">
            <w:pPr>
              <w:spacing w:line="276" w:lineRule="auto"/>
              <w:rPr>
                <w:rFonts w:asciiTheme="minorHAnsi" w:hAnsiTheme="minorHAnsi" w:cstheme="minorHAnsi"/>
                <w:sz w:val="22"/>
                <w:szCs w:val="22"/>
              </w:rPr>
            </w:pPr>
            <w:r w:rsidRPr="00F26491">
              <w:rPr>
                <w:rFonts w:asciiTheme="minorHAnsi" w:hAnsiTheme="minorHAnsi" w:cstheme="minorHAnsi"/>
                <w:sz w:val="22"/>
                <w:szCs w:val="22"/>
              </w:rPr>
              <w:t>Company Name</w:t>
            </w:r>
          </w:p>
        </w:tc>
        <w:tc>
          <w:tcPr>
            <w:tcW w:w="3273" w:type="pct"/>
          </w:tcPr>
          <w:p w14:paraId="54EABAB2" w14:textId="3341BC94" w:rsidR="00F26491" w:rsidRPr="00F26491" w:rsidRDefault="00FC5A18" w:rsidP="006A0C58">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Advario</w:t>
            </w:r>
            <w:proofErr w:type="spellEnd"/>
            <w:r>
              <w:rPr>
                <w:rFonts w:asciiTheme="minorHAnsi" w:hAnsiTheme="minorHAnsi" w:cstheme="minorHAnsi"/>
                <w:sz w:val="22"/>
                <w:szCs w:val="22"/>
              </w:rPr>
              <w:t xml:space="preserve"> Singapore Limited</w:t>
            </w:r>
            <w:r w:rsidR="00527AEA">
              <w:rPr>
                <w:rFonts w:asciiTheme="minorHAnsi" w:hAnsiTheme="minorHAnsi" w:cstheme="minorHAnsi"/>
                <w:sz w:val="22"/>
                <w:szCs w:val="22"/>
              </w:rPr>
              <w:t xml:space="preserve"> (Phase 6 and 10)</w:t>
            </w:r>
          </w:p>
        </w:tc>
      </w:tr>
      <w:tr w:rsidR="00F26491" w:rsidRPr="00F26491" w14:paraId="7B558F0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pct"/>
          </w:tcPr>
          <w:p w14:paraId="5092D6C8" w14:textId="2C3F7ACF"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Address</w:t>
            </w:r>
          </w:p>
        </w:tc>
        <w:tc>
          <w:tcPr>
            <w:tcW w:w="3273" w:type="pct"/>
          </w:tcPr>
          <w:p w14:paraId="7F3A5180" w14:textId="5433EEA5" w:rsidR="00F26491" w:rsidRPr="00F26491" w:rsidRDefault="00594AF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FC5A18">
              <w:rPr>
                <w:rFonts w:asciiTheme="minorHAnsi" w:hAnsiTheme="minorHAnsi" w:cstheme="minorHAnsi"/>
                <w:sz w:val="22"/>
                <w:szCs w:val="22"/>
              </w:rPr>
              <w:t xml:space="preserve">1, </w:t>
            </w:r>
            <w:r>
              <w:rPr>
                <w:rFonts w:asciiTheme="minorHAnsi" w:hAnsiTheme="minorHAnsi" w:cstheme="minorHAnsi"/>
                <w:sz w:val="22"/>
                <w:szCs w:val="22"/>
              </w:rPr>
              <w:t>Jurong Island Highway</w:t>
            </w:r>
            <w:r w:rsidR="00FC5A18">
              <w:rPr>
                <w:rFonts w:asciiTheme="minorHAnsi" w:hAnsiTheme="minorHAnsi" w:cstheme="minorHAnsi"/>
                <w:sz w:val="22"/>
                <w:szCs w:val="22"/>
              </w:rPr>
              <w:t>, Singapore 628208</w:t>
            </w:r>
          </w:p>
        </w:tc>
      </w:tr>
      <w:tr w:rsidR="00F26491" w:rsidRPr="00F26491" w14:paraId="42391A62" w14:textId="77777777" w:rsidTr="007A221F">
        <w:tc>
          <w:tcPr>
            <w:cnfStyle w:val="001000000000" w:firstRow="0" w:lastRow="0" w:firstColumn="1" w:lastColumn="0" w:oddVBand="0" w:evenVBand="0" w:oddHBand="0" w:evenHBand="0" w:firstRowFirstColumn="0" w:firstRowLastColumn="0" w:lastRowFirstColumn="0" w:lastRowLastColumn="0"/>
            <w:tcW w:w="1727" w:type="pct"/>
          </w:tcPr>
          <w:p w14:paraId="1508A781" w14:textId="75C13257"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GPS Co-ordinates</w:t>
            </w:r>
          </w:p>
        </w:tc>
        <w:tc>
          <w:tcPr>
            <w:tcW w:w="3273" w:type="pct"/>
          </w:tcPr>
          <w:p w14:paraId="70EFFFE6" w14:textId="569AB64B" w:rsidR="00F26491" w:rsidRPr="00F26491" w:rsidRDefault="00594AF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94AF3">
              <w:rPr>
                <w:rFonts w:asciiTheme="minorHAnsi" w:hAnsiTheme="minorHAnsi" w:cstheme="minorHAnsi"/>
                <w:sz w:val="22"/>
                <w:szCs w:val="22"/>
              </w:rPr>
              <w:t>1.289782973654451, 103.72305353946253</w:t>
            </w:r>
          </w:p>
        </w:tc>
      </w:tr>
      <w:tr w:rsidR="00F26491" w:rsidRPr="00F26491" w14:paraId="30FE92D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7" w:type="pct"/>
          </w:tcPr>
          <w:p w14:paraId="4672042F" w14:textId="77777777"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Contact Person</w:t>
            </w:r>
          </w:p>
          <w:p w14:paraId="1F17588A" w14:textId="77777777"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Mobile No.</w:t>
            </w:r>
          </w:p>
          <w:p w14:paraId="23B5F6F2" w14:textId="5DAC7B53"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Email ID</w:t>
            </w:r>
          </w:p>
        </w:tc>
        <w:tc>
          <w:tcPr>
            <w:tcW w:w="3273" w:type="pct"/>
          </w:tcPr>
          <w:p w14:paraId="5F793728" w14:textId="40DD72A5" w:rsidR="00F26491" w:rsidRPr="00C159F1" w:rsidRDefault="00F2649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159F1">
              <w:rPr>
                <w:rFonts w:asciiTheme="minorHAnsi" w:hAnsiTheme="minorHAnsi" w:cstheme="minorHAnsi"/>
                <w:sz w:val="22"/>
                <w:szCs w:val="22"/>
              </w:rPr>
              <w:t xml:space="preserve">Mr. </w:t>
            </w:r>
            <w:r w:rsidR="00FE5ACB">
              <w:rPr>
                <w:rFonts w:asciiTheme="minorHAnsi" w:hAnsiTheme="minorHAnsi" w:cstheme="minorHAnsi"/>
                <w:sz w:val="22"/>
                <w:szCs w:val="22"/>
              </w:rPr>
              <w:t>Peh Wei De Lennard</w:t>
            </w:r>
          </w:p>
          <w:p w14:paraId="65FE4A2A" w14:textId="6CBB64F2" w:rsidR="00F26491" w:rsidRPr="00C159F1" w:rsidRDefault="00FE5ACB"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+65 90929298</w:t>
            </w:r>
          </w:p>
          <w:p w14:paraId="796BA0A3" w14:textId="12DB7897" w:rsidR="00E502C4" w:rsidRPr="00FE5ACB" w:rsidRDefault="000951C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hyperlink r:id="rId12" w:history="1">
              <w:r w:rsidR="00FE5ACB" w:rsidRPr="00FE5ACB">
                <w:rPr>
                  <w:rStyle w:val="Hyperlink"/>
                  <w:rFonts w:asciiTheme="minorHAnsi" w:hAnsiTheme="minorHAnsi" w:cstheme="minorHAnsi"/>
                  <w:sz w:val="22"/>
                  <w:szCs w:val="22"/>
                </w:rPr>
                <w:t>lennard.peh@advario.com</w:t>
              </w:r>
            </w:hyperlink>
          </w:p>
        </w:tc>
      </w:tr>
      <w:tr w:rsidR="00F26491" w:rsidRPr="00F26491" w14:paraId="55FD1DB2"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1727" w:type="pct"/>
          </w:tcPr>
          <w:p w14:paraId="31530A4F" w14:textId="12FC4DFD" w:rsidR="00F26491" w:rsidRPr="00F26491" w:rsidRDefault="00F26491" w:rsidP="006A0C58">
            <w:pPr>
              <w:spacing w:line="276" w:lineRule="auto"/>
              <w:rPr>
                <w:rFonts w:asciiTheme="minorHAnsi" w:hAnsiTheme="minorHAnsi" w:cstheme="minorHAnsi"/>
                <w:b w:val="0"/>
                <w:sz w:val="22"/>
                <w:szCs w:val="22"/>
              </w:rPr>
            </w:pPr>
            <w:r w:rsidRPr="00F26491">
              <w:rPr>
                <w:rFonts w:asciiTheme="minorHAnsi" w:hAnsiTheme="minorHAnsi" w:cstheme="minorHAnsi"/>
                <w:b w:val="0"/>
                <w:sz w:val="22"/>
                <w:szCs w:val="22"/>
              </w:rPr>
              <w:t>TUV SUD South Asia (P) Limited</w:t>
            </w:r>
          </w:p>
        </w:tc>
        <w:tc>
          <w:tcPr>
            <w:tcW w:w="3273" w:type="pct"/>
          </w:tcPr>
          <w:p w14:paraId="5674B2D3" w14:textId="3C24A6AF" w:rsidR="00F26491" w:rsidRPr="00F26491" w:rsidRDefault="00F2649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51F45">
              <w:rPr>
                <w:rFonts w:asciiTheme="minorHAnsi" w:hAnsiTheme="minorHAnsi" w:cstheme="minorHAnsi"/>
                <w:sz w:val="22"/>
                <w:szCs w:val="22"/>
              </w:rPr>
              <w:t xml:space="preserve">Mr. </w:t>
            </w:r>
            <w:r w:rsidR="00FE5ACB">
              <w:rPr>
                <w:rFonts w:asciiTheme="minorHAnsi" w:hAnsiTheme="minorHAnsi" w:cstheme="minorHAnsi"/>
                <w:sz w:val="22"/>
                <w:szCs w:val="22"/>
              </w:rPr>
              <w:t>Chinmaykumar Dalal</w:t>
            </w:r>
          </w:p>
        </w:tc>
      </w:tr>
    </w:tbl>
    <w:p w14:paraId="5F730A95" w14:textId="543AB2C0" w:rsidR="00AC74A9" w:rsidRDefault="00C77588" w:rsidP="006A0C58">
      <w:pPr>
        <w:keepNext/>
        <w:spacing w:before="240" w:line="276" w:lineRule="auto"/>
        <w:jc w:val="center"/>
      </w:pPr>
      <w:r w:rsidRPr="00C77588">
        <w:rPr>
          <w:noProof/>
        </w:rPr>
        <w:drawing>
          <wp:inline distT="0" distB="0" distL="0" distR="0" wp14:anchorId="6AE85294" wp14:editId="704D0A61">
            <wp:extent cx="2929255" cy="2853267"/>
            <wp:effectExtent l="0" t="0" r="444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305" t="12054" r="13583" b="8284"/>
                    <a:stretch/>
                  </pic:blipFill>
                  <pic:spPr bwMode="auto">
                    <a:xfrm>
                      <a:off x="0" y="0"/>
                      <a:ext cx="2929467" cy="2853474"/>
                    </a:xfrm>
                    <a:prstGeom prst="rect">
                      <a:avLst/>
                    </a:prstGeom>
                    <a:ln>
                      <a:noFill/>
                    </a:ln>
                    <a:extLst>
                      <a:ext uri="{53640926-AAD7-44D8-BBD7-CCE9431645EC}">
                        <a14:shadowObscured xmlns:a14="http://schemas.microsoft.com/office/drawing/2010/main"/>
                      </a:ext>
                    </a:extLst>
                  </pic:spPr>
                </pic:pic>
              </a:graphicData>
            </a:graphic>
          </wp:inline>
        </w:drawing>
      </w:r>
    </w:p>
    <w:p w14:paraId="21745D64" w14:textId="17C07070" w:rsidR="00DA6D17" w:rsidRPr="00EF462D" w:rsidRDefault="00AC74A9" w:rsidP="006A0C58">
      <w:pPr>
        <w:pStyle w:val="Caption"/>
        <w:spacing w:line="276" w:lineRule="auto"/>
        <w:jc w:val="center"/>
        <w:rPr>
          <w:rFonts w:asciiTheme="minorHAnsi" w:hAnsiTheme="minorHAnsi" w:cstheme="minorHAnsi"/>
          <w:b/>
          <w:bCs/>
          <w:i w:val="0"/>
          <w:iCs w:val="0"/>
          <w:color w:val="5B9BD5" w:themeColor="accent5"/>
        </w:rPr>
      </w:pPr>
      <w:bookmarkStart w:id="17" w:name="_Toc121571775"/>
      <w:r w:rsidRPr="00B3567D">
        <w:rPr>
          <w:rFonts w:asciiTheme="minorHAnsi" w:hAnsiTheme="minorHAnsi" w:cstheme="minorHAnsi"/>
          <w:b/>
          <w:bCs/>
          <w:i w:val="0"/>
          <w:iCs w:val="0"/>
          <w:color w:val="5B9BD5" w:themeColor="accent5"/>
        </w:rPr>
        <w:t xml:space="preserve">Figure </w:t>
      </w:r>
      <w:r w:rsidRPr="00B3567D">
        <w:rPr>
          <w:rFonts w:asciiTheme="minorHAnsi" w:hAnsiTheme="minorHAnsi" w:cstheme="minorHAnsi"/>
          <w:b/>
          <w:bCs/>
          <w:i w:val="0"/>
          <w:iCs w:val="0"/>
          <w:color w:val="5B9BD5" w:themeColor="accent5"/>
        </w:rPr>
        <w:fldChar w:fldCharType="begin"/>
      </w:r>
      <w:r w:rsidRPr="00B3567D">
        <w:rPr>
          <w:rFonts w:asciiTheme="minorHAnsi" w:hAnsiTheme="minorHAnsi" w:cstheme="minorHAnsi"/>
          <w:b/>
          <w:bCs/>
          <w:i w:val="0"/>
          <w:iCs w:val="0"/>
          <w:color w:val="5B9BD5" w:themeColor="accent5"/>
        </w:rPr>
        <w:instrText xml:space="preserve"> SEQ Figure \* ARABIC </w:instrText>
      </w:r>
      <w:r w:rsidRPr="00B3567D">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w:t>
      </w:r>
      <w:r w:rsidRPr="00B3567D">
        <w:rPr>
          <w:rFonts w:asciiTheme="minorHAnsi" w:hAnsiTheme="minorHAnsi" w:cstheme="minorHAnsi"/>
          <w:b/>
          <w:bCs/>
          <w:i w:val="0"/>
          <w:iCs w:val="0"/>
          <w:color w:val="5B9BD5" w:themeColor="accent5"/>
        </w:rPr>
        <w:fldChar w:fldCharType="end"/>
      </w:r>
      <w:r w:rsidR="00DA6D17" w:rsidRPr="00B3567D">
        <w:rPr>
          <w:rFonts w:asciiTheme="minorHAnsi" w:hAnsiTheme="minorHAnsi" w:cstheme="minorHAnsi"/>
          <w:b/>
          <w:bCs/>
          <w:i w:val="0"/>
          <w:iCs w:val="0"/>
          <w:color w:val="5B9BD5" w:themeColor="accent5"/>
        </w:rPr>
        <w:t xml:space="preserve"> Geographical location of the plant</w:t>
      </w:r>
      <w:bookmarkEnd w:id="17"/>
    </w:p>
    <w:p w14:paraId="5E6047A6" w14:textId="51DA51DE" w:rsidR="00625158" w:rsidRDefault="00625158" w:rsidP="006A0C58">
      <w:pPr>
        <w:pStyle w:val="Heading1"/>
        <w:numPr>
          <w:ilvl w:val="1"/>
          <w:numId w:val="9"/>
        </w:numPr>
        <w:spacing w:before="0" w:after="240" w:line="276" w:lineRule="auto"/>
        <w:rPr>
          <w:rFonts w:ascii="Cambria" w:hAnsi="Cambria"/>
          <w:b/>
          <w:bCs/>
          <w:color w:val="002060"/>
          <w:sz w:val="36"/>
          <w:szCs w:val="36"/>
        </w:rPr>
      </w:pPr>
      <w:bookmarkStart w:id="18" w:name="_Toc121845780"/>
      <w:r>
        <w:rPr>
          <w:rFonts w:ascii="Cambria" w:hAnsi="Cambria"/>
          <w:b/>
          <w:bCs/>
          <w:color w:val="002060"/>
          <w:sz w:val="36"/>
          <w:szCs w:val="36"/>
        </w:rPr>
        <w:t xml:space="preserve">Schematic </w:t>
      </w:r>
      <w:r w:rsidR="00456624">
        <w:rPr>
          <w:rFonts w:ascii="Cambria" w:hAnsi="Cambria"/>
          <w:b/>
          <w:bCs/>
          <w:color w:val="002060"/>
          <w:sz w:val="36"/>
          <w:szCs w:val="36"/>
        </w:rPr>
        <w:t>layout</w:t>
      </w:r>
      <w:r>
        <w:rPr>
          <w:rFonts w:ascii="Cambria" w:hAnsi="Cambria"/>
          <w:b/>
          <w:bCs/>
          <w:color w:val="002060"/>
          <w:sz w:val="36"/>
          <w:szCs w:val="36"/>
        </w:rPr>
        <w:t xml:space="preserve"> of </w:t>
      </w:r>
      <w:proofErr w:type="spellStart"/>
      <w:r>
        <w:rPr>
          <w:rFonts w:ascii="Cambria" w:hAnsi="Cambria"/>
          <w:b/>
          <w:bCs/>
          <w:color w:val="002060"/>
          <w:sz w:val="36"/>
          <w:szCs w:val="36"/>
        </w:rPr>
        <w:t>tankfarm</w:t>
      </w:r>
      <w:r w:rsidR="00EF462D">
        <w:rPr>
          <w:rFonts w:ascii="Cambria" w:hAnsi="Cambria"/>
          <w:b/>
          <w:bCs/>
          <w:color w:val="002060"/>
          <w:sz w:val="36"/>
          <w:szCs w:val="36"/>
        </w:rPr>
        <w:t>s</w:t>
      </w:r>
      <w:proofErr w:type="spellEnd"/>
      <w:r w:rsidR="00456624">
        <w:rPr>
          <w:rFonts w:ascii="Cambria" w:hAnsi="Cambria"/>
          <w:b/>
          <w:bCs/>
          <w:color w:val="002060"/>
          <w:sz w:val="36"/>
          <w:szCs w:val="36"/>
        </w:rPr>
        <w:t xml:space="preserve"> and pumps</w:t>
      </w:r>
      <w:bookmarkEnd w:id="18"/>
      <w:r w:rsidR="00456624">
        <w:rPr>
          <w:rFonts w:ascii="Cambria" w:hAnsi="Cambria"/>
          <w:b/>
          <w:bCs/>
          <w:color w:val="002060"/>
          <w:sz w:val="36"/>
          <w:szCs w:val="36"/>
        </w:rPr>
        <w:t xml:space="preserve"> </w:t>
      </w:r>
    </w:p>
    <w:p w14:paraId="5C4797AC" w14:textId="77777777" w:rsidR="002014C0" w:rsidRDefault="00456624" w:rsidP="006A0C58">
      <w:pPr>
        <w:spacing w:before="240" w:after="240" w:line="276" w:lineRule="auto"/>
        <w:jc w:val="both"/>
        <w:rPr>
          <w:rFonts w:asciiTheme="minorHAnsi" w:hAnsiTheme="minorHAnsi" w:cstheme="minorHAnsi"/>
          <w:sz w:val="22"/>
          <w:szCs w:val="22"/>
        </w:rPr>
      </w:pPr>
      <w:r w:rsidRPr="00456624">
        <w:rPr>
          <w:rFonts w:asciiTheme="minorHAnsi" w:hAnsiTheme="minorHAnsi" w:cstheme="minorHAnsi"/>
          <w:sz w:val="22"/>
          <w:szCs w:val="22"/>
        </w:rPr>
        <w:t>The</w:t>
      </w:r>
      <w:r>
        <w:rPr>
          <w:rFonts w:asciiTheme="minorHAnsi" w:hAnsiTheme="minorHAnsi" w:cstheme="minorHAnsi"/>
          <w:sz w:val="22"/>
          <w:szCs w:val="22"/>
        </w:rPr>
        <w:t xml:space="preserve">re are two phases namely ‘Phase 6’ and ‘Phase 10’ having </w:t>
      </w:r>
      <w:r w:rsidR="00AD4E0A">
        <w:rPr>
          <w:rFonts w:asciiTheme="minorHAnsi" w:hAnsiTheme="minorHAnsi" w:cstheme="minorHAnsi"/>
          <w:sz w:val="22"/>
          <w:szCs w:val="22"/>
        </w:rPr>
        <w:t>24</w:t>
      </w:r>
      <w:r>
        <w:rPr>
          <w:rFonts w:asciiTheme="minorHAnsi" w:hAnsiTheme="minorHAnsi" w:cstheme="minorHAnsi"/>
          <w:sz w:val="22"/>
          <w:szCs w:val="22"/>
        </w:rPr>
        <w:t xml:space="preserve"> </w:t>
      </w:r>
      <w:r w:rsidR="00AD4E0A">
        <w:rPr>
          <w:rFonts w:asciiTheme="minorHAnsi" w:hAnsiTheme="minorHAnsi" w:cstheme="minorHAnsi"/>
          <w:sz w:val="22"/>
          <w:szCs w:val="22"/>
        </w:rPr>
        <w:t xml:space="preserve">nos. </w:t>
      </w:r>
      <w:r>
        <w:rPr>
          <w:rFonts w:asciiTheme="minorHAnsi" w:hAnsiTheme="minorHAnsi" w:cstheme="minorHAnsi"/>
          <w:sz w:val="22"/>
          <w:szCs w:val="22"/>
        </w:rPr>
        <w:t xml:space="preserve">storage tanks in </w:t>
      </w:r>
      <w:proofErr w:type="spellStart"/>
      <w:r>
        <w:rPr>
          <w:rFonts w:asciiTheme="minorHAnsi" w:hAnsiTheme="minorHAnsi" w:cstheme="minorHAnsi"/>
          <w:sz w:val="22"/>
          <w:szCs w:val="22"/>
        </w:rPr>
        <w:t>tankfarm</w:t>
      </w:r>
      <w:proofErr w:type="spellEnd"/>
      <w:r>
        <w:rPr>
          <w:rFonts w:asciiTheme="minorHAnsi" w:hAnsiTheme="minorHAnsi" w:cstheme="minorHAnsi"/>
          <w:sz w:val="22"/>
          <w:szCs w:val="22"/>
        </w:rPr>
        <w:t xml:space="preserve"> no. 16, 17, 18 &amp; 19 (phase 6) and</w:t>
      </w:r>
      <w:r w:rsidR="00AD4E0A">
        <w:rPr>
          <w:rFonts w:asciiTheme="minorHAnsi" w:hAnsiTheme="minorHAnsi" w:cstheme="minorHAnsi"/>
          <w:sz w:val="22"/>
          <w:szCs w:val="22"/>
        </w:rPr>
        <w:t xml:space="preserve"> 8 nos. storage tanks in</w:t>
      </w:r>
      <w:r>
        <w:rPr>
          <w:rFonts w:asciiTheme="minorHAnsi" w:hAnsiTheme="minorHAnsi" w:cstheme="minorHAnsi"/>
          <w:sz w:val="22"/>
          <w:szCs w:val="22"/>
        </w:rPr>
        <w:t xml:space="preserve"> </w:t>
      </w:r>
      <w:proofErr w:type="spellStart"/>
      <w:r>
        <w:rPr>
          <w:rFonts w:asciiTheme="minorHAnsi" w:hAnsiTheme="minorHAnsi" w:cstheme="minorHAnsi"/>
          <w:sz w:val="22"/>
          <w:szCs w:val="22"/>
        </w:rPr>
        <w:t>tankfarm</w:t>
      </w:r>
      <w:proofErr w:type="spellEnd"/>
      <w:r>
        <w:rPr>
          <w:rFonts w:asciiTheme="minorHAnsi" w:hAnsiTheme="minorHAnsi" w:cstheme="minorHAnsi"/>
          <w:sz w:val="22"/>
          <w:szCs w:val="22"/>
        </w:rPr>
        <w:t xml:space="preserve"> no. 21 (phase 10). </w:t>
      </w:r>
    </w:p>
    <w:p w14:paraId="2BA645E6" w14:textId="502CA876" w:rsidR="00625158" w:rsidRDefault="00456624" w:rsidP="006A0C58">
      <w:pPr>
        <w:spacing w:before="240" w:after="240" w:line="276" w:lineRule="auto"/>
        <w:jc w:val="both"/>
        <w:rPr>
          <w:rFonts w:asciiTheme="minorHAnsi" w:hAnsiTheme="minorHAnsi" w:cstheme="minorHAnsi"/>
          <w:sz w:val="22"/>
          <w:szCs w:val="22"/>
        </w:rPr>
      </w:pPr>
      <w:r>
        <w:rPr>
          <w:rFonts w:asciiTheme="minorHAnsi" w:hAnsiTheme="minorHAnsi" w:cstheme="minorHAnsi"/>
          <w:sz w:val="22"/>
          <w:szCs w:val="22"/>
        </w:rPr>
        <w:lastRenderedPageBreak/>
        <w:t xml:space="preserve">The details of storage tanks for different </w:t>
      </w:r>
      <w:proofErr w:type="spellStart"/>
      <w:r>
        <w:rPr>
          <w:rFonts w:asciiTheme="minorHAnsi" w:hAnsiTheme="minorHAnsi" w:cstheme="minorHAnsi"/>
          <w:sz w:val="22"/>
          <w:szCs w:val="22"/>
        </w:rPr>
        <w:t>tankfarms</w:t>
      </w:r>
      <w:proofErr w:type="spellEnd"/>
      <w:r>
        <w:rPr>
          <w:rFonts w:asciiTheme="minorHAnsi" w:hAnsiTheme="minorHAnsi" w:cstheme="minorHAnsi"/>
          <w:sz w:val="22"/>
          <w:szCs w:val="22"/>
        </w:rPr>
        <w:t xml:space="preserve"> are tabulated below.</w:t>
      </w:r>
    </w:p>
    <w:p w14:paraId="49552C8C" w14:textId="34A38737" w:rsidR="00137CE3" w:rsidRPr="00AD7579" w:rsidRDefault="00137CE3" w:rsidP="006A0C58">
      <w:pPr>
        <w:pStyle w:val="Caption"/>
        <w:keepNext/>
        <w:spacing w:before="240" w:after="0" w:line="276" w:lineRule="auto"/>
        <w:rPr>
          <w:rFonts w:asciiTheme="minorHAnsi" w:hAnsiTheme="minorHAnsi" w:cstheme="minorHAnsi"/>
          <w:b/>
          <w:bCs/>
          <w:i w:val="0"/>
          <w:iCs w:val="0"/>
          <w:color w:val="5B9BD5" w:themeColor="accent5"/>
        </w:rPr>
      </w:pPr>
      <w:bookmarkStart w:id="19" w:name="_Toc121571754"/>
      <w:r w:rsidRPr="00AD7579">
        <w:rPr>
          <w:rFonts w:asciiTheme="minorHAnsi" w:hAnsiTheme="minorHAnsi" w:cstheme="minorHAnsi"/>
          <w:b/>
          <w:bCs/>
          <w:i w:val="0"/>
          <w:iCs w:val="0"/>
          <w:color w:val="5B9BD5" w:themeColor="accent5"/>
        </w:rPr>
        <w:t xml:space="preserve">Table </w:t>
      </w:r>
      <w:r w:rsidRPr="00AD7579">
        <w:rPr>
          <w:rFonts w:asciiTheme="minorHAnsi" w:hAnsiTheme="minorHAnsi" w:cstheme="minorHAnsi"/>
          <w:b/>
          <w:bCs/>
          <w:i w:val="0"/>
          <w:iCs w:val="0"/>
          <w:color w:val="5B9BD5" w:themeColor="accent5"/>
        </w:rPr>
        <w:fldChar w:fldCharType="begin"/>
      </w:r>
      <w:r w:rsidRPr="00AD7579">
        <w:rPr>
          <w:rFonts w:asciiTheme="minorHAnsi" w:hAnsiTheme="minorHAnsi" w:cstheme="minorHAnsi"/>
          <w:b/>
          <w:bCs/>
          <w:i w:val="0"/>
          <w:iCs w:val="0"/>
          <w:color w:val="5B9BD5" w:themeColor="accent5"/>
        </w:rPr>
        <w:instrText xml:space="preserve"> SEQ Table \* ARABIC </w:instrText>
      </w:r>
      <w:r w:rsidRPr="00AD7579">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4</w:t>
      </w:r>
      <w:r w:rsidRPr="00AD7579">
        <w:rPr>
          <w:rFonts w:asciiTheme="minorHAnsi" w:hAnsiTheme="minorHAnsi" w:cstheme="minorHAnsi"/>
          <w:b/>
          <w:bCs/>
          <w:i w:val="0"/>
          <w:iCs w:val="0"/>
          <w:color w:val="5B9BD5" w:themeColor="accent5"/>
        </w:rPr>
        <w:fldChar w:fldCharType="end"/>
      </w:r>
      <w:r w:rsidRPr="00AD7579">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Storage tank details</w:t>
      </w:r>
      <w:bookmarkEnd w:id="19"/>
    </w:p>
    <w:tbl>
      <w:tblPr>
        <w:tblStyle w:val="GridTable5Dark-Accent5"/>
        <w:tblW w:w="5000" w:type="pct"/>
        <w:tblLook w:val="04A0" w:firstRow="1" w:lastRow="0" w:firstColumn="1" w:lastColumn="0" w:noHBand="0" w:noVBand="1"/>
      </w:tblPr>
      <w:tblGrid>
        <w:gridCol w:w="1254"/>
        <w:gridCol w:w="1324"/>
        <w:gridCol w:w="1791"/>
        <w:gridCol w:w="1800"/>
        <w:gridCol w:w="1480"/>
        <w:gridCol w:w="1367"/>
      </w:tblGrid>
      <w:tr w:rsidR="00D21C65" w:rsidRPr="00164807" w14:paraId="2C136425" w14:textId="1295CB59" w:rsidTr="00A720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 w:type="pct"/>
          </w:tcPr>
          <w:p w14:paraId="639AE155" w14:textId="49907129" w:rsidR="001E1E83" w:rsidRPr="00164807" w:rsidRDefault="001E1E83" w:rsidP="006A0C58">
            <w:pPr>
              <w:spacing w:line="276" w:lineRule="auto"/>
              <w:jc w:val="center"/>
              <w:rPr>
                <w:rFonts w:asciiTheme="minorHAnsi" w:hAnsiTheme="minorHAnsi" w:cstheme="minorHAnsi"/>
                <w:sz w:val="22"/>
                <w:szCs w:val="22"/>
              </w:rPr>
            </w:pPr>
            <w:r w:rsidRPr="00164807">
              <w:rPr>
                <w:rFonts w:asciiTheme="minorHAnsi" w:hAnsiTheme="minorHAnsi" w:cstheme="minorHAnsi"/>
                <w:sz w:val="22"/>
                <w:szCs w:val="22"/>
              </w:rPr>
              <w:t>Tank no.</w:t>
            </w:r>
          </w:p>
        </w:tc>
        <w:tc>
          <w:tcPr>
            <w:tcW w:w="734" w:type="pct"/>
          </w:tcPr>
          <w:p w14:paraId="47C357FD" w14:textId="078DDD35" w:rsidR="001E1E83" w:rsidRPr="00164807" w:rsidRDefault="001E1E83"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Product</w:t>
            </w:r>
          </w:p>
        </w:tc>
        <w:tc>
          <w:tcPr>
            <w:tcW w:w="993" w:type="pct"/>
          </w:tcPr>
          <w:p w14:paraId="29CD8FED" w14:textId="185E384B" w:rsidR="001E1E83" w:rsidRPr="00164807" w:rsidRDefault="001E1E83"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Capacity (m</w:t>
            </w:r>
            <w:r w:rsidRPr="00164807">
              <w:rPr>
                <w:rFonts w:asciiTheme="minorHAnsi" w:hAnsiTheme="minorHAnsi" w:cstheme="minorHAnsi"/>
                <w:sz w:val="22"/>
                <w:szCs w:val="22"/>
                <w:vertAlign w:val="superscript"/>
              </w:rPr>
              <w:t>3</w:t>
            </w:r>
            <w:r w:rsidRPr="00164807">
              <w:rPr>
                <w:rFonts w:asciiTheme="minorHAnsi" w:hAnsiTheme="minorHAnsi" w:cstheme="minorHAnsi"/>
                <w:sz w:val="22"/>
                <w:szCs w:val="22"/>
              </w:rPr>
              <w:t>)</w:t>
            </w:r>
          </w:p>
        </w:tc>
        <w:tc>
          <w:tcPr>
            <w:tcW w:w="998" w:type="pct"/>
          </w:tcPr>
          <w:p w14:paraId="2BBDB3CD" w14:textId="5B3D0235" w:rsidR="001E1E83" w:rsidRPr="00164807" w:rsidRDefault="001E1E83"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Diameter (m)</w:t>
            </w:r>
          </w:p>
        </w:tc>
        <w:tc>
          <w:tcPr>
            <w:tcW w:w="821" w:type="pct"/>
          </w:tcPr>
          <w:p w14:paraId="27E1434D" w14:textId="4B2F6A45" w:rsidR="001E1E83" w:rsidRPr="00164807" w:rsidRDefault="001E1E83"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Height (m)</w:t>
            </w:r>
          </w:p>
        </w:tc>
        <w:tc>
          <w:tcPr>
            <w:tcW w:w="758" w:type="pct"/>
          </w:tcPr>
          <w:p w14:paraId="17A6D519" w14:textId="1B64CAD7" w:rsidR="001E1E83" w:rsidRPr="00164807" w:rsidRDefault="001E1E83"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164807">
              <w:rPr>
                <w:rFonts w:asciiTheme="minorHAnsi" w:hAnsiTheme="minorHAnsi" w:cstheme="minorHAnsi"/>
                <w:sz w:val="22"/>
                <w:szCs w:val="22"/>
              </w:rPr>
              <w:t>Tankfarm</w:t>
            </w:r>
            <w:proofErr w:type="spellEnd"/>
          </w:p>
        </w:tc>
      </w:tr>
      <w:tr w:rsidR="00EF462D" w:rsidRPr="00164807" w14:paraId="05EE5573" w14:textId="77777777" w:rsidTr="00A720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 w:type="pct"/>
          </w:tcPr>
          <w:p w14:paraId="05D029DD" w14:textId="1F65381D" w:rsidR="00EF462D" w:rsidRPr="00164807" w:rsidRDefault="00EF462D" w:rsidP="006A0C58">
            <w:pPr>
              <w:spacing w:line="276" w:lineRule="auto"/>
              <w:rPr>
                <w:rFonts w:asciiTheme="minorHAnsi" w:hAnsiTheme="minorHAnsi" w:cstheme="minorHAnsi"/>
                <w:sz w:val="22"/>
                <w:szCs w:val="22"/>
              </w:rPr>
            </w:pPr>
            <w:r w:rsidRPr="00164807">
              <w:rPr>
                <w:rFonts w:asciiTheme="minorHAnsi" w:hAnsiTheme="minorHAnsi" w:cstheme="minorHAnsi"/>
                <w:sz w:val="22"/>
                <w:szCs w:val="22"/>
              </w:rPr>
              <w:t>Phase 6</w:t>
            </w:r>
          </w:p>
        </w:tc>
        <w:tc>
          <w:tcPr>
            <w:tcW w:w="734" w:type="pct"/>
          </w:tcPr>
          <w:p w14:paraId="1DE2C081" w14:textId="77777777" w:rsidR="00EF462D" w:rsidRPr="00164807" w:rsidRDefault="00EF462D"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3" w:type="pct"/>
          </w:tcPr>
          <w:p w14:paraId="1EFFD7B4" w14:textId="77777777" w:rsidR="00EF462D" w:rsidRPr="00164807" w:rsidRDefault="00EF462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8" w:type="pct"/>
          </w:tcPr>
          <w:p w14:paraId="5802C8C4" w14:textId="77777777" w:rsidR="00EF462D" w:rsidRPr="00164807" w:rsidRDefault="00EF462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821" w:type="pct"/>
          </w:tcPr>
          <w:p w14:paraId="7DDCDFC4" w14:textId="77777777" w:rsidR="00EF462D" w:rsidRPr="00164807" w:rsidRDefault="00EF462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758" w:type="pct"/>
          </w:tcPr>
          <w:p w14:paraId="1D8156DE" w14:textId="77777777" w:rsidR="00EF462D" w:rsidRPr="00164807" w:rsidRDefault="00EF462D"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D21C65" w:rsidRPr="00164807" w14:paraId="5A4AA406" w14:textId="7649E9A9" w:rsidTr="00A7200F">
        <w:tc>
          <w:tcPr>
            <w:cnfStyle w:val="001000000000" w:firstRow="0" w:lastRow="0" w:firstColumn="1" w:lastColumn="0" w:oddVBand="0" w:evenVBand="0" w:oddHBand="0" w:evenHBand="0" w:firstRowFirstColumn="0" w:firstRowLastColumn="0" w:lastRowFirstColumn="0" w:lastRowLastColumn="0"/>
            <w:tcW w:w="695" w:type="pct"/>
          </w:tcPr>
          <w:p w14:paraId="7EF5B41B" w14:textId="214DB4AC"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T-1601</w:t>
            </w:r>
          </w:p>
        </w:tc>
        <w:tc>
          <w:tcPr>
            <w:tcW w:w="734" w:type="pct"/>
          </w:tcPr>
          <w:p w14:paraId="330B79C1" w14:textId="3E6F3DAB"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6EA2E334" w14:textId="00B7A70B"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5FFFAE48" w14:textId="06A3E5D2"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2CA713E4" w14:textId="58B44EC1"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0C95E079" w14:textId="07C2F92B"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D21C65" w:rsidRPr="00164807" w14:paraId="1195A466" w14:textId="6CD140F8" w:rsidTr="00A720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 w:type="pct"/>
          </w:tcPr>
          <w:p w14:paraId="7C835BE2" w14:textId="3D18F32A"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T-1602</w:t>
            </w:r>
          </w:p>
        </w:tc>
        <w:tc>
          <w:tcPr>
            <w:tcW w:w="734" w:type="pct"/>
          </w:tcPr>
          <w:p w14:paraId="5668E7E8" w14:textId="4C9DAC07"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01D44025" w14:textId="20900F7D"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6C16A773" w14:textId="183E1510"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0A331A5E" w14:textId="20BABD36"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32B66115" w14:textId="5DDD8A83"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D21C65" w:rsidRPr="00164807" w14:paraId="314EDE09" w14:textId="19B72731" w:rsidTr="00A7200F">
        <w:tc>
          <w:tcPr>
            <w:cnfStyle w:val="001000000000" w:firstRow="0" w:lastRow="0" w:firstColumn="1" w:lastColumn="0" w:oddVBand="0" w:evenVBand="0" w:oddHBand="0" w:evenHBand="0" w:firstRowFirstColumn="0" w:firstRowLastColumn="0" w:lastRowFirstColumn="0" w:lastRowLastColumn="0"/>
            <w:tcW w:w="695" w:type="pct"/>
          </w:tcPr>
          <w:p w14:paraId="2A482B04" w14:textId="01357372"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T-1603</w:t>
            </w:r>
          </w:p>
        </w:tc>
        <w:tc>
          <w:tcPr>
            <w:tcW w:w="734" w:type="pct"/>
          </w:tcPr>
          <w:p w14:paraId="5572D47F" w14:textId="57DD5964"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09D68472" w14:textId="51AEF49E"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211287CC" w14:textId="36F99583"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0FAB3EF0" w14:textId="1FE994B7"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22673DFF" w14:textId="17179DA8"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D21C65" w:rsidRPr="00164807" w14:paraId="57D7D3FD" w14:textId="6DC22624"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39A8C734" w14:textId="7A9A8014"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T-1604</w:t>
            </w:r>
          </w:p>
        </w:tc>
        <w:tc>
          <w:tcPr>
            <w:tcW w:w="734" w:type="pct"/>
          </w:tcPr>
          <w:p w14:paraId="1AEED7C1" w14:textId="61BB2ACA"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744D771C" w14:textId="3FEB3E4F"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6000</w:t>
            </w:r>
          </w:p>
        </w:tc>
        <w:tc>
          <w:tcPr>
            <w:tcW w:w="998" w:type="pct"/>
          </w:tcPr>
          <w:p w14:paraId="456CEF5C" w14:textId="5EFAE6F4"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w:t>
            </w:r>
          </w:p>
        </w:tc>
        <w:tc>
          <w:tcPr>
            <w:tcW w:w="821" w:type="pct"/>
          </w:tcPr>
          <w:p w14:paraId="33BC5F3D" w14:textId="5A7AFA80"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4C3E305C" w14:textId="0007F640"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60E21EA6"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3B4475E5" w14:textId="14306ACB"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T-1605</w:t>
            </w:r>
          </w:p>
        </w:tc>
        <w:tc>
          <w:tcPr>
            <w:tcW w:w="734" w:type="pct"/>
          </w:tcPr>
          <w:p w14:paraId="4C6BA24A" w14:textId="646582F0"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583DD164" w14:textId="3EC223E2"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6000</w:t>
            </w:r>
          </w:p>
        </w:tc>
        <w:tc>
          <w:tcPr>
            <w:tcW w:w="998" w:type="pct"/>
          </w:tcPr>
          <w:p w14:paraId="5696C15E" w14:textId="3AE8F4DD"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w:t>
            </w:r>
          </w:p>
        </w:tc>
        <w:tc>
          <w:tcPr>
            <w:tcW w:w="821" w:type="pct"/>
          </w:tcPr>
          <w:p w14:paraId="70851D65" w14:textId="16069F80"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3DC59B43" w14:textId="4C7E9BEA"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72D6A201"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3F20DD65" w14:textId="207D9F93"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T-1606</w:t>
            </w:r>
          </w:p>
        </w:tc>
        <w:tc>
          <w:tcPr>
            <w:tcW w:w="734" w:type="pct"/>
          </w:tcPr>
          <w:p w14:paraId="6ADA5244" w14:textId="255D1F2F"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5492EE17" w14:textId="38E75E02"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6000</w:t>
            </w:r>
          </w:p>
        </w:tc>
        <w:tc>
          <w:tcPr>
            <w:tcW w:w="998" w:type="pct"/>
          </w:tcPr>
          <w:p w14:paraId="23C4DE12" w14:textId="1721A37B"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w:t>
            </w:r>
          </w:p>
        </w:tc>
        <w:tc>
          <w:tcPr>
            <w:tcW w:w="821" w:type="pct"/>
          </w:tcPr>
          <w:p w14:paraId="528819BA" w14:textId="00895F15"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4A4FCF75" w14:textId="30302F5C"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17359CCE"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1760009D" w14:textId="0E5F9C3A"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T-1607</w:t>
            </w:r>
          </w:p>
        </w:tc>
        <w:tc>
          <w:tcPr>
            <w:tcW w:w="734" w:type="pct"/>
          </w:tcPr>
          <w:p w14:paraId="590444A0" w14:textId="00821A6E"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13C993CE" w14:textId="1F0E4274"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14000</w:t>
            </w:r>
          </w:p>
        </w:tc>
        <w:tc>
          <w:tcPr>
            <w:tcW w:w="998" w:type="pct"/>
          </w:tcPr>
          <w:p w14:paraId="37380BF8" w14:textId="3111615A"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w:t>
            </w:r>
          </w:p>
        </w:tc>
        <w:tc>
          <w:tcPr>
            <w:tcW w:w="821" w:type="pct"/>
          </w:tcPr>
          <w:p w14:paraId="7C300387" w14:textId="02D0806F"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59045B76" w14:textId="4395AB3F"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3876F6B9"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1971408C" w14:textId="04F91E09"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T-1608</w:t>
            </w:r>
          </w:p>
        </w:tc>
        <w:tc>
          <w:tcPr>
            <w:tcW w:w="734" w:type="pct"/>
          </w:tcPr>
          <w:p w14:paraId="28C5F228" w14:textId="1A3CA4F6"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4CE7C451" w14:textId="011819D0"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14000</w:t>
            </w:r>
          </w:p>
        </w:tc>
        <w:tc>
          <w:tcPr>
            <w:tcW w:w="998" w:type="pct"/>
          </w:tcPr>
          <w:p w14:paraId="726344D1" w14:textId="13DBCCED"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w:t>
            </w:r>
          </w:p>
        </w:tc>
        <w:tc>
          <w:tcPr>
            <w:tcW w:w="821" w:type="pct"/>
          </w:tcPr>
          <w:p w14:paraId="65540D9E" w14:textId="72514A78"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649B64CD" w14:textId="5FD76D05"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5FB889C3"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5B2CB020" w14:textId="64020540"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T-1609</w:t>
            </w:r>
          </w:p>
        </w:tc>
        <w:tc>
          <w:tcPr>
            <w:tcW w:w="734" w:type="pct"/>
          </w:tcPr>
          <w:p w14:paraId="5C6DB289" w14:textId="23913149"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Mogas</w:t>
            </w:r>
          </w:p>
        </w:tc>
        <w:tc>
          <w:tcPr>
            <w:tcW w:w="993" w:type="pct"/>
          </w:tcPr>
          <w:p w14:paraId="776715B9" w14:textId="14A2E07C"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14000</w:t>
            </w:r>
          </w:p>
        </w:tc>
        <w:tc>
          <w:tcPr>
            <w:tcW w:w="998" w:type="pct"/>
          </w:tcPr>
          <w:p w14:paraId="48B93FE2" w14:textId="33A2D6CB"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w:t>
            </w:r>
          </w:p>
        </w:tc>
        <w:tc>
          <w:tcPr>
            <w:tcW w:w="821" w:type="pct"/>
          </w:tcPr>
          <w:p w14:paraId="05D4ADAD" w14:textId="0916E8EA"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4B1780E4" w14:textId="667E508D"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TF16</w:t>
            </w:r>
          </w:p>
        </w:tc>
      </w:tr>
      <w:tr w:rsidR="001E1E83" w:rsidRPr="00164807" w14:paraId="112F62F6"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4EBC0B9F" w14:textId="64E0AA27"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T-1701</w:t>
            </w:r>
          </w:p>
        </w:tc>
        <w:tc>
          <w:tcPr>
            <w:tcW w:w="734" w:type="pct"/>
          </w:tcPr>
          <w:p w14:paraId="1F16AE8D" w14:textId="6A2A9A70"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44331E41" w14:textId="07804F93"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781C84F1" w14:textId="68E52620"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79250FE0" w14:textId="39F49A94"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1DDF0E2C" w14:textId="7C44A685"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E1E83" w:rsidRPr="00164807" w14:paraId="238F4A0D"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6020189F" w14:textId="19EC7DC0"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T-1702</w:t>
            </w:r>
          </w:p>
        </w:tc>
        <w:tc>
          <w:tcPr>
            <w:tcW w:w="734" w:type="pct"/>
          </w:tcPr>
          <w:p w14:paraId="4A5D7376" w14:textId="7F73B7BD"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7E235EB0" w14:textId="60797884"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2DF48A90" w14:textId="77DAEA64"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19747D46" w14:textId="245EFB3C"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24F69A6F" w14:textId="70B545A8"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E1E83" w:rsidRPr="00164807" w14:paraId="45D70B9E"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032F97EB" w14:textId="20A0F197"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T-1703</w:t>
            </w:r>
          </w:p>
        </w:tc>
        <w:tc>
          <w:tcPr>
            <w:tcW w:w="734" w:type="pct"/>
          </w:tcPr>
          <w:p w14:paraId="53E3D249" w14:textId="155CD3EF"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66071209" w14:textId="2F11500C"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384BDA1B" w14:textId="6AD8FED7"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50FB1ACB" w14:textId="21B57A57"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4C3FC78B" w14:textId="753E3C48"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E1E83" w:rsidRPr="00164807" w14:paraId="1418B2A1"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6774FCB2" w14:textId="5960E23B"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T-1704</w:t>
            </w:r>
          </w:p>
        </w:tc>
        <w:tc>
          <w:tcPr>
            <w:tcW w:w="734" w:type="pct"/>
          </w:tcPr>
          <w:p w14:paraId="0E0F2A2F" w14:textId="253B3E7C"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76D207AA" w14:textId="4638AC02"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727D069B" w14:textId="4A231560"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41736045" w14:textId="3EF7DF70"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02410991" w14:textId="6F9B98E7"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E1E83" w:rsidRPr="00164807" w14:paraId="3B565F89"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253AD450" w14:textId="74D3C9FF"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T-1705</w:t>
            </w:r>
          </w:p>
        </w:tc>
        <w:tc>
          <w:tcPr>
            <w:tcW w:w="734" w:type="pct"/>
          </w:tcPr>
          <w:p w14:paraId="5CEFCF10" w14:textId="6CD8D989"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76E77605" w14:textId="072BA5CB"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28A79C86" w14:textId="4643A42E"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412C7A26" w14:textId="2BFE400B" w:rsidR="001E1E83" w:rsidRPr="00164807" w:rsidRDefault="001E1E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6256E9DB" w14:textId="3F45D4C6" w:rsidR="001E1E83" w:rsidRPr="00164807" w:rsidRDefault="001E1E8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E1E83" w:rsidRPr="00164807" w14:paraId="63E9C3DC"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24D3899C" w14:textId="7BF9304C" w:rsidR="001E1E83" w:rsidRPr="00164807" w:rsidRDefault="001E1E83"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T-1706</w:t>
            </w:r>
          </w:p>
        </w:tc>
        <w:tc>
          <w:tcPr>
            <w:tcW w:w="734" w:type="pct"/>
          </w:tcPr>
          <w:p w14:paraId="6252FAA4" w14:textId="561E4957"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24663EAB" w14:textId="308400CA"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017EFED7" w14:textId="53EBBCD6"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000333FC" w14:textId="15B84B97" w:rsidR="001E1E83" w:rsidRPr="00164807" w:rsidRDefault="001E1E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15EDEEAB" w14:textId="75007755" w:rsidR="001E1E83" w:rsidRPr="00164807" w:rsidRDefault="001E1E8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TF17</w:t>
            </w:r>
          </w:p>
        </w:tc>
      </w:tr>
      <w:tr w:rsidR="00164807" w:rsidRPr="00164807" w14:paraId="46FAFFCF"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48CBFBE5" w14:textId="59C2A7AA"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T-1801</w:t>
            </w:r>
          </w:p>
        </w:tc>
        <w:tc>
          <w:tcPr>
            <w:tcW w:w="734" w:type="pct"/>
          </w:tcPr>
          <w:p w14:paraId="548B4B1E" w14:textId="6140882C"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7ECDB04F" w14:textId="2110177D"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30000</w:t>
            </w:r>
          </w:p>
        </w:tc>
        <w:tc>
          <w:tcPr>
            <w:tcW w:w="998" w:type="pct"/>
          </w:tcPr>
          <w:p w14:paraId="33F1D4EA" w14:textId="0E8B6EC0"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43</w:t>
            </w:r>
            <w:r>
              <w:rPr>
                <w:rFonts w:asciiTheme="minorHAnsi" w:hAnsiTheme="minorHAnsi" w:cstheme="minorHAnsi"/>
                <w:sz w:val="22"/>
                <w:szCs w:val="22"/>
              </w:rPr>
              <w:t>.</w:t>
            </w:r>
            <w:r w:rsidRPr="00164807">
              <w:rPr>
                <w:rFonts w:asciiTheme="minorHAnsi" w:hAnsiTheme="minorHAnsi" w:cstheme="minorHAnsi"/>
                <w:sz w:val="22"/>
                <w:szCs w:val="22"/>
              </w:rPr>
              <w:t>8</w:t>
            </w:r>
          </w:p>
        </w:tc>
        <w:tc>
          <w:tcPr>
            <w:tcW w:w="821" w:type="pct"/>
          </w:tcPr>
          <w:p w14:paraId="5F81E58E" w14:textId="7FCC09AE"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15505C8B" w14:textId="2FAC6939"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TF18</w:t>
            </w:r>
          </w:p>
        </w:tc>
      </w:tr>
      <w:tr w:rsidR="00164807" w:rsidRPr="00164807" w14:paraId="0040A58A"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4EFCC1AE" w14:textId="1BA7123B"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T-1802</w:t>
            </w:r>
          </w:p>
        </w:tc>
        <w:tc>
          <w:tcPr>
            <w:tcW w:w="734" w:type="pct"/>
          </w:tcPr>
          <w:p w14:paraId="519F2014" w14:textId="03B4FA0C"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609E805F" w14:textId="0161CD30"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30000</w:t>
            </w:r>
          </w:p>
        </w:tc>
        <w:tc>
          <w:tcPr>
            <w:tcW w:w="998" w:type="pct"/>
          </w:tcPr>
          <w:p w14:paraId="3BAFA5F0" w14:textId="52667769"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12CB0">
              <w:rPr>
                <w:rFonts w:asciiTheme="minorHAnsi" w:hAnsiTheme="minorHAnsi" w:cstheme="minorHAnsi"/>
                <w:sz w:val="22"/>
                <w:szCs w:val="22"/>
              </w:rPr>
              <w:t>43.8</w:t>
            </w:r>
          </w:p>
        </w:tc>
        <w:tc>
          <w:tcPr>
            <w:tcW w:w="821" w:type="pct"/>
          </w:tcPr>
          <w:p w14:paraId="5C7DB177" w14:textId="768E2587"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5D0E14CB" w14:textId="044D8A4D"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TF18</w:t>
            </w:r>
          </w:p>
        </w:tc>
      </w:tr>
      <w:tr w:rsidR="00164807" w:rsidRPr="00164807" w14:paraId="1838A47C"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62BBF5F8" w14:textId="7373235E"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T-1803</w:t>
            </w:r>
          </w:p>
        </w:tc>
        <w:tc>
          <w:tcPr>
            <w:tcW w:w="734" w:type="pct"/>
          </w:tcPr>
          <w:p w14:paraId="5FD803F5" w14:textId="50E94DB7"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7D1CB82D" w14:textId="20095573"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30000</w:t>
            </w:r>
          </w:p>
        </w:tc>
        <w:tc>
          <w:tcPr>
            <w:tcW w:w="998" w:type="pct"/>
          </w:tcPr>
          <w:p w14:paraId="51D27EF2" w14:textId="52C7D350"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12CB0">
              <w:rPr>
                <w:rFonts w:asciiTheme="minorHAnsi" w:hAnsiTheme="minorHAnsi" w:cstheme="minorHAnsi"/>
                <w:sz w:val="22"/>
                <w:szCs w:val="22"/>
              </w:rPr>
              <w:t>43.8</w:t>
            </w:r>
          </w:p>
        </w:tc>
        <w:tc>
          <w:tcPr>
            <w:tcW w:w="821" w:type="pct"/>
          </w:tcPr>
          <w:p w14:paraId="135CF9A3" w14:textId="04727A42"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70E18F05" w14:textId="2DBF503D"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TF18</w:t>
            </w:r>
          </w:p>
        </w:tc>
      </w:tr>
      <w:tr w:rsidR="00164807" w:rsidRPr="00164807" w14:paraId="57A403BA"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3E891CE4" w14:textId="2320C75C"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T-1804</w:t>
            </w:r>
          </w:p>
        </w:tc>
        <w:tc>
          <w:tcPr>
            <w:tcW w:w="734" w:type="pct"/>
          </w:tcPr>
          <w:p w14:paraId="2D261AB7" w14:textId="21573787"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29DBA7B0" w14:textId="211FDA4C"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30000</w:t>
            </w:r>
          </w:p>
        </w:tc>
        <w:tc>
          <w:tcPr>
            <w:tcW w:w="998" w:type="pct"/>
          </w:tcPr>
          <w:p w14:paraId="6ABCD02B" w14:textId="19A70A6C"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12CB0">
              <w:rPr>
                <w:rFonts w:asciiTheme="minorHAnsi" w:hAnsiTheme="minorHAnsi" w:cstheme="minorHAnsi"/>
                <w:sz w:val="22"/>
                <w:szCs w:val="22"/>
              </w:rPr>
              <w:t>43.8</w:t>
            </w:r>
          </w:p>
        </w:tc>
        <w:tc>
          <w:tcPr>
            <w:tcW w:w="821" w:type="pct"/>
          </w:tcPr>
          <w:p w14:paraId="688AFB87" w14:textId="5606E96C"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36E05830" w14:textId="1F760AB4"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TF18</w:t>
            </w:r>
          </w:p>
        </w:tc>
      </w:tr>
      <w:tr w:rsidR="00164807" w:rsidRPr="00164807" w14:paraId="2AB4DC52"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6C4568C4" w14:textId="3B8CD1CA"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T-1901</w:t>
            </w:r>
          </w:p>
        </w:tc>
        <w:tc>
          <w:tcPr>
            <w:tcW w:w="734" w:type="pct"/>
          </w:tcPr>
          <w:p w14:paraId="3DD11EDD" w14:textId="29FA0BEA"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1A99E146" w14:textId="5E065975"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1C63FDDE" w14:textId="6235B5F0"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430EF368" w14:textId="4191B2FF"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2F9CBABE" w14:textId="0E856D5E"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TF19</w:t>
            </w:r>
          </w:p>
        </w:tc>
      </w:tr>
      <w:tr w:rsidR="00164807" w:rsidRPr="00164807" w14:paraId="6CB9D283"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1A8CFCAC" w14:textId="24590328"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T-1902</w:t>
            </w:r>
          </w:p>
        </w:tc>
        <w:tc>
          <w:tcPr>
            <w:tcW w:w="734" w:type="pct"/>
          </w:tcPr>
          <w:p w14:paraId="2DC6195E" w14:textId="78A7C9A0"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23C7FE8C" w14:textId="34A2B668"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20000</w:t>
            </w:r>
          </w:p>
        </w:tc>
        <w:tc>
          <w:tcPr>
            <w:tcW w:w="998" w:type="pct"/>
          </w:tcPr>
          <w:p w14:paraId="4A7CFAB4" w14:textId="0D8CAF51"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36</w:t>
            </w:r>
          </w:p>
        </w:tc>
        <w:tc>
          <w:tcPr>
            <w:tcW w:w="821" w:type="pct"/>
          </w:tcPr>
          <w:p w14:paraId="37AAADEC" w14:textId="692E5F42"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29DF0B1B" w14:textId="2FC157B0"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TF19</w:t>
            </w:r>
          </w:p>
        </w:tc>
      </w:tr>
      <w:tr w:rsidR="00164807" w:rsidRPr="00164807" w14:paraId="43B9C9C9"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16EDB1A3" w14:textId="05DAE808"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T-1903</w:t>
            </w:r>
          </w:p>
        </w:tc>
        <w:tc>
          <w:tcPr>
            <w:tcW w:w="734" w:type="pct"/>
          </w:tcPr>
          <w:p w14:paraId="37C465C0" w14:textId="57EEF31D"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04803EAF" w14:textId="613C8E4B"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10000</w:t>
            </w:r>
          </w:p>
        </w:tc>
        <w:tc>
          <w:tcPr>
            <w:tcW w:w="998" w:type="pct"/>
          </w:tcPr>
          <w:p w14:paraId="46F18170" w14:textId="330966F5"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26</w:t>
            </w:r>
          </w:p>
        </w:tc>
        <w:tc>
          <w:tcPr>
            <w:tcW w:w="821" w:type="pct"/>
          </w:tcPr>
          <w:p w14:paraId="39FF7291" w14:textId="0ABF81C6"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17DAE617" w14:textId="274DB8AE"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TF19</w:t>
            </w:r>
          </w:p>
        </w:tc>
      </w:tr>
      <w:tr w:rsidR="00164807" w:rsidRPr="00164807" w14:paraId="5F359E85"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271B935A" w14:textId="3A042DDC"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T-1904</w:t>
            </w:r>
          </w:p>
        </w:tc>
        <w:tc>
          <w:tcPr>
            <w:tcW w:w="734" w:type="pct"/>
          </w:tcPr>
          <w:p w14:paraId="67F09825" w14:textId="04F18046"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1409A2FA" w14:textId="6B2BBD44"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10000</w:t>
            </w:r>
          </w:p>
        </w:tc>
        <w:tc>
          <w:tcPr>
            <w:tcW w:w="998" w:type="pct"/>
          </w:tcPr>
          <w:p w14:paraId="50BE1B00" w14:textId="6FE24851"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26</w:t>
            </w:r>
          </w:p>
        </w:tc>
        <w:tc>
          <w:tcPr>
            <w:tcW w:w="821" w:type="pct"/>
          </w:tcPr>
          <w:p w14:paraId="281EA219" w14:textId="56FD3EE4" w:rsidR="00164807" w:rsidRPr="00164807" w:rsidRDefault="0016480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3A3D5D6B" w14:textId="6BB2B876" w:rsidR="00164807" w:rsidRPr="00164807" w:rsidRDefault="0016480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TF19</w:t>
            </w:r>
          </w:p>
        </w:tc>
      </w:tr>
      <w:tr w:rsidR="00164807" w:rsidRPr="00164807" w14:paraId="6A908854"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0DD3F4C3" w14:textId="4D60182E" w:rsidR="00164807" w:rsidRPr="00164807" w:rsidRDefault="00164807" w:rsidP="006A0C58">
            <w:pPr>
              <w:spacing w:line="276" w:lineRule="auto"/>
              <w:rPr>
                <w:rFonts w:asciiTheme="minorHAnsi" w:hAnsiTheme="minorHAnsi" w:cstheme="minorHAnsi"/>
                <w:b w:val="0"/>
                <w:bCs w:val="0"/>
                <w:sz w:val="22"/>
                <w:szCs w:val="22"/>
              </w:rPr>
            </w:pPr>
            <w:r w:rsidRPr="00164807">
              <w:rPr>
                <w:rFonts w:asciiTheme="minorHAnsi" w:hAnsiTheme="minorHAnsi" w:cstheme="minorHAnsi"/>
                <w:b w:val="0"/>
                <w:bCs w:val="0"/>
                <w:sz w:val="22"/>
                <w:szCs w:val="22"/>
              </w:rPr>
              <w:t>T-1905</w:t>
            </w:r>
          </w:p>
        </w:tc>
        <w:tc>
          <w:tcPr>
            <w:tcW w:w="734" w:type="pct"/>
          </w:tcPr>
          <w:p w14:paraId="1761A5AC" w14:textId="3FD29DA6"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White Oil</w:t>
            </w:r>
          </w:p>
        </w:tc>
        <w:tc>
          <w:tcPr>
            <w:tcW w:w="993" w:type="pct"/>
          </w:tcPr>
          <w:p w14:paraId="181D803E" w14:textId="0808DABC"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7500</w:t>
            </w:r>
          </w:p>
        </w:tc>
        <w:tc>
          <w:tcPr>
            <w:tcW w:w="998" w:type="pct"/>
          </w:tcPr>
          <w:p w14:paraId="3ECD8C50" w14:textId="4C628738"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821" w:type="pct"/>
          </w:tcPr>
          <w:p w14:paraId="6E8C9EF8" w14:textId="7AEA59BD" w:rsidR="00164807" w:rsidRPr="00164807" w:rsidRDefault="0016480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22</w:t>
            </w:r>
          </w:p>
        </w:tc>
        <w:tc>
          <w:tcPr>
            <w:tcW w:w="758" w:type="pct"/>
          </w:tcPr>
          <w:p w14:paraId="23BB7BFE" w14:textId="425B6B1F" w:rsidR="00164807" w:rsidRPr="00164807" w:rsidRDefault="0016480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64807">
              <w:rPr>
                <w:rFonts w:asciiTheme="minorHAnsi" w:hAnsiTheme="minorHAnsi" w:cstheme="minorHAnsi"/>
                <w:sz w:val="22"/>
                <w:szCs w:val="22"/>
              </w:rPr>
              <w:t>TF19</w:t>
            </w:r>
          </w:p>
        </w:tc>
      </w:tr>
      <w:tr w:rsidR="00D21C65" w:rsidRPr="00164807" w14:paraId="61B67FCC"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1689123E" w14:textId="2AD16904" w:rsidR="00D21C65" w:rsidRPr="00164807" w:rsidRDefault="00D21C65" w:rsidP="006A0C58">
            <w:pPr>
              <w:spacing w:line="276" w:lineRule="auto"/>
              <w:rPr>
                <w:rFonts w:asciiTheme="minorHAnsi" w:hAnsiTheme="minorHAnsi" w:cstheme="minorHAnsi"/>
                <w:sz w:val="22"/>
                <w:szCs w:val="22"/>
              </w:rPr>
            </w:pPr>
            <w:r>
              <w:rPr>
                <w:rFonts w:asciiTheme="minorHAnsi" w:hAnsiTheme="minorHAnsi" w:cstheme="minorHAnsi"/>
                <w:sz w:val="22"/>
                <w:szCs w:val="22"/>
              </w:rPr>
              <w:t>Phase 10</w:t>
            </w:r>
          </w:p>
        </w:tc>
        <w:tc>
          <w:tcPr>
            <w:tcW w:w="734" w:type="pct"/>
          </w:tcPr>
          <w:p w14:paraId="238D83F5" w14:textId="77777777" w:rsidR="00D21C65" w:rsidRPr="00164807"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993" w:type="pct"/>
          </w:tcPr>
          <w:p w14:paraId="070C00A9" w14:textId="77777777" w:rsidR="00D21C65" w:rsidRPr="00164807"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998" w:type="pct"/>
          </w:tcPr>
          <w:p w14:paraId="7281FEC6" w14:textId="77777777" w:rsidR="00D21C65" w:rsidRPr="00164807"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821" w:type="pct"/>
          </w:tcPr>
          <w:p w14:paraId="0017F8A8" w14:textId="77777777" w:rsidR="00D21C65" w:rsidRPr="00164807"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758" w:type="pct"/>
          </w:tcPr>
          <w:p w14:paraId="32AAE8EC" w14:textId="77777777" w:rsidR="00D21C65" w:rsidRPr="00164807"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D21C65" w:rsidRPr="00164807" w14:paraId="3A459D8F"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513B756B" w14:textId="565E8D84"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T-2101</w:t>
            </w:r>
          </w:p>
        </w:tc>
        <w:tc>
          <w:tcPr>
            <w:tcW w:w="734" w:type="pct"/>
          </w:tcPr>
          <w:p w14:paraId="711472FE" w14:textId="42B3B6F2"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388C7468" w14:textId="741DA6BA"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20000</w:t>
            </w:r>
          </w:p>
        </w:tc>
        <w:tc>
          <w:tcPr>
            <w:tcW w:w="998" w:type="pct"/>
          </w:tcPr>
          <w:p w14:paraId="7F5A969D" w14:textId="713B4146"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36</w:t>
            </w:r>
          </w:p>
        </w:tc>
        <w:tc>
          <w:tcPr>
            <w:tcW w:w="821" w:type="pct"/>
          </w:tcPr>
          <w:p w14:paraId="51510743" w14:textId="094415C4"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2C90637E" w14:textId="17438C50"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4B304DF5"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331177E5" w14:textId="0467F685"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T-2102</w:t>
            </w:r>
          </w:p>
        </w:tc>
        <w:tc>
          <w:tcPr>
            <w:tcW w:w="734" w:type="pct"/>
          </w:tcPr>
          <w:p w14:paraId="403153F9" w14:textId="037E4BF1"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3F6F51BF" w14:textId="309222FC"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20000</w:t>
            </w:r>
          </w:p>
        </w:tc>
        <w:tc>
          <w:tcPr>
            <w:tcW w:w="998" w:type="pct"/>
          </w:tcPr>
          <w:p w14:paraId="2C9FE182" w14:textId="1403B315"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36</w:t>
            </w:r>
          </w:p>
        </w:tc>
        <w:tc>
          <w:tcPr>
            <w:tcW w:w="821" w:type="pct"/>
          </w:tcPr>
          <w:p w14:paraId="0C9AF8E5" w14:textId="6CF9ECEA"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304B134D" w14:textId="156A9E39"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5001354A"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696DE9AF" w14:textId="2368FF92"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T-2103</w:t>
            </w:r>
          </w:p>
        </w:tc>
        <w:tc>
          <w:tcPr>
            <w:tcW w:w="734" w:type="pct"/>
          </w:tcPr>
          <w:p w14:paraId="38AAC381" w14:textId="1F3410DA"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0A1AF90B" w14:textId="7154E94C"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20000</w:t>
            </w:r>
          </w:p>
        </w:tc>
        <w:tc>
          <w:tcPr>
            <w:tcW w:w="998" w:type="pct"/>
          </w:tcPr>
          <w:p w14:paraId="47D0D1EB" w14:textId="4B02C75E"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36</w:t>
            </w:r>
          </w:p>
        </w:tc>
        <w:tc>
          <w:tcPr>
            <w:tcW w:w="821" w:type="pct"/>
          </w:tcPr>
          <w:p w14:paraId="311203AE" w14:textId="44A72C74"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1B2405DA" w14:textId="3644BD49"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522FE51D"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2756D3C0" w14:textId="0E2140CF"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T-2104</w:t>
            </w:r>
          </w:p>
        </w:tc>
        <w:tc>
          <w:tcPr>
            <w:tcW w:w="734" w:type="pct"/>
          </w:tcPr>
          <w:p w14:paraId="4906326F" w14:textId="2B774CCB"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0DC9A352" w14:textId="6186FAF3"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20000</w:t>
            </w:r>
          </w:p>
        </w:tc>
        <w:tc>
          <w:tcPr>
            <w:tcW w:w="998" w:type="pct"/>
          </w:tcPr>
          <w:p w14:paraId="0B8B2FD9" w14:textId="5C6126AB"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36</w:t>
            </w:r>
          </w:p>
        </w:tc>
        <w:tc>
          <w:tcPr>
            <w:tcW w:w="821" w:type="pct"/>
          </w:tcPr>
          <w:p w14:paraId="75B74E01" w14:textId="161567BC"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143862B8" w14:textId="061E656D"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4FA316BA"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6D021D49" w14:textId="2CC00497"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T-2105</w:t>
            </w:r>
          </w:p>
        </w:tc>
        <w:tc>
          <w:tcPr>
            <w:tcW w:w="734" w:type="pct"/>
          </w:tcPr>
          <w:p w14:paraId="052A5AEE" w14:textId="1AC9DA2B"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44EF1508" w14:textId="12561D50"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14000</w:t>
            </w:r>
          </w:p>
        </w:tc>
        <w:tc>
          <w:tcPr>
            <w:tcW w:w="998" w:type="pct"/>
          </w:tcPr>
          <w:p w14:paraId="2306B311" w14:textId="4E394334"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30</w:t>
            </w:r>
          </w:p>
        </w:tc>
        <w:tc>
          <w:tcPr>
            <w:tcW w:w="821" w:type="pct"/>
          </w:tcPr>
          <w:p w14:paraId="531060E0" w14:textId="05D40CAB"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36615914" w14:textId="5725BA26"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6C8058DB"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22F28A9D" w14:textId="5D7CE1F5"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T-2106</w:t>
            </w:r>
          </w:p>
        </w:tc>
        <w:tc>
          <w:tcPr>
            <w:tcW w:w="734" w:type="pct"/>
          </w:tcPr>
          <w:p w14:paraId="4DBC7A7B" w14:textId="4CC375F8"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52B3AB88" w14:textId="0CAF4229"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14000</w:t>
            </w:r>
          </w:p>
        </w:tc>
        <w:tc>
          <w:tcPr>
            <w:tcW w:w="998" w:type="pct"/>
          </w:tcPr>
          <w:p w14:paraId="51C85AFE" w14:textId="32F6A961"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30</w:t>
            </w:r>
          </w:p>
        </w:tc>
        <w:tc>
          <w:tcPr>
            <w:tcW w:w="821" w:type="pct"/>
          </w:tcPr>
          <w:p w14:paraId="0E57B345" w14:textId="3BCCBCFD"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55850E3F" w14:textId="5D631C72"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3A77A2C0" w14:textId="77777777" w:rsidTr="00A7200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95" w:type="pct"/>
          </w:tcPr>
          <w:p w14:paraId="044F9864" w14:textId="1AF54A53"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T-2107</w:t>
            </w:r>
          </w:p>
        </w:tc>
        <w:tc>
          <w:tcPr>
            <w:tcW w:w="734" w:type="pct"/>
          </w:tcPr>
          <w:p w14:paraId="7C95DC90" w14:textId="0191767A"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1C3B6EE9" w14:textId="3A89C5EF"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6000</w:t>
            </w:r>
          </w:p>
        </w:tc>
        <w:tc>
          <w:tcPr>
            <w:tcW w:w="998" w:type="pct"/>
          </w:tcPr>
          <w:p w14:paraId="2F1A9805" w14:textId="387B0C14"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w:t>
            </w:r>
          </w:p>
        </w:tc>
        <w:tc>
          <w:tcPr>
            <w:tcW w:w="821" w:type="pct"/>
          </w:tcPr>
          <w:p w14:paraId="2A46B436" w14:textId="638B30C2" w:rsidR="00D21C65" w:rsidRPr="00D21C65" w:rsidRDefault="00D21C6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757C3E86" w14:textId="3E4716AF" w:rsidR="00D21C65" w:rsidRPr="00D21C65" w:rsidRDefault="00D21C65"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r w:rsidR="00D21C65" w:rsidRPr="00164807" w14:paraId="5D490E17" w14:textId="77777777" w:rsidTr="00A7200F">
        <w:trPr>
          <w:trHeight w:val="283"/>
        </w:trPr>
        <w:tc>
          <w:tcPr>
            <w:cnfStyle w:val="001000000000" w:firstRow="0" w:lastRow="0" w:firstColumn="1" w:lastColumn="0" w:oddVBand="0" w:evenVBand="0" w:oddHBand="0" w:evenHBand="0" w:firstRowFirstColumn="0" w:firstRowLastColumn="0" w:lastRowFirstColumn="0" w:lastRowLastColumn="0"/>
            <w:tcW w:w="695" w:type="pct"/>
          </w:tcPr>
          <w:p w14:paraId="7AF98CDE" w14:textId="4F310F38" w:rsidR="00D21C65" w:rsidRPr="00D21C65" w:rsidRDefault="00D21C65" w:rsidP="006A0C58">
            <w:pPr>
              <w:spacing w:line="276" w:lineRule="auto"/>
              <w:rPr>
                <w:rFonts w:asciiTheme="minorHAnsi" w:hAnsiTheme="minorHAnsi" w:cstheme="minorHAnsi"/>
                <w:b w:val="0"/>
                <w:bCs w:val="0"/>
                <w:sz w:val="22"/>
                <w:szCs w:val="22"/>
              </w:rPr>
            </w:pPr>
            <w:r w:rsidRPr="00D21C65">
              <w:rPr>
                <w:rFonts w:asciiTheme="minorHAnsi" w:hAnsiTheme="minorHAnsi" w:cstheme="minorHAnsi"/>
                <w:b w:val="0"/>
                <w:bCs w:val="0"/>
                <w:sz w:val="22"/>
                <w:szCs w:val="22"/>
              </w:rPr>
              <w:t>T-2108</w:t>
            </w:r>
          </w:p>
        </w:tc>
        <w:tc>
          <w:tcPr>
            <w:tcW w:w="734" w:type="pct"/>
          </w:tcPr>
          <w:p w14:paraId="529E1D54" w14:textId="447ACF75"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White Oil</w:t>
            </w:r>
          </w:p>
        </w:tc>
        <w:tc>
          <w:tcPr>
            <w:tcW w:w="993" w:type="pct"/>
          </w:tcPr>
          <w:p w14:paraId="16D802F3" w14:textId="527B2DA7"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6000</w:t>
            </w:r>
          </w:p>
        </w:tc>
        <w:tc>
          <w:tcPr>
            <w:tcW w:w="998" w:type="pct"/>
          </w:tcPr>
          <w:p w14:paraId="77F5D92C" w14:textId="6DDA65FB"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20</w:t>
            </w:r>
          </w:p>
        </w:tc>
        <w:tc>
          <w:tcPr>
            <w:tcW w:w="821" w:type="pct"/>
          </w:tcPr>
          <w:p w14:paraId="2D997654" w14:textId="6E873069" w:rsidR="00D21C65" w:rsidRPr="00D21C65" w:rsidRDefault="00D21C6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22</w:t>
            </w:r>
          </w:p>
        </w:tc>
        <w:tc>
          <w:tcPr>
            <w:tcW w:w="758" w:type="pct"/>
          </w:tcPr>
          <w:p w14:paraId="735D4C67" w14:textId="483E062C" w:rsidR="00D21C65" w:rsidRPr="00D21C65" w:rsidRDefault="00D21C65"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21C65">
              <w:rPr>
                <w:rFonts w:asciiTheme="minorHAnsi" w:hAnsiTheme="minorHAnsi" w:cstheme="minorHAnsi"/>
                <w:sz w:val="22"/>
                <w:szCs w:val="22"/>
              </w:rPr>
              <w:t>TF21</w:t>
            </w:r>
          </w:p>
        </w:tc>
      </w:tr>
    </w:tbl>
    <w:p w14:paraId="3ACD691B" w14:textId="4F4E4B8D" w:rsidR="00E60028" w:rsidRDefault="00E60028" w:rsidP="006A0C58">
      <w:pPr>
        <w:spacing w:before="240" w:after="240" w:line="276" w:lineRule="auto"/>
        <w:jc w:val="both"/>
        <w:rPr>
          <w:rFonts w:asciiTheme="minorHAnsi" w:hAnsiTheme="minorHAnsi" w:cstheme="minorHAnsi"/>
          <w:b/>
          <w:bCs/>
          <w:sz w:val="22"/>
          <w:szCs w:val="22"/>
        </w:rPr>
      </w:pPr>
    </w:p>
    <w:p w14:paraId="09B55052" w14:textId="77777777" w:rsidR="002D58EA" w:rsidRDefault="002D58EA" w:rsidP="006A0C58">
      <w:pPr>
        <w:spacing w:before="240" w:after="240" w:line="276" w:lineRule="auto"/>
        <w:jc w:val="both"/>
        <w:rPr>
          <w:rFonts w:asciiTheme="minorHAnsi" w:hAnsiTheme="minorHAnsi" w:cstheme="minorHAnsi"/>
          <w:sz w:val="22"/>
          <w:szCs w:val="22"/>
        </w:rPr>
      </w:pPr>
    </w:p>
    <w:p w14:paraId="7CF858AC" w14:textId="5E6EB2D9" w:rsidR="00A34473" w:rsidRDefault="00A34473" w:rsidP="006A0C58">
      <w:pPr>
        <w:spacing w:before="240" w:after="240" w:line="276" w:lineRule="auto"/>
        <w:jc w:val="both"/>
        <w:rPr>
          <w:rFonts w:asciiTheme="minorHAnsi" w:hAnsiTheme="minorHAnsi" w:cstheme="minorHAnsi"/>
          <w:sz w:val="22"/>
          <w:szCs w:val="22"/>
        </w:rPr>
      </w:pPr>
    </w:p>
    <w:p w14:paraId="2B4381FE" w14:textId="57DEB341" w:rsidR="00A34473" w:rsidRDefault="00A34473" w:rsidP="006A0C58">
      <w:pPr>
        <w:spacing w:before="240" w:after="240" w:line="276" w:lineRule="auto"/>
        <w:jc w:val="both"/>
        <w:rPr>
          <w:rFonts w:asciiTheme="minorHAnsi" w:hAnsiTheme="minorHAnsi" w:cstheme="minorHAnsi"/>
          <w:sz w:val="22"/>
          <w:szCs w:val="22"/>
        </w:rPr>
      </w:pPr>
    </w:p>
    <w:p w14:paraId="24C57E27" w14:textId="77777777" w:rsidR="00C2143D" w:rsidRDefault="00C2143D" w:rsidP="006A0C58">
      <w:pPr>
        <w:keepNext/>
        <w:spacing w:before="240" w:line="276" w:lineRule="auto"/>
        <w:jc w:val="center"/>
      </w:pPr>
      <w:r>
        <w:rPr>
          <w:noProof/>
        </w:rPr>
        <w:drawing>
          <wp:inline distT="0" distB="0" distL="0" distR="0" wp14:anchorId="2AC4B127" wp14:editId="4D5E91B7">
            <wp:extent cx="5731510" cy="3914140"/>
            <wp:effectExtent l="0" t="0" r="0" b="0"/>
            <wp:docPr id="210" name="Graph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31510" cy="3914140"/>
                    </a:xfrm>
                    <a:prstGeom prst="rect">
                      <a:avLst/>
                    </a:prstGeom>
                  </pic:spPr>
                </pic:pic>
              </a:graphicData>
            </a:graphic>
          </wp:inline>
        </w:drawing>
      </w:r>
    </w:p>
    <w:p w14:paraId="158FB77B" w14:textId="0E71BD16" w:rsidR="00A34473" w:rsidRPr="00C2143D" w:rsidRDefault="00C2143D" w:rsidP="006A0C58">
      <w:pPr>
        <w:pStyle w:val="Caption"/>
        <w:spacing w:line="276" w:lineRule="auto"/>
        <w:jc w:val="center"/>
        <w:rPr>
          <w:rFonts w:asciiTheme="minorHAnsi" w:hAnsiTheme="minorHAnsi" w:cstheme="minorHAnsi"/>
          <w:b/>
          <w:bCs/>
          <w:i w:val="0"/>
          <w:iCs w:val="0"/>
          <w:color w:val="5B9BD5" w:themeColor="accent5"/>
        </w:rPr>
      </w:pPr>
      <w:bookmarkStart w:id="20" w:name="_Toc121571776"/>
      <w:r w:rsidRPr="00C2143D">
        <w:rPr>
          <w:rFonts w:asciiTheme="minorHAnsi" w:hAnsiTheme="minorHAnsi" w:cstheme="minorHAnsi"/>
          <w:b/>
          <w:bCs/>
          <w:i w:val="0"/>
          <w:iCs w:val="0"/>
          <w:color w:val="5B9BD5" w:themeColor="accent5"/>
        </w:rPr>
        <w:t xml:space="preserve">Figure </w:t>
      </w:r>
      <w:r w:rsidRPr="00C2143D">
        <w:rPr>
          <w:rFonts w:asciiTheme="minorHAnsi" w:hAnsiTheme="minorHAnsi" w:cstheme="minorHAnsi"/>
          <w:b/>
          <w:bCs/>
          <w:i w:val="0"/>
          <w:iCs w:val="0"/>
          <w:color w:val="5B9BD5" w:themeColor="accent5"/>
        </w:rPr>
        <w:fldChar w:fldCharType="begin"/>
      </w:r>
      <w:r w:rsidRPr="00C2143D">
        <w:rPr>
          <w:rFonts w:asciiTheme="minorHAnsi" w:hAnsiTheme="minorHAnsi" w:cstheme="minorHAnsi"/>
          <w:b/>
          <w:bCs/>
          <w:i w:val="0"/>
          <w:iCs w:val="0"/>
          <w:color w:val="5B9BD5" w:themeColor="accent5"/>
        </w:rPr>
        <w:instrText xml:space="preserve"> SEQ Figure \* ARABIC </w:instrText>
      </w:r>
      <w:r w:rsidRPr="00C2143D">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w:t>
      </w:r>
      <w:r w:rsidRPr="00C2143D">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proofErr w:type="spellStart"/>
      <w:r>
        <w:rPr>
          <w:rFonts w:asciiTheme="minorHAnsi" w:hAnsiTheme="minorHAnsi" w:cstheme="minorHAnsi"/>
          <w:b/>
          <w:bCs/>
          <w:i w:val="0"/>
          <w:iCs w:val="0"/>
          <w:color w:val="5B9BD5" w:themeColor="accent5"/>
        </w:rPr>
        <w:t>Tank</w:t>
      </w:r>
      <w:r w:rsidR="009D4286">
        <w:rPr>
          <w:rFonts w:asciiTheme="minorHAnsi" w:hAnsiTheme="minorHAnsi" w:cstheme="minorHAnsi"/>
          <w:b/>
          <w:bCs/>
          <w:i w:val="0"/>
          <w:iCs w:val="0"/>
          <w:color w:val="5B9BD5" w:themeColor="accent5"/>
        </w:rPr>
        <w:t>farm</w:t>
      </w:r>
      <w:proofErr w:type="spellEnd"/>
      <w:r>
        <w:rPr>
          <w:rFonts w:asciiTheme="minorHAnsi" w:hAnsiTheme="minorHAnsi" w:cstheme="minorHAnsi"/>
          <w:b/>
          <w:bCs/>
          <w:i w:val="0"/>
          <w:iCs w:val="0"/>
          <w:color w:val="5B9BD5" w:themeColor="accent5"/>
        </w:rPr>
        <w:t xml:space="preserve"> 16 &amp; 17 schematic layout</w:t>
      </w:r>
      <w:bookmarkEnd w:id="20"/>
    </w:p>
    <w:p w14:paraId="7E70128F" w14:textId="77777777" w:rsidR="00C2143D" w:rsidRDefault="00C2143D" w:rsidP="006A0C58">
      <w:pPr>
        <w:keepNext/>
        <w:spacing w:before="240" w:line="276" w:lineRule="auto"/>
        <w:jc w:val="center"/>
      </w:pPr>
      <w:r>
        <w:rPr>
          <w:noProof/>
        </w:rPr>
        <w:drawing>
          <wp:inline distT="0" distB="0" distL="0" distR="0" wp14:anchorId="4631B7DE" wp14:editId="01333680">
            <wp:extent cx="5731510" cy="3914140"/>
            <wp:effectExtent l="0" t="0" r="0" b="0"/>
            <wp:docPr id="214" name="Graph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31510" cy="3914140"/>
                    </a:xfrm>
                    <a:prstGeom prst="rect">
                      <a:avLst/>
                    </a:prstGeom>
                  </pic:spPr>
                </pic:pic>
              </a:graphicData>
            </a:graphic>
          </wp:inline>
        </w:drawing>
      </w:r>
    </w:p>
    <w:p w14:paraId="762C6A7B" w14:textId="57E80F58" w:rsidR="00375ED7" w:rsidRPr="00C2143D" w:rsidRDefault="00C2143D" w:rsidP="006A0C58">
      <w:pPr>
        <w:pStyle w:val="Caption"/>
        <w:spacing w:line="276" w:lineRule="auto"/>
        <w:jc w:val="center"/>
        <w:rPr>
          <w:rFonts w:asciiTheme="minorHAnsi" w:hAnsiTheme="minorHAnsi" w:cstheme="minorHAnsi"/>
          <w:b/>
          <w:bCs/>
          <w:i w:val="0"/>
          <w:iCs w:val="0"/>
          <w:color w:val="5B9BD5" w:themeColor="accent5"/>
        </w:rPr>
      </w:pPr>
      <w:bookmarkStart w:id="21" w:name="_Toc121571777"/>
      <w:r w:rsidRPr="00C2143D">
        <w:rPr>
          <w:rFonts w:asciiTheme="minorHAnsi" w:hAnsiTheme="minorHAnsi" w:cstheme="minorHAnsi"/>
          <w:b/>
          <w:bCs/>
          <w:i w:val="0"/>
          <w:iCs w:val="0"/>
          <w:color w:val="5B9BD5" w:themeColor="accent5"/>
        </w:rPr>
        <w:t xml:space="preserve">Figure </w:t>
      </w:r>
      <w:r w:rsidRPr="00C2143D">
        <w:rPr>
          <w:rFonts w:asciiTheme="minorHAnsi" w:hAnsiTheme="minorHAnsi" w:cstheme="minorHAnsi"/>
          <w:b/>
          <w:bCs/>
          <w:i w:val="0"/>
          <w:iCs w:val="0"/>
          <w:color w:val="5B9BD5" w:themeColor="accent5"/>
        </w:rPr>
        <w:fldChar w:fldCharType="begin"/>
      </w:r>
      <w:r w:rsidRPr="00C2143D">
        <w:rPr>
          <w:rFonts w:asciiTheme="minorHAnsi" w:hAnsiTheme="minorHAnsi" w:cstheme="minorHAnsi"/>
          <w:b/>
          <w:bCs/>
          <w:i w:val="0"/>
          <w:iCs w:val="0"/>
          <w:color w:val="5B9BD5" w:themeColor="accent5"/>
        </w:rPr>
        <w:instrText xml:space="preserve"> SEQ Figure \* ARABIC </w:instrText>
      </w:r>
      <w:r w:rsidRPr="00C2143D">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w:t>
      </w:r>
      <w:r w:rsidRPr="00C2143D">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proofErr w:type="spellStart"/>
      <w:r>
        <w:rPr>
          <w:rFonts w:asciiTheme="minorHAnsi" w:hAnsiTheme="minorHAnsi" w:cstheme="minorHAnsi"/>
          <w:b/>
          <w:bCs/>
          <w:i w:val="0"/>
          <w:iCs w:val="0"/>
          <w:color w:val="5B9BD5" w:themeColor="accent5"/>
        </w:rPr>
        <w:t>Tank</w:t>
      </w:r>
      <w:r w:rsidR="009D4286">
        <w:rPr>
          <w:rFonts w:asciiTheme="minorHAnsi" w:hAnsiTheme="minorHAnsi" w:cstheme="minorHAnsi"/>
          <w:b/>
          <w:bCs/>
          <w:i w:val="0"/>
          <w:iCs w:val="0"/>
          <w:color w:val="5B9BD5" w:themeColor="accent5"/>
        </w:rPr>
        <w:t>farm</w:t>
      </w:r>
      <w:proofErr w:type="spellEnd"/>
      <w:r>
        <w:rPr>
          <w:rFonts w:asciiTheme="minorHAnsi" w:hAnsiTheme="minorHAnsi" w:cstheme="minorHAnsi"/>
          <w:b/>
          <w:bCs/>
          <w:i w:val="0"/>
          <w:iCs w:val="0"/>
          <w:color w:val="5B9BD5" w:themeColor="accent5"/>
        </w:rPr>
        <w:t xml:space="preserve"> 18 &amp; 19 schematic layout</w:t>
      </w:r>
      <w:bookmarkEnd w:id="21"/>
    </w:p>
    <w:p w14:paraId="6915095E" w14:textId="794AB2AE" w:rsidR="00375ED7" w:rsidRDefault="00375ED7" w:rsidP="006A0C58">
      <w:pPr>
        <w:spacing w:before="240" w:after="240" w:line="276" w:lineRule="auto"/>
        <w:jc w:val="both"/>
        <w:rPr>
          <w:rFonts w:asciiTheme="minorHAnsi" w:hAnsiTheme="minorHAnsi" w:cstheme="minorHAnsi"/>
          <w:b/>
          <w:bCs/>
          <w:sz w:val="22"/>
          <w:szCs w:val="22"/>
        </w:rPr>
      </w:pPr>
    </w:p>
    <w:p w14:paraId="128B9EFE" w14:textId="77777777" w:rsidR="009D4286" w:rsidRDefault="009D4286" w:rsidP="006A0C58">
      <w:pPr>
        <w:keepNext/>
        <w:spacing w:before="240" w:line="276" w:lineRule="auto"/>
        <w:jc w:val="both"/>
      </w:pPr>
      <w:r>
        <w:rPr>
          <w:noProof/>
        </w:rPr>
        <w:drawing>
          <wp:inline distT="0" distB="0" distL="0" distR="0" wp14:anchorId="5C556068" wp14:editId="188AD1D4">
            <wp:extent cx="5731510" cy="3932555"/>
            <wp:effectExtent l="0" t="0" r="0" b="4445"/>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31510" cy="3932555"/>
                    </a:xfrm>
                    <a:prstGeom prst="rect">
                      <a:avLst/>
                    </a:prstGeom>
                  </pic:spPr>
                </pic:pic>
              </a:graphicData>
            </a:graphic>
          </wp:inline>
        </w:drawing>
      </w:r>
    </w:p>
    <w:p w14:paraId="7B5CA9D3" w14:textId="21126E61" w:rsidR="00C2143D" w:rsidRPr="009D4286" w:rsidRDefault="009D4286" w:rsidP="006A0C58">
      <w:pPr>
        <w:pStyle w:val="Caption"/>
        <w:spacing w:line="276" w:lineRule="auto"/>
        <w:jc w:val="center"/>
        <w:rPr>
          <w:rFonts w:asciiTheme="minorHAnsi" w:hAnsiTheme="minorHAnsi" w:cstheme="minorHAnsi"/>
          <w:b/>
          <w:bCs/>
          <w:i w:val="0"/>
          <w:iCs w:val="0"/>
          <w:color w:val="5B9BD5" w:themeColor="accent5"/>
        </w:rPr>
      </w:pPr>
      <w:bookmarkStart w:id="22" w:name="_Toc121571778"/>
      <w:r w:rsidRPr="009D4286">
        <w:rPr>
          <w:rFonts w:asciiTheme="minorHAnsi" w:hAnsiTheme="minorHAnsi" w:cstheme="minorHAnsi"/>
          <w:b/>
          <w:bCs/>
          <w:i w:val="0"/>
          <w:iCs w:val="0"/>
          <w:color w:val="5B9BD5" w:themeColor="accent5"/>
        </w:rPr>
        <w:t xml:space="preserve">Figure </w:t>
      </w:r>
      <w:r w:rsidRPr="009D4286">
        <w:rPr>
          <w:rFonts w:asciiTheme="minorHAnsi" w:hAnsiTheme="minorHAnsi" w:cstheme="minorHAnsi"/>
          <w:b/>
          <w:bCs/>
          <w:i w:val="0"/>
          <w:iCs w:val="0"/>
          <w:color w:val="5B9BD5" w:themeColor="accent5"/>
        </w:rPr>
        <w:fldChar w:fldCharType="begin"/>
      </w:r>
      <w:r w:rsidRPr="009D4286">
        <w:rPr>
          <w:rFonts w:asciiTheme="minorHAnsi" w:hAnsiTheme="minorHAnsi" w:cstheme="minorHAnsi"/>
          <w:b/>
          <w:bCs/>
          <w:i w:val="0"/>
          <w:iCs w:val="0"/>
          <w:color w:val="5B9BD5" w:themeColor="accent5"/>
        </w:rPr>
        <w:instrText xml:space="preserve"> SEQ Figure \* ARABIC </w:instrText>
      </w:r>
      <w:r w:rsidRPr="009D428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4</w:t>
      </w:r>
      <w:r w:rsidRPr="009D4286">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proofErr w:type="spellStart"/>
      <w:r>
        <w:rPr>
          <w:rFonts w:asciiTheme="minorHAnsi" w:hAnsiTheme="minorHAnsi" w:cstheme="minorHAnsi"/>
          <w:b/>
          <w:bCs/>
          <w:i w:val="0"/>
          <w:iCs w:val="0"/>
          <w:color w:val="5B9BD5" w:themeColor="accent5"/>
        </w:rPr>
        <w:t>Tankfarm</w:t>
      </w:r>
      <w:proofErr w:type="spellEnd"/>
      <w:r>
        <w:rPr>
          <w:rFonts w:asciiTheme="minorHAnsi" w:hAnsiTheme="minorHAnsi" w:cstheme="minorHAnsi"/>
          <w:b/>
          <w:bCs/>
          <w:i w:val="0"/>
          <w:iCs w:val="0"/>
          <w:color w:val="5B9BD5" w:themeColor="accent5"/>
        </w:rPr>
        <w:t xml:space="preserve"> 21 schematic layout</w:t>
      </w:r>
      <w:bookmarkEnd w:id="22"/>
    </w:p>
    <w:p w14:paraId="776CB861" w14:textId="77777777" w:rsidR="00C608EF" w:rsidRDefault="00594AF3" w:rsidP="006A0C58">
      <w:pPr>
        <w:pStyle w:val="Heading1"/>
        <w:numPr>
          <w:ilvl w:val="1"/>
          <w:numId w:val="9"/>
        </w:numPr>
        <w:spacing w:before="0" w:after="240" w:line="276" w:lineRule="auto"/>
        <w:rPr>
          <w:rFonts w:ascii="Cambria" w:hAnsi="Cambria"/>
          <w:b/>
          <w:bCs/>
          <w:color w:val="002060"/>
          <w:sz w:val="36"/>
          <w:szCs w:val="36"/>
        </w:rPr>
      </w:pPr>
      <w:bookmarkStart w:id="23" w:name="_Toc121845781"/>
      <w:r>
        <w:rPr>
          <w:rFonts w:ascii="Cambria" w:hAnsi="Cambria"/>
          <w:b/>
          <w:bCs/>
          <w:color w:val="002060"/>
          <w:sz w:val="36"/>
          <w:szCs w:val="36"/>
        </w:rPr>
        <w:t>Transfer</w:t>
      </w:r>
      <w:r w:rsidR="00A865B2">
        <w:rPr>
          <w:rFonts w:ascii="Cambria" w:hAnsi="Cambria"/>
          <w:b/>
          <w:bCs/>
          <w:color w:val="002060"/>
          <w:sz w:val="36"/>
          <w:szCs w:val="36"/>
        </w:rPr>
        <w:t xml:space="preserve"> pump</w:t>
      </w:r>
      <w:r w:rsidR="000F46FC">
        <w:rPr>
          <w:rFonts w:ascii="Cambria" w:hAnsi="Cambria"/>
          <w:b/>
          <w:bCs/>
          <w:color w:val="002060"/>
          <w:sz w:val="36"/>
          <w:szCs w:val="36"/>
        </w:rPr>
        <w:t xml:space="preserve"> details</w:t>
      </w:r>
      <w:bookmarkEnd w:id="23"/>
    </w:p>
    <w:p w14:paraId="0F4D0AD3" w14:textId="6402E6C1" w:rsidR="00C608EF" w:rsidRDefault="00C608EF" w:rsidP="006A0C58">
      <w:pPr>
        <w:spacing w:before="240" w:after="240" w:line="276" w:lineRule="auto"/>
        <w:jc w:val="both"/>
        <w:rPr>
          <w:rFonts w:asciiTheme="minorHAnsi" w:hAnsiTheme="minorHAnsi" w:cstheme="minorHAnsi"/>
          <w:sz w:val="22"/>
          <w:szCs w:val="22"/>
        </w:rPr>
      </w:pPr>
      <w:r>
        <w:rPr>
          <w:rFonts w:asciiTheme="minorHAnsi" w:hAnsiTheme="minorHAnsi" w:cstheme="minorHAnsi"/>
          <w:sz w:val="22"/>
          <w:szCs w:val="22"/>
        </w:rPr>
        <w:t xml:space="preserve">The terminal is in the business of transferring the petroleum products depending upon various transfer services. The pumps are major electrical energy consumer for both phases followed by air conditioners and </w:t>
      </w:r>
      <w:r w:rsidR="000F46FC">
        <w:rPr>
          <w:rFonts w:asciiTheme="minorHAnsi" w:hAnsiTheme="minorHAnsi" w:cstheme="minorHAnsi"/>
          <w:sz w:val="22"/>
          <w:szCs w:val="22"/>
        </w:rPr>
        <w:t xml:space="preserve">lighting system. </w:t>
      </w:r>
      <w:proofErr w:type="gramStart"/>
      <w:r w:rsidR="000F46FC">
        <w:rPr>
          <w:rFonts w:asciiTheme="minorHAnsi" w:hAnsiTheme="minorHAnsi" w:cstheme="minorHAnsi"/>
          <w:sz w:val="22"/>
          <w:szCs w:val="22"/>
        </w:rPr>
        <w:t>However,  the</w:t>
      </w:r>
      <w:proofErr w:type="gramEnd"/>
      <w:r w:rsidR="000F46FC">
        <w:rPr>
          <w:rFonts w:asciiTheme="minorHAnsi" w:hAnsiTheme="minorHAnsi" w:cstheme="minorHAnsi"/>
          <w:sz w:val="22"/>
          <w:szCs w:val="22"/>
        </w:rPr>
        <w:t xml:space="preserve"> electrical consumption of air conditioners and lighting system is very nominal in comparison to electrical energy consumption of pumps</w:t>
      </w:r>
      <w:r w:rsidR="002E0001">
        <w:rPr>
          <w:rFonts w:asciiTheme="minorHAnsi" w:hAnsiTheme="minorHAnsi" w:cstheme="minorHAnsi"/>
          <w:sz w:val="22"/>
          <w:szCs w:val="22"/>
        </w:rPr>
        <w:t>,</w:t>
      </w:r>
      <w:r w:rsidR="000F46FC">
        <w:rPr>
          <w:rFonts w:asciiTheme="minorHAnsi" w:hAnsiTheme="minorHAnsi" w:cstheme="minorHAnsi"/>
          <w:sz w:val="22"/>
          <w:szCs w:val="22"/>
        </w:rPr>
        <w:t xml:space="preserve"> so </w:t>
      </w:r>
      <w:r w:rsidR="002014C0">
        <w:rPr>
          <w:rFonts w:asciiTheme="minorHAnsi" w:hAnsiTheme="minorHAnsi" w:cstheme="minorHAnsi"/>
          <w:sz w:val="22"/>
          <w:szCs w:val="22"/>
        </w:rPr>
        <w:t>t</w:t>
      </w:r>
      <w:r w:rsidR="000F46FC">
        <w:rPr>
          <w:rFonts w:asciiTheme="minorHAnsi" w:hAnsiTheme="minorHAnsi" w:cstheme="minorHAnsi"/>
          <w:sz w:val="22"/>
          <w:szCs w:val="22"/>
        </w:rPr>
        <w:t xml:space="preserve">he </w:t>
      </w:r>
      <w:r w:rsidR="002E0001">
        <w:rPr>
          <w:rFonts w:asciiTheme="minorHAnsi" w:hAnsiTheme="minorHAnsi" w:cstheme="minorHAnsi"/>
          <w:sz w:val="22"/>
          <w:szCs w:val="22"/>
        </w:rPr>
        <w:t xml:space="preserve">main </w:t>
      </w:r>
      <w:r w:rsidR="000F46FC">
        <w:rPr>
          <w:rFonts w:asciiTheme="minorHAnsi" w:hAnsiTheme="minorHAnsi" w:cstheme="minorHAnsi"/>
          <w:sz w:val="22"/>
          <w:szCs w:val="22"/>
        </w:rPr>
        <w:t xml:space="preserve">focus of the energy audit was on the assessment of pumping system and identification of energy conservation measures in pumping operation.  </w:t>
      </w:r>
    </w:p>
    <w:p w14:paraId="31F2DCBC" w14:textId="138439B8" w:rsidR="00B53EF5" w:rsidRDefault="00B53EF5" w:rsidP="006A0C58">
      <w:pPr>
        <w:spacing w:before="240" w:after="240" w:line="276" w:lineRule="auto"/>
        <w:jc w:val="both"/>
        <w:rPr>
          <w:rFonts w:asciiTheme="minorHAnsi" w:hAnsiTheme="minorHAnsi" w:cstheme="minorHAnsi"/>
          <w:sz w:val="22"/>
          <w:szCs w:val="22"/>
        </w:rPr>
      </w:pPr>
      <w:r w:rsidRPr="00DC30B5">
        <w:rPr>
          <w:rFonts w:asciiTheme="minorHAnsi" w:hAnsiTheme="minorHAnsi" w:cstheme="minorHAnsi"/>
          <w:sz w:val="22"/>
          <w:szCs w:val="22"/>
        </w:rPr>
        <w:t xml:space="preserve">The </w:t>
      </w:r>
      <w:r w:rsidR="002E0001" w:rsidRPr="00DC30B5">
        <w:rPr>
          <w:rFonts w:asciiTheme="minorHAnsi" w:hAnsiTheme="minorHAnsi" w:cstheme="minorHAnsi"/>
          <w:sz w:val="22"/>
          <w:szCs w:val="22"/>
        </w:rPr>
        <w:t xml:space="preserve">design details of </w:t>
      </w:r>
      <w:r w:rsidR="0082354F">
        <w:rPr>
          <w:rFonts w:asciiTheme="minorHAnsi" w:hAnsiTheme="minorHAnsi" w:cstheme="minorHAnsi"/>
          <w:sz w:val="22"/>
          <w:szCs w:val="22"/>
        </w:rPr>
        <w:t>transfer</w:t>
      </w:r>
      <w:r w:rsidR="002E0001" w:rsidRPr="00DC30B5">
        <w:rPr>
          <w:rFonts w:asciiTheme="minorHAnsi" w:hAnsiTheme="minorHAnsi" w:cstheme="minorHAnsi"/>
          <w:sz w:val="22"/>
          <w:szCs w:val="22"/>
        </w:rPr>
        <w:t xml:space="preserve"> </w:t>
      </w:r>
      <w:r w:rsidRPr="00DC30B5">
        <w:rPr>
          <w:rFonts w:asciiTheme="minorHAnsi" w:hAnsiTheme="minorHAnsi" w:cstheme="minorHAnsi"/>
          <w:sz w:val="22"/>
          <w:szCs w:val="22"/>
        </w:rPr>
        <w:t>pump</w:t>
      </w:r>
      <w:r w:rsidR="0082354F">
        <w:rPr>
          <w:rFonts w:asciiTheme="minorHAnsi" w:hAnsiTheme="minorHAnsi" w:cstheme="minorHAnsi"/>
          <w:sz w:val="22"/>
          <w:szCs w:val="22"/>
        </w:rPr>
        <w:t>s</w:t>
      </w:r>
      <w:r w:rsidRPr="00DC30B5">
        <w:rPr>
          <w:rFonts w:asciiTheme="minorHAnsi" w:hAnsiTheme="minorHAnsi" w:cstheme="minorHAnsi"/>
          <w:sz w:val="22"/>
          <w:szCs w:val="22"/>
        </w:rPr>
        <w:t xml:space="preserve"> for both phases are tabulated below.</w:t>
      </w:r>
    </w:p>
    <w:p w14:paraId="63822A9B" w14:textId="5C424457" w:rsidR="000C70B5" w:rsidRPr="00AD7579" w:rsidRDefault="000C70B5" w:rsidP="006A0C58">
      <w:pPr>
        <w:pStyle w:val="Caption"/>
        <w:keepNext/>
        <w:spacing w:before="240" w:after="0" w:line="276" w:lineRule="auto"/>
        <w:rPr>
          <w:rFonts w:asciiTheme="minorHAnsi" w:hAnsiTheme="minorHAnsi" w:cstheme="minorHAnsi"/>
          <w:b/>
          <w:bCs/>
          <w:i w:val="0"/>
          <w:iCs w:val="0"/>
          <w:color w:val="5B9BD5" w:themeColor="accent5"/>
        </w:rPr>
      </w:pPr>
      <w:bookmarkStart w:id="24" w:name="_Toc121571755"/>
      <w:r w:rsidRPr="00AD7579">
        <w:rPr>
          <w:rFonts w:asciiTheme="minorHAnsi" w:hAnsiTheme="minorHAnsi" w:cstheme="minorHAnsi"/>
          <w:b/>
          <w:bCs/>
          <w:i w:val="0"/>
          <w:iCs w:val="0"/>
          <w:color w:val="5B9BD5" w:themeColor="accent5"/>
        </w:rPr>
        <w:t xml:space="preserve">Table </w:t>
      </w:r>
      <w:r w:rsidRPr="00AD7579">
        <w:rPr>
          <w:rFonts w:asciiTheme="minorHAnsi" w:hAnsiTheme="minorHAnsi" w:cstheme="minorHAnsi"/>
          <w:b/>
          <w:bCs/>
          <w:i w:val="0"/>
          <w:iCs w:val="0"/>
          <w:color w:val="5B9BD5" w:themeColor="accent5"/>
        </w:rPr>
        <w:fldChar w:fldCharType="begin"/>
      </w:r>
      <w:r w:rsidRPr="00AD7579">
        <w:rPr>
          <w:rFonts w:asciiTheme="minorHAnsi" w:hAnsiTheme="minorHAnsi" w:cstheme="minorHAnsi"/>
          <w:b/>
          <w:bCs/>
          <w:i w:val="0"/>
          <w:iCs w:val="0"/>
          <w:color w:val="5B9BD5" w:themeColor="accent5"/>
        </w:rPr>
        <w:instrText xml:space="preserve"> SEQ Table \* ARABIC </w:instrText>
      </w:r>
      <w:r w:rsidRPr="00AD7579">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5</w:t>
      </w:r>
      <w:r w:rsidRPr="00AD7579">
        <w:rPr>
          <w:rFonts w:asciiTheme="minorHAnsi" w:hAnsiTheme="minorHAnsi" w:cstheme="minorHAnsi"/>
          <w:b/>
          <w:bCs/>
          <w:i w:val="0"/>
          <w:iCs w:val="0"/>
          <w:color w:val="5B9BD5" w:themeColor="accent5"/>
        </w:rPr>
        <w:fldChar w:fldCharType="end"/>
      </w:r>
      <w:r w:rsidRPr="00AD7579">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 xml:space="preserve">Transfer pump </w:t>
      </w:r>
      <w:r w:rsidR="0082354F">
        <w:rPr>
          <w:rFonts w:asciiTheme="minorHAnsi" w:hAnsiTheme="minorHAnsi" w:cstheme="minorHAnsi"/>
          <w:b/>
          <w:bCs/>
          <w:i w:val="0"/>
          <w:iCs w:val="0"/>
          <w:color w:val="5B9BD5" w:themeColor="accent5"/>
        </w:rPr>
        <w:t xml:space="preserve">design </w:t>
      </w:r>
      <w:r>
        <w:rPr>
          <w:rFonts w:asciiTheme="minorHAnsi" w:hAnsiTheme="minorHAnsi" w:cstheme="minorHAnsi"/>
          <w:b/>
          <w:bCs/>
          <w:i w:val="0"/>
          <w:iCs w:val="0"/>
          <w:color w:val="5B9BD5" w:themeColor="accent5"/>
        </w:rPr>
        <w:t>details</w:t>
      </w:r>
      <w:bookmarkEnd w:id="24"/>
    </w:p>
    <w:tbl>
      <w:tblPr>
        <w:tblStyle w:val="GridTable5Dark-Accent5"/>
        <w:tblW w:w="5000" w:type="pct"/>
        <w:tblLook w:val="04A0" w:firstRow="1" w:lastRow="0" w:firstColumn="1" w:lastColumn="0" w:noHBand="0" w:noVBand="1"/>
      </w:tblPr>
      <w:tblGrid>
        <w:gridCol w:w="903"/>
        <w:gridCol w:w="1718"/>
        <w:gridCol w:w="1266"/>
        <w:gridCol w:w="1221"/>
        <w:gridCol w:w="1315"/>
        <w:gridCol w:w="1104"/>
        <w:gridCol w:w="1489"/>
      </w:tblGrid>
      <w:tr w:rsidR="00B13B88" w:rsidRPr="00164807" w14:paraId="4FA4C82D"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 w:type="pct"/>
          </w:tcPr>
          <w:p w14:paraId="13A966C9" w14:textId="78B92BF2" w:rsidR="0082354F" w:rsidRPr="00164807" w:rsidRDefault="0082354F" w:rsidP="006A0C58">
            <w:pPr>
              <w:spacing w:line="276" w:lineRule="auto"/>
              <w:jc w:val="center"/>
              <w:rPr>
                <w:rFonts w:asciiTheme="minorHAnsi" w:hAnsiTheme="minorHAnsi" w:cstheme="minorHAnsi"/>
                <w:sz w:val="22"/>
                <w:szCs w:val="22"/>
              </w:rPr>
            </w:pPr>
            <w:r>
              <w:rPr>
                <w:rFonts w:asciiTheme="minorHAnsi" w:hAnsiTheme="minorHAnsi" w:cstheme="minorHAnsi"/>
                <w:sz w:val="22"/>
                <w:szCs w:val="22"/>
              </w:rPr>
              <w:t>Pump</w:t>
            </w:r>
            <w:r w:rsidRPr="00164807">
              <w:rPr>
                <w:rFonts w:asciiTheme="minorHAnsi" w:hAnsiTheme="minorHAnsi" w:cstheme="minorHAnsi"/>
                <w:sz w:val="22"/>
                <w:szCs w:val="22"/>
              </w:rPr>
              <w:t xml:space="preserve"> no.</w:t>
            </w:r>
          </w:p>
        </w:tc>
        <w:tc>
          <w:tcPr>
            <w:tcW w:w="953" w:type="pct"/>
          </w:tcPr>
          <w:p w14:paraId="6FCD126F" w14:textId="78846032"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Type</w:t>
            </w:r>
          </w:p>
        </w:tc>
        <w:tc>
          <w:tcPr>
            <w:tcW w:w="702" w:type="pct"/>
          </w:tcPr>
          <w:p w14:paraId="575ED385" w14:textId="7A499A8B"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Make</w:t>
            </w:r>
          </w:p>
        </w:tc>
        <w:tc>
          <w:tcPr>
            <w:tcW w:w="677" w:type="pct"/>
          </w:tcPr>
          <w:p w14:paraId="2949275C" w14:textId="5B5E7E67"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Model no.</w:t>
            </w:r>
          </w:p>
        </w:tc>
        <w:tc>
          <w:tcPr>
            <w:tcW w:w="729" w:type="pct"/>
          </w:tcPr>
          <w:p w14:paraId="4EDB14AF" w14:textId="7087ABA4"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Rated flow (m</w:t>
            </w:r>
            <w:r w:rsidRPr="00DC30B5">
              <w:rPr>
                <w:rFonts w:asciiTheme="minorHAnsi" w:hAnsiTheme="minorHAnsi" w:cstheme="minorHAnsi"/>
                <w:sz w:val="22"/>
                <w:szCs w:val="22"/>
                <w:vertAlign w:val="superscript"/>
              </w:rPr>
              <w:t>3</w:t>
            </w:r>
            <w:r>
              <w:rPr>
                <w:rFonts w:asciiTheme="minorHAnsi" w:hAnsiTheme="minorHAnsi" w:cstheme="minorHAnsi"/>
                <w:sz w:val="22"/>
                <w:szCs w:val="22"/>
              </w:rPr>
              <w:t>/hr)</w:t>
            </w:r>
          </w:p>
        </w:tc>
        <w:tc>
          <w:tcPr>
            <w:tcW w:w="612" w:type="pct"/>
          </w:tcPr>
          <w:p w14:paraId="7677B1C9" w14:textId="3FB51D46"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Rated head (m)</w:t>
            </w:r>
          </w:p>
        </w:tc>
        <w:tc>
          <w:tcPr>
            <w:tcW w:w="826" w:type="pct"/>
          </w:tcPr>
          <w:p w14:paraId="68EC6327" w14:textId="0E806EB5" w:rsidR="0082354F" w:rsidRPr="00164807" w:rsidRDefault="0082354F"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Rated motor power (kW)</w:t>
            </w:r>
          </w:p>
        </w:tc>
      </w:tr>
      <w:tr w:rsidR="0082354F" w:rsidRPr="00164807" w14:paraId="4BC659D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0EC58D31" w14:textId="38E1335B" w:rsidR="0082354F" w:rsidRPr="00164807" w:rsidRDefault="0082354F" w:rsidP="006A0C58">
            <w:pPr>
              <w:spacing w:line="276" w:lineRule="auto"/>
              <w:rPr>
                <w:rFonts w:asciiTheme="minorHAnsi" w:hAnsiTheme="minorHAnsi" w:cstheme="minorHAnsi"/>
                <w:sz w:val="22"/>
                <w:szCs w:val="22"/>
              </w:rPr>
            </w:pPr>
            <w:r w:rsidRPr="00164807">
              <w:rPr>
                <w:rFonts w:asciiTheme="minorHAnsi" w:hAnsiTheme="minorHAnsi" w:cstheme="minorHAnsi"/>
                <w:sz w:val="22"/>
                <w:szCs w:val="22"/>
              </w:rPr>
              <w:t>Phase 6</w:t>
            </w:r>
            <w:r>
              <w:rPr>
                <w:rFonts w:asciiTheme="minorHAnsi" w:hAnsiTheme="minorHAnsi" w:cstheme="minorHAnsi"/>
                <w:sz w:val="22"/>
                <w:szCs w:val="22"/>
              </w:rPr>
              <w:t xml:space="preserve"> – </w:t>
            </w:r>
            <w:proofErr w:type="spellStart"/>
            <w:r w:rsidR="000C71E1">
              <w:rPr>
                <w:rFonts w:asciiTheme="minorHAnsi" w:hAnsiTheme="minorHAnsi" w:cstheme="minorHAnsi"/>
                <w:sz w:val="22"/>
                <w:szCs w:val="22"/>
              </w:rPr>
              <w:t>Tankfarm</w:t>
            </w:r>
            <w:proofErr w:type="spellEnd"/>
            <w:r w:rsidR="000C71E1">
              <w:rPr>
                <w:rFonts w:asciiTheme="minorHAnsi" w:hAnsiTheme="minorHAnsi" w:cstheme="minorHAnsi"/>
                <w:sz w:val="22"/>
                <w:szCs w:val="22"/>
              </w:rPr>
              <w:t xml:space="preserve"> </w:t>
            </w:r>
            <w:r>
              <w:rPr>
                <w:rFonts w:asciiTheme="minorHAnsi" w:hAnsiTheme="minorHAnsi" w:cstheme="minorHAnsi"/>
                <w:sz w:val="22"/>
                <w:szCs w:val="22"/>
              </w:rPr>
              <w:t>16 &amp; 17</w:t>
            </w:r>
          </w:p>
        </w:tc>
      </w:tr>
      <w:tr w:rsidR="00B13B88" w:rsidRPr="00164807" w14:paraId="43CBDA06" w14:textId="77777777" w:rsidTr="007A221F">
        <w:tc>
          <w:tcPr>
            <w:cnfStyle w:val="001000000000" w:firstRow="0" w:lastRow="0" w:firstColumn="1" w:lastColumn="0" w:oddVBand="0" w:evenVBand="0" w:oddHBand="0" w:evenHBand="0" w:firstRowFirstColumn="0" w:firstRowLastColumn="0" w:lastRowFirstColumn="0" w:lastRowLastColumn="0"/>
            <w:tcW w:w="501" w:type="pct"/>
          </w:tcPr>
          <w:p w14:paraId="4089B73F" w14:textId="05468FED" w:rsidR="0082354F" w:rsidRPr="00164807" w:rsidRDefault="0082354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P1611</w:t>
            </w:r>
          </w:p>
        </w:tc>
        <w:tc>
          <w:tcPr>
            <w:tcW w:w="953" w:type="pct"/>
          </w:tcPr>
          <w:p w14:paraId="2336F9B5" w14:textId="3B979671" w:rsidR="0082354F" w:rsidRPr="00164807" w:rsidRDefault="0082354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Centrifugal</w:t>
            </w:r>
          </w:p>
        </w:tc>
        <w:tc>
          <w:tcPr>
            <w:tcW w:w="702" w:type="pct"/>
          </w:tcPr>
          <w:p w14:paraId="120C253F" w14:textId="4D313F6B" w:rsidR="0082354F" w:rsidRPr="00164807" w:rsidRDefault="002D1AE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0F166AB3" w14:textId="4438F8D3" w:rsidR="0082354F" w:rsidRPr="00164807" w:rsidRDefault="002D1AE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7E8EB2DC" w14:textId="2DDC5E4C" w:rsidR="0082354F" w:rsidRPr="00164807" w:rsidRDefault="002D1AE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6A08159D" w14:textId="61ADE137" w:rsidR="0082354F" w:rsidRPr="00164807" w:rsidRDefault="002D1AE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533217E7" w14:textId="71BE36B3" w:rsidR="0082354F" w:rsidRPr="00164807" w:rsidRDefault="002D1AE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B13B88" w:rsidRPr="00164807" w14:paraId="1D715D6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1" w:type="pct"/>
          </w:tcPr>
          <w:p w14:paraId="7E78019A" w14:textId="254EBC83"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P1612</w:t>
            </w:r>
          </w:p>
        </w:tc>
        <w:tc>
          <w:tcPr>
            <w:tcW w:w="953" w:type="pct"/>
          </w:tcPr>
          <w:p w14:paraId="73A04D34" w14:textId="1FDD617F"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7A7195C8" w14:textId="3CCBE8BF"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67BEC79D" w14:textId="75ACC74B"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53C34EE4" w14:textId="00667545"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1CFCB877" w14:textId="75AD96A1"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263D6C52" w14:textId="1F789208"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B13B88" w:rsidRPr="00164807" w14:paraId="7CAFDACF" w14:textId="77777777" w:rsidTr="007A221F">
        <w:tc>
          <w:tcPr>
            <w:cnfStyle w:val="001000000000" w:firstRow="0" w:lastRow="0" w:firstColumn="1" w:lastColumn="0" w:oddVBand="0" w:evenVBand="0" w:oddHBand="0" w:evenHBand="0" w:firstRowFirstColumn="0" w:firstRowLastColumn="0" w:lastRowFirstColumn="0" w:lastRowLastColumn="0"/>
            <w:tcW w:w="501" w:type="pct"/>
          </w:tcPr>
          <w:p w14:paraId="2118390B" w14:textId="64231FF3"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P1613</w:t>
            </w:r>
          </w:p>
        </w:tc>
        <w:tc>
          <w:tcPr>
            <w:tcW w:w="953" w:type="pct"/>
          </w:tcPr>
          <w:p w14:paraId="76DB7BA9" w14:textId="0AF20282"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00AF825E" w14:textId="6F870236"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5D23EB11" w14:textId="296CD27F"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1CC9C368" w14:textId="4ED415CC"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45FDE1F0" w14:textId="39550DC6"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37D18A35" w14:textId="0EFE3688"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B13B88" w:rsidRPr="00164807" w14:paraId="4100ABF9"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016A22F3" w14:textId="06388748"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lastRenderedPageBreak/>
              <w:t>P1614</w:t>
            </w:r>
          </w:p>
        </w:tc>
        <w:tc>
          <w:tcPr>
            <w:tcW w:w="953" w:type="pct"/>
          </w:tcPr>
          <w:p w14:paraId="1CE8EB57" w14:textId="0156DFA4"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07746EB3" w14:textId="497EAB77"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2E992081" w14:textId="1B84C694"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3768898D" w14:textId="4FC2E725"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4380BBAC" w14:textId="032A45F2"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3CAC81E9" w14:textId="07C9FDAE"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B13B88" w:rsidRPr="00164807" w14:paraId="076541D1"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51D2519D" w14:textId="3FA38397" w:rsidR="009471AE" w:rsidRPr="00164807" w:rsidRDefault="009471AE"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P1615</w:t>
            </w:r>
          </w:p>
        </w:tc>
        <w:tc>
          <w:tcPr>
            <w:tcW w:w="953" w:type="pct"/>
          </w:tcPr>
          <w:p w14:paraId="50491F69" w14:textId="7CCE42B5" w:rsidR="009471AE" w:rsidRPr="00164807" w:rsidRDefault="009471AE"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38FA4749" w14:textId="09E0234C" w:rsidR="009471AE"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2046D098" w14:textId="0E9FC5EC" w:rsidR="009471AE"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63304208" w14:textId="4B2DE1FC" w:rsidR="009471AE"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57BD1BB4" w14:textId="43A7A861" w:rsidR="009471AE"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0CDCA2FB" w14:textId="1CEF0676" w:rsidR="009471AE"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B13B88" w:rsidRPr="00164807" w14:paraId="2CD28D82"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529A9F1B" w14:textId="7E4CA392"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P1616</w:t>
            </w:r>
          </w:p>
        </w:tc>
        <w:tc>
          <w:tcPr>
            <w:tcW w:w="953" w:type="pct"/>
          </w:tcPr>
          <w:p w14:paraId="14E2E78F" w14:textId="0FE21970"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7499B3C2" w14:textId="5D3FFBEA"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5FDA16B0" w14:textId="7AB02AED"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468F6934" w14:textId="536BCE04"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4CA5518D" w14:textId="69CB5C79"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7D367279" w14:textId="39A772D0"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B13B88" w:rsidRPr="00164807" w14:paraId="68253C8A"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248B9051" w14:textId="48BAC875"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P1617</w:t>
            </w:r>
          </w:p>
        </w:tc>
        <w:tc>
          <w:tcPr>
            <w:tcW w:w="953" w:type="pct"/>
          </w:tcPr>
          <w:p w14:paraId="4F390DF1" w14:textId="6FF68A1E"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48EA913C" w14:textId="67EC5BC5"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5AD8B004" w14:textId="718975F8"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1F2A879A" w14:textId="417FB064"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45E55EA6" w14:textId="5A9ECB90"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0B6CCDF1" w14:textId="18F427FC"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B13B88" w:rsidRPr="00164807" w14:paraId="4C3EFA65"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7790577E" w14:textId="3E91BA9E"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P1618</w:t>
            </w:r>
          </w:p>
        </w:tc>
        <w:tc>
          <w:tcPr>
            <w:tcW w:w="953" w:type="pct"/>
          </w:tcPr>
          <w:p w14:paraId="06D9C151" w14:textId="601D9616"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4BF4">
              <w:rPr>
                <w:rFonts w:asciiTheme="minorHAnsi" w:hAnsiTheme="minorHAnsi" w:cstheme="minorHAnsi"/>
                <w:sz w:val="22"/>
                <w:szCs w:val="22"/>
              </w:rPr>
              <w:t>Centrifugal</w:t>
            </w:r>
          </w:p>
        </w:tc>
        <w:tc>
          <w:tcPr>
            <w:tcW w:w="702" w:type="pct"/>
          </w:tcPr>
          <w:p w14:paraId="4F1FB164" w14:textId="69AEABC3"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6ADA00F0" w14:textId="6D004109"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5E64A304" w14:textId="3DCBF75F"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4862E016" w14:textId="54DDD027"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143B9139" w14:textId="5C873D6F"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B13B88" w:rsidRPr="00164807" w14:paraId="2CE768DB"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2718C17F" w14:textId="487DE9DD" w:rsidR="0082354F" w:rsidRPr="00164807" w:rsidRDefault="0082354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P1619</w:t>
            </w:r>
          </w:p>
        </w:tc>
        <w:tc>
          <w:tcPr>
            <w:tcW w:w="953" w:type="pct"/>
          </w:tcPr>
          <w:p w14:paraId="246524AF" w14:textId="7F802C80" w:rsidR="0082354F" w:rsidRPr="00164807" w:rsidRDefault="009471AE"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Positive displacement</w:t>
            </w:r>
          </w:p>
        </w:tc>
        <w:tc>
          <w:tcPr>
            <w:tcW w:w="702" w:type="pct"/>
          </w:tcPr>
          <w:p w14:paraId="2B774F4D" w14:textId="0FBAA4C9" w:rsidR="0082354F"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Bornemann</w:t>
            </w:r>
            <w:proofErr w:type="spellEnd"/>
          </w:p>
        </w:tc>
        <w:tc>
          <w:tcPr>
            <w:tcW w:w="677" w:type="pct"/>
          </w:tcPr>
          <w:p w14:paraId="573D010D" w14:textId="492FC50D" w:rsidR="0082354F"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13B88">
              <w:rPr>
                <w:rFonts w:asciiTheme="minorHAnsi" w:hAnsiTheme="minorHAnsi" w:cstheme="minorHAnsi"/>
                <w:sz w:val="22"/>
                <w:szCs w:val="22"/>
              </w:rPr>
              <w:t>HC 232-</w:t>
            </w:r>
            <w:r>
              <w:rPr>
                <w:rFonts w:asciiTheme="minorHAnsi" w:hAnsiTheme="minorHAnsi" w:cstheme="minorHAnsi"/>
                <w:sz w:val="22"/>
                <w:szCs w:val="22"/>
              </w:rPr>
              <w:t>70</w:t>
            </w:r>
            <w:r w:rsidRPr="00B13B88">
              <w:rPr>
                <w:rFonts w:asciiTheme="minorHAnsi" w:hAnsiTheme="minorHAnsi" w:cstheme="minorHAnsi"/>
                <w:sz w:val="22"/>
                <w:szCs w:val="22"/>
              </w:rPr>
              <w:t>/2</w:t>
            </w:r>
            <w:r>
              <w:rPr>
                <w:rFonts w:asciiTheme="minorHAnsi" w:hAnsiTheme="minorHAnsi" w:cstheme="minorHAnsi"/>
                <w:sz w:val="22"/>
                <w:szCs w:val="22"/>
              </w:rPr>
              <w:t>/N</w:t>
            </w:r>
          </w:p>
        </w:tc>
        <w:tc>
          <w:tcPr>
            <w:tcW w:w="729" w:type="pct"/>
          </w:tcPr>
          <w:p w14:paraId="76E8D413" w14:textId="57081721" w:rsidR="0082354F"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309</w:t>
            </w:r>
          </w:p>
        </w:tc>
        <w:tc>
          <w:tcPr>
            <w:tcW w:w="612" w:type="pct"/>
          </w:tcPr>
          <w:p w14:paraId="5A5E2165" w14:textId="41E8B112" w:rsidR="0082354F"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6833F914" w14:textId="59BDBAD4" w:rsidR="0082354F"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B13B88" w:rsidRPr="00164807" w14:paraId="7AAC605E"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44AE6550" w14:textId="07E36163"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P1620</w:t>
            </w:r>
          </w:p>
        </w:tc>
        <w:tc>
          <w:tcPr>
            <w:tcW w:w="953" w:type="pct"/>
          </w:tcPr>
          <w:p w14:paraId="2963B284" w14:textId="508D4343"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Positive displacement</w:t>
            </w:r>
          </w:p>
        </w:tc>
        <w:tc>
          <w:tcPr>
            <w:tcW w:w="702" w:type="pct"/>
          </w:tcPr>
          <w:p w14:paraId="37E824AD" w14:textId="15AA7AE5"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Bornemann</w:t>
            </w:r>
            <w:proofErr w:type="spellEnd"/>
          </w:p>
        </w:tc>
        <w:tc>
          <w:tcPr>
            <w:tcW w:w="677" w:type="pct"/>
          </w:tcPr>
          <w:p w14:paraId="70C4468B" w14:textId="48396E58"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13B88">
              <w:rPr>
                <w:rFonts w:asciiTheme="minorHAnsi" w:hAnsiTheme="minorHAnsi" w:cstheme="minorHAnsi"/>
                <w:sz w:val="22"/>
                <w:szCs w:val="22"/>
              </w:rPr>
              <w:t>HC 232-</w:t>
            </w:r>
            <w:r>
              <w:rPr>
                <w:rFonts w:asciiTheme="minorHAnsi" w:hAnsiTheme="minorHAnsi" w:cstheme="minorHAnsi"/>
                <w:sz w:val="22"/>
                <w:szCs w:val="22"/>
              </w:rPr>
              <w:t>70</w:t>
            </w:r>
            <w:r w:rsidRPr="00B13B88">
              <w:rPr>
                <w:rFonts w:asciiTheme="minorHAnsi" w:hAnsiTheme="minorHAnsi" w:cstheme="minorHAnsi"/>
                <w:sz w:val="22"/>
                <w:szCs w:val="22"/>
              </w:rPr>
              <w:t>/2</w:t>
            </w:r>
            <w:r>
              <w:rPr>
                <w:rFonts w:asciiTheme="minorHAnsi" w:hAnsiTheme="minorHAnsi" w:cstheme="minorHAnsi"/>
                <w:sz w:val="22"/>
                <w:szCs w:val="22"/>
              </w:rPr>
              <w:t>/N</w:t>
            </w:r>
          </w:p>
        </w:tc>
        <w:tc>
          <w:tcPr>
            <w:tcW w:w="729" w:type="pct"/>
          </w:tcPr>
          <w:p w14:paraId="378C0448" w14:textId="5E4B06ED"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309</w:t>
            </w:r>
          </w:p>
        </w:tc>
        <w:tc>
          <w:tcPr>
            <w:tcW w:w="612" w:type="pct"/>
          </w:tcPr>
          <w:p w14:paraId="34D34579" w14:textId="7F558D95"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281CF9EA" w14:textId="10258504"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B13B88" w:rsidRPr="00164807" w14:paraId="1F01BE52"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41F9F899" w14:textId="60782A6F"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P1631</w:t>
            </w:r>
          </w:p>
        </w:tc>
        <w:tc>
          <w:tcPr>
            <w:tcW w:w="953" w:type="pct"/>
          </w:tcPr>
          <w:p w14:paraId="2960B421" w14:textId="0AD6F0A2"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3191F">
              <w:rPr>
                <w:rFonts w:asciiTheme="minorHAnsi" w:hAnsiTheme="minorHAnsi" w:cstheme="minorHAnsi"/>
                <w:sz w:val="22"/>
                <w:szCs w:val="22"/>
              </w:rPr>
              <w:t>Centrifugal</w:t>
            </w:r>
          </w:p>
        </w:tc>
        <w:tc>
          <w:tcPr>
            <w:tcW w:w="702" w:type="pct"/>
          </w:tcPr>
          <w:p w14:paraId="5C7F4EDC" w14:textId="6E84919C"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52598">
              <w:rPr>
                <w:rFonts w:asciiTheme="minorHAnsi" w:hAnsiTheme="minorHAnsi" w:cstheme="minorHAnsi"/>
                <w:sz w:val="22"/>
                <w:szCs w:val="22"/>
              </w:rPr>
              <w:t>KSB</w:t>
            </w:r>
          </w:p>
        </w:tc>
        <w:tc>
          <w:tcPr>
            <w:tcW w:w="677" w:type="pct"/>
          </w:tcPr>
          <w:p w14:paraId="7DEB2B54" w14:textId="66371EA2" w:rsidR="00B13B88" w:rsidRPr="00164807" w:rsidRDefault="00B13B8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D4F77">
              <w:rPr>
                <w:rFonts w:asciiTheme="minorHAnsi" w:hAnsiTheme="minorHAnsi" w:cstheme="minorHAnsi"/>
                <w:sz w:val="22"/>
                <w:szCs w:val="22"/>
              </w:rPr>
              <w:t>CPKN S2 200-500</w:t>
            </w:r>
          </w:p>
        </w:tc>
        <w:tc>
          <w:tcPr>
            <w:tcW w:w="729" w:type="pct"/>
          </w:tcPr>
          <w:p w14:paraId="6DCCF892" w14:textId="3786BF4E"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41EA3172" w14:textId="2B9F10A7"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c>
          <w:tcPr>
            <w:tcW w:w="826" w:type="pct"/>
          </w:tcPr>
          <w:p w14:paraId="5077CD09" w14:textId="5A0668AA" w:rsidR="00B13B88" w:rsidRPr="00164807" w:rsidRDefault="00B13B8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160</w:t>
            </w:r>
          </w:p>
        </w:tc>
      </w:tr>
      <w:tr w:rsidR="00B13B88" w:rsidRPr="00164807" w14:paraId="33111405"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20EF006B" w14:textId="25D01C26" w:rsidR="00B13B88" w:rsidRPr="00164807" w:rsidRDefault="00B13B8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P1632</w:t>
            </w:r>
          </w:p>
        </w:tc>
        <w:tc>
          <w:tcPr>
            <w:tcW w:w="953" w:type="pct"/>
          </w:tcPr>
          <w:p w14:paraId="0C2F996C" w14:textId="72DA2E39"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3191F">
              <w:rPr>
                <w:rFonts w:asciiTheme="minorHAnsi" w:hAnsiTheme="minorHAnsi" w:cstheme="minorHAnsi"/>
                <w:sz w:val="22"/>
                <w:szCs w:val="22"/>
              </w:rPr>
              <w:t>Centrifugal</w:t>
            </w:r>
          </w:p>
        </w:tc>
        <w:tc>
          <w:tcPr>
            <w:tcW w:w="702" w:type="pct"/>
          </w:tcPr>
          <w:p w14:paraId="184ABF66" w14:textId="6ED2EFC0"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52598">
              <w:rPr>
                <w:rFonts w:asciiTheme="minorHAnsi" w:hAnsiTheme="minorHAnsi" w:cstheme="minorHAnsi"/>
                <w:sz w:val="22"/>
                <w:szCs w:val="22"/>
              </w:rPr>
              <w:t>KSB</w:t>
            </w:r>
          </w:p>
        </w:tc>
        <w:tc>
          <w:tcPr>
            <w:tcW w:w="677" w:type="pct"/>
          </w:tcPr>
          <w:p w14:paraId="191D843A" w14:textId="6B9F1680" w:rsidR="00B13B88" w:rsidRPr="00164807" w:rsidRDefault="00B13B8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4F77">
              <w:rPr>
                <w:rFonts w:asciiTheme="minorHAnsi" w:hAnsiTheme="minorHAnsi" w:cstheme="minorHAnsi"/>
                <w:sz w:val="22"/>
                <w:szCs w:val="22"/>
              </w:rPr>
              <w:t>CPKN S2 200-500</w:t>
            </w:r>
          </w:p>
        </w:tc>
        <w:tc>
          <w:tcPr>
            <w:tcW w:w="729" w:type="pct"/>
          </w:tcPr>
          <w:p w14:paraId="3598EC69" w14:textId="026540A0"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1C665D32" w14:textId="016CF8C5"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c>
          <w:tcPr>
            <w:tcW w:w="826" w:type="pct"/>
          </w:tcPr>
          <w:p w14:paraId="1E11FC84" w14:textId="4C904B59" w:rsidR="00B13B88" w:rsidRPr="00164807" w:rsidRDefault="00B13B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160</w:t>
            </w:r>
          </w:p>
        </w:tc>
      </w:tr>
      <w:tr w:rsidR="0082354F" w:rsidRPr="00164807" w14:paraId="527C3978"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00" w:type="pct"/>
            <w:gridSpan w:val="7"/>
          </w:tcPr>
          <w:p w14:paraId="224880A7" w14:textId="57D720F2" w:rsidR="0082354F" w:rsidRPr="00164807" w:rsidRDefault="0082354F" w:rsidP="006A0C58">
            <w:pPr>
              <w:spacing w:line="276" w:lineRule="auto"/>
              <w:rPr>
                <w:rFonts w:asciiTheme="minorHAnsi" w:hAnsiTheme="minorHAnsi" w:cstheme="minorHAnsi"/>
                <w:sz w:val="22"/>
                <w:szCs w:val="22"/>
              </w:rPr>
            </w:pPr>
            <w:r w:rsidRPr="00164807">
              <w:rPr>
                <w:rFonts w:asciiTheme="minorHAnsi" w:hAnsiTheme="minorHAnsi" w:cstheme="minorHAnsi"/>
                <w:sz w:val="22"/>
                <w:szCs w:val="22"/>
              </w:rPr>
              <w:t>Phase 6</w:t>
            </w:r>
            <w:r>
              <w:rPr>
                <w:rFonts w:asciiTheme="minorHAnsi" w:hAnsiTheme="minorHAnsi" w:cstheme="minorHAnsi"/>
                <w:sz w:val="22"/>
                <w:szCs w:val="22"/>
              </w:rPr>
              <w:t xml:space="preserve"> – </w:t>
            </w:r>
            <w:proofErr w:type="spellStart"/>
            <w:r w:rsidR="000C71E1">
              <w:rPr>
                <w:rFonts w:asciiTheme="minorHAnsi" w:hAnsiTheme="minorHAnsi" w:cstheme="minorHAnsi"/>
                <w:sz w:val="22"/>
                <w:szCs w:val="22"/>
              </w:rPr>
              <w:t>Tankfarm</w:t>
            </w:r>
            <w:proofErr w:type="spellEnd"/>
            <w:r w:rsidR="000C71E1">
              <w:rPr>
                <w:rFonts w:asciiTheme="minorHAnsi" w:hAnsiTheme="minorHAnsi" w:cstheme="minorHAnsi"/>
                <w:sz w:val="22"/>
                <w:szCs w:val="22"/>
              </w:rPr>
              <w:t xml:space="preserve"> </w:t>
            </w:r>
            <w:r>
              <w:rPr>
                <w:rFonts w:asciiTheme="minorHAnsi" w:hAnsiTheme="minorHAnsi" w:cstheme="minorHAnsi"/>
                <w:sz w:val="22"/>
                <w:szCs w:val="22"/>
              </w:rPr>
              <w:t>18 &amp; 19</w:t>
            </w:r>
          </w:p>
        </w:tc>
      </w:tr>
      <w:tr w:rsidR="009258B7" w:rsidRPr="00164807" w14:paraId="62EFF640"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3139C2E8" w14:textId="76D8E6E6"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P1831</w:t>
            </w:r>
          </w:p>
        </w:tc>
        <w:tc>
          <w:tcPr>
            <w:tcW w:w="953" w:type="pct"/>
          </w:tcPr>
          <w:p w14:paraId="150EF2D1" w14:textId="339B56CD"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61F5ED14" w14:textId="13BD85B5"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7985F77E" w14:textId="68BF2EB8"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4217012F" w14:textId="09702B01"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23748620" w14:textId="2F2E76E4"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484A3C16" w14:textId="2493E524"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9258B7" w:rsidRPr="00164807" w14:paraId="575C9957"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2AC6E26C" w14:textId="5301E19D"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P1832</w:t>
            </w:r>
          </w:p>
        </w:tc>
        <w:tc>
          <w:tcPr>
            <w:tcW w:w="953" w:type="pct"/>
          </w:tcPr>
          <w:p w14:paraId="4AF0D8B9" w14:textId="695DC96B"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1C79A989" w14:textId="58CA6786"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14B7135E" w14:textId="67F26A86"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04CC3726" w14:textId="59ED97A1"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4E6EAEAD" w14:textId="0ADEEC7C"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072FFF2A" w14:textId="2523013A"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9258B7" w:rsidRPr="00164807" w14:paraId="3D96CE71"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16738975" w14:textId="42E23506"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P1833</w:t>
            </w:r>
          </w:p>
        </w:tc>
        <w:tc>
          <w:tcPr>
            <w:tcW w:w="953" w:type="pct"/>
          </w:tcPr>
          <w:p w14:paraId="15E82D91" w14:textId="4E04EAA2"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2C461F41" w14:textId="4AF2E00B"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0728C3DC" w14:textId="6289D4E5"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1AE3">
              <w:rPr>
                <w:rFonts w:asciiTheme="minorHAnsi" w:hAnsiTheme="minorHAnsi" w:cstheme="minorHAnsi"/>
                <w:sz w:val="22"/>
                <w:szCs w:val="22"/>
              </w:rPr>
              <w:t>CPK</w:t>
            </w:r>
            <w:r>
              <w:rPr>
                <w:rFonts w:asciiTheme="minorHAnsi" w:hAnsiTheme="minorHAnsi" w:cstheme="minorHAnsi"/>
                <w:sz w:val="22"/>
                <w:szCs w:val="22"/>
              </w:rPr>
              <w:t>N</w:t>
            </w:r>
            <w:r w:rsidRPr="002D1AE3">
              <w:rPr>
                <w:rFonts w:asciiTheme="minorHAnsi" w:hAnsiTheme="minorHAnsi" w:cstheme="minorHAnsi"/>
                <w:sz w:val="22"/>
                <w:szCs w:val="22"/>
              </w:rPr>
              <w:t xml:space="preserve"> S2 250-5</w:t>
            </w:r>
            <w:r>
              <w:rPr>
                <w:rFonts w:asciiTheme="minorHAnsi" w:hAnsiTheme="minorHAnsi" w:cstheme="minorHAnsi"/>
                <w:sz w:val="22"/>
                <w:szCs w:val="22"/>
              </w:rPr>
              <w:t>0</w:t>
            </w:r>
            <w:r w:rsidRPr="002D1AE3">
              <w:rPr>
                <w:rFonts w:asciiTheme="minorHAnsi" w:hAnsiTheme="minorHAnsi" w:cstheme="minorHAnsi"/>
                <w:sz w:val="22"/>
                <w:szCs w:val="22"/>
              </w:rPr>
              <w:t>0</w:t>
            </w:r>
          </w:p>
        </w:tc>
        <w:tc>
          <w:tcPr>
            <w:tcW w:w="729" w:type="pct"/>
          </w:tcPr>
          <w:p w14:paraId="3D21028E" w14:textId="5CB9394B"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1000</w:t>
            </w:r>
          </w:p>
        </w:tc>
        <w:tc>
          <w:tcPr>
            <w:tcW w:w="612" w:type="pct"/>
          </w:tcPr>
          <w:p w14:paraId="41EE7A88" w14:textId="48D7E5DC"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74DF824E" w14:textId="1D9A0D2E"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220</w:t>
            </w:r>
          </w:p>
        </w:tc>
      </w:tr>
      <w:tr w:rsidR="009258B7" w:rsidRPr="00164807" w14:paraId="64BE926E"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5D7A924D" w14:textId="35680B81"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P1834</w:t>
            </w:r>
          </w:p>
        </w:tc>
        <w:tc>
          <w:tcPr>
            <w:tcW w:w="953" w:type="pct"/>
          </w:tcPr>
          <w:p w14:paraId="64502442" w14:textId="2DAA1DBF"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73BD3330" w14:textId="7A65B0D8"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718BD3FC" w14:textId="2A3E36B2"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605B1276" w14:textId="2FC5179E"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1C506CDA" w14:textId="3727D0C8"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546C95E0" w14:textId="0D814DF8"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9258B7" w:rsidRPr="00164807" w14:paraId="2B6E9768"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7E0480EA" w14:textId="39682387"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P1835</w:t>
            </w:r>
          </w:p>
        </w:tc>
        <w:tc>
          <w:tcPr>
            <w:tcW w:w="953" w:type="pct"/>
          </w:tcPr>
          <w:p w14:paraId="6283F181" w14:textId="7243FA81"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0823E94D" w14:textId="3498D73F" w:rsidR="009258B7" w:rsidRPr="00012CB0"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7AD4BC39" w14:textId="66864F8C"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51906086" w14:textId="49A68886"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4E45D928" w14:textId="14D04E48"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68A8B682" w14:textId="1657CC38"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9258B7" w:rsidRPr="00164807" w14:paraId="75B47881"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4CB34620" w14:textId="2B916727"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P1836</w:t>
            </w:r>
          </w:p>
        </w:tc>
        <w:tc>
          <w:tcPr>
            <w:tcW w:w="953" w:type="pct"/>
          </w:tcPr>
          <w:p w14:paraId="5BD1B546" w14:textId="34EE2A10"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106E1">
              <w:rPr>
                <w:rFonts w:asciiTheme="minorHAnsi" w:hAnsiTheme="minorHAnsi" w:cstheme="minorHAnsi"/>
                <w:sz w:val="22"/>
                <w:szCs w:val="22"/>
              </w:rPr>
              <w:t>Centrifugal</w:t>
            </w:r>
          </w:p>
        </w:tc>
        <w:tc>
          <w:tcPr>
            <w:tcW w:w="702" w:type="pct"/>
          </w:tcPr>
          <w:p w14:paraId="486DDBC1" w14:textId="41422C54" w:rsidR="009258B7" w:rsidRPr="00012CB0"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KSB</w:t>
            </w:r>
          </w:p>
        </w:tc>
        <w:tc>
          <w:tcPr>
            <w:tcW w:w="677" w:type="pct"/>
          </w:tcPr>
          <w:p w14:paraId="17241C8B" w14:textId="22AB5DE5"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CPKN S2 200-500</w:t>
            </w:r>
          </w:p>
        </w:tc>
        <w:tc>
          <w:tcPr>
            <w:tcW w:w="729" w:type="pct"/>
          </w:tcPr>
          <w:p w14:paraId="1E5B2B50" w14:textId="233DE9B1"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c>
          <w:tcPr>
            <w:tcW w:w="612" w:type="pct"/>
          </w:tcPr>
          <w:p w14:paraId="5F67B95D" w14:textId="193AFA6E"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293F1FD2" w14:textId="06A5FA3F"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132</w:t>
            </w:r>
          </w:p>
        </w:tc>
      </w:tr>
      <w:tr w:rsidR="009258B7" w:rsidRPr="00164807" w14:paraId="1A7A2FE5"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277FD610" w14:textId="0A4E59AB"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P1837</w:t>
            </w:r>
          </w:p>
        </w:tc>
        <w:tc>
          <w:tcPr>
            <w:tcW w:w="953" w:type="pct"/>
          </w:tcPr>
          <w:p w14:paraId="41893FCA" w14:textId="3BD2103F"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71A75">
              <w:rPr>
                <w:rFonts w:asciiTheme="minorHAnsi" w:hAnsiTheme="minorHAnsi" w:cstheme="minorHAnsi"/>
                <w:sz w:val="22"/>
                <w:szCs w:val="22"/>
              </w:rPr>
              <w:t>Positive displacement</w:t>
            </w:r>
          </w:p>
        </w:tc>
        <w:tc>
          <w:tcPr>
            <w:tcW w:w="702" w:type="pct"/>
          </w:tcPr>
          <w:p w14:paraId="09B45004" w14:textId="1D292196" w:rsidR="009258B7" w:rsidRPr="00012CB0"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Bornemann</w:t>
            </w:r>
            <w:proofErr w:type="spellEnd"/>
          </w:p>
        </w:tc>
        <w:tc>
          <w:tcPr>
            <w:tcW w:w="677" w:type="pct"/>
          </w:tcPr>
          <w:p w14:paraId="4960F6D5" w14:textId="4DFA35AF" w:rsidR="009258B7" w:rsidRPr="00164807" w:rsidRDefault="009258B7"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13B88">
              <w:rPr>
                <w:rFonts w:asciiTheme="minorHAnsi" w:hAnsiTheme="minorHAnsi" w:cstheme="minorHAnsi"/>
                <w:sz w:val="22"/>
                <w:szCs w:val="22"/>
              </w:rPr>
              <w:t>HC 232-</w:t>
            </w:r>
            <w:r>
              <w:rPr>
                <w:rFonts w:asciiTheme="minorHAnsi" w:hAnsiTheme="minorHAnsi" w:cstheme="minorHAnsi"/>
                <w:sz w:val="22"/>
                <w:szCs w:val="22"/>
              </w:rPr>
              <w:t>70</w:t>
            </w:r>
            <w:r w:rsidRPr="00B13B88">
              <w:rPr>
                <w:rFonts w:asciiTheme="minorHAnsi" w:hAnsiTheme="minorHAnsi" w:cstheme="minorHAnsi"/>
                <w:sz w:val="22"/>
                <w:szCs w:val="22"/>
              </w:rPr>
              <w:t>/2</w:t>
            </w:r>
            <w:r>
              <w:rPr>
                <w:rFonts w:asciiTheme="minorHAnsi" w:hAnsiTheme="minorHAnsi" w:cstheme="minorHAnsi"/>
                <w:sz w:val="22"/>
                <w:szCs w:val="22"/>
              </w:rPr>
              <w:t>/N</w:t>
            </w:r>
          </w:p>
        </w:tc>
        <w:tc>
          <w:tcPr>
            <w:tcW w:w="729" w:type="pct"/>
          </w:tcPr>
          <w:p w14:paraId="59A68F1C" w14:textId="12EA4B46"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309</w:t>
            </w:r>
          </w:p>
        </w:tc>
        <w:tc>
          <w:tcPr>
            <w:tcW w:w="612" w:type="pct"/>
          </w:tcPr>
          <w:p w14:paraId="27EA2A0A" w14:textId="415687F5"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5D5B813F" w14:textId="2FAA9F71" w:rsidR="009258B7" w:rsidRPr="00164807" w:rsidRDefault="009258B7"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9258B7" w:rsidRPr="00164807" w14:paraId="54E75627"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5C8C2E25" w14:textId="7F4255B9" w:rsidR="009258B7" w:rsidRPr="00164807" w:rsidRDefault="009258B7"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P1838</w:t>
            </w:r>
          </w:p>
        </w:tc>
        <w:tc>
          <w:tcPr>
            <w:tcW w:w="953" w:type="pct"/>
          </w:tcPr>
          <w:p w14:paraId="27657856" w14:textId="04C61470"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71A75">
              <w:rPr>
                <w:rFonts w:asciiTheme="minorHAnsi" w:hAnsiTheme="minorHAnsi" w:cstheme="minorHAnsi"/>
                <w:sz w:val="22"/>
                <w:szCs w:val="22"/>
              </w:rPr>
              <w:t>Positive displacement</w:t>
            </w:r>
          </w:p>
        </w:tc>
        <w:tc>
          <w:tcPr>
            <w:tcW w:w="702" w:type="pct"/>
          </w:tcPr>
          <w:p w14:paraId="56320528" w14:textId="3FB378EF"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Bornemann</w:t>
            </w:r>
            <w:proofErr w:type="spellEnd"/>
          </w:p>
        </w:tc>
        <w:tc>
          <w:tcPr>
            <w:tcW w:w="677" w:type="pct"/>
          </w:tcPr>
          <w:p w14:paraId="7AC646C4" w14:textId="63333C38" w:rsidR="009258B7" w:rsidRPr="00164807" w:rsidRDefault="009258B7"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13B88">
              <w:rPr>
                <w:rFonts w:asciiTheme="minorHAnsi" w:hAnsiTheme="minorHAnsi" w:cstheme="minorHAnsi"/>
                <w:sz w:val="22"/>
                <w:szCs w:val="22"/>
              </w:rPr>
              <w:t>HC 232-</w:t>
            </w:r>
            <w:r>
              <w:rPr>
                <w:rFonts w:asciiTheme="minorHAnsi" w:hAnsiTheme="minorHAnsi" w:cstheme="minorHAnsi"/>
                <w:sz w:val="22"/>
                <w:szCs w:val="22"/>
              </w:rPr>
              <w:t>70</w:t>
            </w:r>
            <w:r w:rsidRPr="00B13B88">
              <w:rPr>
                <w:rFonts w:asciiTheme="minorHAnsi" w:hAnsiTheme="minorHAnsi" w:cstheme="minorHAnsi"/>
                <w:sz w:val="22"/>
                <w:szCs w:val="22"/>
              </w:rPr>
              <w:t>/2</w:t>
            </w:r>
            <w:r>
              <w:rPr>
                <w:rFonts w:asciiTheme="minorHAnsi" w:hAnsiTheme="minorHAnsi" w:cstheme="minorHAnsi"/>
                <w:sz w:val="22"/>
                <w:szCs w:val="22"/>
              </w:rPr>
              <w:t>/N</w:t>
            </w:r>
          </w:p>
        </w:tc>
        <w:tc>
          <w:tcPr>
            <w:tcW w:w="729" w:type="pct"/>
          </w:tcPr>
          <w:p w14:paraId="06541143" w14:textId="3F9A108D"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309</w:t>
            </w:r>
          </w:p>
        </w:tc>
        <w:tc>
          <w:tcPr>
            <w:tcW w:w="612" w:type="pct"/>
          </w:tcPr>
          <w:p w14:paraId="2395D101" w14:textId="1479D3C2"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60</w:t>
            </w:r>
          </w:p>
        </w:tc>
        <w:tc>
          <w:tcPr>
            <w:tcW w:w="826" w:type="pct"/>
          </w:tcPr>
          <w:p w14:paraId="457FDA52" w14:textId="20BD677C" w:rsidR="009258B7" w:rsidRPr="00164807" w:rsidRDefault="009258B7"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82354F" w:rsidRPr="00164807" w14:paraId="37D170DB"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7"/>
          </w:tcPr>
          <w:p w14:paraId="123935CB" w14:textId="71CBBBCA" w:rsidR="0082354F" w:rsidRPr="00164807" w:rsidRDefault="0082354F" w:rsidP="006A0C58">
            <w:pPr>
              <w:spacing w:line="276" w:lineRule="auto"/>
              <w:rPr>
                <w:rFonts w:asciiTheme="minorHAnsi" w:hAnsiTheme="minorHAnsi" w:cstheme="minorHAnsi"/>
                <w:sz w:val="22"/>
                <w:szCs w:val="22"/>
              </w:rPr>
            </w:pPr>
            <w:r w:rsidRPr="001711DE">
              <w:rPr>
                <w:rFonts w:asciiTheme="minorHAnsi" w:hAnsiTheme="minorHAnsi" w:cstheme="minorHAnsi"/>
                <w:sz w:val="22"/>
                <w:szCs w:val="22"/>
              </w:rPr>
              <w:t>Phase 10</w:t>
            </w:r>
            <w:r>
              <w:rPr>
                <w:rFonts w:asciiTheme="minorHAnsi" w:hAnsiTheme="minorHAnsi" w:cstheme="minorHAnsi"/>
                <w:sz w:val="22"/>
                <w:szCs w:val="22"/>
              </w:rPr>
              <w:t xml:space="preserve"> – </w:t>
            </w:r>
            <w:proofErr w:type="spellStart"/>
            <w:r w:rsidR="000C71E1">
              <w:rPr>
                <w:rFonts w:asciiTheme="minorHAnsi" w:hAnsiTheme="minorHAnsi" w:cstheme="minorHAnsi"/>
                <w:sz w:val="22"/>
                <w:szCs w:val="22"/>
              </w:rPr>
              <w:t>Tankfarm</w:t>
            </w:r>
            <w:proofErr w:type="spellEnd"/>
            <w:r w:rsidR="000C71E1">
              <w:rPr>
                <w:rFonts w:asciiTheme="minorHAnsi" w:hAnsiTheme="minorHAnsi" w:cstheme="minorHAnsi"/>
                <w:sz w:val="22"/>
                <w:szCs w:val="22"/>
              </w:rPr>
              <w:t xml:space="preserve"> </w:t>
            </w:r>
            <w:r>
              <w:rPr>
                <w:rFonts w:asciiTheme="minorHAnsi" w:hAnsiTheme="minorHAnsi" w:cstheme="minorHAnsi"/>
                <w:sz w:val="22"/>
                <w:szCs w:val="22"/>
              </w:rPr>
              <w:t>21</w:t>
            </w:r>
          </w:p>
        </w:tc>
      </w:tr>
      <w:tr w:rsidR="00654E10" w:rsidRPr="00164807" w14:paraId="66877561"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78E35FAA" w14:textId="0D760A0F" w:rsidR="00654E10" w:rsidRPr="00164807" w:rsidRDefault="00654E10"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P2131</w:t>
            </w:r>
          </w:p>
        </w:tc>
        <w:tc>
          <w:tcPr>
            <w:tcW w:w="953" w:type="pct"/>
          </w:tcPr>
          <w:p w14:paraId="579931CD" w14:textId="76171C87" w:rsidR="00654E10" w:rsidRPr="007210C3" w:rsidRDefault="00654E10"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Centrifugal</w:t>
            </w:r>
          </w:p>
        </w:tc>
        <w:tc>
          <w:tcPr>
            <w:tcW w:w="702" w:type="pct"/>
          </w:tcPr>
          <w:p w14:paraId="69BAC830" w14:textId="054E77EA" w:rsidR="00654E10" w:rsidRPr="007210C3" w:rsidRDefault="00654E10"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KSB</w:t>
            </w:r>
          </w:p>
        </w:tc>
        <w:tc>
          <w:tcPr>
            <w:tcW w:w="677" w:type="pct"/>
          </w:tcPr>
          <w:p w14:paraId="2B187006" w14:textId="2E5B0F12" w:rsidR="00654E10" w:rsidRPr="007210C3" w:rsidRDefault="00654E10"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CPKN S2 250-500</w:t>
            </w:r>
          </w:p>
        </w:tc>
        <w:tc>
          <w:tcPr>
            <w:tcW w:w="729" w:type="pct"/>
          </w:tcPr>
          <w:p w14:paraId="73F5B880" w14:textId="765DEED1" w:rsidR="00654E10" w:rsidRPr="007210C3" w:rsidRDefault="00654E10"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1000</w:t>
            </w:r>
          </w:p>
        </w:tc>
        <w:tc>
          <w:tcPr>
            <w:tcW w:w="612" w:type="pct"/>
          </w:tcPr>
          <w:p w14:paraId="638E54E5" w14:textId="0C9FBA7F" w:rsidR="00654E10" w:rsidRPr="007210C3" w:rsidRDefault="00654E10"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665BB04D" w14:textId="66C24345" w:rsidR="00654E10" w:rsidRPr="007210C3" w:rsidRDefault="00654E10"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220</w:t>
            </w:r>
          </w:p>
        </w:tc>
      </w:tr>
      <w:tr w:rsidR="00654E10" w:rsidRPr="00164807" w14:paraId="1FF6B264"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75AEEA4B" w14:textId="4063B857" w:rsidR="00654E10" w:rsidRPr="00164807" w:rsidRDefault="00654E10"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P2132</w:t>
            </w:r>
          </w:p>
        </w:tc>
        <w:tc>
          <w:tcPr>
            <w:tcW w:w="953" w:type="pct"/>
          </w:tcPr>
          <w:p w14:paraId="2A48B994" w14:textId="6FAE6D89" w:rsidR="00654E10" w:rsidRPr="007210C3" w:rsidRDefault="00654E10"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Centrifugal</w:t>
            </w:r>
          </w:p>
        </w:tc>
        <w:tc>
          <w:tcPr>
            <w:tcW w:w="702" w:type="pct"/>
          </w:tcPr>
          <w:p w14:paraId="0E13C82A" w14:textId="459BA38E" w:rsidR="00654E10" w:rsidRPr="007210C3" w:rsidRDefault="00654E10"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KSB</w:t>
            </w:r>
          </w:p>
        </w:tc>
        <w:tc>
          <w:tcPr>
            <w:tcW w:w="677" w:type="pct"/>
          </w:tcPr>
          <w:p w14:paraId="430430B1" w14:textId="7EDE513A" w:rsidR="00654E10" w:rsidRPr="007210C3" w:rsidRDefault="00654E10"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CPKN S2 250-500</w:t>
            </w:r>
          </w:p>
        </w:tc>
        <w:tc>
          <w:tcPr>
            <w:tcW w:w="729" w:type="pct"/>
          </w:tcPr>
          <w:p w14:paraId="779A8E58" w14:textId="31DF2BB0" w:rsidR="00654E10" w:rsidRPr="007210C3" w:rsidRDefault="00654E10"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1000</w:t>
            </w:r>
          </w:p>
        </w:tc>
        <w:tc>
          <w:tcPr>
            <w:tcW w:w="612" w:type="pct"/>
          </w:tcPr>
          <w:p w14:paraId="12CCCC8C" w14:textId="599BBE1A" w:rsidR="00654E10" w:rsidRPr="007210C3" w:rsidRDefault="00654E10"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55CFCCF5" w14:textId="46D8CA01" w:rsidR="00654E10" w:rsidRPr="007210C3" w:rsidRDefault="00654E10"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220</w:t>
            </w:r>
          </w:p>
        </w:tc>
      </w:tr>
      <w:tr w:rsidR="00FC05A3" w:rsidRPr="00164807" w14:paraId="4F0AFF6F"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56266292" w14:textId="3A87AF67" w:rsidR="00FC05A3" w:rsidRPr="00164807" w:rsidRDefault="00FC05A3"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P2133</w:t>
            </w:r>
          </w:p>
        </w:tc>
        <w:tc>
          <w:tcPr>
            <w:tcW w:w="953" w:type="pct"/>
          </w:tcPr>
          <w:p w14:paraId="371E8AD3" w14:textId="11AD22C6"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Centrifugal</w:t>
            </w:r>
          </w:p>
        </w:tc>
        <w:tc>
          <w:tcPr>
            <w:tcW w:w="702" w:type="pct"/>
          </w:tcPr>
          <w:p w14:paraId="23A863D3" w14:textId="14C3E4E7"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KSB</w:t>
            </w:r>
          </w:p>
        </w:tc>
        <w:tc>
          <w:tcPr>
            <w:tcW w:w="677" w:type="pct"/>
          </w:tcPr>
          <w:p w14:paraId="29C09459" w14:textId="3A311F7A"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CPKN S2 200-500</w:t>
            </w:r>
          </w:p>
        </w:tc>
        <w:tc>
          <w:tcPr>
            <w:tcW w:w="729" w:type="pct"/>
          </w:tcPr>
          <w:p w14:paraId="4AAD05E7" w14:textId="09914F95"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500</w:t>
            </w:r>
          </w:p>
        </w:tc>
        <w:tc>
          <w:tcPr>
            <w:tcW w:w="612" w:type="pct"/>
          </w:tcPr>
          <w:p w14:paraId="5C07F00C" w14:textId="26A6CCD0"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3790F4C5" w14:textId="680C1E8D"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132</w:t>
            </w:r>
          </w:p>
        </w:tc>
      </w:tr>
      <w:tr w:rsidR="00FC05A3" w:rsidRPr="00164807" w14:paraId="6A3293CB"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73F6254E" w14:textId="6E886B6E" w:rsidR="00FC05A3" w:rsidRPr="001711DE" w:rsidRDefault="00FC05A3" w:rsidP="006A0C58">
            <w:pPr>
              <w:spacing w:line="276" w:lineRule="auto"/>
              <w:rPr>
                <w:rFonts w:asciiTheme="minorHAnsi" w:hAnsiTheme="minorHAnsi" w:cstheme="minorHAnsi"/>
                <w:b w:val="0"/>
                <w:bCs w:val="0"/>
                <w:sz w:val="22"/>
                <w:szCs w:val="22"/>
              </w:rPr>
            </w:pPr>
            <w:r w:rsidRPr="001711DE">
              <w:rPr>
                <w:rFonts w:asciiTheme="minorHAnsi" w:hAnsiTheme="minorHAnsi" w:cstheme="minorHAnsi"/>
                <w:b w:val="0"/>
                <w:bCs w:val="0"/>
                <w:sz w:val="22"/>
                <w:szCs w:val="22"/>
              </w:rPr>
              <w:lastRenderedPageBreak/>
              <w:t>P2134</w:t>
            </w:r>
          </w:p>
        </w:tc>
        <w:tc>
          <w:tcPr>
            <w:tcW w:w="953" w:type="pct"/>
          </w:tcPr>
          <w:p w14:paraId="7BF8F1E2" w14:textId="3A1BBF1A"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Centrifugal</w:t>
            </w:r>
          </w:p>
        </w:tc>
        <w:tc>
          <w:tcPr>
            <w:tcW w:w="702" w:type="pct"/>
          </w:tcPr>
          <w:p w14:paraId="3CE91A0C" w14:textId="33FD0301"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KSB</w:t>
            </w:r>
          </w:p>
        </w:tc>
        <w:tc>
          <w:tcPr>
            <w:tcW w:w="677" w:type="pct"/>
          </w:tcPr>
          <w:p w14:paraId="1864580D" w14:textId="0C6919E7"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CPKN S2 200-500</w:t>
            </w:r>
          </w:p>
        </w:tc>
        <w:tc>
          <w:tcPr>
            <w:tcW w:w="729" w:type="pct"/>
          </w:tcPr>
          <w:p w14:paraId="20F80803" w14:textId="371372E8"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500</w:t>
            </w:r>
          </w:p>
        </w:tc>
        <w:tc>
          <w:tcPr>
            <w:tcW w:w="612" w:type="pct"/>
          </w:tcPr>
          <w:p w14:paraId="5C92A265" w14:textId="002C0CC5"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006CD4F6" w14:textId="34F296EB"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132</w:t>
            </w:r>
          </w:p>
        </w:tc>
      </w:tr>
      <w:tr w:rsidR="00FC05A3" w:rsidRPr="00164807" w14:paraId="5A4A72C2"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315CB5F4" w14:textId="444B6377" w:rsidR="00FC05A3" w:rsidRPr="00D21C65" w:rsidRDefault="00FC05A3"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P2135</w:t>
            </w:r>
          </w:p>
        </w:tc>
        <w:tc>
          <w:tcPr>
            <w:tcW w:w="953" w:type="pct"/>
          </w:tcPr>
          <w:p w14:paraId="0F064D32" w14:textId="557F12A0"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Centrifugal</w:t>
            </w:r>
          </w:p>
        </w:tc>
        <w:tc>
          <w:tcPr>
            <w:tcW w:w="702" w:type="pct"/>
          </w:tcPr>
          <w:p w14:paraId="6C64D828" w14:textId="5994756F"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KSB</w:t>
            </w:r>
          </w:p>
        </w:tc>
        <w:tc>
          <w:tcPr>
            <w:tcW w:w="677" w:type="pct"/>
          </w:tcPr>
          <w:p w14:paraId="7FCC3D25" w14:textId="2F6A172A"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CPKN S2 200-500</w:t>
            </w:r>
          </w:p>
        </w:tc>
        <w:tc>
          <w:tcPr>
            <w:tcW w:w="729" w:type="pct"/>
          </w:tcPr>
          <w:p w14:paraId="5E63FD9E" w14:textId="1407790E"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500</w:t>
            </w:r>
          </w:p>
        </w:tc>
        <w:tc>
          <w:tcPr>
            <w:tcW w:w="612" w:type="pct"/>
          </w:tcPr>
          <w:p w14:paraId="5952A74E" w14:textId="7DBBDCE8"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52E946B5" w14:textId="2B16B3C8"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132</w:t>
            </w:r>
          </w:p>
        </w:tc>
      </w:tr>
      <w:tr w:rsidR="00FC05A3" w:rsidRPr="00164807" w14:paraId="1963E928"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7521509E" w14:textId="4CD3A2E3" w:rsidR="00FC05A3" w:rsidRPr="00D21C65" w:rsidRDefault="00FC05A3"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P2136</w:t>
            </w:r>
          </w:p>
        </w:tc>
        <w:tc>
          <w:tcPr>
            <w:tcW w:w="953" w:type="pct"/>
          </w:tcPr>
          <w:p w14:paraId="2842AFEF" w14:textId="68E0E64C"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Positive displacement</w:t>
            </w:r>
          </w:p>
        </w:tc>
        <w:tc>
          <w:tcPr>
            <w:tcW w:w="702" w:type="pct"/>
          </w:tcPr>
          <w:p w14:paraId="75276CFB" w14:textId="55CB4E3F"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7210C3">
              <w:rPr>
                <w:rFonts w:asciiTheme="minorHAnsi" w:hAnsiTheme="minorHAnsi" w:cstheme="minorHAnsi"/>
                <w:sz w:val="22"/>
                <w:szCs w:val="22"/>
              </w:rPr>
              <w:t>Bornemann</w:t>
            </w:r>
            <w:proofErr w:type="spellEnd"/>
          </w:p>
        </w:tc>
        <w:tc>
          <w:tcPr>
            <w:tcW w:w="677" w:type="pct"/>
          </w:tcPr>
          <w:p w14:paraId="21642384" w14:textId="7385ABD0"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HC 232-70/2/N</w:t>
            </w:r>
          </w:p>
        </w:tc>
        <w:tc>
          <w:tcPr>
            <w:tcW w:w="729" w:type="pct"/>
          </w:tcPr>
          <w:p w14:paraId="1772C605" w14:textId="6A1D3E1A"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309</w:t>
            </w:r>
          </w:p>
        </w:tc>
        <w:tc>
          <w:tcPr>
            <w:tcW w:w="612" w:type="pct"/>
          </w:tcPr>
          <w:p w14:paraId="19B34191" w14:textId="7EE448E1"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0CE71D83" w14:textId="16CCCCFD"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90</w:t>
            </w:r>
          </w:p>
        </w:tc>
      </w:tr>
      <w:tr w:rsidR="00FC05A3" w:rsidRPr="00164807" w14:paraId="67389C6B" w14:textId="77777777" w:rsidTr="007A221F">
        <w:trPr>
          <w:trHeight w:val="283"/>
        </w:trPr>
        <w:tc>
          <w:tcPr>
            <w:cnfStyle w:val="001000000000" w:firstRow="0" w:lastRow="0" w:firstColumn="1" w:lastColumn="0" w:oddVBand="0" w:evenVBand="0" w:oddHBand="0" w:evenHBand="0" w:firstRowFirstColumn="0" w:firstRowLastColumn="0" w:lastRowFirstColumn="0" w:lastRowLastColumn="0"/>
            <w:tcW w:w="501" w:type="pct"/>
          </w:tcPr>
          <w:p w14:paraId="28F470B6" w14:textId="1970D3C7" w:rsidR="00FC05A3" w:rsidRPr="00D21C65" w:rsidRDefault="00FC05A3"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P2137</w:t>
            </w:r>
          </w:p>
        </w:tc>
        <w:tc>
          <w:tcPr>
            <w:tcW w:w="953" w:type="pct"/>
          </w:tcPr>
          <w:p w14:paraId="16BF37F2" w14:textId="16EFDC4F"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Positive displacement</w:t>
            </w:r>
          </w:p>
        </w:tc>
        <w:tc>
          <w:tcPr>
            <w:tcW w:w="702" w:type="pct"/>
          </w:tcPr>
          <w:p w14:paraId="28C7905F" w14:textId="49E0B317"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7210C3">
              <w:rPr>
                <w:rFonts w:asciiTheme="minorHAnsi" w:hAnsiTheme="minorHAnsi" w:cstheme="minorHAnsi"/>
                <w:sz w:val="22"/>
                <w:szCs w:val="22"/>
              </w:rPr>
              <w:t>Bornemann</w:t>
            </w:r>
            <w:proofErr w:type="spellEnd"/>
          </w:p>
        </w:tc>
        <w:tc>
          <w:tcPr>
            <w:tcW w:w="677" w:type="pct"/>
          </w:tcPr>
          <w:p w14:paraId="40D1F430" w14:textId="4C436780" w:rsidR="00FC05A3" w:rsidRPr="007210C3" w:rsidRDefault="00FC05A3"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HC 232-70/2/N</w:t>
            </w:r>
          </w:p>
        </w:tc>
        <w:tc>
          <w:tcPr>
            <w:tcW w:w="729" w:type="pct"/>
          </w:tcPr>
          <w:p w14:paraId="509426AC" w14:textId="50E673CA"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309</w:t>
            </w:r>
          </w:p>
        </w:tc>
        <w:tc>
          <w:tcPr>
            <w:tcW w:w="612" w:type="pct"/>
          </w:tcPr>
          <w:p w14:paraId="5191B4E5" w14:textId="33F4E181"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5DD59EC4" w14:textId="547BD287" w:rsidR="00FC05A3" w:rsidRPr="007210C3" w:rsidRDefault="00FC05A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90</w:t>
            </w:r>
          </w:p>
        </w:tc>
      </w:tr>
      <w:tr w:rsidR="00FC05A3" w:rsidRPr="00164807" w14:paraId="44892840" w14:textId="77777777" w:rsidTr="007A221F">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1" w:type="pct"/>
          </w:tcPr>
          <w:p w14:paraId="01D59F33" w14:textId="1084DAC7" w:rsidR="00FC05A3" w:rsidRPr="00D21C65" w:rsidRDefault="00FC05A3"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P2138</w:t>
            </w:r>
          </w:p>
        </w:tc>
        <w:tc>
          <w:tcPr>
            <w:tcW w:w="953" w:type="pct"/>
          </w:tcPr>
          <w:p w14:paraId="3D2AF7B9" w14:textId="0AE38F5B"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Positive displacement</w:t>
            </w:r>
          </w:p>
        </w:tc>
        <w:tc>
          <w:tcPr>
            <w:tcW w:w="702" w:type="pct"/>
          </w:tcPr>
          <w:p w14:paraId="40529D9B" w14:textId="2D485584"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7210C3">
              <w:rPr>
                <w:rFonts w:asciiTheme="minorHAnsi" w:hAnsiTheme="minorHAnsi" w:cstheme="minorHAnsi"/>
                <w:sz w:val="22"/>
                <w:szCs w:val="22"/>
              </w:rPr>
              <w:t>Bornemann</w:t>
            </w:r>
            <w:proofErr w:type="spellEnd"/>
          </w:p>
        </w:tc>
        <w:tc>
          <w:tcPr>
            <w:tcW w:w="677" w:type="pct"/>
          </w:tcPr>
          <w:p w14:paraId="346E38C4" w14:textId="4B0585F0" w:rsidR="00FC05A3" w:rsidRPr="007210C3" w:rsidRDefault="00FC05A3"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HC 232-70/2/N</w:t>
            </w:r>
          </w:p>
        </w:tc>
        <w:tc>
          <w:tcPr>
            <w:tcW w:w="729" w:type="pct"/>
          </w:tcPr>
          <w:p w14:paraId="328BF476" w14:textId="2DF031FD"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309</w:t>
            </w:r>
          </w:p>
        </w:tc>
        <w:tc>
          <w:tcPr>
            <w:tcW w:w="612" w:type="pct"/>
          </w:tcPr>
          <w:p w14:paraId="038498C4" w14:textId="72BA7CAA"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60</w:t>
            </w:r>
          </w:p>
        </w:tc>
        <w:tc>
          <w:tcPr>
            <w:tcW w:w="826" w:type="pct"/>
          </w:tcPr>
          <w:p w14:paraId="10E5375A" w14:textId="774D8A14" w:rsidR="00FC05A3" w:rsidRPr="007210C3" w:rsidRDefault="00FC05A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7210C3">
              <w:rPr>
                <w:rFonts w:asciiTheme="minorHAnsi" w:hAnsiTheme="minorHAnsi" w:cstheme="minorHAnsi"/>
                <w:sz w:val="22"/>
                <w:szCs w:val="22"/>
              </w:rPr>
              <w:t>90</w:t>
            </w:r>
          </w:p>
        </w:tc>
      </w:tr>
    </w:tbl>
    <w:p w14:paraId="23137A1B" w14:textId="77777777" w:rsidR="009C1A79" w:rsidRDefault="009C1A79" w:rsidP="006A0C58">
      <w:pPr>
        <w:spacing w:before="240" w:line="276" w:lineRule="auto"/>
        <w:jc w:val="both"/>
      </w:pPr>
    </w:p>
    <w:p w14:paraId="5DB5F142" w14:textId="77777777" w:rsidR="009C1A79" w:rsidRDefault="009C1A79" w:rsidP="006A0C58">
      <w:pPr>
        <w:spacing w:before="240" w:line="276" w:lineRule="auto"/>
        <w:jc w:val="both"/>
      </w:pPr>
    </w:p>
    <w:p w14:paraId="0C5496C9" w14:textId="77777777" w:rsidR="009C1A79" w:rsidRDefault="009C1A79" w:rsidP="006A0C58">
      <w:pPr>
        <w:spacing w:before="240" w:line="276" w:lineRule="auto"/>
        <w:jc w:val="both"/>
      </w:pPr>
    </w:p>
    <w:p w14:paraId="6AC00B02" w14:textId="77777777" w:rsidR="008C7431" w:rsidRDefault="008C7431" w:rsidP="006A0C58">
      <w:pPr>
        <w:spacing w:after="160" w:line="276" w:lineRule="auto"/>
        <w:rPr>
          <w:rFonts w:ascii="Cambria" w:eastAsiaTheme="majorEastAsia" w:hAnsi="Cambria" w:cstheme="majorBidi"/>
          <w:b/>
          <w:bCs/>
          <w:color w:val="002060"/>
          <w:sz w:val="40"/>
          <w:szCs w:val="40"/>
        </w:rPr>
      </w:pPr>
      <w:r>
        <w:rPr>
          <w:rFonts w:ascii="Cambria" w:hAnsi="Cambria"/>
          <w:b/>
          <w:bCs/>
          <w:color w:val="002060"/>
          <w:sz w:val="40"/>
          <w:szCs w:val="40"/>
        </w:rPr>
        <w:br w:type="page"/>
      </w:r>
    </w:p>
    <w:p w14:paraId="3A4DE952" w14:textId="1C8DBF33" w:rsidR="009C1A79" w:rsidRPr="008C6F76" w:rsidRDefault="00386968" w:rsidP="006A0C58">
      <w:pPr>
        <w:pStyle w:val="Heading1"/>
        <w:numPr>
          <w:ilvl w:val="0"/>
          <w:numId w:val="9"/>
        </w:numPr>
        <w:spacing w:after="240" w:line="276" w:lineRule="auto"/>
        <w:ind w:left="851" w:hanging="851"/>
        <w:rPr>
          <w:rFonts w:ascii="Cambria" w:hAnsi="Cambria"/>
          <w:b/>
          <w:bCs/>
          <w:color w:val="002060"/>
          <w:sz w:val="40"/>
          <w:szCs w:val="40"/>
        </w:rPr>
      </w:pPr>
      <w:bookmarkStart w:id="25" w:name="_Toc121845782"/>
      <w:r>
        <w:rPr>
          <w:rFonts w:ascii="Cambria" w:hAnsi="Cambria"/>
          <w:b/>
          <w:bCs/>
          <w:color w:val="002060"/>
          <w:sz w:val="40"/>
          <w:szCs w:val="40"/>
        </w:rPr>
        <w:lastRenderedPageBreak/>
        <w:t>ENERGY</w:t>
      </w:r>
      <w:r w:rsidR="009C1A79">
        <w:rPr>
          <w:rFonts w:ascii="Cambria" w:hAnsi="Cambria"/>
          <w:b/>
          <w:bCs/>
          <w:color w:val="002060"/>
          <w:sz w:val="40"/>
          <w:szCs w:val="40"/>
        </w:rPr>
        <w:t xml:space="preserve"> </w:t>
      </w:r>
      <w:r w:rsidR="000F5E74">
        <w:rPr>
          <w:rFonts w:ascii="Cambria" w:hAnsi="Cambria"/>
          <w:b/>
          <w:bCs/>
          <w:color w:val="002060"/>
          <w:sz w:val="40"/>
          <w:szCs w:val="40"/>
        </w:rPr>
        <w:t>CONSUMPTION</w:t>
      </w:r>
      <w:r w:rsidR="009C1A79">
        <w:rPr>
          <w:rFonts w:ascii="Cambria" w:hAnsi="Cambria"/>
          <w:b/>
          <w:bCs/>
          <w:color w:val="002060"/>
          <w:sz w:val="40"/>
          <w:szCs w:val="40"/>
        </w:rPr>
        <w:t xml:space="preserve"> ANALYSIS</w:t>
      </w:r>
      <w:bookmarkEnd w:id="25"/>
    </w:p>
    <w:p w14:paraId="43C976CF" w14:textId="4D7E6CE2" w:rsidR="009C1A79" w:rsidRPr="00C4457C" w:rsidRDefault="009C1A79" w:rsidP="006A0C58">
      <w:pPr>
        <w:pStyle w:val="Heading1"/>
        <w:numPr>
          <w:ilvl w:val="1"/>
          <w:numId w:val="9"/>
        </w:numPr>
        <w:spacing w:after="240" w:line="276" w:lineRule="auto"/>
        <w:rPr>
          <w:rFonts w:ascii="Cambria" w:hAnsi="Cambria"/>
          <w:b/>
          <w:bCs/>
          <w:color w:val="002060"/>
          <w:sz w:val="36"/>
          <w:szCs w:val="36"/>
        </w:rPr>
      </w:pPr>
      <w:bookmarkStart w:id="26" w:name="_Toc121845783"/>
      <w:r w:rsidRPr="00C4457C">
        <w:rPr>
          <w:rFonts w:ascii="Cambria" w:hAnsi="Cambria"/>
          <w:b/>
          <w:bCs/>
          <w:color w:val="002060"/>
          <w:sz w:val="36"/>
          <w:szCs w:val="36"/>
        </w:rPr>
        <w:t xml:space="preserve">Electrical </w:t>
      </w:r>
      <w:r w:rsidR="00594AF3">
        <w:rPr>
          <w:rFonts w:ascii="Cambria" w:hAnsi="Cambria"/>
          <w:b/>
          <w:bCs/>
          <w:color w:val="002060"/>
          <w:sz w:val="36"/>
          <w:szCs w:val="36"/>
        </w:rPr>
        <w:t>e</w:t>
      </w:r>
      <w:r w:rsidRPr="00C4457C">
        <w:rPr>
          <w:rFonts w:ascii="Cambria" w:hAnsi="Cambria"/>
          <w:b/>
          <w:bCs/>
          <w:color w:val="002060"/>
          <w:sz w:val="36"/>
          <w:szCs w:val="36"/>
        </w:rPr>
        <w:t>nergy consumption pattern</w:t>
      </w:r>
      <w:bookmarkEnd w:id="26"/>
    </w:p>
    <w:p w14:paraId="51E601F3" w14:textId="6B40B568" w:rsidR="00624504" w:rsidRPr="00691ADB" w:rsidRDefault="00624504" w:rsidP="006A0C58">
      <w:pPr>
        <w:spacing w:before="240" w:line="276" w:lineRule="auto"/>
        <w:jc w:val="both"/>
        <w:rPr>
          <w:rFonts w:asciiTheme="minorHAnsi" w:hAnsiTheme="minorHAnsi" w:cstheme="minorHAnsi"/>
          <w:sz w:val="22"/>
          <w:szCs w:val="22"/>
        </w:rPr>
      </w:pPr>
      <w:r w:rsidRPr="00691ADB">
        <w:rPr>
          <w:rFonts w:asciiTheme="minorHAnsi" w:hAnsiTheme="minorHAnsi" w:cstheme="minorHAnsi"/>
          <w:sz w:val="22"/>
          <w:szCs w:val="22"/>
        </w:rPr>
        <w:t xml:space="preserve">The plant uses </w:t>
      </w:r>
      <w:r w:rsidR="00275DB6">
        <w:rPr>
          <w:rFonts w:asciiTheme="minorHAnsi" w:hAnsiTheme="minorHAnsi" w:cstheme="minorHAnsi"/>
          <w:sz w:val="22"/>
          <w:szCs w:val="22"/>
        </w:rPr>
        <w:t xml:space="preserve">electrical </w:t>
      </w:r>
      <w:r w:rsidRPr="00691ADB">
        <w:rPr>
          <w:rFonts w:asciiTheme="minorHAnsi" w:hAnsiTheme="minorHAnsi" w:cstheme="minorHAnsi"/>
          <w:sz w:val="22"/>
          <w:szCs w:val="22"/>
        </w:rPr>
        <w:t>energy for all prime movers</w:t>
      </w:r>
      <w:r w:rsidR="00275DB6">
        <w:rPr>
          <w:rFonts w:asciiTheme="minorHAnsi" w:hAnsiTheme="minorHAnsi" w:cstheme="minorHAnsi"/>
          <w:sz w:val="22"/>
          <w:szCs w:val="22"/>
        </w:rPr>
        <w:t xml:space="preserve"> </w:t>
      </w:r>
      <w:proofErr w:type="gramStart"/>
      <w:r w:rsidR="00275DB6">
        <w:rPr>
          <w:rFonts w:asciiTheme="minorHAnsi" w:hAnsiTheme="minorHAnsi" w:cstheme="minorHAnsi"/>
          <w:sz w:val="22"/>
          <w:szCs w:val="22"/>
        </w:rPr>
        <w:t>i.e.</w:t>
      </w:r>
      <w:proofErr w:type="gramEnd"/>
      <w:r w:rsidR="00275DB6">
        <w:rPr>
          <w:rFonts w:asciiTheme="minorHAnsi" w:hAnsiTheme="minorHAnsi" w:cstheme="minorHAnsi"/>
          <w:sz w:val="22"/>
          <w:szCs w:val="22"/>
        </w:rPr>
        <w:t xml:space="preserve"> transfer pumps, air conditioners and illumination</w:t>
      </w:r>
      <w:r w:rsidRPr="00691ADB">
        <w:rPr>
          <w:rFonts w:asciiTheme="minorHAnsi" w:hAnsiTheme="minorHAnsi" w:cstheme="minorHAnsi"/>
          <w:sz w:val="22"/>
          <w:szCs w:val="22"/>
        </w:rPr>
        <w:t xml:space="preserve">. The primary source of electrical power for the plant is from </w:t>
      </w:r>
      <w:r w:rsidR="00275DB6">
        <w:rPr>
          <w:rFonts w:asciiTheme="minorHAnsi" w:hAnsiTheme="minorHAnsi" w:cstheme="minorHAnsi"/>
          <w:sz w:val="22"/>
          <w:szCs w:val="22"/>
        </w:rPr>
        <w:t>SP Group</w:t>
      </w:r>
      <w:r w:rsidRPr="00691ADB">
        <w:rPr>
          <w:rFonts w:asciiTheme="minorHAnsi" w:hAnsiTheme="minorHAnsi" w:cstheme="minorHAnsi"/>
          <w:sz w:val="22"/>
          <w:szCs w:val="22"/>
        </w:rPr>
        <w:t>. The plant has diesel generator set to meet the demand of electricity in case of power failure or scheduled power cut from the grid.</w:t>
      </w:r>
    </w:p>
    <w:p w14:paraId="64BE0464" w14:textId="57B4855B" w:rsidR="009C1A79" w:rsidRDefault="009C1A79" w:rsidP="006A0C58">
      <w:pPr>
        <w:spacing w:before="240" w:line="276" w:lineRule="auto"/>
        <w:jc w:val="both"/>
        <w:rPr>
          <w:rFonts w:asciiTheme="minorHAnsi" w:hAnsiTheme="minorHAnsi" w:cstheme="minorHAnsi"/>
          <w:sz w:val="22"/>
          <w:szCs w:val="22"/>
        </w:rPr>
      </w:pPr>
      <w:r w:rsidRPr="00691ADB">
        <w:rPr>
          <w:rFonts w:asciiTheme="minorHAnsi" w:hAnsiTheme="minorHAnsi" w:cstheme="minorHAnsi"/>
          <w:sz w:val="22"/>
          <w:szCs w:val="22"/>
        </w:rPr>
        <w:t xml:space="preserve">The power is received at </w:t>
      </w:r>
      <w:r w:rsidR="00275DB6">
        <w:rPr>
          <w:rFonts w:asciiTheme="minorHAnsi" w:hAnsiTheme="minorHAnsi" w:cstheme="minorHAnsi"/>
          <w:sz w:val="22"/>
          <w:szCs w:val="22"/>
        </w:rPr>
        <w:t>22</w:t>
      </w:r>
      <w:r w:rsidRPr="00691ADB">
        <w:rPr>
          <w:rFonts w:asciiTheme="minorHAnsi" w:hAnsiTheme="minorHAnsi" w:cstheme="minorHAnsi"/>
          <w:sz w:val="22"/>
          <w:szCs w:val="22"/>
        </w:rPr>
        <w:t xml:space="preserve"> </w:t>
      </w:r>
      <w:proofErr w:type="gramStart"/>
      <w:r w:rsidR="00275DB6">
        <w:rPr>
          <w:rFonts w:asciiTheme="minorHAnsi" w:hAnsiTheme="minorHAnsi" w:cstheme="minorHAnsi"/>
          <w:sz w:val="22"/>
          <w:szCs w:val="22"/>
        </w:rPr>
        <w:t>k</w:t>
      </w:r>
      <w:r w:rsidRPr="00691ADB">
        <w:rPr>
          <w:rFonts w:asciiTheme="minorHAnsi" w:hAnsiTheme="minorHAnsi" w:cstheme="minorHAnsi"/>
          <w:sz w:val="22"/>
          <w:szCs w:val="22"/>
        </w:rPr>
        <w:t>V</w:t>
      </w:r>
      <w:proofErr w:type="gramEnd"/>
      <w:r w:rsidR="00CF27C7" w:rsidRPr="00691ADB">
        <w:rPr>
          <w:rFonts w:asciiTheme="minorHAnsi" w:hAnsiTheme="minorHAnsi" w:cstheme="minorHAnsi"/>
          <w:sz w:val="22"/>
          <w:szCs w:val="22"/>
        </w:rPr>
        <w:t xml:space="preserve"> and </w:t>
      </w:r>
      <w:r w:rsidR="00275DB6">
        <w:rPr>
          <w:rFonts w:asciiTheme="minorHAnsi" w:hAnsiTheme="minorHAnsi" w:cstheme="minorHAnsi"/>
          <w:sz w:val="22"/>
          <w:szCs w:val="22"/>
        </w:rPr>
        <w:t>it is stepped</w:t>
      </w:r>
      <w:r w:rsidRPr="00691ADB">
        <w:rPr>
          <w:rFonts w:asciiTheme="minorHAnsi" w:hAnsiTheme="minorHAnsi" w:cstheme="minorHAnsi"/>
          <w:sz w:val="22"/>
          <w:szCs w:val="22"/>
        </w:rPr>
        <w:t xml:space="preserve"> down to 430 V through </w:t>
      </w:r>
      <w:r w:rsidR="00275DB6">
        <w:rPr>
          <w:rFonts w:asciiTheme="minorHAnsi" w:hAnsiTheme="minorHAnsi" w:cstheme="minorHAnsi"/>
          <w:sz w:val="22"/>
          <w:szCs w:val="22"/>
        </w:rPr>
        <w:t>3000</w:t>
      </w:r>
      <w:r w:rsidRPr="005D4F7C">
        <w:rPr>
          <w:rFonts w:asciiTheme="minorHAnsi" w:hAnsiTheme="minorHAnsi" w:cstheme="minorHAnsi"/>
          <w:sz w:val="22"/>
          <w:szCs w:val="22"/>
        </w:rPr>
        <w:t xml:space="preserve"> </w:t>
      </w:r>
      <w:r w:rsidR="00275DB6">
        <w:rPr>
          <w:rFonts w:asciiTheme="minorHAnsi" w:hAnsiTheme="minorHAnsi" w:cstheme="minorHAnsi"/>
          <w:sz w:val="22"/>
          <w:szCs w:val="22"/>
        </w:rPr>
        <w:t>k</w:t>
      </w:r>
      <w:r w:rsidRPr="005D4F7C">
        <w:rPr>
          <w:rFonts w:asciiTheme="minorHAnsi" w:hAnsiTheme="minorHAnsi" w:cstheme="minorHAnsi"/>
          <w:sz w:val="22"/>
          <w:szCs w:val="22"/>
        </w:rPr>
        <w:t>VA</w:t>
      </w:r>
      <w:r w:rsidRPr="00691ADB">
        <w:rPr>
          <w:rFonts w:asciiTheme="minorHAnsi" w:hAnsiTheme="minorHAnsi" w:cstheme="minorHAnsi"/>
          <w:sz w:val="22"/>
          <w:szCs w:val="22"/>
        </w:rPr>
        <w:t xml:space="preserve"> * 2 nos. power transformer</w:t>
      </w:r>
      <w:r w:rsidR="00CF27C7" w:rsidRPr="00691ADB">
        <w:rPr>
          <w:rFonts w:asciiTheme="minorHAnsi" w:hAnsiTheme="minorHAnsi" w:cstheme="minorHAnsi"/>
          <w:sz w:val="22"/>
          <w:szCs w:val="22"/>
        </w:rPr>
        <w:t>s</w:t>
      </w:r>
      <w:r w:rsidR="00275DB6">
        <w:rPr>
          <w:rFonts w:asciiTheme="minorHAnsi" w:hAnsiTheme="minorHAnsi" w:cstheme="minorHAnsi"/>
          <w:sz w:val="22"/>
          <w:szCs w:val="22"/>
        </w:rPr>
        <w:t xml:space="preserve"> in phase 6 and 2000 kVA * 1 no. transformer in phase 10</w:t>
      </w:r>
      <w:r w:rsidRPr="00691ADB">
        <w:rPr>
          <w:rFonts w:asciiTheme="minorHAnsi" w:eastAsiaTheme="minorHAnsi" w:hAnsiTheme="minorHAnsi" w:cstheme="minorHAnsi"/>
          <w:sz w:val="22"/>
          <w:szCs w:val="22"/>
        </w:rPr>
        <w:t xml:space="preserve">. </w:t>
      </w:r>
      <w:r w:rsidRPr="00691ADB">
        <w:rPr>
          <w:rFonts w:asciiTheme="minorHAnsi" w:hAnsiTheme="minorHAnsi" w:cstheme="minorHAnsi"/>
          <w:sz w:val="22"/>
          <w:szCs w:val="22"/>
        </w:rPr>
        <w:t xml:space="preserve">The </w:t>
      </w:r>
      <w:r w:rsidR="00275DB6">
        <w:rPr>
          <w:rFonts w:asciiTheme="minorHAnsi" w:hAnsiTheme="minorHAnsi" w:cstheme="minorHAnsi"/>
          <w:sz w:val="22"/>
          <w:szCs w:val="22"/>
        </w:rPr>
        <w:t>electrical</w:t>
      </w:r>
      <w:r w:rsidRPr="00691ADB">
        <w:rPr>
          <w:rFonts w:asciiTheme="minorHAnsi" w:hAnsiTheme="minorHAnsi" w:cstheme="minorHAnsi"/>
          <w:sz w:val="22"/>
          <w:szCs w:val="22"/>
        </w:rPr>
        <w:t xml:space="preserve"> details</w:t>
      </w:r>
      <w:r w:rsidR="00CF27C7" w:rsidRPr="00691ADB">
        <w:rPr>
          <w:rFonts w:asciiTheme="minorHAnsi" w:hAnsiTheme="minorHAnsi" w:cstheme="minorHAnsi"/>
          <w:sz w:val="22"/>
          <w:szCs w:val="22"/>
        </w:rPr>
        <w:t xml:space="preserve"> </w:t>
      </w:r>
      <w:r w:rsidRPr="00691ADB">
        <w:rPr>
          <w:rFonts w:asciiTheme="minorHAnsi" w:hAnsiTheme="minorHAnsi" w:cstheme="minorHAnsi"/>
          <w:sz w:val="22"/>
          <w:szCs w:val="22"/>
        </w:rPr>
        <w:t xml:space="preserve">as recorded and produced to the Energy Audit team by the </w:t>
      </w:r>
      <w:r w:rsidR="00275DB6">
        <w:rPr>
          <w:rFonts w:asciiTheme="minorHAnsi" w:hAnsiTheme="minorHAnsi" w:cstheme="minorHAnsi"/>
          <w:sz w:val="22"/>
          <w:szCs w:val="22"/>
        </w:rPr>
        <w:t>plant</w:t>
      </w:r>
      <w:r w:rsidRPr="00691ADB">
        <w:rPr>
          <w:rFonts w:asciiTheme="minorHAnsi" w:hAnsiTheme="minorHAnsi" w:cstheme="minorHAnsi"/>
          <w:sz w:val="22"/>
          <w:szCs w:val="22"/>
        </w:rPr>
        <w:t xml:space="preserve"> for </w:t>
      </w:r>
      <w:r w:rsidR="006D7ABC">
        <w:rPr>
          <w:rFonts w:asciiTheme="minorHAnsi" w:hAnsiTheme="minorHAnsi" w:cstheme="minorHAnsi"/>
          <w:sz w:val="22"/>
          <w:szCs w:val="22"/>
        </w:rPr>
        <w:t xml:space="preserve">last </w:t>
      </w:r>
      <w:r w:rsidR="00275DB6">
        <w:rPr>
          <w:rFonts w:asciiTheme="minorHAnsi" w:hAnsiTheme="minorHAnsi" w:cstheme="minorHAnsi"/>
          <w:sz w:val="22"/>
          <w:szCs w:val="22"/>
        </w:rPr>
        <w:t>22</w:t>
      </w:r>
      <w:r w:rsidRPr="00691ADB">
        <w:rPr>
          <w:rFonts w:asciiTheme="minorHAnsi" w:hAnsiTheme="minorHAnsi" w:cstheme="minorHAnsi"/>
          <w:sz w:val="22"/>
          <w:szCs w:val="22"/>
        </w:rPr>
        <w:t xml:space="preserve"> months (</w:t>
      </w:r>
      <w:r w:rsidR="00275DB6">
        <w:rPr>
          <w:rFonts w:asciiTheme="minorHAnsi" w:hAnsiTheme="minorHAnsi" w:cstheme="minorHAnsi"/>
          <w:sz w:val="22"/>
          <w:szCs w:val="22"/>
        </w:rPr>
        <w:t>Jan</w:t>
      </w:r>
      <w:r w:rsidRPr="00691ADB">
        <w:rPr>
          <w:rFonts w:asciiTheme="minorHAnsi" w:hAnsiTheme="minorHAnsi" w:cstheme="minorHAnsi"/>
          <w:sz w:val="22"/>
          <w:szCs w:val="22"/>
        </w:rPr>
        <w:t xml:space="preserve"> 21 – </w:t>
      </w:r>
      <w:r w:rsidR="00275DB6">
        <w:rPr>
          <w:rFonts w:asciiTheme="minorHAnsi" w:hAnsiTheme="minorHAnsi" w:cstheme="minorHAnsi"/>
          <w:sz w:val="22"/>
          <w:szCs w:val="22"/>
        </w:rPr>
        <w:t>Oct</w:t>
      </w:r>
      <w:r w:rsidRPr="00691ADB">
        <w:rPr>
          <w:rFonts w:asciiTheme="minorHAnsi" w:hAnsiTheme="minorHAnsi" w:cstheme="minorHAnsi"/>
          <w:sz w:val="22"/>
          <w:szCs w:val="22"/>
        </w:rPr>
        <w:t xml:space="preserve"> 22) period are consolidated and summarized in this chapter.</w:t>
      </w:r>
    </w:p>
    <w:p w14:paraId="4497DC74" w14:textId="570611F6" w:rsidR="003C6B19" w:rsidRDefault="00D04A4B" w:rsidP="006A0C58">
      <w:pPr>
        <w:spacing w:before="240" w:line="276" w:lineRule="auto"/>
        <w:jc w:val="both"/>
        <w:rPr>
          <w:rFonts w:asciiTheme="minorHAnsi" w:hAnsiTheme="minorHAnsi" w:cstheme="minorHAnsi"/>
          <w:sz w:val="22"/>
          <w:szCs w:val="22"/>
        </w:rPr>
      </w:pPr>
      <w:r>
        <w:rPr>
          <w:rFonts w:asciiTheme="minorHAnsi" w:hAnsiTheme="minorHAnsi" w:cstheme="minorHAnsi"/>
          <w:sz w:val="22"/>
          <w:szCs w:val="22"/>
        </w:rPr>
        <w:t xml:space="preserve">Tariff structure: </w:t>
      </w:r>
      <w:r w:rsidR="00230A57" w:rsidRPr="00230A57">
        <w:rPr>
          <w:rFonts w:asciiTheme="minorHAnsi" w:hAnsiTheme="minorHAnsi" w:cstheme="minorHAnsi"/>
          <w:sz w:val="22"/>
          <w:szCs w:val="22"/>
        </w:rPr>
        <w:t>The plant has high tension power source</w:t>
      </w:r>
      <w:r w:rsidR="00230A57">
        <w:rPr>
          <w:rFonts w:asciiTheme="minorHAnsi" w:hAnsiTheme="minorHAnsi" w:cstheme="minorHAnsi"/>
          <w:sz w:val="22"/>
          <w:szCs w:val="22"/>
        </w:rPr>
        <w:t xml:space="preserve"> and t</w:t>
      </w:r>
      <w:r w:rsidR="00230A57" w:rsidRPr="00230A57">
        <w:rPr>
          <w:rFonts w:asciiTheme="minorHAnsi" w:hAnsiTheme="minorHAnsi" w:cstheme="minorHAnsi"/>
          <w:sz w:val="22"/>
          <w:szCs w:val="22"/>
        </w:rPr>
        <w:t xml:space="preserve">he electricity billing for high tension category is done on two-part tariff structure </w:t>
      </w:r>
      <w:proofErr w:type="gramStart"/>
      <w:r w:rsidR="00230A57" w:rsidRPr="00230A57">
        <w:rPr>
          <w:rFonts w:asciiTheme="minorHAnsi" w:hAnsiTheme="minorHAnsi" w:cstheme="minorHAnsi"/>
          <w:sz w:val="22"/>
          <w:szCs w:val="22"/>
        </w:rPr>
        <w:t>i.e.</w:t>
      </w:r>
      <w:proofErr w:type="gramEnd"/>
      <w:r w:rsidR="00230A57" w:rsidRPr="00230A57">
        <w:rPr>
          <w:rFonts w:asciiTheme="minorHAnsi" w:hAnsiTheme="minorHAnsi" w:cstheme="minorHAnsi"/>
          <w:sz w:val="22"/>
          <w:szCs w:val="22"/>
        </w:rPr>
        <w:t xml:space="preserve"> one part for </w:t>
      </w:r>
      <w:r w:rsidR="00230A57">
        <w:rPr>
          <w:rFonts w:asciiTheme="minorHAnsi" w:hAnsiTheme="minorHAnsi" w:cstheme="minorHAnsi"/>
          <w:sz w:val="22"/>
          <w:szCs w:val="22"/>
        </w:rPr>
        <w:t xml:space="preserve">contracted </w:t>
      </w:r>
      <w:r w:rsidR="00230A57" w:rsidRPr="00230A57">
        <w:rPr>
          <w:rFonts w:asciiTheme="minorHAnsi" w:hAnsiTheme="minorHAnsi" w:cstheme="minorHAnsi"/>
          <w:sz w:val="22"/>
          <w:szCs w:val="22"/>
        </w:rPr>
        <w:t>capacity (</w:t>
      </w:r>
      <w:r w:rsidR="00230A57">
        <w:rPr>
          <w:rFonts w:asciiTheme="minorHAnsi" w:hAnsiTheme="minorHAnsi" w:cstheme="minorHAnsi"/>
          <w:sz w:val="22"/>
          <w:szCs w:val="22"/>
        </w:rPr>
        <w:t>contract demand</w:t>
      </w:r>
      <w:r w:rsidR="00230A57" w:rsidRPr="00230A57">
        <w:rPr>
          <w:rFonts w:asciiTheme="minorHAnsi" w:hAnsiTheme="minorHAnsi" w:cstheme="minorHAnsi"/>
          <w:sz w:val="22"/>
          <w:szCs w:val="22"/>
        </w:rPr>
        <w:t>) and second part for actual energy drawn during billing cycle</w:t>
      </w:r>
      <w:r w:rsidR="00230A57">
        <w:rPr>
          <w:rFonts w:asciiTheme="minorHAnsi" w:hAnsiTheme="minorHAnsi" w:cstheme="minorHAnsi"/>
          <w:sz w:val="22"/>
          <w:szCs w:val="22"/>
        </w:rPr>
        <w:t xml:space="preserve">. </w:t>
      </w:r>
    </w:p>
    <w:p w14:paraId="6204F70E" w14:textId="79CEACF1" w:rsidR="00A10BA7" w:rsidRDefault="003C6B19" w:rsidP="006A0C58">
      <w:pPr>
        <w:spacing w:before="240" w:line="276" w:lineRule="auto"/>
        <w:jc w:val="both"/>
        <w:rPr>
          <w:rFonts w:asciiTheme="minorHAnsi" w:hAnsiTheme="minorHAnsi" w:cstheme="minorHAnsi"/>
          <w:sz w:val="22"/>
          <w:szCs w:val="22"/>
        </w:rPr>
      </w:pPr>
      <w:r>
        <w:rPr>
          <w:rFonts w:asciiTheme="minorHAnsi" w:hAnsiTheme="minorHAnsi" w:cstheme="minorHAnsi"/>
          <w:sz w:val="22"/>
          <w:szCs w:val="22"/>
        </w:rPr>
        <w:t xml:space="preserve">Demand charges: Demand charges are billed on the contract demand </w:t>
      </w:r>
      <w:proofErr w:type="gramStart"/>
      <w:r>
        <w:rPr>
          <w:rFonts w:asciiTheme="minorHAnsi" w:hAnsiTheme="minorHAnsi" w:cstheme="minorHAnsi"/>
          <w:sz w:val="22"/>
          <w:szCs w:val="22"/>
        </w:rPr>
        <w:t>i.e.</w:t>
      </w:r>
      <w:proofErr w:type="gramEnd"/>
      <w:r>
        <w:rPr>
          <w:rFonts w:asciiTheme="minorHAnsi" w:hAnsiTheme="minorHAnsi" w:cstheme="minorHAnsi"/>
          <w:sz w:val="22"/>
          <w:szCs w:val="22"/>
        </w:rPr>
        <w:t xml:space="preserve"> 850 kW and not on actual demand. Excess demand charges are applicable in case maximum demand surpasses the contract demand.</w:t>
      </w:r>
    </w:p>
    <w:p w14:paraId="08CDA4D9" w14:textId="0E73E763" w:rsidR="003C6B19" w:rsidRDefault="003C6B19" w:rsidP="006A0C58">
      <w:pPr>
        <w:spacing w:before="240" w:line="276" w:lineRule="auto"/>
        <w:jc w:val="both"/>
        <w:rPr>
          <w:rFonts w:asciiTheme="minorHAnsi" w:hAnsiTheme="minorHAnsi" w:cstheme="minorHAnsi"/>
          <w:sz w:val="22"/>
          <w:szCs w:val="22"/>
        </w:rPr>
      </w:pPr>
      <w:r>
        <w:rPr>
          <w:rFonts w:asciiTheme="minorHAnsi" w:hAnsiTheme="minorHAnsi" w:cstheme="minorHAnsi"/>
          <w:sz w:val="22"/>
          <w:szCs w:val="22"/>
        </w:rPr>
        <w:t>Reactive power: Reactive power is measured but is billed only when it exceeds 62% of total active power drawn.</w:t>
      </w:r>
    </w:p>
    <w:p w14:paraId="7F51E564" w14:textId="48C5A984" w:rsidR="009C1A79" w:rsidRDefault="009C1A79" w:rsidP="006A0C58">
      <w:pPr>
        <w:spacing w:before="240" w:line="276" w:lineRule="auto"/>
        <w:jc w:val="both"/>
        <w:rPr>
          <w:rFonts w:asciiTheme="minorHAnsi" w:hAnsiTheme="minorHAnsi" w:cstheme="minorHAnsi"/>
          <w:sz w:val="22"/>
          <w:szCs w:val="22"/>
        </w:rPr>
      </w:pPr>
      <w:r w:rsidRPr="00691ADB">
        <w:rPr>
          <w:rFonts w:asciiTheme="minorHAnsi" w:hAnsiTheme="minorHAnsi" w:cstheme="minorHAnsi"/>
          <w:sz w:val="22"/>
          <w:szCs w:val="22"/>
        </w:rPr>
        <w:t>The table below depicts the electrical consumption outline for the last year</w:t>
      </w:r>
      <w:r w:rsidR="00CF27C7" w:rsidRPr="00691ADB">
        <w:rPr>
          <w:rFonts w:asciiTheme="minorHAnsi" w:hAnsiTheme="minorHAnsi" w:cstheme="minorHAnsi"/>
          <w:sz w:val="22"/>
          <w:szCs w:val="22"/>
        </w:rPr>
        <w:t>.</w:t>
      </w:r>
    </w:p>
    <w:p w14:paraId="751B3028" w14:textId="5370AA92" w:rsidR="00230A57" w:rsidRPr="00C4457C" w:rsidRDefault="00230A57" w:rsidP="006A0C58">
      <w:pPr>
        <w:pStyle w:val="Heading1"/>
        <w:numPr>
          <w:ilvl w:val="2"/>
          <w:numId w:val="9"/>
        </w:numPr>
        <w:spacing w:after="240" w:line="276" w:lineRule="auto"/>
        <w:rPr>
          <w:rFonts w:ascii="Cambria" w:hAnsi="Cambria"/>
          <w:b/>
          <w:bCs/>
          <w:color w:val="002060"/>
          <w:sz w:val="36"/>
          <w:szCs w:val="36"/>
        </w:rPr>
      </w:pPr>
      <w:bookmarkStart w:id="27" w:name="_Toc121845784"/>
      <w:r>
        <w:rPr>
          <w:rFonts w:ascii="Cambria" w:hAnsi="Cambria"/>
          <w:b/>
          <w:bCs/>
          <w:color w:val="002060"/>
          <w:sz w:val="36"/>
          <w:szCs w:val="36"/>
        </w:rPr>
        <w:t>Electrical billing pattern - Phase 6</w:t>
      </w:r>
      <w:bookmarkEnd w:id="27"/>
    </w:p>
    <w:p w14:paraId="2535CB1C" w14:textId="011FDAA2" w:rsidR="00AE536F" w:rsidRPr="00691ADB" w:rsidRDefault="00AE536F" w:rsidP="006A0C58">
      <w:pPr>
        <w:pStyle w:val="Caption"/>
        <w:keepNext/>
        <w:spacing w:before="240" w:after="0" w:line="276" w:lineRule="auto"/>
        <w:rPr>
          <w:rFonts w:asciiTheme="minorHAnsi" w:hAnsiTheme="minorHAnsi" w:cstheme="minorHAnsi"/>
          <w:b/>
          <w:bCs/>
          <w:i w:val="0"/>
          <w:iCs w:val="0"/>
          <w:color w:val="5B9BD5" w:themeColor="accent5"/>
        </w:rPr>
      </w:pPr>
      <w:bookmarkStart w:id="28" w:name="_Toc121571756"/>
      <w:r w:rsidRPr="00691ADB">
        <w:rPr>
          <w:rFonts w:asciiTheme="minorHAnsi" w:hAnsiTheme="minorHAnsi" w:cstheme="minorHAnsi"/>
          <w:b/>
          <w:bCs/>
          <w:i w:val="0"/>
          <w:iCs w:val="0"/>
          <w:color w:val="5B9BD5" w:themeColor="accent5"/>
        </w:rPr>
        <w:t xml:space="preserve">Table </w:t>
      </w:r>
      <w:r w:rsidRPr="00691ADB">
        <w:rPr>
          <w:rFonts w:asciiTheme="minorHAnsi" w:hAnsiTheme="minorHAnsi" w:cstheme="minorHAnsi"/>
          <w:b/>
          <w:bCs/>
          <w:i w:val="0"/>
          <w:iCs w:val="0"/>
          <w:color w:val="5B9BD5" w:themeColor="accent5"/>
        </w:rPr>
        <w:fldChar w:fldCharType="begin"/>
      </w:r>
      <w:r w:rsidRPr="00691ADB">
        <w:rPr>
          <w:rFonts w:asciiTheme="minorHAnsi" w:hAnsiTheme="minorHAnsi" w:cstheme="minorHAnsi"/>
          <w:b/>
          <w:bCs/>
          <w:i w:val="0"/>
          <w:iCs w:val="0"/>
          <w:color w:val="5B9BD5" w:themeColor="accent5"/>
        </w:rPr>
        <w:instrText xml:space="preserve"> SEQ Table \* ARABIC </w:instrText>
      </w:r>
      <w:r w:rsidRPr="00691AD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6</w:t>
      </w:r>
      <w:r w:rsidRPr="00691ADB">
        <w:rPr>
          <w:rFonts w:asciiTheme="minorHAnsi" w:hAnsiTheme="minorHAnsi" w:cstheme="minorHAnsi"/>
          <w:b/>
          <w:bCs/>
          <w:i w:val="0"/>
          <w:iCs w:val="0"/>
          <w:color w:val="5B9BD5" w:themeColor="accent5"/>
        </w:rPr>
        <w:fldChar w:fldCharType="end"/>
      </w:r>
      <w:r w:rsidRPr="00691ADB">
        <w:rPr>
          <w:rFonts w:asciiTheme="minorHAnsi" w:hAnsiTheme="minorHAnsi" w:cstheme="minorHAnsi"/>
          <w:b/>
          <w:bCs/>
          <w:i w:val="0"/>
          <w:iCs w:val="0"/>
          <w:color w:val="5B9BD5" w:themeColor="accent5"/>
        </w:rPr>
        <w:t xml:space="preserve"> </w:t>
      </w:r>
      <w:r w:rsidR="00BB69BC">
        <w:rPr>
          <w:rFonts w:asciiTheme="minorHAnsi" w:hAnsiTheme="minorHAnsi" w:cstheme="minorHAnsi"/>
          <w:b/>
          <w:bCs/>
          <w:i w:val="0"/>
          <w:iCs w:val="0"/>
          <w:color w:val="5B9BD5" w:themeColor="accent5"/>
        </w:rPr>
        <w:t>Electrical b</w:t>
      </w:r>
      <w:r w:rsidRPr="00691ADB">
        <w:rPr>
          <w:rFonts w:asciiTheme="minorHAnsi" w:hAnsiTheme="minorHAnsi" w:cstheme="minorHAnsi"/>
          <w:b/>
          <w:bCs/>
          <w:i w:val="0"/>
          <w:iCs w:val="0"/>
          <w:color w:val="5B9BD5" w:themeColor="accent5"/>
        </w:rPr>
        <w:t xml:space="preserve">ill </w:t>
      </w:r>
      <w:r w:rsidR="00BB69BC">
        <w:rPr>
          <w:rFonts w:asciiTheme="minorHAnsi" w:hAnsiTheme="minorHAnsi" w:cstheme="minorHAnsi"/>
          <w:b/>
          <w:bCs/>
          <w:i w:val="0"/>
          <w:iCs w:val="0"/>
          <w:color w:val="5B9BD5" w:themeColor="accent5"/>
        </w:rPr>
        <w:t>details</w:t>
      </w:r>
      <w:r w:rsidR="000F5E74">
        <w:rPr>
          <w:rFonts w:asciiTheme="minorHAnsi" w:hAnsiTheme="minorHAnsi" w:cstheme="minorHAnsi"/>
          <w:b/>
          <w:bCs/>
          <w:i w:val="0"/>
          <w:iCs w:val="0"/>
          <w:color w:val="5B9BD5" w:themeColor="accent5"/>
        </w:rPr>
        <w:t xml:space="preserve"> – Phase 6</w:t>
      </w:r>
      <w:r w:rsidRPr="00691ADB">
        <w:rPr>
          <w:rFonts w:asciiTheme="minorHAnsi" w:hAnsiTheme="minorHAnsi" w:cstheme="minorHAnsi"/>
          <w:b/>
          <w:bCs/>
          <w:i w:val="0"/>
          <w:iCs w:val="0"/>
          <w:color w:val="5B9BD5" w:themeColor="accent5"/>
        </w:rPr>
        <w:t xml:space="preserve"> (</w:t>
      </w:r>
      <w:r w:rsidR="00BB69BC">
        <w:rPr>
          <w:rFonts w:asciiTheme="minorHAnsi" w:hAnsiTheme="minorHAnsi" w:cstheme="minorHAnsi"/>
          <w:b/>
          <w:bCs/>
          <w:i w:val="0"/>
          <w:iCs w:val="0"/>
          <w:color w:val="5B9BD5" w:themeColor="accent5"/>
        </w:rPr>
        <w:t>Jan</w:t>
      </w:r>
      <w:r w:rsidRPr="00691ADB">
        <w:rPr>
          <w:rFonts w:asciiTheme="minorHAnsi" w:hAnsiTheme="minorHAnsi" w:cstheme="minorHAnsi"/>
          <w:b/>
          <w:bCs/>
          <w:i w:val="0"/>
          <w:iCs w:val="0"/>
          <w:color w:val="5B9BD5" w:themeColor="accent5"/>
        </w:rPr>
        <w:t xml:space="preserve">-21 to </w:t>
      </w:r>
      <w:r w:rsidR="000F5E74">
        <w:rPr>
          <w:rFonts w:asciiTheme="minorHAnsi" w:hAnsiTheme="minorHAnsi" w:cstheme="minorHAnsi"/>
          <w:b/>
          <w:bCs/>
          <w:i w:val="0"/>
          <w:iCs w:val="0"/>
          <w:color w:val="5B9BD5" w:themeColor="accent5"/>
        </w:rPr>
        <w:t>Oct</w:t>
      </w:r>
      <w:r w:rsidRPr="00691ADB">
        <w:rPr>
          <w:rFonts w:asciiTheme="minorHAnsi" w:hAnsiTheme="minorHAnsi" w:cstheme="minorHAnsi"/>
          <w:b/>
          <w:bCs/>
          <w:i w:val="0"/>
          <w:iCs w:val="0"/>
          <w:color w:val="5B9BD5" w:themeColor="accent5"/>
        </w:rPr>
        <w:t>-2</w:t>
      </w:r>
      <w:r w:rsidR="000F5E74">
        <w:rPr>
          <w:rFonts w:asciiTheme="minorHAnsi" w:hAnsiTheme="minorHAnsi" w:cstheme="minorHAnsi"/>
          <w:b/>
          <w:bCs/>
          <w:i w:val="0"/>
          <w:iCs w:val="0"/>
          <w:color w:val="5B9BD5" w:themeColor="accent5"/>
        </w:rPr>
        <w:t>2</w:t>
      </w:r>
      <w:r w:rsidRPr="00691ADB">
        <w:rPr>
          <w:rFonts w:asciiTheme="minorHAnsi" w:hAnsiTheme="minorHAnsi" w:cstheme="minorHAnsi"/>
          <w:b/>
          <w:bCs/>
          <w:i w:val="0"/>
          <w:iCs w:val="0"/>
          <w:color w:val="5B9BD5" w:themeColor="accent5"/>
        </w:rPr>
        <w:t>)</w:t>
      </w:r>
      <w:bookmarkEnd w:id="28"/>
    </w:p>
    <w:tbl>
      <w:tblPr>
        <w:tblStyle w:val="GridTable5Dark-Accent5"/>
        <w:tblW w:w="0" w:type="auto"/>
        <w:tblLook w:val="04A0" w:firstRow="1" w:lastRow="0" w:firstColumn="1" w:lastColumn="0" w:noHBand="0" w:noVBand="1"/>
      </w:tblPr>
      <w:tblGrid>
        <w:gridCol w:w="900"/>
        <w:gridCol w:w="1179"/>
        <w:gridCol w:w="1077"/>
        <w:gridCol w:w="1183"/>
        <w:gridCol w:w="1160"/>
        <w:gridCol w:w="1315"/>
        <w:gridCol w:w="1168"/>
        <w:gridCol w:w="1034"/>
      </w:tblGrid>
      <w:tr w:rsidR="002F3099" w:rsidRPr="00A67534" w14:paraId="1A902060" w14:textId="1B825E28"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9512DC8" w14:textId="267037E6" w:rsidR="00BB69BC" w:rsidRPr="00A67534" w:rsidRDefault="00BB69BC" w:rsidP="006A0C58">
            <w:pPr>
              <w:spacing w:line="276" w:lineRule="auto"/>
              <w:jc w:val="center"/>
              <w:rPr>
                <w:rFonts w:asciiTheme="minorHAnsi" w:hAnsiTheme="minorHAnsi" w:cstheme="minorHAnsi"/>
                <w:sz w:val="22"/>
                <w:szCs w:val="22"/>
              </w:rPr>
            </w:pPr>
            <w:r>
              <w:rPr>
                <w:rFonts w:asciiTheme="minorHAnsi" w:hAnsiTheme="minorHAnsi" w:cstheme="minorHAnsi"/>
                <w:sz w:val="22"/>
                <w:szCs w:val="22"/>
              </w:rPr>
              <w:t>Month</w:t>
            </w:r>
          </w:p>
        </w:tc>
        <w:tc>
          <w:tcPr>
            <w:tcW w:w="0" w:type="auto"/>
          </w:tcPr>
          <w:p w14:paraId="0A560404" w14:textId="13CA6FCB"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Peak active power (kWh)</w:t>
            </w:r>
          </w:p>
        </w:tc>
        <w:tc>
          <w:tcPr>
            <w:tcW w:w="0" w:type="auto"/>
          </w:tcPr>
          <w:p w14:paraId="20E4B3F6" w14:textId="1B12F954" w:rsidR="00BB69BC" w:rsidRPr="00A67534" w:rsidRDefault="0018787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Off-peak</w:t>
            </w:r>
            <w:r w:rsidR="00BB69BC">
              <w:rPr>
                <w:rFonts w:asciiTheme="minorHAnsi" w:hAnsiTheme="minorHAnsi" w:cstheme="minorHAnsi"/>
                <w:sz w:val="22"/>
                <w:szCs w:val="22"/>
              </w:rPr>
              <w:t xml:space="preserve"> active power (kWh)</w:t>
            </w:r>
          </w:p>
        </w:tc>
        <w:tc>
          <w:tcPr>
            <w:tcW w:w="0" w:type="auto"/>
          </w:tcPr>
          <w:p w14:paraId="00D89687" w14:textId="0A9FB4B7"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Total active power (kWh)</w:t>
            </w:r>
          </w:p>
        </w:tc>
        <w:tc>
          <w:tcPr>
            <w:tcW w:w="0" w:type="auto"/>
          </w:tcPr>
          <w:p w14:paraId="1013616F" w14:textId="44B805DE"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Contract demand (kW)</w:t>
            </w:r>
          </w:p>
        </w:tc>
        <w:tc>
          <w:tcPr>
            <w:tcW w:w="0" w:type="auto"/>
          </w:tcPr>
          <w:p w14:paraId="528D8F21" w14:textId="5E09C80F"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Maximum demand (kVA)</w:t>
            </w:r>
          </w:p>
        </w:tc>
        <w:tc>
          <w:tcPr>
            <w:tcW w:w="0" w:type="auto"/>
          </w:tcPr>
          <w:p w14:paraId="1BB8C5FC" w14:textId="6008319F"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Reactive power (</w:t>
            </w:r>
            <w:proofErr w:type="spellStart"/>
            <w:r>
              <w:rPr>
                <w:rFonts w:asciiTheme="minorHAnsi" w:hAnsiTheme="minorHAnsi" w:cstheme="minorHAnsi"/>
                <w:sz w:val="22"/>
                <w:szCs w:val="22"/>
              </w:rPr>
              <w:t>kVArh</w:t>
            </w:r>
            <w:proofErr w:type="spellEnd"/>
            <w:r>
              <w:rPr>
                <w:rFonts w:asciiTheme="minorHAnsi" w:hAnsiTheme="minorHAnsi" w:cstheme="minorHAnsi"/>
                <w:sz w:val="22"/>
                <w:szCs w:val="22"/>
              </w:rPr>
              <w:t>)</w:t>
            </w:r>
          </w:p>
        </w:tc>
        <w:tc>
          <w:tcPr>
            <w:tcW w:w="0" w:type="auto"/>
          </w:tcPr>
          <w:p w14:paraId="7362F17B" w14:textId="43DD3DC6" w:rsidR="00BB69BC" w:rsidRPr="00A67534" w:rsidRDefault="00BB69BC"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62% of </w:t>
            </w:r>
            <w:r w:rsidR="00B667AB">
              <w:rPr>
                <w:rFonts w:asciiTheme="minorHAnsi" w:hAnsiTheme="minorHAnsi" w:cstheme="minorHAnsi"/>
                <w:sz w:val="22"/>
                <w:szCs w:val="22"/>
              </w:rPr>
              <w:t>kWh</w:t>
            </w:r>
          </w:p>
        </w:tc>
      </w:tr>
      <w:tr w:rsidR="00187875" w:rsidRPr="00A67534" w14:paraId="1B6A9C92" w14:textId="35D6EA6E"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2636D5D3" w14:textId="29D3AAFC"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Jan-21</w:t>
            </w:r>
          </w:p>
        </w:tc>
        <w:tc>
          <w:tcPr>
            <w:tcW w:w="0" w:type="auto"/>
            <w:noWrap/>
          </w:tcPr>
          <w:p w14:paraId="20B5B60D" w14:textId="2A12A8DA"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83,131</w:t>
            </w:r>
          </w:p>
        </w:tc>
        <w:tc>
          <w:tcPr>
            <w:tcW w:w="0" w:type="auto"/>
            <w:noWrap/>
          </w:tcPr>
          <w:p w14:paraId="7615E59D" w14:textId="28E48086"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51,710</w:t>
            </w:r>
          </w:p>
        </w:tc>
        <w:tc>
          <w:tcPr>
            <w:tcW w:w="0" w:type="auto"/>
            <w:noWrap/>
          </w:tcPr>
          <w:p w14:paraId="4116B085" w14:textId="61235989"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1,34,841</w:t>
            </w:r>
          </w:p>
        </w:tc>
        <w:tc>
          <w:tcPr>
            <w:tcW w:w="0" w:type="auto"/>
            <w:noWrap/>
          </w:tcPr>
          <w:p w14:paraId="1E7EBB28" w14:textId="242EDA34"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7EDEA307" w14:textId="3475B2EA"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548</w:t>
            </w:r>
          </w:p>
        </w:tc>
        <w:tc>
          <w:tcPr>
            <w:tcW w:w="0" w:type="auto"/>
            <w:noWrap/>
          </w:tcPr>
          <w:p w14:paraId="3E2137E8" w14:textId="225D936D"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80,325</w:t>
            </w:r>
          </w:p>
        </w:tc>
        <w:tc>
          <w:tcPr>
            <w:tcW w:w="0" w:type="auto"/>
          </w:tcPr>
          <w:p w14:paraId="10EC436C" w14:textId="7AED7CF5"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83,602</w:t>
            </w:r>
          </w:p>
        </w:tc>
      </w:tr>
      <w:tr w:rsidR="00187875" w:rsidRPr="00A67534" w14:paraId="7AC2637D" w14:textId="52E34852" w:rsidTr="007A221F">
        <w:tc>
          <w:tcPr>
            <w:cnfStyle w:val="001000000000" w:firstRow="0" w:lastRow="0" w:firstColumn="1" w:lastColumn="0" w:oddVBand="0" w:evenVBand="0" w:oddHBand="0" w:evenHBand="0" w:firstRowFirstColumn="0" w:firstRowLastColumn="0" w:lastRowFirstColumn="0" w:lastRowLastColumn="0"/>
            <w:tcW w:w="0" w:type="auto"/>
            <w:noWrap/>
          </w:tcPr>
          <w:p w14:paraId="640545FC" w14:textId="2A008327"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Feb-21</w:t>
            </w:r>
          </w:p>
        </w:tc>
        <w:tc>
          <w:tcPr>
            <w:tcW w:w="0" w:type="auto"/>
            <w:noWrap/>
          </w:tcPr>
          <w:p w14:paraId="395AB02F" w14:textId="03DFC456"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85,594</w:t>
            </w:r>
          </w:p>
        </w:tc>
        <w:tc>
          <w:tcPr>
            <w:tcW w:w="0" w:type="auto"/>
            <w:noWrap/>
          </w:tcPr>
          <w:p w14:paraId="6725DA88" w14:textId="3A7BB823"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53,375</w:t>
            </w:r>
          </w:p>
        </w:tc>
        <w:tc>
          <w:tcPr>
            <w:tcW w:w="0" w:type="auto"/>
            <w:noWrap/>
          </w:tcPr>
          <w:p w14:paraId="323D7CFB" w14:textId="3753E697"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1,38,969</w:t>
            </w:r>
          </w:p>
        </w:tc>
        <w:tc>
          <w:tcPr>
            <w:tcW w:w="0" w:type="auto"/>
            <w:noWrap/>
          </w:tcPr>
          <w:p w14:paraId="7BF08066" w14:textId="28C1FA76"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547AB361" w14:textId="34B23EE9"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860</w:t>
            </w:r>
          </w:p>
        </w:tc>
        <w:tc>
          <w:tcPr>
            <w:tcW w:w="0" w:type="auto"/>
            <w:noWrap/>
          </w:tcPr>
          <w:p w14:paraId="0240607E" w14:textId="35243368"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81,308</w:t>
            </w:r>
          </w:p>
        </w:tc>
        <w:tc>
          <w:tcPr>
            <w:tcW w:w="0" w:type="auto"/>
          </w:tcPr>
          <w:p w14:paraId="745A5391" w14:textId="48D4F08D"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86,161</w:t>
            </w:r>
          </w:p>
        </w:tc>
      </w:tr>
      <w:tr w:rsidR="00187875" w:rsidRPr="00A67534" w14:paraId="2E34B5AE" w14:textId="4844E374"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0E6FA894" w14:textId="4A541D98"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Mar-21</w:t>
            </w:r>
          </w:p>
        </w:tc>
        <w:tc>
          <w:tcPr>
            <w:tcW w:w="0" w:type="auto"/>
            <w:noWrap/>
          </w:tcPr>
          <w:p w14:paraId="6CA2EB0A" w14:textId="2C1D2DE9"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1,00,631</w:t>
            </w:r>
          </w:p>
        </w:tc>
        <w:tc>
          <w:tcPr>
            <w:tcW w:w="0" w:type="auto"/>
            <w:noWrap/>
          </w:tcPr>
          <w:p w14:paraId="411FBE17" w14:textId="76771191"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63,997</w:t>
            </w:r>
          </w:p>
        </w:tc>
        <w:tc>
          <w:tcPr>
            <w:tcW w:w="0" w:type="auto"/>
            <w:noWrap/>
          </w:tcPr>
          <w:p w14:paraId="79CC6213" w14:textId="50E9E448"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1,64,628</w:t>
            </w:r>
          </w:p>
        </w:tc>
        <w:tc>
          <w:tcPr>
            <w:tcW w:w="0" w:type="auto"/>
            <w:noWrap/>
          </w:tcPr>
          <w:p w14:paraId="30DB7E6C" w14:textId="37E77AB2"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6F8DB119" w14:textId="465ABEA7"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782</w:t>
            </w:r>
          </w:p>
        </w:tc>
        <w:tc>
          <w:tcPr>
            <w:tcW w:w="0" w:type="auto"/>
            <w:noWrap/>
          </w:tcPr>
          <w:p w14:paraId="29D0114E" w14:textId="2250EB28"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97,979</w:t>
            </w:r>
          </w:p>
        </w:tc>
        <w:tc>
          <w:tcPr>
            <w:tcW w:w="0" w:type="auto"/>
          </w:tcPr>
          <w:p w14:paraId="15D6A3B2" w14:textId="155A12E2"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1,02,070</w:t>
            </w:r>
          </w:p>
        </w:tc>
      </w:tr>
      <w:tr w:rsidR="00187875" w:rsidRPr="00A67534" w14:paraId="3222FBC5" w14:textId="6652B33C" w:rsidTr="007A221F">
        <w:tc>
          <w:tcPr>
            <w:cnfStyle w:val="001000000000" w:firstRow="0" w:lastRow="0" w:firstColumn="1" w:lastColumn="0" w:oddVBand="0" w:evenVBand="0" w:oddHBand="0" w:evenHBand="0" w:firstRowFirstColumn="0" w:firstRowLastColumn="0" w:lastRowFirstColumn="0" w:lastRowLastColumn="0"/>
            <w:tcW w:w="0" w:type="auto"/>
            <w:noWrap/>
          </w:tcPr>
          <w:p w14:paraId="372A8D9B" w14:textId="42A1BD87"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Apr-21</w:t>
            </w:r>
          </w:p>
        </w:tc>
        <w:tc>
          <w:tcPr>
            <w:tcW w:w="0" w:type="auto"/>
            <w:noWrap/>
          </w:tcPr>
          <w:p w14:paraId="76875264" w14:textId="3B93282A"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98,501</w:t>
            </w:r>
          </w:p>
        </w:tc>
        <w:tc>
          <w:tcPr>
            <w:tcW w:w="0" w:type="auto"/>
            <w:noWrap/>
          </w:tcPr>
          <w:p w14:paraId="4070B36D" w14:textId="1778B8B7"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61,136</w:t>
            </w:r>
          </w:p>
        </w:tc>
        <w:tc>
          <w:tcPr>
            <w:tcW w:w="0" w:type="auto"/>
            <w:noWrap/>
          </w:tcPr>
          <w:p w14:paraId="3EA0220E" w14:textId="0D52F5B6"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1,59,637</w:t>
            </w:r>
          </w:p>
        </w:tc>
        <w:tc>
          <w:tcPr>
            <w:tcW w:w="0" w:type="auto"/>
            <w:noWrap/>
          </w:tcPr>
          <w:p w14:paraId="20475B8A" w14:textId="42A9078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6C8F788C" w14:textId="6993B484"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903</w:t>
            </w:r>
          </w:p>
        </w:tc>
        <w:tc>
          <w:tcPr>
            <w:tcW w:w="0" w:type="auto"/>
            <w:noWrap/>
          </w:tcPr>
          <w:p w14:paraId="571094A2" w14:textId="6281154D"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94,005</w:t>
            </w:r>
          </w:p>
        </w:tc>
        <w:tc>
          <w:tcPr>
            <w:tcW w:w="0" w:type="auto"/>
          </w:tcPr>
          <w:p w14:paraId="0DB30142" w14:textId="0D1B13A7"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98,975</w:t>
            </w:r>
          </w:p>
        </w:tc>
      </w:tr>
      <w:tr w:rsidR="00187875" w:rsidRPr="00A67534" w14:paraId="1A21AFC2" w14:textId="2743E924"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03218425" w14:textId="1A472912"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May-21</w:t>
            </w:r>
          </w:p>
        </w:tc>
        <w:tc>
          <w:tcPr>
            <w:tcW w:w="0" w:type="auto"/>
            <w:noWrap/>
          </w:tcPr>
          <w:p w14:paraId="37D72F2C" w14:textId="62CD97A0"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95,481</w:t>
            </w:r>
          </w:p>
        </w:tc>
        <w:tc>
          <w:tcPr>
            <w:tcW w:w="0" w:type="auto"/>
            <w:noWrap/>
          </w:tcPr>
          <w:p w14:paraId="55397983" w14:textId="043ECA8B"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59,660</w:t>
            </w:r>
          </w:p>
        </w:tc>
        <w:tc>
          <w:tcPr>
            <w:tcW w:w="0" w:type="auto"/>
            <w:noWrap/>
          </w:tcPr>
          <w:p w14:paraId="18F76EDC" w14:textId="77ECDBCF"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1,55,141</w:t>
            </w:r>
          </w:p>
        </w:tc>
        <w:tc>
          <w:tcPr>
            <w:tcW w:w="0" w:type="auto"/>
            <w:noWrap/>
          </w:tcPr>
          <w:p w14:paraId="6764A059" w14:textId="54B97F92"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1A68598A" w14:textId="6B5FE91D"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710</w:t>
            </w:r>
          </w:p>
        </w:tc>
        <w:tc>
          <w:tcPr>
            <w:tcW w:w="0" w:type="auto"/>
            <w:noWrap/>
          </w:tcPr>
          <w:p w14:paraId="303FC97E" w14:textId="597EFF03"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88,747</w:t>
            </w:r>
          </w:p>
        </w:tc>
        <w:tc>
          <w:tcPr>
            <w:tcW w:w="0" w:type="auto"/>
          </w:tcPr>
          <w:p w14:paraId="7353CB56" w14:textId="7809EB21"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96,188</w:t>
            </w:r>
          </w:p>
        </w:tc>
      </w:tr>
      <w:tr w:rsidR="00187875" w:rsidRPr="00A67534" w14:paraId="6E56C6CC" w14:textId="70ACAA76" w:rsidTr="007A221F">
        <w:tc>
          <w:tcPr>
            <w:cnfStyle w:val="001000000000" w:firstRow="0" w:lastRow="0" w:firstColumn="1" w:lastColumn="0" w:oddVBand="0" w:evenVBand="0" w:oddHBand="0" w:evenHBand="0" w:firstRowFirstColumn="0" w:firstRowLastColumn="0" w:lastRowFirstColumn="0" w:lastRowLastColumn="0"/>
            <w:tcW w:w="0" w:type="auto"/>
            <w:noWrap/>
          </w:tcPr>
          <w:p w14:paraId="196055CF" w14:textId="36FF5F19"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Jun-21</w:t>
            </w:r>
          </w:p>
        </w:tc>
        <w:tc>
          <w:tcPr>
            <w:tcW w:w="0" w:type="auto"/>
            <w:noWrap/>
          </w:tcPr>
          <w:p w14:paraId="1FC89FBF" w14:textId="2F8E5769"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87,559</w:t>
            </w:r>
          </w:p>
        </w:tc>
        <w:tc>
          <w:tcPr>
            <w:tcW w:w="0" w:type="auto"/>
            <w:noWrap/>
          </w:tcPr>
          <w:p w14:paraId="6EA5290B" w14:textId="02BC2BE4"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48,133</w:t>
            </w:r>
          </w:p>
        </w:tc>
        <w:tc>
          <w:tcPr>
            <w:tcW w:w="0" w:type="auto"/>
            <w:noWrap/>
          </w:tcPr>
          <w:p w14:paraId="51246FD9" w14:textId="07EC8E04"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1,35,692</w:t>
            </w:r>
          </w:p>
        </w:tc>
        <w:tc>
          <w:tcPr>
            <w:tcW w:w="0" w:type="auto"/>
            <w:noWrap/>
          </w:tcPr>
          <w:p w14:paraId="7DE3C48D" w14:textId="1910EE2C"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25F84491" w14:textId="398DD9BA"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806</w:t>
            </w:r>
          </w:p>
        </w:tc>
        <w:tc>
          <w:tcPr>
            <w:tcW w:w="0" w:type="auto"/>
            <w:noWrap/>
          </w:tcPr>
          <w:p w14:paraId="406B4585" w14:textId="11E697AB"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76,059</w:t>
            </w:r>
          </w:p>
        </w:tc>
        <w:tc>
          <w:tcPr>
            <w:tcW w:w="0" w:type="auto"/>
          </w:tcPr>
          <w:p w14:paraId="2B145366" w14:textId="565523E2"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84,129</w:t>
            </w:r>
          </w:p>
        </w:tc>
      </w:tr>
      <w:tr w:rsidR="00187875" w:rsidRPr="00A67534" w14:paraId="1AF7EA45" w14:textId="45D04480"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121564E4" w14:textId="7C5B41B5"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Jul-21</w:t>
            </w:r>
          </w:p>
        </w:tc>
        <w:tc>
          <w:tcPr>
            <w:tcW w:w="0" w:type="auto"/>
            <w:noWrap/>
          </w:tcPr>
          <w:p w14:paraId="59CC3E24" w14:textId="1B4E67C0"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88,817</w:t>
            </w:r>
          </w:p>
        </w:tc>
        <w:tc>
          <w:tcPr>
            <w:tcW w:w="0" w:type="auto"/>
            <w:noWrap/>
          </w:tcPr>
          <w:p w14:paraId="0B78D794" w14:textId="29EEF1A4"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58,647</w:t>
            </w:r>
          </w:p>
        </w:tc>
        <w:tc>
          <w:tcPr>
            <w:tcW w:w="0" w:type="auto"/>
            <w:noWrap/>
          </w:tcPr>
          <w:p w14:paraId="35F2FCD7" w14:textId="4EB8DF98"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1,47,465</w:t>
            </w:r>
          </w:p>
        </w:tc>
        <w:tc>
          <w:tcPr>
            <w:tcW w:w="0" w:type="auto"/>
            <w:noWrap/>
          </w:tcPr>
          <w:p w14:paraId="45DAA729" w14:textId="25669AD8"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704BAEAD" w14:textId="6C4F1507"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762</w:t>
            </w:r>
          </w:p>
        </w:tc>
        <w:tc>
          <w:tcPr>
            <w:tcW w:w="0" w:type="auto"/>
            <w:noWrap/>
          </w:tcPr>
          <w:p w14:paraId="22791A6F" w14:textId="30E68F1A"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83,433</w:t>
            </w:r>
          </w:p>
        </w:tc>
        <w:tc>
          <w:tcPr>
            <w:tcW w:w="0" w:type="auto"/>
          </w:tcPr>
          <w:p w14:paraId="61E0B12C" w14:textId="180C9F1B"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91,428</w:t>
            </w:r>
          </w:p>
        </w:tc>
      </w:tr>
      <w:tr w:rsidR="00187875" w:rsidRPr="00A67534" w14:paraId="04A64F5B" w14:textId="03F9DA8D" w:rsidTr="007A221F">
        <w:tc>
          <w:tcPr>
            <w:cnfStyle w:val="001000000000" w:firstRow="0" w:lastRow="0" w:firstColumn="1" w:lastColumn="0" w:oddVBand="0" w:evenVBand="0" w:oddHBand="0" w:evenHBand="0" w:firstRowFirstColumn="0" w:firstRowLastColumn="0" w:lastRowFirstColumn="0" w:lastRowLastColumn="0"/>
            <w:tcW w:w="0" w:type="auto"/>
            <w:noWrap/>
          </w:tcPr>
          <w:p w14:paraId="33E319A8" w14:textId="70D37FCC"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Aug-21</w:t>
            </w:r>
          </w:p>
        </w:tc>
        <w:tc>
          <w:tcPr>
            <w:tcW w:w="0" w:type="auto"/>
            <w:noWrap/>
          </w:tcPr>
          <w:p w14:paraId="2A5C0B8A" w14:textId="37408D4D"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64,869</w:t>
            </w:r>
          </w:p>
        </w:tc>
        <w:tc>
          <w:tcPr>
            <w:tcW w:w="0" w:type="auto"/>
            <w:noWrap/>
          </w:tcPr>
          <w:p w14:paraId="283367E1" w14:textId="4279892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47,217</w:t>
            </w:r>
          </w:p>
        </w:tc>
        <w:tc>
          <w:tcPr>
            <w:tcW w:w="0" w:type="auto"/>
            <w:noWrap/>
          </w:tcPr>
          <w:p w14:paraId="5724E5CC" w14:textId="4B908B1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1,12,085</w:t>
            </w:r>
          </w:p>
        </w:tc>
        <w:tc>
          <w:tcPr>
            <w:tcW w:w="0" w:type="auto"/>
            <w:noWrap/>
          </w:tcPr>
          <w:p w14:paraId="3D90B2C1" w14:textId="0335DCD6"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73266250" w14:textId="4465B68A"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510</w:t>
            </w:r>
          </w:p>
        </w:tc>
        <w:tc>
          <w:tcPr>
            <w:tcW w:w="0" w:type="auto"/>
            <w:noWrap/>
          </w:tcPr>
          <w:p w14:paraId="22968CDA" w14:textId="0D1899D7"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60,104</w:t>
            </w:r>
          </w:p>
        </w:tc>
        <w:tc>
          <w:tcPr>
            <w:tcW w:w="0" w:type="auto"/>
          </w:tcPr>
          <w:p w14:paraId="2342067A" w14:textId="03D27F16"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69,493</w:t>
            </w:r>
          </w:p>
        </w:tc>
      </w:tr>
      <w:tr w:rsidR="00187875" w:rsidRPr="00A67534" w14:paraId="6270CDC7" w14:textId="36FF331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7B3F0676" w14:textId="7CDAAC64"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Sep-21</w:t>
            </w:r>
          </w:p>
        </w:tc>
        <w:tc>
          <w:tcPr>
            <w:tcW w:w="0" w:type="auto"/>
            <w:noWrap/>
          </w:tcPr>
          <w:p w14:paraId="3BE7C3BF" w14:textId="3D622863"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70,413</w:t>
            </w:r>
          </w:p>
        </w:tc>
        <w:tc>
          <w:tcPr>
            <w:tcW w:w="0" w:type="auto"/>
            <w:noWrap/>
          </w:tcPr>
          <w:p w14:paraId="454D38FF" w14:textId="79B43D0C"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50,946</w:t>
            </w:r>
          </w:p>
        </w:tc>
        <w:tc>
          <w:tcPr>
            <w:tcW w:w="0" w:type="auto"/>
            <w:noWrap/>
          </w:tcPr>
          <w:p w14:paraId="3E907AD5" w14:textId="1296E275"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1,21,359</w:t>
            </w:r>
          </w:p>
        </w:tc>
        <w:tc>
          <w:tcPr>
            <w:tcW w:w="0" w:type="auto"/>
            <w:noWrap/>
          </w:tcPr>
          <w:p w14:paraId="47C5224F" w14:textId="417A67F6"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70C1FDDF" w14:textId="0FF330D2"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692</w:t>
            </w:r>
          </w:p>
        </w:tc>
        <w:tc>
          <w:tcPr>
            <w:tcW w:w="0" w:type="auto"/>
            <w:noWrap/>
          </w:tcPr>
          <w:p w14:paraId="5D3557A9" w14:textId="7FA4A3B4"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66,838</w:t>
            </w:r>
          </w:p>
        </w:tc>
        <w:tc>
          <w:tcPr>
            <w:tcW w:w="0" w:type="auto"/>
          </w:tcPr>
          <w:p w14:paraId="7757B8BE" w14:textId="6A29322A"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75,243</w:t>
            </w:r>
          </w:p>
        </w:tc>
      </w:tr>
      <w:tr w:rsidR="00187875" w:rsidRPr="00A67534" w14:paraId="6BA1BF32" w14:textId="7B57447C" w:rsidTr="007A221F">
        <w:tc>
          <w:tcPr>
            <w:cnfStyle w:val="001000000000" w:firstRow="0" w:lastRow="0" w:firstColumn="1" w:lastColumn="0" w:oddVBand="0" w:evenVBand="0" w:oddHBand="0" w:evenHBand="0" w:firstRowFirstColumn="0" w:firstRowLastColumn="0" w:lastRowFirstColumn="0" w:lastRowLastColumn="0"/>
            <w:tcW w:w="0" w:type="auto"/>
            <w:noWrap/>
          </w:tcPr>
          <w:p w14:paraId="1C932DE7" w14:textId="695DBFC5"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Oct-21</w:t>
            </w:r>
          </w:p>
        </w:tc>
        <w:tc>
          <w:tcPr>
            <w:tcW w:w="0" w:type="auto"/>
            <w:noWrap/>
          </w:tcPr>
          <w:p w14:paraId="5554ABE4" w14:textId="4976662D"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1,04,172</w:t>
            </w:r>
          </w:p>
        </w:tc>
        <w:tc>
          <w:tcPr>
            <w:tcW w:w="0" w:type="auto"/>
            <w:noWrap/>
          </w:tcPr>
          <w:p w14:paraId="2C5333C7" w14:textId="5E3A9BEC"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66,332</w:t>
            </w:r>
          </w:p>
        </w:tc>
        <w:tc>
          <w:tcPr>
            <w:tcW w:w="0" w:type="auto"/>
            <w:noWrap/>
          </w:tcPr>
          <w:p w14:paraId="0EF62CFE" w14:textId="097C82D5"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1,70,504</w:t>
            </w:r>
          </w:p>
        </w:tc>
        <w:tc>
          <w:tcPr>
            <w:tcW w:w="0" w:type="auto"/>
            <w:noWrap/>
          </w:tcPr>
          <w:p w14:paraId="1528BBA2" w14:textId="08B3CD8B"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56B2E189" w14:textId="74E10EC1"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918</w:t>
            </w:r>
          </w:p>
        </w:tc>
        <w:tc>
          <w:tcPr>
            <w:tcW w:w="0" w:type="auto"/>
            <w:noWrap/>
          </w:tcPr>
          <w:p w14:paraId="27831AA4" w14:textId="79000A54"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98,587</w:t>
            </w:r>
          </w:p>
        </w:tc>
        <w:tc>
          <w:tcPr>
            <w:tcW w:w="0" w:type="auto"/>
          </w:tcPr>
          <w:p w14:paraId="5DEB45CD" w14:textId="1199416A"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1,05,712</w:t>
            </w:r>
          </w:p>
        </w:tc>
      </w:tr>
      <w:tr w:rsidR="00187875" w:rsidRPr="00A67534" w14:paraId="688391A6" w14:textId="25E1B3F3"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730D527" w14:textId="395AB1DD" w:rsidR="000F5E74" w:rsidRPr="008C7A76"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lastRenderedPageBreak/>
              <w:t>Nov-21</w:t>
            </w:r>
          </w:p>
        </w:tc>
        <w:tc>
          <w:tcPr>
            <w:tcW w:w="0" w:type="auto"/>
            <w:noWrap/>
          </w:tcPr>
          <w:p w14:paraId="676E19E6" w14:textId="3F6F2D97"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83,954</w:t>
            </w:r>
          </w:p>
        </w:tc>
        <w:tc>
          <w:tcPr>
            <w:tcW w:w="0" w:type="auto"/>
            <w:noWrap/>
          </w:tcPr>
          <w:p w14:paraId="05E47981" w14:textId="2734C888"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51,882</w:t>
            </w:r>
          </w:p>
        </w:tc>
        <w:tc>
          <w:tcPr>
            <w:tcW w:w="0" w:type="auto"/>
            <w:noWrap/>
          </w:tcPr>
          <w:p w14:paraId="29160163" w14:textId="2EFDD89B"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1,35,837</w:t>
            </w:r>
          </w:p>
        </w:tc>
        <w:tc>
          <w:tcPr>
            <w:tcW w:w="0" w:type="auto"/>
            <w:noWrap/>
          </w:tcPr>
          <w:p w14:paraId="4C3FFD4B" w14:textId="5B6B8BEC"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4DE50747" w14:textId="47E3BFDD"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668</w:t>
            </w:r>
          </w:p>
        </w:tc>
        <w:tc>
          <w:tcPr>
            <w:tcW w:w="0" w:type="auto"/>
            <w:noWrap/>
          </w:tcPr>
          <w:p w14:paraId="6655113F" w14:textId="0744670B"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77,900</w:t>
            </w:r>
          </w:p>
        </w:tc>
        <w:tc>
          <w:tcPr>
            <w:tcW w:w="0" w:type="auto"/>
          </w:tcPr>
          <w:p w14:paraId="5EC12906" w14:textId="6631B7BB" w:rsidR="000F5E74" w:rsidRPr="000F5E74" w:rsidRDefault="000F5E7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84,219</w:t>
            </w:r>
          </w:p>
        </w:tc>
      </w:tr>
      <w:tr w:rsidR="00B667AB" w:rsidRPr="00A67534" w14:paraId="406FC214"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730A1D3F" w14:textId="6766304B" w:rsidR="000F5E74" w:rsidRDefault="000F5E7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Dec-21</w:t>
            </w:r>
          </w:p>
        </w:tc>
        <w:tc>
          <w:tcPr>
            <w:tcW w:w="0" w:type="auto"/>
            <w:noWrap/>
          </w:tcPr>
          <w:p w14:paraId="6610F897" w14:textId="1C627D9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97,297</w:t>
            </w:r>
          </w:p>
        </w:tc>
        <w:tc>
          <w:tcPr>
            <w:tcW w:w="0" w:type="auto"/>
            <w:noWrap/>
          </w:tcPr>
          <w:p w14:paraId="341D98B1" w14:textId="0979D378"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60,515</w:t>
            </w:r>
          </w:p>
        </w:tc>
        <w:tc>
          <w:tcPr>
            <w:tcW w:w="0" w:type="auto"/>
            <w:noWrap/>
          </w:tcPr>
          <w:p w14:paraId="6E777DFD" w14:textId="21B2577F"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1,57,812</w:t>
            </w:r>
          </w:p>
        </w:tc>
        <w:tc>
          <w:tcPr>
            <w:tcW w:w="0" w:type="auto"/>
            <w:noWrap/>
          </w:tcPr>
          <w:p w14:paraId="79293BE2" w14:textId="51D35FC1"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0" w:type="auto"/>
            <w:noWrap/>
          </w:tcPr>
          <w:p w14:paraId="3DEB3960" w14:textId="350D46E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754</w:t>
            </w:r>
          </w:p>
        </w:tc>
        <w:tc>
          <w:tcPr>
            <w:tcW w:w="0" w:type="auto"/>
            <w:noWrap/>
          </w:tcPr>
          <w:p w14:paraId="0404DD7D" w14:textId="5966EDCE"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92,955</w:t>
            </w:r>
          </w:p>
        </w:tc>
        <w:tc>
          <w:tcPr>
            <w:tcW w:w="0" w:type="auto"/>
          </w:tcPr>
          <w:p w14:paraId="49B1AE12" w14:textId="5CBDCD67" w:rsidR="000F5E74" w:rsidRPr="000F5E74" w:rsidRDefault="000F5E7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97,843</w:t>
            </w:r>
          </w:p>
        </w:tc>
      </w:tr>
      <w:tr w:rsidR="00B667AB" w:rsidRPr="00A67534" w14:paraId="42E45E7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5DD58313" w14:textId="78927564"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Jan-22</w:t>
            </w:r>
          </w:p>
        </w:tc>
        <w:tc>
          <w:tcPr>
            <w:tcW w:w="0" w:type="auto"/>
            <w:noWrap/>
          </w:tcPr>
          <w:p w14:paraId="63126A69" w14:textId="58F0B495"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1,15,356</w:t>
            </w:r>
          </w:p>
        </w:tc>
        <w:tc>
          <w:tcPr>
            <w:tcW w:w="0" w:type="auto"/>
            <w:noWrap/>
          </w:tcPr>
          <w:p w14:paraId="5489174F" w14:textId="254CA00E"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67,421</w:t>
            </w:r>
          </w:p>
        </w:tc>
        <w:tc>
          <w:tcPr>
            <w:tcW w:w="0" w:type="auto"/>
            <w:noWrap/>
          </w:tcPr>
          <w:p w14:paraId="2A501162" w14:textId="07A51075"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1,82,777</w:t>
            </w:r>
          </w:p>
        </w:tc>
        <w:tc>
          <w:tcPr>
            <w:tcW w:w="0" w:type="auto"/>
            <w:noWrap/>
          </w:tcPr>
          <w:p w14:paraId="5CB7B4B7" w14:textId="62750409"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0E9CC1B3" w14:textId="3E28BB90"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928</w:t>
            </w:r>
          </w:p>
        </w:tc>
        <w:tc>
          <w:tcPr>
            <w:tcW w:w="0" w:type="auto"/>
            <w:noWrap/>
          </w:tcPr>
          <w:p w14:paraId="2EBFB51D" w14:textId="3BB06B8A"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1,09,094</w:t>
            </w:r>
          </w:p>
        </w:tc>
        <w:tc>
          <w:tcPr>
            <w:tcW w:w="0" w:type="auto"/>
          </w:tcPr>
          <w:p w14:paraId="0B93DF26" w14:textId="7A1A5A0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1,13,322</w:t>
            </w:r>
          </w:p>
        </w:tc>
      </w:tr>
      <w:tr w:rsidR="00B667AB" w:rsidRPr="00A67534" w14:paraId="5740578E"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52E5D8D" w14:textId="31F8BD65"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Feb-22</w:t>
            </w:r>
          </w:p>
        </w:tc>
        <w:tc>
          <w:tcPr>
            <w:tcW w:w="0" w:type="auto"/>
            <w:noWrap/>
          </w:tcPr>
          <w:p w14:paraId="6EC7DC90" w14:textId="5FFBE680"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92,575</w:t>
            </w:r>
          </w:p>
        </w:tc>
        <w:tc>
          <w:tcPr>
            <w:tcW w:w="0" w:type="auto"/>
            <w:noWrap/>
          </w:tcPr>
          <w:p w14:paraId="04656133" w14:textId="5DC6AC5E"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55,907</w:t>
            </w:r>
          </w:p>
        </w:tc>
        <w:tc>
          <w:tcPr>
            <w:tcW w:w="0" w:type="auto"/>
            <w:noWrap/>
          </w:tcPr>
          <w:p w14:paraId="404E8FC2" w14:textId="29CF7342"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1,48,482</w:t>
            </w:r>
          </w:p>
        </w:tc>
        <w:tc>
          <w:tcPr>
            <w:tcW w:w="0" w:type="auto"/>
            <w:noWrap/>
          </w:tcPr>
          <w:p w14:paraId="20EDE217" w14:textId="16856E0A"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61075350" w14:textId="17DB3EEA"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964.5</w:t>
            </w:r>
          </w:p>
        </w:tc>
        <w:tc>
          <w:tcPr>
            <w:tcW w:w="0" w:type="auto"/>
            <w:noWrap/>
          </w:tcPr>
          <w:p w14:paraId="7113FE6C" w14:textId="51096336"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86,797</w:t>
            </w:r>
          </w:p>
        </w:tc>
        <w:tc>
          <w:tcPr>
            <w:tcW w:w="0" w:type="auto"/>
          </w:tcPr>
          <w:p w14:paraId="271477B0" w14:textId="702FDE0A"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92,059</w:t>
            </w:r>
          </w:p>
        </w:tc>
      </w:tr>
      <w:tr w:rsidR="00B667AB" w:rsidRPr="00A67534" w14:paraId="435D9F9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6D4E5D9D" w14:textId="7A9DF136"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Mar-22</w:t>
            </w:r>
          </w:p>
        </w:tc>
        <w:tc>
          <w:tcPr>
            <w:tcW w:w="0" w:type="auto"/>
            <w:noWrap/>
          </w:tcPr>
          <w:p w14:paraId="726A4046" w14:textId="77661426"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1,08,428</w:t>
            </w:r>
          </w:p>
        </w:tc>
        <w:tc>
          <w:tcPr>
            <w:tcW w:w="0" w:type="auto"/>
            <w:noWrap/>
          </w:tcPr>
          <w:p w14:paraId="7130C187" w14:textId="221FF303"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64,277</w:t>
            </w:r>
          </w:p>
        </w:tc>
        <w:tc>
          <w:tcPr>
            <w:tcW w:w="0" w:type="auto"/>
            <w:noWrap/>
          </w:tcPr>
          <w:p w14:paraId="767D3ADF" w14:textId="3EBA81A6"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1,72,704</w:t>
            </w:r>
          </w:p>
        </w:tc>
        <w:tc>
          <w:tcPr>
            <w:tcW w:w="0" w:type="auto"/>
            <w:noWrap/>
          </w:tcPr>
          <w:p w14:paraId="3D486D54" w14:textId="140C82B1"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1E971426" w14:textId="3EFE7B6B"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724</w:t>
            </w:r>
          </w:p>
        </w:tc>
        <w:tc>
          <w:tcPr>
            <w:tcW w:w="0" w:type="auto"/>
            <w:noWrap/>
          </w:tcPr>
          <w:p w14:paraId="24ECA71C" w14:textId="43D19DC6"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1,03,807</w:t>
            </w:r>
          </w:p>
        </w:tc>
        <w:tc>
          <w:tcPr>
            <w:tcW w:w="0" w:type="auto"/>
          </w:tcPr>
          <w:p w14:paraId="25D3A495" w14:textId="5B9E8FF7"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1,07,077</w:t>
            </w:r>
          </w:p>
        </w:tc>
      </w:tr>
      <w:tr w:rsidR="00B667AB" w:rsidRPr="00A67534" w14:paraId="3FE4C1F6"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6F9F95B2" w14:textId="183B90D1"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Apr-22</w:t>
            </w:r>
          </w:p>
        </w:tc>
        <w:tc>
          <w:tcPr>
            <w:tcW w:w="0" w:type="auto"/>
            <w:noWrap/>
          </w:tcPr>
          <w:p w14:paraId="583EB2F7" w14:textId="6D05EB2B"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90,357</w:t>
            </w:r>
          </w:p>
        </w:tc>
        <w:tc>
          <w:tcPr>
            <w:tcW w:w="0" w:type="auto"/>
            <w:noWrap/>
          </w:tcPr>
          <w:p w14:paraId="78649DBF" w14:textId="171BB4CE"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60,264</w:t>
            </w:r>
          </w:p>
        </w:tc>
        <w:tc>
          <w:tcPr>
            <w:tcW w:w="0" w:type="auto"/>
            <w:noWrap/>
          </w:tcPr>
          <w:p w14:paraId="4704976E" w14:textId="1CF3F0C5"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1,50,621</w:t>
            </w:r>
          </w:p>
        </w:tc>
        <w:tc>
          <w:tcPr>
            <w:tcW w:w="0" w:type="auto"/>
            <w:noWrap/>
          </w:tcPr>
          <w:p w14:paraId="1632384C" w14:textId="5568764E"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1FA66D37" w14:textId="238F65C8"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735</w:t>
            </w:r>
          </w:p>
        </w:tc>
        <w:tc>
          <w:tcPr>
            <w:tcW w:w="0" w:type="auto"/>
            <w:noWrap/>
          </w:tcPr>
          <w:p w14:paraId="4EB893E6" w14:textId="4F405C28"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90,556</w:t>
            </w:r>
          </w:p>
        </w:tc>
        <w:tc>
          <w:tcPr>
            <w:tcW w:w="0" w:type="auto"/>
          </w:tcPr>
          <w:p w14:paraId="1A0EABE2" w14:textId="731C54B4"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93,385</w:t>
            </w:r>
          </w:p>
        </w:tc>
      </w:tr>
      <w:tr w:rsidR="00B667AB" w:rsidRPr="00A67534" w14:paraId="4AAF6AC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222DBB3D" w14:textId="74958EF2"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May-22</w:t>
            </w:r>
          </w:p>
        </w:tc>
        <w:tc>
          <w:tcPr>
            <w:tcW w:w="0" w:type="auto"/>
            <w:noWrap/>
          </w:tcPr>
          <w:p w14:paraId="4F74DD1D" w14:textId="20EA65FE"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1,01,996</w:t>
            </w:r>
          </w:p>
        </w:tc>
        <w:tc>
          <w:tcPr>
            <w:tcW w:w="0" w:type="auto"/>
            <w:noWrap/>
          </w:tcPr>
          <w:p w14:paraId="51538617" w14:textId="5B578AA0"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62,144</w:t>
            </w:r>
          </w:p>
        </w:tc>
        <w:tc>
          <w:tcPr>
            <w:tcW w:w="0" w:type="auto"/>
            <w:noWrap/>
          </w:tcPr>
          <w:p w14:paraId="0C4BF10F" w14:textId="486E15A9"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1,64,140</w:t>
            </w:r>
          </w:p>
        </w:tc>
        <w:tc>
          <w:tcPr>
            <w:tcW w:w="0" w:type="auto"/>
            <w:noWrap/>
          </w:tcPr>
          <w:p w14:paraId="586B719D" w14:textId="4241BFB3"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2CF27179" w14:textId="6F63FE8E"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582</w:t>
            </w:r>
          </w:p>
        </w:tc>
        <w:tc>
          <w:tcPr>
            <w:tcW w:w="0" w:type="auto"/>
            <w:noWrap/>
          </w:tcPr>
          <w:p w14:paraId="6BF7F5D6" w14:textId="6A298731"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98,901</w:t>
            </w:r>
          </w:p>
        </w:tc>
        <w:tc>
          <w:tcPr>
            <w:tcW w:w="0" w:type="auto"/>
          </w:tcPr>
          <w:p w14:paraId="229F0C81" w14:textId="56345B8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1,01,767</w:t>
            </w:r>
          </w:p>
        </w:tc>
      </w:tr>
      <w:tr w:rsidR="00B667AB" w:rsidRPr="00A67534" w14:paraId="664CF7BE"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33701615" w14:textId="2899DD91"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Jun-22</w:t>
            </w:r>
          </w:p>
        </w:tc>
        <w:tc>
          <w:tcPr>
            <w:tcW w:w="0" w:type="auto"/>
            <w:noWrap/>
          </w:tcPr>
          <w:p w14:paraId="6E0BFE11" w14:textId="31A77BF8"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1,08,387</w:t>
            </w:r>
          </w:p>
        </w:tc>
        <w:tc>
          <w:tcPr>
            <w:tcW w:w="0" w:type="auto"/>
            <w:noWrap/>
          </w:tcPr>
          <w:p w14:paraId="5D1EB53B" w14:textId="014BA899"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63,649</w:t>
            </w:r>
          </w:p>
        </w:tc>
        <w:tc>
          <w:tcPr>
            <w:tcW w:w="0" w:type="auto"/>
            <w:noWrap/>
          </w:tcPr>
          <w:p w14:paraId="7E1B775D" w14:textId="4E8F9E58"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1,72,036</w:t>
            </w:r>
          </w:p>
        </w:tc>
        <w:tc>
          <w:tcPr>
            <w:tcW w:w="0" w:type="auto"/>
            <w:noWrap/>
          </w:tcPr>
          <w:p w14:paraId="7EBF304E" w14:textId="76BA689D"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07AD148E" w14:textId="684C41C0"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651</w:t>
            </w:r>
          </w:p>
        </w:tc>
        <w:tc>
          <w:tcPr>
            <w:tcW w:w="0" w:type="auto"/>
            <w:noWrap/>
          </w:tcPr>
          <w:p w14:paraId="15FA3493" w14:textId="5083402F"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1,05,947</w:t>
            </w:r>
          </w:p>
        </w:tc>
        <w:tc>
          <w:tcPr>
            <w:tcW w:w="0" w:type="auto"/>
          </w:tcPr>
          <w:p w14:paraId="3ABFAC97" w14:textId="56423852"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1,06,662</w:t>
            </w:r>
          </w:p>
        </w:tc>
      </w:tr>
      <w:tr w:rsidR="00B667AB" w:rsidRPr="00A67534" w14:paraId="305EAD2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79A0F214" w14:textId="6FB4DB44"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Jul-22</w:t>
            </w:r>
          </w:p>
        </w:tc>
        <w:tc>
          <w:tcPr>
            <w:tcW w:w="0" w:type="auto"/>
            <w:noWrap/>
          </w:tcPr>
          <w:p w14:paraId="2E73E7E5" w14:textId="4577752F"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1,09,120</w:t>
            </w:r>
          </w:p>
        </w:tc>
        <w:tc>
          <w:tcPr>
            <w:tcW w:w="0" w:type="auto"/>
            <w:noWrap/>
          </w:tcPr>
          <w:p w14:paraId="2F941522" w14:textId="12D76C49"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64,813</w:t>
            </w:r>
          </w:p>
        </w:tc>
        <w:tc>
          <w:tcPr>
            <w:tcW w:w="0" w:type="auto"/>
            <w:noWrap/>
          </w:tcPr>
          <w:p w14:paraId="5EFB8421" w14:textId="6D61E8AF"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1,73,933</w:t>
            </w:r>
          </w:p>
        </w:tc>
        <w:tc>
          <w:tcPr>
            <w:tcW w:w="0" w:type="auto"/>
            <w:noWrap/>
          </w:tcPr>
          <w:p w14:paraId="7208CA77" w14:textId="60287C4E"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564C2752" w14:textId="0C35AA8F"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882</w:t>
            </w:r>
          </w:p>
        </w:tc>
        <w:tc>
          <w:tcPr>
            <w:tcW w:w="0" w:type="auto"/>
            <w:noWrap/>
          </w:tcPr>
          <w:p w14:paraId="428D6ACD" w14:textId="01DCEAD9"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1,07,092</w:t>
            </w:r>
          </w:p>
        </w:tc>
        <w:tc>
          <w:tcPr>
            <w:tcW w:w="0" w:type="auto"/>
          </w:tcPr>
          <w:p w14:paraId="46471789" w14:textId="132A3178"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1,07,838</w:t>
            </w:r>
          </w:p>
        </w:tc>
      </w:tr>
      <w:tr w:rsidR="00B667AB" w:rsidRPr="00A67534" w14:paraId="55104D8A"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7D3282FC" w14:textId="03A47672"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Aug-22</w:t>
            </w:r>
          </w:p>
        </w:tc>
        <w:tc>
          <w:tcPr>
            <w:tcW w:w="0" w:type="auto"/>
            <w:noWrap/>
          </w:tcPr>
          <w:p w14:paraId="15D7FB6E" w14:textId="54B889A2"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1,01,592</w:t>
            </w:r>
          </w:p>
        </w:tc>
        <w:tc>
          <w:tcPr>
            <w:tcW w:w="0" w:type="auto"/>
            <w:noWrap/>
          </w:tcPr>
          <w:p w14:paraId="19D5646F" w14:textId="4684EFCE"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59,774</w:t>
            </w:r>
          </w:p>
        </w:tc>
        <w:tc>
          <w:tcPr>
            <w:tcW w:w="0" w:type="auto"/>
            <w:noWrap/>
          </w:tcPr>
          <w:p w14:paraId="2A7AB604" w14:textId="74F09783"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1,61,365</w:t>
            </w:r>
          </w:p>
        </w:tc>
        <w:tc>
          <w:tcPr>
            <w:tcW w:w="0" w:type="auto"/>
            <w:noWrap/>
          </w:tcPr>
          <w:p w14:paraId="40A57A11" w14:textId="4CF16916"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2748A403" w14:textId="64594B6E"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854</w:t>
            </w:r>
          </w:p>
        </w:tc>
        <w:tc>
          <w:tcPr>
            <w:tcW w:w="0" w:type="auto"/>
            <w:noWrap/>
          </w:tcPr>
          <w:p w14:paraId="28C8C5A8" w14:textId="50AF9E04"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98,762</w:t>
            </w:r>
          </w:p>
        </w:tc>
        <w:tc>
          <w:tcPr>
            <w:tcW w:w="0" w:type="auto"/>
          </w:tcPr>
          <w:p w14:paraId="39538B35" w14:textId="7C4DDE3C"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1,00,047</w:t>
            </w:r>
          </w:p>
        </w:tc>
      </w:tr>
      <w:tr w:rsidR="00B667AB" w:rsidRPr="00A67534" w14:paraId="57B12C1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4B79B86E" w14:textId="5760A7B7"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Sep-22</w:t>
            </w:r>
          </w:p>
        </w:tc>
        <w:tc>
          <w:tcPr>
            <w:tcW w:w="0" w:type="auto"/>
            <w:noWrap/>
          </w:tcPr>
          <w:p w14:paraId="17A52244" w14:textId="52539B6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81,170</w:t>
            </w:r>
          </w:p>
        </w:tc>
        <w:tc>
          <w:tcPr>
            <w:tcW w:w="0" w:type="auto"/>
            <w:noWrap/>
          </w:tcPr>
          <w:p w14:paraId="35203710" w14:textId="6C7CD48B"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49,517</w:t>
            </w:r>
          </w:p>
        </w:tc>
        <w:tc>
          <w:tcPr>
            <w:tcW w:w="0" w:type="auto"/>
            <w:noWrap/>
          </w:tcPr>
          <w:p w14:paraId="2FED28AC" w14:textId="0BF2BF73"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1,30,687</w:t>
            </w:r>
          </w:p>
        </w:tc>
        <w:tc>
          <w:tcPr>
            <w:tcW w:w="0" w:type="auto"/>
            <w:noWrap/>
          </w:tcPr>
          <w:p w14:paraId="383E0961" w14:textId="7AA7686E"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3EFA9F3C" w14:textId="035E330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660</w:t>
            </w:r>
          </w:p>
        </w:tc>
        <w:tc>
          <w:tcPr>
            <w:tcW w:w="0" w:type="auto"/>
            <w:noWrap/>
          </w:tcPr>
          <w:p w14:paraId="2FBBA833" w14:textId="4FD78EB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77,500</w:t>
            </w:r>
          </w:p>
        </w:tc>
        <w:tc>
          <w:tcPr>
            <w:tcW w:w="0" w:type="auto"/>
          </w:tcPr>
          <w:p w14:paraId="4D30797A" w14:textId="1B8A1AA2" w:rsidR="008D62C4" w:rsidRPr="008D62C4" w:rsidRDefault="008D62C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81,026</w:t>
            </w:r>
          </w:p>
        </w:tc>
      </w:tr>
      <w:tr w:rsidR="00B667AB" w:rsidRPr="00A67534" w14:paraId="6D9CB1C1"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300809B8" w14:textId="011076B1" w:rsidR="008D62C4" w:rsidRDefault="008D62C4"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Oct-22</w:t>
            </w:r>
          </w:p>
        </w:tc>
        <w:tc>
          <w:tcPr>
            <w:tcW w:w="0" w:type="auto"/>
            <w:noWrap/>
          </w:tcPr>
          <w:p w14:paraId="3F69A026" w14:textId="1C2C75C5"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93,395</w:t>
            </w:r>
          </w:p>
        </w:tc>
        <w:tc>
          <w:tcPr>
            <w:tcW w:w="0" w:type="auto"/>
            <w:noWrap/>
          </w:tcPr>
          <w:p w14:paraId="5231B682" w14:textId="70AED3E4"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55,728</w:t>
            </w:r>
          </w:p>
        </w:tc>
        <w:tc>
          <w:tcPr>
            <w:tcW w:w="0" w:type="auto"/>
            <w:noWrap/>
          </w:tcPr>
          <w:p w14:paraId="583377DC" w14:textId="7E03BD0C"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1,49,123</w:t>
            </w:r>
          </w:p>
        </w:tc>
        <w:tc>
          <w:tcPr>
            <w:tcW w:w="0" w:type="auto"/>
            <w:noWrap/>
          </w:tcPr>
          <w:p w14:paraId="498A1C92" w14:textId="707872DD"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0" w:type="auto"/>
            <w:noWrap/>
          </w:tcPr>
          <w:p w14:paraId="5276EB39" w14:textId="57DB6BB7"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648</w:t>
            </w:r>
          </w:p>
        </w:tc>
        <w:tc>
          <w:tcPr>
            <w:tcW w:w="0" w:type="auto"/>
            <w:noWrap/>
          </w:tcPr>
          <w:p w14:paraId="372ACFE9" w14:textId="17C026D2"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90,050</w:t>
            </w:r>
          </w:p>
        </w:tc>
        <w:tc>
          <w:tcPr>
            <w:tcW w:w="0" w:type="auto"/>
          </w:tcPr>
          <w:p w14:paraId="0076EE32" w14:textId="419E09E0" w:rsidR="008D62C4" w:rsidRPr="008D62C4" w:rsidRDefault="008D62C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92,456</w:t>
            </w:r>
          </w:p>
        </w:tc>
      </w:tr>
    </w:tbl>
    <w:p w14:paraId="3C40FF7C" w14:textId="429EA1D5" w:rsidR="00085EEB" w:rsidRDefault="00085EEB" w:rsidP="006A0C58">
      <w:pPr>
        <w:spacing w:before="240" w:line="276" w:lineRule="auto"/>
        <w:jc w:val="both"/>
        <w:rPr>
          <w:rFonts w:asciiTheme="minorHAnsi" w:hAnsiTheme="minorHAnsi" w:cstheme="minorHAnsi"/>
          <w:b/>
          <w:bCs/>
          <w:sz w:val="22"/>
          <w:szCs w:val="22"/>
        </w:rPr>
      </w:pPr>
      <w:r>
        <w:rPr>
          <w:rFonts w:asciiTheme="minorHAnsi" w:hAnsiTheme="minorHAnsi" w:cstheme="minorHAnsi"/>
          <w:b/>
          <w:bCs/>
          <w:sz w:val="22"/>
          <w:szCs w:val="22"/>
        </w:rPr>
        <w:t xml:space="preserve">Active power </w:t>
      </w:r>
      <w:r w:rsidR="00B203CC">
        <w:rPr>
          <w:rFonts w:asciiTheme="minorHAnsi" w:hAnsiTheme="minorHAnsi" w:cstheme="minorHAnsi"/>
          <w:b/>
          <w:bCs/>
          <w:sz w:val="22"/>
          <w:szCs w:val="22"/>
        </w:rPr>
        <w:t>consumption trend</w:t>
      </w:r>
      <w:r w:rsidR="00D355C0">
        <w:rPr>
          <w:rFonts w:asciiTheme="minorHAnsi" w:hAnsiTheme="minorHAnsi" w:cstheme="minorHAnsi"/>
          <w:b/>
          <w:bCs/>
          <w:sz w:val="22"/>
          <w:szCs w:val="22"/>
        </w:rPr>
        <w:t>:</w:t>
      </w:r>
    </w:p>
    <w:p w14:paraId="0A30D189" w14:textId="77777777" w:rsidR="00D355C0" w:rsidRDefault="00D355C0" w:rsidP="006A0C58">
      <w:pPr>
        <w:keepNext/>
        <w:spacing w:line="276" w:lineRule="auto"/>
      </w:pPr>
      <w:r>
        <w:rPr>
          <w:noProof/>
        </w:rPr>
        <w:drawing>
          <wp:inline distT="0" distB="0" distL="0" distR="0" wp14:anchorId="607A3450" wp14:editId="16726D1D">
            <wp:extent cx="5731510" cy="2091267"/>
            <wp:effectExtent l="0" t="0" r="8890" b="17145"/>
            <wp:docPr id="239" name="Chart 239">
              <a:extLst xmlns:a="http://schemas.openxmlformats.org/drawingml/2006/main">
                <a:ext uri="{FF2B5EF4-FFF2-40B4-BE49-F238E27FC236}">
                  <a16:creationId xmlns:a16="http://schemas.microsoft.com/office/drawing/2014/main" id="{CD1276B7-8A7A-1FC6-4794-E867036380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DE33523" w14:textId="40CA13E6" w:rsidR="00D355C0" w:rsidRDefault="00D355C0" w:rsidP="006A0C58">
      <w:pPr>
        <w:pStyle w:val="Caption"/>
        <w:spacing w:line="276" w:lineRule="auto"/>
        <w:jc w:val="center"/>
        <w:rPr>
          <w:rFonts w:asciiTheme="minorHAnsi" w:hAnsiTheme="minorHAnsi" w:cstheme="minorHAnsi"/>
          <w:b/>
          <w:bCs/>
          <w:i w:val="0"/>
          <w:iCs w:val="0"/>
          <w:color w:val="5B9BD5" w:themeColor="accent5"/>
        </w:rPr>
      </w:pPr>
      <w:bookmarkStart w:id="29" w:name="_Toc121571779"/>
      <w:r w:rsidRPr="002F4C82">
        <w:rPr>
          <w:rFonts w:asciiTheme="minorHAnsi" w:hAnsiTheme="minorHAnsi" w:cstheme="minorHAnsi"/>
          <w:b/>
          <w:bCs/>
          <w:i w:val="0"/>
          <w:iCs w:val="0"/>
          <w:color w:val="5B9BD5" w:themeColor="accent5"/>
        </w:rPr>
        <w:t xml:space="preserve">Figure </w:t>
      </w:r>
      <w:r w:rsidRPr="002F4C82">
        <w:rPr>
          <w:rFonts w:asciiTheme="minorHAnsi" w:hAnsiTheme="minorHAnsi" w:cstheme="minorHAnsi"/>
          <w:b/>
          <w:bCs/>
          <w:i w:val="0"/>
          <w:iCs w:val="0"/>
          <w:color w:val="5B9BD5" w:themeColor="accent5"/>
        </w:rPr>
        <w:fldChar w:fldCharType="begin"/>
      </w:r>
      <w:r w:rsidRPr="002F4C82">
        <w:rPr>
          <w:rFonts w:asciiTheme="minorHAnsi" w:hAnsiTheme="minorHAnsi" w:cstheme="minorHAnsi"/>
          <w:b/>
          <w:bCs/>
          <w:i w:val="0"/>
          <w:iCs w:val="0"/>
          <w:color w:val="5B9BD5" w:themeColor="accent5"/>
        </w:rPr>
        <w:instrText xml:space="preserve"> SEQ Figure \* ARABIC </w:instrText>
      </w:r>
      <w:r w:rsidRPr="002F4C82">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5</w:t>
      </w:r>
      <w:r w:rsidRPr="002F4C82">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Total consumption – Phase 6</w:t>
      </w:r>
      <w:bookmarkEnd w:id="29"/>
    </w:p>
    <w:p w14:paraId="6E9B8927" w14:textId="5E94B799" w:rsidR="00D355C0" w:rsidRPr="00B203CC" w:rsidRDefault="00B203CC" w:rsidP="006A0C58">
      <w:pPr>
        <w:spacing w:before="240" w:line="276" w:lineRule="auto"/>
        <w:jc w:val="both"/>
        <w:rPr>
          <w:rFonts w:asciiTheme="minorHAnsi" w:hAnsiTheme="minorHAnsi" w:cstheme="minorHAnsi"/>
          <w:sz w:val="22"/>
          <w:szCs w:val="22"/>
        </w:rPr>
      </w:pPr>
      <w:r w:rsidRPr="00B203CC">
        <w:rPr>
          <w:rFonts w:asciiTheme="minorHAnsi" w:hAnsiTheme="minorHAnsi" w:cstheme="minorHAnsi"/>
          <w:sz w:val="22"/>
          <w:szCs w:val="22"/>
        </w:rPr>
        <w:t xml:space="preserve">The </w:t>
      </w:r>
      <w:r>
        <w:rPr>
          <w:rFonts w:asciiTheme="minorHAnsi" w:hAnsiTheme="minorHAnsi" w:cstheme="minorHAnsi"/>
          <w:sz w:val="22"/>
          <w:szCs w:val="22"/>
        </w:rPr>
        <w:t>plant consumed approximately 1,4</w:t>
      </w:r>
      <w:r w:rsidR="00246773">
        <w:rPr>
          <w:rFonts w:asciiTheme="minorHAnsi" w:hAnsiTheme="minorHAnsi" w:cstheme="minorHAnsi"/>
          <w:sz w:val="22"/>
          <w:szCs w:val="22"/>
        </w:rPr>
        <w:t>4</w:t>
      </w:r>
      <w:r>
        <w:rPr>
          <w:rFonts w:asciiTheme="minorHAnsi" w:hAnsiTheme="minorHAnsi" w:cstheme="minorHAnsi"/>
          <w:sz w:val="22"/>
          <w:szCs w:val="22"/>
        </w:rPr>
        <w:t>,</w:t>
      </w:r>
      <w:r w:rsidR="00246773">
        <w:rPr>
          <w:rFonts w:asciiTheme="minorHAnsi" w:hAnsiTheme="minorHAnsi" w:cstheme="minorHAnsi"/>
          <w:sz w:val="22"/>
          <w:szCs w:val="22"/>
        </w:rPr>
        <w:t>500</w:t>
      </w:r>
      <w:r>
        <w:rPr>
          <w:rFonts w:asciiTheme="minorHAnsi" w:hAnsiTheme="minorHAnsi" w:cstheme="minorHAnsi"/>
          <w:sz w:val="22"/>
          <w:szCs w:val="22"/>
        </w:rPr>
        <w:t xml:space="preserve"> kWh/month in year 2021 and 1,60,600 kWh/month in year 2022. </w:t>
      </w:r>
    </w:p>
    <w:p w14:paraId="07B4EEDD" w14:textId="1CB73A37" w:rsidR="002F4C82" w:rsidRPr="00230A57" w:rsidRDefault="002F4C82" w:rsidP="006A0C58">
      <w:pPr>
        <w:spacing w:before="240" w:line="276" w:lineRule="auto"/>
        <w:jc w:val="both"/>
        <w:rPr>
          <w:rFonts w:asciiTheme="minorHAnsi" w:hAnsiTheme="minorHAnsi" w:cstheme="minorHAnsi"/>
          <w:b/>
          <w:bCs/>
          <w:sz w:val="22"/>
          <w:szCs w:val="22"/>
        </w:rPr>
      </w:pPr>
      <w:r w:rsidRPr="00230A57">
        <w:rPr>
          <w:rFonts w:asciiTheme="minorHAnsi" w:hAnsiTheme="minorHAnsi" w:cstheme="minorHAnsi"/>
          <w:b/>
          <w:bCs/>
          <w:sz w:val="22"/>
          <w:szCs w:val="22"/>
        </w:rPr>
        <w:t>D</w:t>
      </w:r>
      <w:r w:rsidR="00230A57" w:rsidRPr="00230A57">
        <w:rPr>
          <w:rFonts w:asciiTheme="minorHAnsi" w:hAnsiTheme="minorHAnsi" w:cstheme="minorHAnsi"/>
          <w:b/>
          <w:bCs/>
          <w:sz w:val="22"/>
          <w:szCs w:val="22"/>
        </w:rPr>
        <w:t>emand variation:</w:t>
      </w:r>
    </w:p>
    <w:p w14:paraId="1C5F61A2" w14:textId="77777777" w:rsidR="002F4C82" w:rsidRDefault="002F4C82" w:rsidP="006A0C58">
      <w:pPr>
        <w:keepNext/>
        <w:spacing w:line="276" w:lineRule="auto"/>
        <w:jc w:val="both"/>
      </w:pPr>
      <w:r>
        <w:rPr>
          <w:noProof/>
        </w:rPr>
        <w:drawing>
          <wp:inline distT="0" distB="0" distL="0" distR="0" wp14:anchorId="6C6DCD77" wp14:editId="7329823A">
            <wp:extent cx="5731510" cy="2116667"/>
            <wp:effectExtent l="0" t="0" r="8890" b="17145"/>
            <wp:docPr id="238" name="Chart 238">
              <a:extLst xmlns:a="http://schemas.openxmlformats.org/drawingml/2006/main">
                <a:ext uri="{FF2B5EF4-FFF2-40B4-BE49-F238E27FC236}">
                  <a16:creationId xmlns:a16="http://schemas.microsoft.com/office/drawing/2014/main" id="{54853563-F5E7-C4A0-E56A-FFBCE670CE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7F1F56B" w14:textId="7D2C5F88" w:rsidR="002F4C82" w:rsidRDefault="002F4C82" w:rsidP="006A0C58">
      <w:pPr>
        <w:pStyle w:val="Caption"/>
        <w:spacing w:line="276" w:lineRule="auto"/>
        <w:jc w:val="center"/>
        <w:rPr>
          <w:rFonts w:asciiTheme="minorHAnsi" w:hAnsiTheme="minorHAnsi" w:cstheme="minorHAnsi"/>
          <w:b/>
          <w:bCs/>
          <w:i w:val="0"/>
          <w:iCs w:val="0"/>
          <w:color w:val="5B9BD5" w:themeColor="accent5"/>
        </w:rPr>
      </w:pPr>
      <w:bookmarkStart w:id="30" w:name="_Toc121571780"/>
      <w:r w:rsidRPr="002F4C82">
        <w:rPr>
          <w:rFonts w:asciiTheme="minorHAnsi" w:hAnsiTheme="minorHAnsi" w:cstheme="minorHAnsi"/>
          <w:b/>
          <w:bCs/>
          <w:i w:val="0"/>
          <w:iCs w:val="0"/>
          <w:color w:val="5B9BD5" w:themeColor="accent5"/>
        </w:rPr>
        <w:t xml:space="preserve">Figure </w:t>
      </w:r>
      <w:r w:rsidRPr="002F4C82">
        <w:rPr>
          <w:rFonts w:asciiTheme="minorHAnsi" w:hAnsiTheme="minorHAnsi" w:cstheme="minorHAnsi"/>
          <w:b/>
          <w:bCs/>
          <w:i w:val="0"/>
          <w:iCs w:val="0"/>
          <w:color w:val="5B9BD5" w:themeColor="accent5"/>
        </w:rPr>
        <w:fldChar w:fldCharType="begin"/>
      </w:r>
      <w:r w:rsidRPr="002F4C82">
        <w:rPr>
          <w:rFonts w:asciiTheme="minorHAnsi" w:hAnsiTheme="minorHAnsi" w:cstheme="minorHAnsi"/>
          <w:b/>
          <w:bCs/>
          <w:i w:val="0"/>
          <w:iCs w:val="0"/>
          <w:color w:val="5B9BD5" w:themeColor="accent5"/>
        </w:rPr>
        <w:instrText xml:space="preserve"> SEQ Figure \* ARABIC </w:instrText>
      </w:r>
      <w:r w:rsidRPr="002F4C82">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6</w:t>
      </w:r>
      <w:r w:rsidRPr="002F4C82">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Demand variation – Phase 6</w:t>
      </w:r>
      <w:bookmarkEnd w:id="30"/>
    </w:p>
    <w:p w14:paraId="2E56A5D4" w14:textId="2D9E69B4" w:rsidR="000038DC" w:rsidRDefault="000038DC" w:rsidP="006A0C58">
      <w:pPr>
        <w:spacing w:before="240" w:line="276" w:lineRule="auto"/>
        <w:jc w:val="both"/>
        <w:rPr>
          <w:rFonts w:asciiTheme="minorHAnsi" w:hAnsiTheme="minorHAnsi" w:cstheme="minorHAnsi"/>
          <w:sz w:val="22"/>
          <w:szCs w:val="22"/>
        </w:rPr>
      </w:pPr>
      <w:r w:rsidRPr="000038DC">
        <w:rPr>
          <w:rFonts w:asciiTheme="minorHAnsi" w:hAnsiTheme="minorHAnsi" w:cstheme="minorHAnsi"/>
          <w:sz w:val="22"/>
          <w:szCs w:val="22"/>
        </w:rPr>
        <w:lastRenderedPageBreak/>
        <w:t xml:space="preserve">The contract demand for the plant is </w:t>
      </w:r>
      <w:r>
        <w:rPr>
          <w:rFonts w:asciiTheme="minorHAnsi" w:hAnsiTheme="minorHAnsi" w:cstheme="minorHAnsi"/>
          <w:sz w:val="22"/>
          <w:szCs w:val="22"/>
        </w:rPr>
        <w:t>850 kW</w:t>
      </w:r>
      <w:r w:rsidRPr="000038DC">
        <w:rPr>
          <w:rFonts w:asciiTheme="minorHAnsi" w:hAnsiTheme="minorHAnsi" w:cstheme="minorHAnsi"/>
          <w:sz w:val="22"/>
          <w:szCs w:val="22"/>
        </w:rPr>
        <w:t xml:space="preserve"> and maximum demand is ranging from </w:t>
      </w:r>
      <w:r>
        <w:rPr>
          <w:rFonts w:asciiTheme="minorHAnsi" w:hAnsiTheme="minorHAnsi" w:cstheme="minorHAnsi"/>
          <w:sz w:val="22"/>
          <w:szCs w:val="22"/>
        </w:rPr>
        <w:t>510</w:t>
      </w:r>
      <w:r w:rsidRPr="000038DC">
        <w:rPr>
          <w:rFonts w:asciiTheme="minorHAnsi" w:hAnsiTheme="minorHAnsi" w:cstheme="minorHAnsi"/>
          <w:sz w:val="22"/>
          <w:szCs w:val="22"/>
        </w:rPr>
        <w:t xml:space="preserve"> kVA to </w:t>
      </w:r>
      <w:r>
        <w:rPr>
          <w:rFonts w:asciiTheme="minorHAnsi" w:hAnsiTheme="minorHAnsi" w:cstheme="minorHAnsi"/>
          <w:sz w:val="22"/>
          <w:szCs w:val="22"/>
        </w:rPr>
        <w:t>964</w:t>
      </w:r>
      <w:r w:rsidRPr="000038DC">
        <w:rPr>
          <w:rFonts w:asciiTheme="minorHAnsi" w:hAnsiTheme="minorHAnsi" w:cstheme="minorHAnsi"/>
          <w:sz w:val="22"/>
          <w:szCs w:val="22"/>
        </w:rPr>
        <w:t xml:space="preserve"> kVA for past </w:t>
      </w:r>
      <w:r>
        <w:rPr>
          <w:rFonts w:asciiTheme="minorHAnsi" w:hAnsiTheme="minorHAnsi" w:cstheme="minorHAnsi"/>
          <w:sz w:val="22"/>
          <w:szCs w:val="22"/>
        </w:rPr>
        <w:t>two</w:t>
      </w:r>
      <w:r w:rsidRPr="000038DC">
        <w:rPr>
          <w:rFonts w:asciiTheme="minorHAnsi" w:hAnsiTheme="minorHAnsi" w:cstheme="minorHAnsi"/>
          <w:sz w:val="22"/>
          <w:szCs w:val="22"/>
        </w:rPr>
        <w:t xml:space="preserve"> year</w:t>
      </w:r>
      <w:r>
        <w:rPr>
          <w:rFonts w:asciiTheme="minorHAnsi" w:hAnsiTheme="minorHAnsi" w:cstheme="minorHAnsi"/>
          <w:sz w:val="22"/>
          <w:szCs w:val="22"/>
        </w:rPr>
        <w:t>s</w:t>
      </w:r>
      <w:r w:rsidRPr="000038DC">
        <w:rPr>
          <w:rFonts w:asciiTheme="minorHAnsi" w:hAnsiTheme="minorHAnsi" w:cstheme="minorHAnsi"/>
          <w:sz w:val="22"/>
          <w:szCs w:val="22"/>
        </w:rPr>
        <w:t xml:space="preserve">. It has surpassed the contract demand in </w:t>
      </w:r>
      <w:r>
        <w:rPr>
          <w:rFonts w:asciiTheme="minorHAnsi" w:hAnsiTheme="minorHAnsi" w:cstheme="minorHAnsi"/>
          <w:sz w:val="22"/>
          <w:szCs w:val="22"/>
        </w:rPr>
        <w:t>seven</w:t>
      </w:r>
      <w:r w:rsidRPr="000038DC">
        <w:rPr>
          <w:rFonts w:asciiTheme="minorHAnsi" w:hAnsiTheme="minorHAnsi" w:cstheme="minorHAnsi"/>
          <w:sz w:val="22"/>
          <w:szCs w:val="22"/>
        </w:rPr>
        <w:t xml:space="preserve"> months and </w:t>
      </w:r>
      <w:r>
        <w:rPr>
          <w:rFonts w:asciiTheme="minorHAnsi" w:hAnsiTheme="minorHAnsi" w:cstheme="minorHAnsi"/>
          <w:sz w:val="22"/>
          <w:szCs w:val="22"/>
        </w:rPr>
        <w:t xml:space="preserve">plant has paid </w:t>
      </w:r>
      <w:r w:rsidRPr="000038DC">
        <w:rPr>
          <w:rFonts w:asciiTheme="minorHAnsi" w:hAnsiTheme="minorHAnsi" w:cstheme="minorHAnsi"/>
          <w:sz w:val="22"/>
          <w:szCs w:val="22"/>
        </w:rPr>
        <w:t>excess demand charge</w:t>
      </w:r>
      <w:r w:rsidR="00932982">
        <w:rPr>
          <w:rFonts w:asciiTheme="minorHAnsi" w:hAnsiTheme="minorHAnsi" w:cstheme="minorHAnsi"/>
          <w:sz w:val="22"/>
          <w:szCs w:val="22"/>
        </w:rPr>
        <w:t>s</w:t>
      </w:r>
      <w:r w:rsidRPr="000038DC">
        <w:rPr>
          <w:rFonts w:asciiTheme="minorHAnsi" w:hAnsiTheme="minorHAnsi" w:cstheme="minorHAnsi"/>
          <w:sz w:val="22"/>
          <w:szCs w:val="22"/>
        </w:rPr>
        <w:t xml:space="preserve"> </w:t>
      </w:r>
      <w:r>
        <w:rPr>
          <w:rFonts w:asciiTheme="minorHAnsi" w:hAnsiTheme="minorHAnsi" w:cstheme="minorHAnsi"/>
          <w:sz w:val="22"/>
          <w:szCs w:val="22"/>
        </w:rPr>
        <w:t>for those months.</w:t>
      </w:r>
    </w:p>
    <w:p w14:paraId="3149EDBE" w14:textId="65320C0D" w:rsidR="00B16231" w:rsidRPr="00B16231" w:rsidRDefault="00B16231" w:rsidP="006A0C58">
      <w:pPr>
        <w:spacing w:before="240" w:line="276" w:lineRule="auto"/>
        <w:jc w:val="both"/>
        <w:rPr>
          <w:rFonts w:asciiTheme="minorHAnsi" w:hAnsiTheme="minorHAnsi" w:cstheme="minorHAnsi"/>
          <w:b/>
          <w:bCs/>
          <w:sz w:val="22"/>
          <w:szCs w:val="22"/>
        </w:rPr>
      </w:pPr>
      <w:r w:rsidRPr="00B16231">
        <w:rPr>
          <w:rFonts w:asciiTheme="minorHAnsi" w:hAnsiTheme="minorHAnsi" w:cstheme="minorHAnsi"/>
          <w:b/>
          <w:bCs/>
          <w:sz w:val="22"/>
          <w:szCs w:val="22"/>
        </w:rPr>
        <w:t>Reactive power trend:</w:t>
      </w:r>
    </w:p>
    <w:p w14:paraId="7B33BE7A" w14:textId="77777777" w:rsidR="00B16231" w:rsidRDefault="00B16231" w:rsidP="006A0C58">
      <w:pPr>
        <w:keepNext/>
        <w:spacing w:line="276" w:lineRule="auto"/>
      </w:pPr>
      <w:r>
        <w:rPr>
          <w:noProof/>
        </w:rPr>
        <w:drawing>
          <wp:inline distT="0" distB="0" distL="0" distR="0" wp14:anchorId="54A318F2" wp14:editId="04E9A02F">
            <wp:extent cx="5731510" cy="2387600"/>
            <wp:effectExtent l="0" t="0" r="8890" b="12700"/>
            <wp:docPr id="241" name="Chart 241">
              <a:extLst xmlns:a="http://schemas.openxmlformats.org/drawingml/2006/main">
                <a:ext uri="{FF2B5EF4-FFF2-40B4-BE49-F238E27FC236}">
                  <a16:creationId xmlns:a16="http://schemas.microsoft.com/office/drawing/2014/main" id="{9C771954-73D1-FF61-640C-A085FD425A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05B46F" w14:textId="6E6FEFCE" w:rsidR="002F4C82" w:rsidRDefault="00B16231" w:rsidP="006A0C58">
      <w:pPr>
        <w:pStyle w:val="Caption"/>
        <w:spacing w:line="276" w:lineRule="auto"/>
        <w:jc w:val="center"/>
        <w:rPr>
          <w:rFonts w:asciiTheme="minorHAnsi" w:hAnsiTheme="minorHAnsi" w:cstheme="minorHAnsi"/>
          <w:b/>
          <w:bCs/>
          <w:i w:val="0"/>
          <w:iCs w:val="0"/>
          <w:color w:val="5B9BD5" w:themeColor="accent5"/>
        </w:rPr>
      </w:pPr>
      <w:bookmarkStart w:id="31" w:name="_Toc121571781"/>
      <w:r w:rsidRPr="00B16231">
        <w:rPr>
          <w:rFonts w:asciiTheme="minorHAnsi" w:hAnsiTheme="minorHAnsi" w:cstheme="minorHAnsi"/>
          <w:b/>
          <w:bCs/>
          <w:i w:val="0"/>
          <w:iCs w:val="0"/>
          <w:color w:val="5B9BD5" w:themeColor="accent5"/>
        </w:rPr>
        <w:t xml:space="preserve">Figure </w:t>
      </w:r>
      <w:r w:rsidRPr="00B16231">
        <w:rPr>
          <w:rFonts w:asciiTheme="minorHAnsi" w:hAnsiTheme="minorHAnsi" w:cstheme="minorHAnsi"/>
          <w:b/>
          <w:bCs/>
          <w:i w:val="0"/>
          <w:iCs w:val="0"/>
          <w:color w:val="5B9BD5" w:themeColor="accent5"/>
        </w:rPr>
        <w:fldChar w:fldCharType="begin"/>
      </w:r>
      <w:r w:rsidRPr="00B16231">
        <w:rPr>
          <w:rFonts w:asciiTheme="minorHAnsi" w:hAnsiTheme="minorHAnsi" w:cstheme="minorHAnsi"/>
          <w:b/>
          <w:bCs/>
          <w:i w:val="0"/>
          <w:iCs w:val="0"/>
          <w:color w:val="5B9BD5" w:themeColor="accent5"/>
        </w:rPr>
        <w:instrText xml:space="preserve"> SEQ Figure \* ARABIC </w:instrText>
      </w:r>
      <w:r w:rsidRPr="00B16231">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7</w:t>
      </w:r>
      <w:r w:rsidRPr="00B16231">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Reactive power trend – Phase 6</w:t>
      </w:r>
      <w:bookmarkEnd w:id="31"/>
    </w:p>
    <w:p w14:paraId="45019FF8" w14:textId="05E7BABD" w:rsidR="00AC06F4" w:rsidRDefault="00AC06F4" w:rsidP="006A0C58">
      <w:pPr>
        <w:spacing w:before="240" w:line="276" w:lineRule="auto"/>
        <w:jc w:val="both"/>
        <w:rPr>
          <w:rFonts w:asciiTheme="minorHAnsi" w:hAnsiTheme="minorHAnsi" w:cstheme="minorHAnsi"/>
          <w:sz w:val="22"/>
          <w:szCs w:val="22"/>
        </w:rPr>
      </w:pPr>
      <w:r w:rsidRPr="00AC06F4">
        <w:rPr>
          <w:rFonts w:asciiTheme="minorHAnsi" w:hAnsiTheme="minorHAnsi" w:cstheme="minorHAnsi"/>
          <w:sz w:val="22"/>
          <w:szCs w:val="22"/>
        </w:rPr>
        <w:t xml:space="preserve">The </w:t>
      </w:r>
      <w:r>
        <w:rPr>
          <w:rFonts w:asciiTheme="minorHAnsi" w:hAnsiTheme="minorHAnsi" w:cstheme="minorHAnsi"/>
          <w:sz w:val="22"/>
          <w:szCs w:val="22"/>
        </w:rPr>
        <w:t xml:space="preserve">reactive power consumed for phase 6 is </w:t>
      </w:r>
      <w:r w:rsidR="00BE378E">
        <w:rPr>
          <w:rFonts w:asciiTheme="minorHAnsi" w:hAnsiTheme="minorHAnsi" w:cstheme="minorHAnsi"/>
          <w:sz w:val="22"/>
          <w:szCs w:val="22"/>
        </w:rPr>
        <w:t xml:space="preserve">nearing to 62% of kWh and will be billed if it surpasses the threshold. </w:t>
      </w:r>
    </w:p>
    <w:p w14:paraId="425DAA28" w14:textId="2D0BEA07" w:rsidR="009C6AC7" w:rsidRPr="00C4457C" w:rsidRDefault="009C6AC7" w:rsidP="006A0C58">
      <w:pPr>
        <w:pStyle w:val="Heading1"/>
        <w:numPr>
          <w:ilvl w:val="2"/>
          <w:numId w:val="9"/>
        </w:numPr>
        <w:spacing w:after="240" w:line="276" w:lineRule="auto"/>
        <w:rPr>
          <w:rFonts w:ascii="Cambria" w:hAnsi="Cambria"/>
          <w:b/>
          <w:bCs/>
          <w:color w:val="002060"/>
          <w:sz w:val="36"/>
          <w:szCs w:val="36"/>
        </w:rPr>
      </w:pPr>
      <w:bookmarkStart w:id="32" w:name="_Toc121845785"/>
      <w:r>
        <w:rPr>
          <w:rFonts w:ascii="Cambria" w:hAnsi="Cambria"/>
          <w:b/>
          <w:bCs/>
          <w:color w:val="002060"/>
          <w:sz w:val="36"/>
          <w:szCs w:val="36"/>
        </w:rPr>
        <w:t>Electrical billing pattern - Phase 10</w:t>
      </w:r>
      <w:bookmarkEnd w:id="32"/>
    </w:p>
    <w:p w14:paraId="1E5590DB" w14:textId="4D2170DF" w:rsidR="009C6AC7" w:rsidRPr="00691ADB" w:rsidRDefault="009C6AC7" w:rsidP="006A0C58">
      <w:pPr>
        <w:pStyle w:val="Caption"/>
        <w:keepNext/>
        <w:spacing w:before="240" w:after="0" w:line="276" w:lineRule="auto"/>
        <w:rPr>
          <w:rFonts w:asciiTheme="minorHAnsi" w:hAnsiTheme="minorHAnsi" w:cstheme="minorHAnsi"/>
          <w:b/>
          <w:bCs/>
          <w:i w:val="0"/>
          <w:iCs w:val="0"/>
          <w:color w:val="5B9BD5" w:themeColor="accent5"/>
        </w:rPr>
      </w:pPr>
      <w:bookmarkStart w:id="33" w:name="_Toc121571757"/>
      <w:r w:rsidRPr="00691ADB">
        <w:rPr>
          <w:rFonts w:asciiTheme="minorHAnsi" w:hAnsiTheme="minorHAnsi" w:cstheme="minorHAnsi"/>
          <w:b/>
          <w:bCs/>
          <w:i w:val="0"/>
          <w:iCs w:val="0"/>
          <w:color w:val="5B9BD5" w:themeColor="accent5"/>
        </w:rPr>
        <w:t xml:space="preserve">Table </w:t>
      </w:r>
      <w:r w:rsidRPr="00691ADB">
        <w:rPr>
          <w:rFonts w:asciiTheme="minorHAnsi" w:hAnsiTheme="minorHAnsi" w:cstheme="minorHAnsi"/>
          <w:b/>
          <w:bCs/>
          <w:i w:val="0"/>
          <w:iCs w:val="0"/>
          <w:color w:val="5B9BD5" w:themeColor="accent5"/>
        </w:rPr>
        <w:fldChar w:fldCharType="begin"/>
      </w:r>
      <w:r w:rsidRPr="00691ADB">
        <w:rPr>
          <w:rFonts w:asciiTheme="minorHAnsi" w:hAnsiTheme="minorHAnsi" w:cstheme="minorHAnsi"/>
          <w:b/>
          <w:bCs/>
          <w:i w:val="0"/>
          <w:iCs w:val="0"/>
          <w:color w:val="5B9BD5" w:themeColor="accent5"/>
        </w:rPr>
        <w:instrText xml:space="preserve"> SEQ Table \* ARABIC </w:instrText>
      </w:r>
      <w:r w:rsidRPr="00691AD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7</w:t>
      </w:r>
      <w:r w:rsidRPr="00691ADB">
        <w:rPr>
          <w:rFonts w:asciiTheme="minorHAnsi" w:hAnsiTheme="minorHAnsi" w:cstheme="minorHAnsi"/>
          <w:b/>
          <w:bCs/>
          <w:i w:val="0"/>
          <w:iCs w:val="0"/>
          <w:color w:val="5B9BD5" w:themeColor="accent5"/>
        </w:rPr>
        <w:fldChar w:fldCharType="end"/>
      </w:r>
      <w:r w:rsidRPr="00691ADB">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Electrical b</w:t>
      </w:r>
      <w:r w:rsidRPr="00691ADB">
        <w:rPr>
          <w:rFonts w:asciiTheme="minorHAnsi" w:hAnsiTheme="minorHAnsi" w:cstheme="minorHAnsi"/>
          <w:b/>
          <w:bCs/>
          <w:i w:val="0"/>
          <w:iCs w:val="0"/>
          <w:color w:val="5B9BD5" w:themeColor="accent5"/>
        </w:rPr>
        <w:t xml:space="preserve">ill </w:t>
      </w:r>
      <w:r>
        <w:rPr>
          <w:rFonts w:asciiTheme="minorHAnsi" w:hAnsiTheme="minorHAnsi" w:cstheme="minorHAnsi"/>
          <w:b/>
          <w:bCs/>
          <w:i w:val="0"/>
          <w:iCs w:val="0"/>
          <w:color w:val="5B9BD5" w:themeColor="accent5"/>
        </w:rPr>
        <w:t>details – Phase 10</w:t>
      </w:r>
      <w:r w:rsidRPr="00691ADB">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Jan</w:t>
      </w:r>
      <w:r w:rsidRPr="00691ADB">
        <w:rPr>
          <w:rFonts w:asciiTheme="minorHAnsi" w:hAnsiTheme="minorHAnsi" w:cstheme="minorHAnsi"/>
          <w:b/>
          <w:bCs/>
          <w:i w:val="0"/>
          <w:iCs w:val="0"/>
          <w:color w:val="5B9BD5" w:themeColor="accent5"/>
        </w:rPr>
        <w:t xml:space="preserve">-21 to </w:t>
      </w:r>
      <w:r>
        <w:rPr>
          <w:rFonts w:asciiTheme="minorHAnsi" w:hAnsiTheme="minorHAnsi" w:cstheme="minorHAnsi"/>
          <w:b/>
          <w:bCs/>
          <w:i w:val="0"/>
          <w:iCs w:val="0"/>
          <w:color w:val="5B9BD5" w:themeColor="accent5"/>
        </w:rPr>
        <w:t>Oct</w:t>
      </w:r>
      <w:r w:rsidRPr="00691ADB">
        <w:rPr>
          <w:rFonts w:asciiTheme="minorHAnsi" w:hAnsiTheme="minorHAnsi" w:cstheme="minorHAnsi"/>
          <w:b/>
          <w:bCs/>
          <w:i w:val="0"/>
          <w:iCs w:val="0"/>
          <w:color w:val="5B9BD5" w:themeColor="accent5"/>
        </w:rPr>
        <w:t>-2</w:t>
      </w:r>
      <w:r>
        <w:rPr>
          <w:rFonts w:asciiTheme="minorHAnsi" w:hAnsiTheme="minorHAnsi" w:cstheme="minorHAnsi"/>
          <w:b/>
          <w:bCs/>
          <w:i w:val="0"/>
          <w:iCs w:val="0"/>
          <w:color w:val="5B9BD5" w:themeColor="accent5"/>
        </w:rPr>
        <w:t>2</w:t>
      </w:r>
      <w:r w:rsidRPr="00691ADB">
        <w:rPr>
          <w:rFonts w:asciiTheme="minorHAnsi" w:hAnsiTheme="minorHAnsi" w:cstheme="minorHAnsi"/>
          <w:b/>
          <w:bCs/>
          <w:i w:val="0"/>
          <w:iCs w:val="0"/>
          <w:color w:val="5B9BD5" w:themeColor="accent5"/>
        </w:rPr>
        <w:t>)</w:t>
      </w:r>
      <w:bookmarkEnd w:id="33"/>
    </w:p>
    <w:tbl>
      <w:tblPr>
        <w:tblStyle w:val="GridTable5Dark-Accent5"/>
        <w:tblW w:w="0" w:type="auto"/>
        <w:tblLook w:val="04A0" w:firstRow="1" w:lastRow="0" w:firstColumn="1" w:lastColumn="0" w:noHBand="0" w:noVBand="1"/>
      </w:tblPr>
      <w:tblGrid>
        <w:gridCol w:w="900"/>
        <w:gridCol w:w="1108"/>
        <w:gridCol w:w="1167"/>
        <w:gridCol w:w="1112"/>
        <w:gridCol w:w="1217"/>
        <w:gridCol w:w="1374"/>
        <w:gridCol w:w="1229"/>
        <w:gridCol w:w="909"/>
      </w:tblGrid>
      <w:tr w:rsidR="0041308F" w:rsidRPr="00A67534" w14:paraId="097066EF"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3A2F09B" w14:textId="77777777" w:rsidR="009C6AC7" w:rsidRPr="00A67534" w:rsidRDefault="009C6AC7" w:rsidP="006A0C58">
            <w:pPr>
              <w:spacing w:line="276" w:lineRule="auto"/>
              <w:jc w:val="center"/>
              <w:rPr>
                <w:rFonts w:asciiTheme="minorHAnsi" w:hAnsiTheme="minorHAnsi" w:cstheme="minorHAnsi"/>
                <w:sz w:val="22"/>
                <w:szCs w:val="22"/>
              </w:rPr>
            </w:pPr>
            <w:r>
              <w:rPr>
                <w:rFonts w:asciiTheme="minorHAnsi" w:hAnsiTheme="minorHAnsi" w:cstheme="minorHAnsi"/>
                <w:sz w:val="22"/>
                <w:szCs w:val="22"/>
              </w:rPr>
              <w:t>Month</w:t>
            </w:r>
          </w:p>
        </w:tc>
        <w:tc>
          <w:tcPr>
            <w:tcW w:w="0" w:type="auto"/>
          </w:tcPr>
          <w:p w14:paraId="2CF55C5A"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Peak active power (kWh)</w:t>
            </w:r>
          </w:p>
        </w:tc>
        <w:tc>
          <w:tcPr>
            <w:tcW w:w="0" w:type="auto"/>
          </w:tcPr>
          <w:p w14:paraId="5BE4ADB4"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Off-peak active power (kWh)</w:t>
            </w:r>
          </w:p>
        </w:tc>
        <w:tc>
          <w:tcPr>
            <w:tcW w:w="0" w:type="auto"/>
          </w:tcPr>
          <w:p w14:paraId="6EE8B764"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Total active power (kWh)</w:t>
            </w:r>
          </w:p>
        </w:tc>
        <w:tc>
          <w:tcPr>
            <w:tcW w:w="0" w:type="auto"/>
          </w:tcPr>
          <w:p w14:paraId="70D071D5"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Contract demand (kW)</w:t>
            </w:r>
          </w:p>
        </w:tc>
        <w:tc>
          <w:tcPr>
            <w:tcW w:w="0" w:type="auto"/>
          </w:tcPr>
          <w:p w14:paraId="07ABF7FC"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Maximum demand (kVA)</w:t>
            </w:r>
          </w:p>
        </w:tc>
        <w:tc>
          <w:tcPr>
            <w:tcW w:w="0" w:type="auto"/>
          </w:tcPr>
          <w:p w14:paraId="6B553EE8"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Reactive power (</w:t>
            </w:r>
            <w:proofErr w:type="spellStart"/>
            <w:r>
              <w:rPr>
                <w:rFonts w:asciiTheme="minorHAnsi" w:hAnsiTheme="minorHAnsi" w:cstheme="minorHAnsi"/>
                <w:sz w:val="22"/>
                <w:szCs w:val="22"/>
              </w:rPr>
              <w:t>kVArh</w:t>
            </w:r>
            <w:proofErr w:type="spellEnd"/>
            <w:r>
              <w:rPr>
                <w:rFonts w:asciiTheme="minorHAnsi" w:hAnsiTheme="minorHAnsi" w:cstheme="minorHAnsi"/>
                <w:sz w:val="22"/>
                <w:szCs w:val="22"/>
              </w:rPr>
              <w:t>)</w:t>
            </w:r>
          </w:p>
        </w:tc>
        <w:tc>
          <w:tcPr>
            <w:tcW w:w="0" w:type="auto"/>
          </w:tcPr>
          <w:p w14:paraId="405B4B9C" w14:textId="77777777" w:rsidR="009C6AC7" w:rsidRPr="00A67534" w:rsidRDefault="009C6AC7"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62% of kWh</w:t>
            </w:r>
          </w:p>
        </w:tc>
      </w:tr>
      <w:tr w:rsidR="0041308F" w:rsidRPr="00A67534" w14:paraId="61C3331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8298856"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Jan-21</w:t>
            </w:r>
          </w:p>
        </w:tc>
        <w:tc>
          <w:tcPr>
            <w:tcW w:w="0" w:type="auto"/>
            <w:noWrap/>
          </w:tcPr>
          <w:p w14:paraId="2C6016D9" w14:textId="009ABEF7"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40,094</w:t>
            </w:r>
          </w:p>
        </w:tc>
        <w:tc>
          <w:tcPr>
            <w:tcW w:w="0" w:type="auto"/>
            <w:noWrap/>
          </w:tcPr>
          <w:p w14:paraId="7D5940DF" w14:textId="4B9CB77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16,099</w:t>
            </w:r>
          </w:p>
        </w:tc>
        <w:tc>
          <w:tcPr>
            <w:tcW w:w="0" w:type="auto"/>
            <w:noWrap/>
          </w:tcPr>
          <w:p w14:paraId="641A9422" w14:textId="56362CE1"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56,192</w:t>
            </w:r>
          </w:p>
        </w:tc>
        <w:tc>
          <w:tcPr>
            <w:tcW w:w="0" w:type="auto"/>
            <w:noWrap/>
          </w:tcPr>
          <w:p w14:paraId="6AB1D68F" w14:textId="7764A1BB"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43810F9B" w14:textId="6A9D75A6"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578</w:t>
            </w:r>
          </w:p>
        </w:tc>
        <w:tc>
          <w:tcPr>
            <w:tcW w:w="0" w:type="auto"/>
            <w:noWrap/>
          </w:tcPr>
          <w:p w14:paraId="4940771D" w14:textId="35B73EB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14,192</w:t>
            </w:r>
          </w:p>
        </w:tc>
        <w:tc>
          <w:tcPr>
            <w:tcW w:w="0" w:type="auto"/>
          </w:tcPr>
          <w:p w14:paraId="49266A27" w14:textId="7614BC4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34,839 </w:t>
            </w:r>
          </w:p>
        </w:tc>
      </w:tr>
      <w:tr w:rsidR="0041308F" w:rsidRPr="00A67534" w14:paraId="529853F2"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88C83F4"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Feb-21</w:t>
            </w:r>
          </w:p>
        </w:tc>
        <w:tc>
          <w:tcPr>
            <w:tcW w:w="0" w:type="auto"/>
            <w:noWrap/>
          </w:tcPr>
          <w:p w14:paraId="61AEE5C1" w14:textId="502B28A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23,224</w:t>
            </w:r>
          </w:p>
        </w:tc>
        <w:tc>
          <w:tcPr>
            <w:tcW w:w="0" w:type="auto"/>
            <w:noWrap/>
          </w:tcPr>
          <w:p w14:paraId="0DB10D36" w14:textId="22C4550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16,249</w:t>
            </w:r>
          </w:p>
        </w:tc>
        <w:tc>
          <w:tcPr>
            <w:tcW w:w="0" w:type="auto"/>
            <w:noWrap/>
          </w:tcPr>
          <w:p w14:paraId="5C5479E7" w14:textId="60FFDC9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39,473</w:t>
            </w:r>
          </w:p>
        </w:tc>
        <w:tc>
          <w:tcPr>
            <w:tcW w:w="0" w:type="auto"/>
            <w:noWrap/>
          </w:tcPr>
          <w:p w14:paraId="2FD56FFB" w14:textId="52BF6DC4"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2A35BA97" w14:textId="14E2E64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536</w:t>
            </w:r>
          </w:p>
        </w:tc>
        <w:tc>
          <w:tcPr>
            <w:tcW w:w="0" w:type="auto"/>
            <w:noWrap/>
          </w:tcPr>
          <w:p w14:paraId="6A43F47E" w14:textId="5FA8DEC0"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4,876</w:t>
            </w:r>
          </w:p>
        </w:tc>
        <w:tc>
          <w:tcPr>
            <w:tcW w:w="0" w:type="auto"/>
          </w:tcPr>
          <w:p w14:paraId="4C07641C" w14:textId="15AAFFE1"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24,473 </w:t>
            </w:r>
          </w:p>
        </w:tc>
      </w:tr>
      <w:tr w:rsidR="0041308F" w:rsidRPr="00A67534" w14:paraId="3EF8B5E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8D95995"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Mar-21</w:t>
            </w:r>
          </w:p>
        </w:tc>
        <w:tc>
          <w:tcPr>
            <w:tcW w:w="0" w:type="auto"/>
            <w:noWrap/>
          </w:tcPr>
          <w:p w14:paraId="054E8DD6" w14:textId="10418491"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21,501</w:t>
            </w:r>
          </w:p>
        </w:tc>
        <w:tc>
          <w:tcPr>
            <w:tcW w:w="0" w:type="auto"/>
            <w:noWrap/>
          </w:tcPr>
          <w:p w14:paraId="31A40304" w14:textId="3C875C75"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13,730</w:t>
            </w:r>
          </w:p>
        </w:tc>
        <w:tc>
          <w:tcPr>
            <w:tcW w:w="0" w:type="auto"/>
            <w:noWrap/>
          </w:tcPr>
          <w:p w14:paraId="7C1473BC" w14:textId="2FF2CDAB"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35,231</w:t>
            </w:r>
          </w:p>
        </w:tc>
        <w:tc>
          <w:tcPr>
            <w:tcW w:w="0" w:type="auto"/>
            <w:noWrap/>
          </w:tcPr>
          <w:p w14:paraId="37A8F7D9" w14:textId="10C8F8CF"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6838FFBE" w14:textId="08FDCEF5"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490</w:t>
            </w:r>
          </w:p>
        </w:tc>
        <w:tc>
          <w:tcPr>
            <w:tcW w:w="0" w:type="auto"/>
            <w:noWrap/>
          </w:tcPr>
          <w:p w14:paraId="6DB819E7" w14:textId="0BF9317F"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4,203</w:t>
            </w:r>
          </w:p>
        </w:tc>
        <w:tc>
          <w:tcPr>
            <w:tcW w:w="0" w:type="auto"/>
          </w:tcPr>
          <w:p w14:paraId="4AC692C0" w14:textId="595609C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21,843 </w:t>
            </w:r>
          </w:p>
        </w:tc>
      </w:tr>
      <w:tr w:rsidR="0041308F" w:rsidRPr="00A67534" w14:paraId="2B5F69C8"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66664251"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Apr-21</w:t>
            </w:r>
          </w:p>
        </w:tc>
        <w:tc>
          <w:tcPr>
            <w:tcW w:w="0" w:type="auto"/>
            <w:noWrap/>
          </w:tcPr>
          <w:p w14:paraId="7C0B057F" w14:textId="1CE54251"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21,354</w:t>
            </w:r>
          </w:p>
        </w:tc>
        <w:tc>
          <w:tcPr>
            <w:tcW w:w="0" w:type="auto"/>
            <w:noWrap/>
          </w:tcPr>
          <w:p w14:paraId="4DDEE4CD" w14:textId="222DED8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17,399</w:t>
            </w:r>
          </w:p>
        </w:tc>
        <w:tc>
          <w:tcPr>
            <w:tcW w:w="0" w:type="auto"/>
            <w:noWrap/>
          </w:tcPr>
          <w:p w14:paraId="7AFC7C7D" w14:textId="56FE0E30"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38,753</w:t>
            </w:r>
          </w:p>
        </w:tc>
        <w:tc>
          <w:tcPr>
            <w:tcW w:w="0" w:type="auto"/>
            <w:noWrap/>
          </w:tcPr>
          <w:p w14:paraId="4340B674" w14:textId="6B731F7A"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24A46179" w14:textId="3A8B7592"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451</w:t>
            </w:r>
          </w:p>
        </w:tc>
        <w:tc>
          <w:tcPr>
            <w:tcW w:w="0" w:type="auto"/>
            <w:noWrap/>
          </w:tcPr>
          <w:p w14:paraId="513C36EC" w14:textId="132A2B66"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7,801</w:t>
            </w:r>
          </w:p>
        </w:tc>
        <w:tc>
          <w:tcPr>
            <w:tcW w:w="0" w:type="auto"/>
          </w:tcPr>
          <w:p w14:paraId="0E13DF05" w14:textId="3457180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24,027 </w:t>
            </w:r>
          </w:p>
        </w:tc>
      </w:tr>
      <w:tr w:rsidR="0041308F" w:rsidRPr="00A67534" w14:paraId="260E3BE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0669E285"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May-21</w:t>
            </w:r>
          </w:p>
        </w:tc>
        <w:tc>
          <w:tcPr>
            <w:tcW w:w="0" w:type="auto"/>
            <w:noWrap/>
          </w:tcPr>
          <w:p w14:paraId="2723B906" w14:textId="5D8EAD96"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43,921</w:t>
            </w:r>
          </w:p>
        </w:tc>
        <w:tc>
          <w:tcPr>
            <w:tcW w:w="0" w:type="auto"/>
            <w:noWrap/>
          </w:tcPr>
          <w:p w14:paraId="207DD135" w14:textId="45A6426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22,596</w:t>
            </w:r>
          </w:p>
        </w:tc>
        <w:tc>
          <w:tcPr>
            <w:tcW w:w="0" w:type="auto"/>
            <w:noWrap/>
          </w:tcPr>
          <w:p w14:paraId="15CF904F" w14:textId="164DA337"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66,517</w:t>
            </w:r>
          </w:p>
        </w:tc>
        <w:tc>
          <w:tcPr>
            <w:tcW w:w="0" w:type="auto"/>
            <w:noWrap/>
          </w:tcPr>
          <w:p w14:paraId="56DFE710" w14:textId="3B7B20E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66B02BC6" w14:textId="7DA98F3C"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580</w:t>
            </w:r>
          </w:p>
        </w:tc>
        <w:tc>
          <w:tcPr>
            <w:tcW w:w="0" w:type="auto"/>
            <w:noWrap/>
          </w:tcPr>
          <w:p w14:paraId="0F8C3867" w14:textId="6CE8EAC7"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15,778</w:t>
            </w:r>
          </w:p>
        </w:tc>
        <w:tc>
          <w:tcPr>
            <w:tcW w:w="0" w:type="auto"/>
          </w:tcPr>
          <w:p w14:paraId="115C895C" w14:textId="3236C5FF"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41,241 </w:t>
            </w:r>
          </w:p>
        </w:tc>
      </w:tr>
      <w:tr w:rsidR="0041308F" w:rsidRPr="00A67534" w14:paraId="7CE72BF2"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0B1CF093"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Jun-21</w:t>
            </w:r>
          </w:p>
        </w:tc>
        <w:tc>
          <w:tcPr>
            <w:tcW w:w="0" w:type="auto"/>
            <w:noWrap/>
          </w:tcPr>
          <w:p w14:paraId="70460134" w14:textId="60D27106"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27,018</w:t>
            </w:r>
          </w:p>
        </w:tc>
        <w:tc>
          <w:tcPr>
            <w:tcW w:w="0" w:type="auto"/>
            <w:noWrap/>
          </w:tcPr>
          <w:p w14:paraId="48A924DF" w14:textId="0446CFA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21,769</w:t>
            </w:r>
          </w:p>
        </w:tc>
        <w:tc>
          <w:tcPr>
            <w:tcW w:w="0" w:type="auto"/>
            <w:noWrap/>
          </w:tcPr>
          <w:p w14:paraId="1BF857F4" w14:textId="2B98A5F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48,787</w:t>
            </w:r>
          </w:p>
        </w:tc>
        <w:tc>
          <w:tcPr>
            <w:tcW w:w="0" w:type="auto"/>
            <w:noWrap/>
          </w:tcPr>
          <w:p w14:paraId="2152F66C" w14:textId="1A23B0FA"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06C44B5B" w14:textId="66491BC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519</w:t>
            </w:r>
          </w:p>
        </w:tc>
        <w:tc>
          <w:tcPr>
            <w:tcW w:w="0" w:type="auto"/>
            <w:noWrap/>
          </w:tcPr>
          <w:p w14:paraId="338B856D" w14:textId="1DBC24B2"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10,487</w:t>
            </w:r>
          </w:p>
        </w:tc>
        <w:tc>
          <w:tcPr>
            <w:tcW w:w="0" w:type="auto"/>
          </w:tcPr>
          <w:p w14:paraId="0A8A7640" w14:textId="77F15E0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30,248 </w:t>
            </w:r>
          </w:p>
        </w:tc>
      </w:tr>
      <w:tr w:rsidR="0041308F" w:rsidRPr="00A67534" w14:paraId="71A4ACE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4B8DD3AE"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Jul-21</w:t>
            </w:r>
          </w:p>
        </w:tc>
        <w:tc>
          <w:tcPr>
            <w:tcW w:w="0" w:type="auto"/>
            <w:noWrap/>
          </w:tcPr>
          <w:p w14:paraId="1AFEA24A" w14:textId="70C0632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16,355</w:t>
            </w:r>
          </w:p>
        </w:tc>
        <w:tc>
          <w:tcPr>
            <w:tcW w:w="0" w:type="auto"/>
            <w:noWrap/>
          </w:tcPr>
          <w:p w14:paraId="35A4AFD3" w14:textId="1FA82E2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12,613</w:t>
            </w:r>
          </w:p>
        </w:tc>
        <w:tc>
          <w:tcPr>
            <w:tcW w:w="0" w:type="auto"/>
            <w:noWrap/>
          </w:tcPr>
          <w:p w14:paraId="09F9FB4F" w14:textId="11FE579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28,968</w:t>
            </w:r>
          </w:p>
        </w:tc>
        <w:tc>
          <w:tcPr>
            <w:tcW w:w="0" w:type="auto"/>
            <w:noWrap/>
          </w:tcPr>
          <w:p w14:paraId="562ACE61" w14:textId="65723CA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433C406C" w14:textId="6A8CB5F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507</w:t>
            </w:r>
          </w:p>
        </w:tc>
        <w:tc>
          <w:tcPr>
            <w:tcW w:w="0" w:type="auto"/>
            <w:noWrap/>
          </w:tcPr>
          <w:p w14:paraId="79803943" w14:textId="332EB26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3,254</w:t>
            </w:r>
          </w:p>
        </w:tc>
        <w:tc>
          <w:tcPr>
            <w:tcW w:w="0" w:type="auto"/>
          </w:tcPr>
          <w:p w14:paraId="4721AADD" w14:textId="34CEDC2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17,960 </w:t>
            </w:r>
          </w:p>
        </w:tc>
      </w:tr>
      <w:tr w:rsidR="0041308F" w:rsidRPr="00A67534" w14:paraId="0EB9665E"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58B460F"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Aug-21</w:t>
            </w:r>
          </w:p>
        </w:tc>
        <w:tc>
          <w:tcPr>
            <w:tcW w:w="0" w:type="auto"/>
            <w:noWrap/>
          </w:tcPr>
          <w:p w14:paraId="5B0B8364" w14:textId="7E1E6F0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20,545</w:t>
            </w:r>
          </w:p>
        </w:tc>
        <w:tc>
          <w:tcPr>
            <w:tcW w:w="0" w:type="auto"/>
            <w:noWrap/>
          </w:tcPr>
          <w:p w14:paraId="63BC7A47" w14:textId="70969ED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11,623</w:t>
            </w:r>
          </w:p>
        </w:tc>
        <w:tc>
          <w:tcPr>
            <w:tcW w:w="0" w:type="auto"/>
            <w:noWrap/>
          </w:tcPr>
          <w:p w14:paraId="50ABE5A9" w14:textId="5D58473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32,168</w:t>
            </w:r>
          </w:p>
        </w:tc>
        <w:tc>
          <w:tcPr>
            <w:tcW w:w="0" w:type="auto"/>
            <w:noWrap/>
          </w:tcPr>
          <w:p w14:paraId="6D966580" w14:textId="1EB1E4BA"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3DC0C8ED" w14:textId="29A066D3"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431</w:t>
            </w:r>
          </w:p>
        </w:tc>
        <w:tc>
          <w:tcPr>
            <w:tcW w:w="0" w:type="auto"/>
            <w:noWrap/>
          </w:tcPr>
          <w:p w14:paraId="27E8F574" w14:textId="0995696C"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4,236</w:t>
            </w:r>
          </w:p>
        </w:tc>
        <w:tc>
          <w:tcPr>
            <w:tcW w:w="0" w:type="auto"/>
          </w:tcPr>
          <w:p w14:paraId="2F1D3650" w14:textId="4E4B4CC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19,944 </w:t>
            </w:r>
          </w:p>
        </w:tc>
      </w:tr>
      <w:tr w:rsidR="0041308F" w:rsidRPr="00A67534" w14:paraId="3BC540B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7998ECAD"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Sep-21</w:t>
            </w:r>
          </w:p>
        </w:tc>
        <w:tc>
          <w:tcPr>
            <w:tcW w:w="0" w:type="auto"/>
            <w:noWrap/>
          </w:tcPr>
          <w:p w14:paraId="7ABCA274" w14:textId="6BCFAE3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29,380</w:t>
            </w:r>
          </w:p>
        </w:tc>
        <w:tc>
          <w:tcPr>
            <w:tcW w:w="0" w:type="auto"/>
            <w:noWrap/>
          </w:tcPr>
          <w:p w14:paraId="31B134DA" w14:textId="195BBD6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15,334</w:t>
            </w:r>
          </w:p>
        </w:tc>
        <w:tc>
          <w:tcPr>
            <w:tcW w:w="0" w:type="auto"/>
            <w:noWrap/>
          </w:tcPr>
          <w:p w14:paraId="76455AA5" w14:textId="6F7D626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44,714</w:t>
            </w:r>
          </w:p>
        </w:tc>
        <w:tc>
          <w:tcPr>
            <w:tcW w:w="0" w:type="auto"/>
            <w:noWrap/>
          </w:tcPr>
          <w:p w14:paraId="5DB368C5" w14:textId="383497F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46C73F15" w14:textId="54B64EC5"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608</w:t>
            </w:r>
          </w:p>
        </w:tc>
        <w:tc>
          <w:tcPr>
            <w:tcW w:w="0" w:type="auto"/>
            <w:noWrap/>
          </w:tcPr>
          <w:p w14:paraId="64CBE996" w14:textId="70F8C151"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11,668</w:t>
            </w:r>
          </w:p>
        </w:tc>
        <w:tc>
          <w:tcPr>
            <w:tcW w:w="0" w:type="auto"/>
          </w:tcPr>
          <w:p w14:paraId="7DCCFAFA" w14:textId="7B8A365A"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27,723 </w:t>
            </w:r>
          </w:p>
        </w:tc>
      </w:tr>
      <w:tr w:rsidR="0041308F" w:rsidRPr="00A67534" w14:paraId="3242E3D6"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9502B36"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Oct-21</w:t>
            </w:r>
          </w:p>
        </w:tc>
        <w:tc>
          <w:tcPr>
            <w:tcW w:w="0" w:type="auto"/>
            <w:noWrap/>
          </w:tcPr>
          <w:p w14:paraId="339666B9" w14:textId="055C883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30,779</w:t>
            </w:r>
          </w:p>
        </w:tc>
        <w:tc>
          <w:tcPr>
            <w:tcW w:w="0" w:type="auto"/>
            <w:noWrap/>
          </w:tcPr>
          <w:p w14:paraId="2BEF9236" w14:textId="49E2B6BE"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26,721</w:t>
            </w:r>
          </w:p>
        </w:tc>
        <w:tc>
          <w:tcPr>
            <w:tcW w:w="0" w:type="auto"/>
            <w:noWrap/>
          </w:tcPr>
          <w:p w14:paraId="20C8F4A4" w14:textId="19896E2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57,500</w:t>
            </w:r>
          </w:p>
        </w:tc>
        <w:tc>
          <w:tcPr>
            <w:tcW w:w="0" w:type="auto"/>
            <w:noWrap/>
          </w:tcPr>
          <w:p w14:paraId="585DF4F1" w14:textId="4854249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278AB8B0" w14:textId="5F0D6F54"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515</w:t>
            </w:r>
          </w:p>
        </w:tc>
        <w:tc>
          <w:tcPr>
            <w:tcW w:w="0" w:type="auto"/>
            <w:noWrap/>
          </w:tcPr>
          <w:p w14:paraId="0FDC0A70" w14:textId="2174D09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12,694</w:t>
            </w:r>
          </w:p>
        </w:tc>
        <w:tc>
          <w:tcPr>
            <w:tcW w:w="0" w:type="auto"/>
          </w:tcPr>
          <w:p w14:paraId="07891DA4" w14:textId="13CAE76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35,650 </w:t>
            </w:r>
          </w:p>
        </w:tc>
      </w:tr>
      <w:tr w:rsidR="0041308F" w:rsidRPr="00A67534" w14:paraId="780B190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4B2B589E" w14:textId="77777777" w:rsidR="0041308F" w:rsidRPr="008C7A76"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Nov-21</w:t>
            </w:r>
          </w:p>
        </w:tc>
        <w:tc>
          <w:tcPr>
            <w:tcW w:w="0" w:type="auto"/>
            <w:noWrap/>
          </w:tcPr>
          <w:p w14:paraId="58F37100" w14:textId="155054F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19,716</w:t>
            </w:r>
          </w:p>
        </w:tc>
        <w:tc>
          <w:tcPr>
            <w:tcW w:w="0" w:type="auto"/>
            <w:noWrap/>
          </w:tcPr>
          <w:p w14:paraId="0E42F168" w14:textId="45D8984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15,105</w:t>
            </w:r>
          </w:p>
        </w:tc>
        <w:tc>
          <w:tcPr>
            <w:tcW w:w="0" w:type="auto"/>
            <w:noWrap/>
          </w:tcPr>
          <w:p w14:paraId="3933E58B" w14:textId="2156514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34,821</w:t>
            </w:r>
          </w:p>
        </w:tc>
        <w:tc>
          <w:tcPr>
            <w:tcW w:w="0" w:type="auto"/>
            <w:noWrap/>
          </w:tcPr>
          <w:p w14:paraId="16F9D945" w14:textId="0779E6B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0A10E265" w14:textId="6A93E778"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449</w:t>
            </w:r>
          </w:p>
        </w:tc>
        <w:tc>
          <w:tcPr>
            <w:tcW w:w="0" w:type="auto"/>
            <w:noWrap/>
          </w:tcPr>
          <w:p w14:paraId="44C9E441" w14:textId="4723D84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5,698</w:t>
            </w:r>
          </w:p>
        </w:tc>
        <w:tc>
          <w:tcPr>
            <w:tcW w:w="0" w:type="auto"/>
          </w:tcPr>
          <w:p w14:paraId="104667DC" w14:textId="448292E7"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21,589 </w:t>
            </w:r>
          </w:p>
        </w:tc>
      </w:tr>
      <w:tr w:rsidR="0041308F" w:rsidRPr="00A67534" w14:paraId="126C1674"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CCBB433"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Dec-21</w:t>
            </w:r>
          </w:p>
        </w:tc>
        <w:tc>
          <w:tcPr>
            <w:tcW w:w="0" w:type="auto"/>
            <w:noWrap/>
          </w:tcPr>
          <w:p w14:paraId="0DCCEB36" w14:textId="4F412042"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21,085</w:t>
            </w:r>
          </w:p>
        </w:tc>
        <w:tc>
          <w:tcPr>
            <w:tcW w:w="0" w:type="auto"/>
            <w:noWrap/>
          </w:tcPr>
          <w:p w14:paraId="09683290" w14:textId="107F5640"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17,526</w:t>
            </w:r>
          </w:p>
        </w:tc>
        <w:tc>
          <w:tcPr>
            <w:tcW w:w="0" w:type="auto"/>
            <w:noWrap/>
          </w:tcPr>
          <w:p w14:paraId="7D687DC6" w14:textId="001C99AA"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38,611</w:t>
            </w:r>
          </w:p>
        </w:tc>
        <w:tc>
          <w:tcPr>
            <w:tcW w:w="0" w:type="auto"/>
            <w:noWrap/>
          </w:tcPr>
          <w:p w14:paraId="2CAE0F5D" w14:textId="643FBC03"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2C903522" w14:textId="7C1CB433"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448</w:t>
            </w:r>
          </w:p>
        </w:tc>
        <w:tc>
          <w:tcPr>
            <w:tcW w:w="0" w:type="auto"/>
            <w:noWrap/>
          </w:tcPr>
          <w:p w14:paraId="335324BB" w14:textId="743A1371"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6,735</w:t>
            </w:r>
          </w:p>
        </w:tc>
        <w:tc>
          <w:tcPr>
            <w:tcW w:w="0" w:type="auto"/>
          </w:tcPr>
          <w:p w14:paraId="17B4E96F" w14:textId="23C391B4"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23,939 </w:t>
            </w:r>
          </w:p>
        </w:tc>
      </w:tr>
      <w:tr w:rsidR="0041308F" w:rsidRPr="00A67534" w14:paraId="7F223E3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57A60C6C"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Jan-22</w:t>
            </w:r>
          </w:p>
        </w:tc>
        <w:tc>
          <w:tcPr>
            <w:tcW w:w="0" w:type="auto"/>
            <w:noWrap/>
          </w:tcPr>
          <w:p w14:paraId="1837727D" w14:textId="33B75CE1"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44,944</w:t>
            </w:r>
          </w:p>
        </w:tc>
        <w:tc>
          <w:tcPr>
            <w:tcW w:w="0" w:type="auto"/>
            <w:noWrap/>
          </w:tcPr>
          <w:p w14:paraId="222FE46D" w14:textId="1C72FFFA"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17,317</w:t>
            </w:r>
          </w:p>
        </w:tc>
        <w:tc>
          <w:tcPr>
            <w:tcW w:w="0" w:type="auto"/>
            <w:noWrap/>
          </w:tcPr>
          <w:p w14:paraId="225AFA39" w14:textId="02D2E44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62,261</w:t>
            </w:r>
          </w:p>
        </w:tc>
        <w:tc>
          <w:tcPr>
            <w:tcW w:w="0" w:type="auto"/>
            <w:noWrap/>
          </w:tcPr>
          <w:p w14:paraId="173E2145" w14:textId="6F8D269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458F0F42" w14:textId="150DD5FC"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628</w:t>
            </w:r>
          </w:p>
        </w:tc>
        <w:tc>
          <w:tcPr>
            <w:tcW w:w="0" w:type="auto"/>
            <w:noWrap/>
          </w:tcPr>
          <w:p w14:paraId="1C4943DA" w14:textId="4ED6E36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16,912</w:t>
            </w:r>
          </w:p>
        </w:tc>
        <w:tc>
          <w:tcPr>
            <w:tcW w:w="0" w:type="auto"/>
          </w:tcPr>
          <w:p w14:paraId="41BCB2C0" w14:textId="7A82E731"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38,602 </w:t>
            </w:r>
          </w:p>
        </w:tc>
      </w:tr>
      <w:tr w:rsidR="0041308F" w:rsidRPr="00A67534" w14:paraId="62EE9CBB"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FB90B2F"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Feb-22</w:t>
            </w:r>
          </w:p>
        </w:tc>
        <w:tc>
          <w:tcPr>
            <w:tcW w:w="0" w:type="auto"/>
            <w:noWrap/>
          </w:tcPr>
          <w:p w14:paraId="58EEF033" w14:textId="1E4976F8"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32,663</w:t>
            </w:r>
          </w:p>
        </w:tc>
        <w:tc>
          <w:tcPr>
            <w:tcW w:w="0" w:type="auto"/>
            <w:noWrap/>
          </w:tcPr>
          <w:p w14:paraId="6181C478" w14:textId="0365C28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15,949</w:t>
            </w:r>
          </w:p>
        </w:tc>
        <w:tc>
          <w:tcPr>
            <w:tcW w:w="0" w:type="auto"/>
            <w:noWrap/>
          </w:tcPr>
          <w:p w14:paraId="4A5B17AB" w14:textId="71E4F5AE"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48,612</w:t>
            </w:r>
          </w:p>
        </w:tc>
        <w:tc>
          <w:tcPr>
            <w:tcW w:w="0" w:type="auto"/>
            <w:noWrap/>
          </w:tcPr>
          <w:p w14:paraId="23A7E06D" w14:textId="77B21456"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7A597F40" w14:textId="05C31876"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601</w:t>
            </w:r>
          </w:p>
        </w:tc>
        <w:tc>
          <w:tcPr>
            <w:tcW w:w="0" w:type="auto"/>
            <w:noWrap/>
          </w:tcPr>
          <w:p w14:paraId="5673A94B" w14:textId="288E2C0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28,172</w:t>
            </w:r>
          </w:p>
        </w:tc>
        <w:tc>
          <w:tcPr>
            <w:tcW w:w="0" w:type="auto"/>
          </w:tcPr>
          <w:p w14:paraId="2E328394" w14:textId="0D5424F3"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30,139 </w:t>
            </w:r>
          </w:p>
        </w:tc>
      </w:tr>
      <w:tr w:rsidR="0041308F" w:rsidRPr="00A67534" w14:paraId="723FD67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76FF9536"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Mar-22</w:t>
            </w:r>
          </w:p>
        </w:tc>
        <w:tc>
          <w:tcPr>
            <w:tcW w:w="0" w:type="auto"/>
            <w:noWrap/>
          </w:tcPr>
          <w:p w14:paraId="460C2C4E" w14:textId="1F6BD22B"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29,153</w:t>
            </w:r>
          </w:p>
        </w:tc>
        <w:tc>
          <w:tcPr>
            <w:tcW w:w="0" w:type="auto"/>
            <w:noWrap/>
          </w:tcPr>
          <w:p w14:paraId="5C0C978F" w14:textId="066A6F4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18,770</w:t>
            </w:r>
          </w:p>
        </w:tc>
        <w:tc>
          <w:tcPr>
            <w:tcW w:w="0" w:type="auto"/>
            <w:noWrap/>
          </w:tcPr>
          <w:p w14:paraId="6A1F2003" w14:textId="3C3AA37F"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47,923</w:t>
            </w:r>
          </w:p>
        </w:tc>
        <w:tc>
          <w:tcPr>
            <w:tcW w:w="0" w:type="auto"/>
            <w:noWrap/>
          </w:tcPr>
          <w:p w14:paraId="471C15D7" w14:textId="309F104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1B7EB186" w14:textId="61408F7E"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570</w:t>
            </w:r>
          </w:p>
        </w:tc>
        <w:tc>
          <w:tcPr>
            <w:tcW w:w="0" w:type="auto"/>
            <w:noWrap/>
          </w:tcPr>
          <w:p w14:paraId="666D220B" w14:textId="04CDBFDA"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31,235</w:t>
            </w:r>
          </w:p>
        </w:tc>
        <w:tc>
          <w:tcPr>
            <w:tcW w:w="0" w:type="auto"/>
          </w:tcPr>
          <w:p w14:paraId="03BFDAF7" w14:textId="5B83669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29,712 </w:t>
            </w:r>
          </w:p>
        </w:tc>
      </w:tr>
      <w:tr w:rsidR="0041308F" w:rsidRPr="00A67534" w14:paraId="25CFB3F2"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613C843"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lastRenderedPageBreak/>
              <w:t>Apr-22</w:t>
            </w:r>
          </w:p>
        </w:tc>
        <w:tc>
          <w:tcPr>
            <w:tcW w:w="0" w:type="auto"/>
            <w:noWrap/>
          </w:tcPr>
          <w:p w14:paraId="0FF65FD3" w14:textId="60A2B1F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26,714</w:t>
            </w:r>
          </w:p>
        </w:tc>
        <w:tc>
          <w:tcPr>
            <w:tcW w:w="0" w:type="auto"/>
            <w:noWrap/>
          </w:tcPr>
          <w:p w14:paraId="79C6DEF1" w14:textId="5C935B4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21,654</w:t>
            </w:r>
          </w:p>
        </w:tc>
        <w:tc>
          <w:tcPr>
            <w:tcW w:w="0" w:type="auto"/>
            <w:noWrap/>
          </w:tcPr>
          <w:p w14:paraId="5D63B3B8" w14:textId="1C2286B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48,368</w:t>
            </w:r>
          </w:p>
        </w:tc>
        <w:tc>
          <w:tcPr>
            <w:tcW w:w="0" w:type="auto"/>
            <w:noWrap/>
          </w:tcPr>
          <w:p w14:paraId="54F27089" w14:textId="739804D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73D417AD" w14:textId="29FE491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503</w:t>
            </w:r>
          </w:p>
        </w:tc>
        <w:tc>
          <w:tcPr>
            <w:tcW w:w="0" w:type="auto"/>
            <w:noWrap/>
          </w:tcPr>
          <w:p w14:paraId="2A9D34DF" w14:textId="1B474FA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32,358</w:t>
            </w:r>
          </w:p>
        </w:tc>
        <w:tc>
          <w:tcPr>
            <w:tcW w:w="0" w:type="auto"/>
          </w:tcPr>
          <w:p w14:paraId="6C020D93" w14:textId="3237E41D"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29,988 </w:t>
            </w:r>
          </w:p>
        </w:tc>
      </w:tr>
      <w:tr w:rsidR="0041308F" w:rsidRPr="00A67534" w14:paraId="1E010B6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2C3701FD"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May-22</w:t>
            </w:r>
          </w:p>
        </w:tc>
        <w:tc>
          <w:tcPr>
            <w:tcW w:w="0" w:type="auto"/>
            <w:noWrap/>
          </w:tcPr>
          <w:p w14:paraId="55540DCB" w14:textId="3778EE9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32,644</w:t>
            </w:r>
          </w:p>
        </w:tc>
        <w:tc>
          <w:tcPr>
            <w:tcW w:w="0" w:type="auto"/>
            <w:noWrap/>
          </w:tcPr>
          <w:p w14:paraId="14A1F825" w14:textId="356537D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26,892</w:t>
            </w:r>
          </w:p>
        </w:tc>
        <w:tc>
          <w:tcPr>
            <w:tcW w:w="0" w:type="auto"/>
            <w:noWrap/>
          </w:tcPr>
          <w:p w14:paraId="24B95D4A" w14:textId="071C4D6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59,536</w:t>
            </w:r>
          </w:p>
        </w:tc>
        <w:tc>
          <w:tcPr>
            <w:tcW w:w="0" w:type="auto"/>
            <w:noWrap/>
          </w:tcPr>
          <w:p w14:paraId="763C9C0C" w14:textId="63D1825D"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0E3B7318" w14:textId="77831AD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653</w:t>
            </w:r>
          </w:p>
        </w:tc>
        <w:tc>
          <w:tcPr>
            <w:tcW w:w="0" w:type="auto"/>
            <w:noWrap/>
          </w:tcPr>
          <w:p w14:paraId="19BB2794" w14:textId="7BA9FAB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40,108</w:t>
            </w:r>
          </w:p>
        </w:tc>
        <w:tc>
          <w:tcPr>
            <w:tcW w:w="0" w:type="auto"/>
          </w:tcPr>
          <w:p w14:paraId="3BEA13A9" w14:textId="7F5DD035"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36,912 </w:t>
            </w:r>
          </w:p>
        </w:tc>
      </w:tr>
      <w:tr w:rsidR="0041308F" w:rsidRPr="00A67534" w14:paraId="58EC95E0"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291EE2BB"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Jun-22</w:t>
            </w:r>
          </w:p>
        </w:tc>
        <w:tc>
          <w:tcPr>
            <w:tcW w:w="0" w:type="auto"/>
            <w:noWrap/>
          </w:tcPr>
          <w:p w14:paraId="20ECECE3" w14:textId="01DA6CA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28,502</w:t>
            </w:r>
          </w:p>
        </w:tc>
        <w:tc>
          <w:tcPr>
            <w:tcW w:w="0" w:type="auto"/>
            <w:noWrap/>
          </w:tcPr>
          <w:p w14:paraId="3C4888D9" w14:textId="3387509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21,499</w:t>
            </w:r>
          </w:p>
        </w:tc>
        <w:tc>
          <w:tcPr>
            <w:tcW w:w="0" w:type="auto"/>
            <w:noWrap/>
          </w:tcPr>
          <w:p w14:paraId="45B6B224" w14:textId="692B3F04"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50,001</w:t>
            </w:r>
          </w:p>
        </w:tc>
        <w:tc>
          <w:tcPr>
            <w:tcW w:w="0" w:type="auto"/>
            <w:noWrap/>
          </w:tcPr>
          <w:p w14:paraId="0CDCE998" w14:textId="3B1D79F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11FA2FE2" w14:textId="74DC8F5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504</w:t>
            </w:r>
          </w:p>
        </w:tc>
        <w:tc>
          <w:tcPr>
            <w:tcW w:w="0" w:type="auto"/>
            <w:noWrap/>
          </w:tcPr>
          <w:p w14:paraId="460BA567" w14:textId="4C7490B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34,020</w:t>
            </w:r>
          </w:p>
        </w:tc>
        <w:tc>
          <w:tcPr>
            <w:tcW w:w="0" w:type="auto"/>
          </w:tcPr>
          <w:p w14:paraId="47D53204" w14:textId="38EF1F3C"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31,001 </w:t>
            </w:r>
          </w:p>
        </w:tc>
      </w:tr>
      <w:tr w:rsidR="0041308F" w:rsidRPr="00A67534" w14:paraId="2687771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073E84BA"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Jul-22</w:t>
            </w:r>
          </w:p>
        </w:tc>
        <w:tc>
          <w:tcPr>
            <w:tcW w:w="0" w:type="auto"/>
            <w:noWrap/>
          </w:tcPr>
          <w:p w14:paraId="04767897" w14:textId="7AF3427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38,065</w:t>
            </w:r>
          </w:p>
        </w:tc>
        <w:tc>
          <w:tcPr>
            <w:tcW w:w="0" w:type="auto"/>
            <w:noWrap/>
          </w:tcPr>
          <w:p w14:paraId="4FFCE1FE" w14:textId="6148BDCB"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20,872</w:t>
            </w:r>
          </w:p>
        </w:tc>
        <w:tc>
          <w:tcPr>
            <w:tcW w:w="0" w:type="auto"/>
            <w:noWrap/>
          </w:tcPr>
          <w:p w14:paraId="33769C66" w14:textId="3EA5FF5F"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58,937</w:t>
            </w:r>
          </w:p>
        </w:tc>
        <w:tc>
          <w:tcPr>
            <w:tcW w:w="0" w:type="auto"/>
            <w:noWrap/>
          </w:tcPr>
          <w:p w14:paraId="685AC7B3" w14:textId="0142A53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7DAC0546" w14:textId="74C84627"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514</w:t>
            </w:r>
          </w:p>
        </w:tc>
        <w:tc>
          <w:tcPr>
            <w:tcW w:w="0" w:type="auto"/>
            <w:noWrap/>
          </w:tcPr>
          <w:p w14:paraId="4B535A2C" w14:textId="423841F3"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39,252</w:t>
            </w:r>
          </w:p>
        </w:tc>
        <w:tc>
          <w:tcPr>
            <w:tcW w:w="0" w:type="auto"/>
          </w:tcPr>
          <w:p w14:paraId="57B71AAE" w14:textId="204611F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36,541 </w:t>
            </w:r>
          </w:p>
        </w:tc>
      </w:tr>
      <w:tr w:rsidR="0041308F" w:rsidRPr="00A67534" w14:paraId="6BE5452E"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35F0FDE2"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Aug-22</w:t>
            </w:r>
          </w:p>
        </w:tc>
        <w:tc>
          <w:tcPr>
            <w:tcW w:w="0" w:type="auto"/>
            <w:noWrap/>
          </w:tcPr>
          <w:p w14:paraId="79488DFB" w14:textId="535934F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25,307</w:t>
            </w:r>
          </w:p>
        </w:tc>
        <w:tc>
          <w:tcPr>
            <w:tcW w:w="0" w:type="auto"/>
            <w:noWrap/>
          </w:tcPr>
          <w:p w14:paraId="6F7BCFF1" w14:textId="20530AA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13,110</w:t>
            </w:r>
          </w:p>
        </w:tc>
        <w:tc>
          <w:tcPr>
            <w:tcW w:w="0" w:type="auto"/>
            <w:noWrap/>
          </w:tcPr>
          <w:p w14:paraId="7BE530D5" w14:textId="2CCCAEB7"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38,417</w:t>
            </w:r>
          </w:p>
        </w:tc>
        <w:tc>
          <w:tcPr>
            <w:tcW w:w="0" w:type="auto"/>
            <w:noWrap/>
          </w:tcPr>
          <w:p w14:paraId="228F44F4" w14:textId="43577A9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6D551BEE" w14:textId="0E070A70"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659</w:t>
            </w:r>
          </w:p>
        </w:tc>
        <w:tc>
          <w:tcPr>
            <w:tcW w:w="0" w:type="auto"/>
            <w:noWrap/>
          </w:tcPr>
          <w:p w14:paraId="751D6AC0" w14:textId="3F282FC6"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25,442</w:t>
            </w:r>
          </w:p>
        </w:tc>
        <w:tc>
          <w:tcPr>
            <w:tcW w:w="0" w:type="auto"/>
          </w:tcPr>
          <w:p w14:paraId="04953A2B" w14:textId="78E1EADF"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23,819 </w:t>
            </w:r>
          </w:p>
        </w:tc>
      </w:tr>
      <w:tr w:rsidR="0041308F" w:rsidRPr="00A67534" w14:paraId="232356D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559BF371"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Sep-22</w:t>
            </w:r>
          </w:p>
        </w:tc>
        <w:tc>
          <w:tcPr>
            <w:tcW w:w="0" w:type="auto"/>
            <w:noWrap/>
          </w:tcPr>
          <w:p w14:paraId="5AD70819" w14:textId="18927229"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12,061</w:t>
            </w:r>
          </w:p>
        </w:tc>
        <w:tc>
          <w:tcPr>
            <w:tcW w:w="0" w:type="auto"/>
            <w:noWrap/>
          </w:tcPr>
          <w:p w14:paraId="065E7CF4" w14:textId="45324212"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11,465</w:t>
            </w:r>
          </w:p>
        </w:tc>
        <w:tc>
          <w:tcPr>
            <w:tcW w:w="0" w:type="auto"/>
            <w:noWrap/>
          </w:tcPr>
          <w:p w14:paraId="71EC5642" w14:textId="341D88B4"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23,526</w:t>
            </w:r>
          </w:p>
        </w:tc>
        <w:tc>
          <w:tcPr>
            <w:tcW w:w="0" w:type="auto"/>
            <w:noWrap/>
          </w:tcPr>
          <w:p w14:paraId="12B615F8" w14:textId="6C1224E6"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6E758576" w14:textId="0F1E7EA6"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372</w:t>
            </w:r>
          </w:p>
        </w:tc>
        <w:tc>
          <w:tcPr>
            <w:tcW w:w="0" w:type="auto"/>
            <w:noWrap/>
          </w:tcPr>
          <w:p w14:paraId="2D8DECD0" w14:textId="1FED59C8"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16,234</w:t>
            </w:r>
          </w:p>
        </w:tc>
        <w:tc>
          <w:tcPr>
            <w:tcW w:w="0" w:type="auto"/>
          </w:tcPr>
          <w:p w14:paraId="38C2C599" w14:textId="5FFBB960" w:rsidR="0041308F" w:rsidRPr="0041308F" w:rsidRDefault="0041308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14,586 </w:t>
            </w:r>
          </w:p>
        </w:tc>
      </w:tr>
      <w:tr w:rsidR="0041308F" w:rsidRPr="00A67534" w14:paraId="0B7CDB94"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DC79BA0" w14:textId="77777777" w:rsidR="0041308F" w:rsidRDefault="0041308F"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Oct-22</w:t>
            </w:r>
          </w:p>
        </w:tc>
        <w:tc>
          <w:tcPr>
            <w:tcW w:w="0" w:type="auto"/>
            <w:noWrap/>
          </w:tcPr>
          <w:p w14:paraId="0DAA05F8" w14:textId="06B0B2E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24,620</w:t>
            </w:r>
          </w:p>
        </w:tc>
        <w:tc>
          <w:tcPr>
            <w:tcW w:w="0" w:type="auto"/>
            <w:noWrap/>
          </w:tcPr>
          <w:p w14:paraId="4EB3C173" w14:textId="43CC3C9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14,028</w:t>
            </w:r>
          </w:p>
        </w:tc>
        <w:tc>
          <w:tcPr>
            <w:tcW w:w="0" w:type="auto"/>
            <w:noWrap/>
          </w:tcPr>
          <w:p w14:paraId="6111481E" w14:textId="0D3CF2DA"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38,648</w:t>
            </w:r>
          </w:p>
        </w:tc>
        <w:tc>
          <w:tcPr>
            <w:tcW w:w="0" w:type="auto"/>
            <w:noWrap/>
          </w:tcPr>
          <w:p w14:paraId="6F08A3F4" w14:textId="763D5D0C"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850</w:t>
            </w:r>
          </w:p>
        </w:tc>
        <w:tc>
          <w:tcPr>
            <w:tcW w:w="0" w:type="auto"/>
            <w:noWrap/>
          </w:tcPr>
          <w:p w14:paraId="3986A78D" w14:textId="2B279CFB"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399</w:t>
            </w:r>
          </w:p>
        </w:tc>
        <w:tc>
          <w:tcPr>
            <w:tcW w:w="0" w:type="auto"/>
            <w:noWrap/>
          </w:tcPr>
          <w:p w14:paraId="7DD692E0" w14:textId="29BE1A55"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26,412</w:t>
            </w:r>
          </w:p>
        </w:tc>
        <w:tc>
          <w:tcPr>
            <w:tcW w:w="0" w:type="auto"/>
          </w:tcPr>
          <w:p w14:paraId="2BCDA698" w14:textId="6B983179" w:rsidR="0041308F" w:rsidRPr="0041308F" w:rsidRDefault="0041308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1308F">
              <w:rPr>
                <w:rFonts w:asciiTheme="minorHAnsi" w:hAnsiTheme="minorHAnsi" w:cstheme="minorHAnsi"/>
                <w:sz w:val="22"/>
                <w:szCs w:val="22"/>
              </w:rPr>
              <w:t xml:space="preserve">23,962 </w:t>
            </w:r>
          </w:p>
        </w:tc>
      </w:tr>
    </w:tbl>
    <w:p w14:paraId="1172D833" w14:textId="77777777" w:rsidR="0076280A" w:rsidRDefault="0076280A" w:rsidP="006A0C58">
      <w:pPr>
        <w:spacing w:before="240" w:line="276" w:lineRule="auto"/>
        <w:jc w:val="both"/>
        <w:rPr>
          <w:rFonts w:asciiTheme="minorHAnsi" w:hAnsiTheme="minorHAnsi" w:cstheme="minorHAnsi"/>
          <w:b/>
          <w:bCs/>
          <w:sz w:val="22"/>
          <w:szCs w:val="22"/>
        </w:rPr>
      </w:pPr>
      <w:r>
        <w:rPr>
          <w:rFonts w:asciiTheme="minorHAnsi" w:hAnsiTheme="minorHAnsi" w:cstheme="minorHAnsi"/>
          <w:b/>
          <w:bCs/>
          <w:sz w:val="22"/>
          <w:szCs w:val="22"/>
        </w:rPr>
        <w:t>Active power consumption trend:</w:t>
      </w:r>
    </w:p>
    <w:p w14:paraId="257FCD0B" w14:textId="77777777" w:rsidR="00496A4D" w:rsidRDefault="00496A4D" w:rsidP="006A0C58">
      <w:pPr>
        <w:keepNext/>
        <w:spacing w:line="276" w:lineRule="auto"/>
        <w:jc w:val="both"/>
      </w:pPr>
      <w:r>
        <w:rPr>
          <w:noProof/>
        </w:rPr>
        <w:drawing>
          <wp:inline distT="0" distB="0" distL="0" distR="0" wp14:anchorId="2A427541" wp14:editId="18D0D936">
            <wp:extent cx="5731510" cy="2438400"/>
            <wp:effectExtent l="0" t="0" r="8890" b="12700"/>
            <wp:docPr id="242" name="Chart 242">
              <a:extLst xmlns:a="http://schemas.openxmlformats.org/drawingml/2006/main">
                <a:ext uri="{FF2B5EF4-FFF2-40B4-BE49-F238E27FC236}">
                  <a16:creationId xmlns:a16="http://schemas.microsoft.com/office/drawing/2014/main" id="{84FB4DD2-B365-BDA1-7DE5-5453EB8E1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5F39464" w14:textId="7314D422" w:rsidR="0023205B" w:rsidRDefault="00496A4D" w:rsidP="006A0C58">
      <w:pPr>
        <w:pStyle w:val="Caption"/>
        <w:spacing w:line="276" w:lineRule="auto"/>
        <w:jc w:val="center"/>
        <w:rPr>
          <w:rFonts w:asciiTheme="minorHAnsi" w:hAnsiTheme="minorHAnsi" w:cstheme="minorHAnsi"/>
          <w:b/>
          <w:bCs/>
          <w:i w:val="0"/>
          <w:iCs w:val="0"/>
          <w:color w:val="5B9BD5" w:themeColor="accent5"/>
        </w:rPr>
      </w:pPr>
      <w:bookmarkStart w:id="34" w:name="_Toc121571782"/>
      <w:r w:rsidRPr="00496A4D">
        <w:rPr>
          <w:rFonts w:asciiTheme="minorHAnsi" w:hAnsiTheme="minorHAnsi" w:cstheme="minorHAnsi"/>
          <w:b/>
          <w:bCs/>
          <w:i w:val="0"/>
          <w:iCs w:val="0"/>
          <w:color w:val="5B9BD5" w:themeColor="accent5"/>
        </w:rPr>
        <w:t xml:space="preserve">Figure </w:t>
      </w:r>
      <w:r w:rsidRPr="00496A4D">
        <w:rPr>
          <w:rFonts w:asciiTheme="minorHAnsi" w:hAnsiTheme="minorHAnsi" w:cstheme="minorHAnsi"/>
          <w:b/>
          <w:bCs/>
          <w:i w:val="0"/>
          <w:iCs w:val="0"/>
          <w:color w:val="5B9BD5" w:themeColor="accent5"/>
        </w:rPr>
        <w:fldChar w:fldCharType="begin"/>
      </w:r>
      <w:r w:rsidRPr="00496A4D">
        <w:rPr>
          <w:rFonts w:asciiTheme="minorHAnsi" w:hAnsiTheme="minorHAnsi" w:cstheme="minorHAnsi"/>
          <w:b/>
          <w:bCs/>
          <w:i w:val="0"/>
          <w:iCs w:val="0"/>
          <w:color w:val="5B9BD5" w:themeColor="accent5"/>
        </w:rPr>
        <w:instrText xml:space="preserve"> SEQ Figure \* ARABIC </w:instrText>
      </w:r>
      <w:r w:rsidRPr="00496A4D">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8</w:t>
      </w:r>
      <w:r w:rsidRPr="00496A4D">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Total consumption – Phase 10</w:t>
      </w:r>
      <w:bookmarkEnd w:id="34"/>
    </w:p>
    <w:p w14:paraId="102D403A" w14:textId="5E760522" w:rsidR="00496A4D" w:rsidRDefault="008B639E" w:rsidP="006A0C58">
      <w:pPr>
        <w:spacing w:line="276" w:lineRule="auto"/>
        <w:rPr>
          <w:rFonts w:asciiTheme="minorHAnsi" w:hAnsiTheme="minorHAnsi" w:cstheme="minorHAnsi"/>
          <w:sz w:val="22"/>
          <w:szCs w:val="22"/>
        </w:rPr>
      </w:pPr>
      <w:r w:rsidRPr="00B203CC">
        <w:rPr>
          <w:rFonts w:asciiTheme="minorHAnsi" w:hAnsiTheme="minorHAnsi" w:cstheme="minorHAnsi"/>
          <w:sz w:val="22"/>
          <w:szCs w:val="22"/>
        </w:rPr>
        <w:t xml:space="preserve">The </w:t>
      </w:r>
      <w:r>
        <w:rPr>
          <w:rFonts w:asciiTheme="minorHAnsi" w:hAnsiTheme="minorHAnsi" w:cstheme="minorHAnsi"/>
          <w:sz w:val="22"/>
          <w:szCs w:val="22"/>
        </w:rPr>
        <w:t>plant consumed approximately 43,450 kWh/month in year 2021 and 47,600 kWh/month in year 2022.</w:t>
      </w:r>
    </w:p>
    <w:p w14:paraId="7C2F9576" w14:textId="77777777" w:rsidR="002775A7" w:rsidRPr="00230A57" w:rsidRDefault="002775A7" w:rsidP="006A0C58">
      <w:pPr>
        <w:spacing w:before="240" w:line="276" w:lineRule="auto"/>
        <w:jc w:val="both"/>
        <w:rPr>
          <w:rFonts w:asciiTheme="minorHAnsi" w:hAnsiTheme="minorHAnsi" w:cstheme="minorHAnsi"/>
          <w:b/>
          <w:bCs/>
          <w:sz w:val="22"/>
          <w:szCs w:val="22"/>
        </w:rPr>
      </w:pPr>
      <w:r w:rsidRPr="00230A57">
        <w:rPr>
          <w:rFonts w:asciiTheme="minorHAnsi" w:hAnsiTheme="minorHAnsi" w:cstheme="minorHAnsi"/>
          <w:b/>
          <w:bCs/>
          <w:sz w:val="22"/>
          <w:szCs w:val="22"/>
        </w:rPr>
        <w:t>Demand variation:</w:t>
      </w:r>
    </w:p>
    <w:p w14:paraId="4BC92F67" w14:textId="77777777" w:rsidR="00AA38F6" w:rsidRDefault="00AA38F6" w:rsidP="006A0C58">
      <w:pPr>
        <w:keepNext/>
        <w:spacing w:line="276" w:lineRule="auto"/>
      </w:pPr>
      <w:r>
        <w:rPr>
          <w:noProof/>
        </w:rPr>
        <w:drawing>
          <wp:inline distT="0" distB="0" distL="0" distR="0" wp14:anchorId="2A1596CC" wp14:editId="7E34478D">
            <wp:extent cx="5731510" cy="2573867"/>
            <wp:effectExtent l="0" t="0" r="8890" b="17145"/>
            <wp:docPr id="243" name="Chart 243">
              <a:extLst xmlns:a="http://schemas.openxmlformats.org/drawingml/2006/main">
                <a:ext uri="{FF2B5EF4-FFF2-40B4-BE49-F238E27FC236}">
                  <a16:creationId xmlns:a16="http://schemas.microsoft.com/office/drawing/2014/main" id="{6D499538-1CAD-5301-A89E-A711693B73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AFC7FC" w14:textId="6859B536" w:rsidR="008B639E" w:rsidRPr="00AA38F6" w:rsidRDefault="00AA38F6" w:rsidP="006A0C58">
      <w:pPr>
        <w:pStyle w:val="Caption"/>
        <w:spacing w:line="276" w:lineRule="auto"/>
        <w:jc w:val="center"/>
        <w:rPr>
          <w:rFonts w:asciiTheme="minorHAnsi" w:hAnsiTheme="minorHAnsi" w:cstheme="minorHAnsi"/>
          <w:b/>
          <w:bCs/>
          <w:i w:val="0"/>
          <w:iCs w:val="0"/>
          <w:color w:val="5B9BD5" w:themeColor="accent5"/>
        </w:rPr>
      </w:pPr>
      <w:bookmarkStart w:id="35" w:name="_Toc121571783"/>
      <w:r w:rsidRPr="00AA38F6">
        <w:rPr>
          <w:rFonts w:asciiTheme="minorHAnsi" w:hAnsiTheme="minorHAnsi" w:cstheme="minorHAnsi"/>
          <w:b/>
          <w:bCs/>
          <w:i w:val="0"/>
          <w:iCs w:val="0"/>
          <w:color w:val="5B9BD5" w:themeColor="accent5"/>
        </w:rPr>
        <w:t xml:space="preserve">Figure </w:t>
      </w:r>
      <w:r w:rsidRPr="00AA38F6">
        <w:rPr>
          <w:rFonts w:asciiTheme="minorHAnsi" w:hAnsiTheme="minorHAnsi" w:cstheme="minorHAnsi"/>
          <w:b/>
          <w:bCs/>
          <w:i w:val="0"/>
          <w:iCs w:val="0"/>
          <w:color w:val="5B9BD5" w:themeColor="accent5"/>
        </w:rPr>
        <w:fldChar w:fldCharType="begin"/>
      </w:r>
      <w:r w:rsidRPr="00AA38F6">
        <w:rPr>
          <w:rFonts w:asciiTheme="minorHAnsi" w:hAnsiTheme="minorHAnsi" w:cstheme="minorHAnsi"/>
          <w:b/>
          <w:bCs/>
          <w:i w:val="0"/>
          <w:iCs w:val="0"/>
          <w:color w:val="5B9BD5" w:themeColor="accent5"/>
        </w:rPr>
        <w:instrText xml:space="preserve"> SEQ Figure \* ARABIC </w:instrText>
      </w:r>
      <w:r w:rsidRPr="00AA38F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9</w:t>
      </w:r>
      <w:r w:rsidRPr="00AA38F6">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Demand variation – Phase 10</w:t>
      </w:r>
      <w:bookmarkEnd w:id="35"/>
    </w:p>
    <w:p w14:paraId="7FE2FFC8" w14:textId="218B1146" w:rsidR="008B639E" w:rsidRDefault="00AA38F6" w:rsidP="006A0C58">
      <w:pPr>
        <w:spacing w:line="276" w:lineRule="auto"/>
        <w:rPr>
          <w:rFonts w:asciiTheme="minorHAnsi" w:hAnsiTheme="minorHAnsi" w:cstheme="minorHAnsi"/>
          <w:sz w:val="22"/>
          <w:szCs w:val="22"/>
        </w:rPr>
      </w:pPr>
      <w:r w:rsidRPr="000038DC">
        <w:rPr>
          <w:rFonts w:asciiTheme="minorHAnsi" w:hAnsiTheme="minorHAnsi" w:cstheme="minorHAnsi"/>
          <w:sz w:val="22"/>
          <w:szCs w:val="22"/>
        </w:rPr>
        <w:t xml:space="preserve">The contract demand for the plant is </w:t>
      </w:r>
      <w:r>
        <w:rPr>
          <w:rFonts w:asciiTheme="minorHAnsi" w:hAnsiTheme="minorHAnsi" w:cstheme="minorHAnsi"/>
          <w:sz w:val="22"/>
          <w:szCs w:val="22"/>
        </w:rPr>
        <w:t>850 kW</w:t>
      </w:r>
      <w:r w:rsidRPr="000038DC">
        <w:rPr>
          <w:rFonts w:asciiTheme="minorHAnsi" w:hAnsiTheme="minorHAnsi" w:cstheme="minorHAnsi"/>
          <w:sz w:val="22"/>
          <w:szCs w:val="22"/>
        </w:rPr>
        <w:t xml:space="preserve"> and maximum demand is ranging from </w:t>
      </w:r>
      <w:r>
        <w:rPr>
          <w:rFonts w:asciiTheme="minorHAnsi" w:hAnsiTheme="minorHAnsi" w:cstheme="minorHAnsi"/>
          <w:sz w:val="22"/>
          <w:szCs w:val="22"/>
        </w:rPr>
        <w:t>372</w:t>
      </w:r>
      <w:r w:rsidRPr="000038DC">
        <w:rPr>
          <w:rFonts w:asciiTheme="minorHAnsi" w:hAnsiTheme="minorHAnsi" w:cstheme="minorHAnsi"/>
          <w:sz w:val="22"/>
          <w:szCs w:val="22"/>
        </w:rPr>
        <w:t xml:space="preserve"> kVA to </w:t>
      </w:r>
      <w:r>
        <w:rPr>
          <w:rFonts w:asciiTheme="minorHAnsi" w:hAnsiTheme="minorHAnsi" w:cstheme="minorHAnsi"/>
          <w:sz w:val="22"/>
          <w:szCs w:val="22"/>
        </w:rPr>
        <w:t>659</w:t>
      </w:r>
      <w:r w:rsidRPr="000038DC">
        <w:rPr>
          <w:rFonts w:asciiTheme="minorHAnsi" w:hAnsiTheme="minorHAnsi" w:cstheme="minorHAnsi"/>
          <w:sz w:val="22"/>
          <w:szCs w:val="22"/>
        </w:rPr>
        <w:t xml:space="preserve"> kVA for past </w:t>
      </w:r>
      <w:r>
        <w:rPr>
          <w:rFonts w:asciiTheme="minorHAnsi" w:hAnsiTheme="minorHAnsi" w:cstheme="minorHAnsi"/>
          <w:sz w:val="22"/>
          <w:szCs w:val="22"/>
        </w:rPr>
        <w:t>two</w:t>
      </w:r>
      <w:r w:rsidRPr="000038DC">
        <w:rPr>
          <w:rFonts w:asciiTheme="minorHAnsi" w:hAnsiTheme="minorHAnsi" w:cstheme="minorHAnsi"/>
          <w:sz w:val="22"/>
          <w:szCs w:val="22"/>
        </w:rPr>
        <w:t xml:space="preserve"> year</w:t>
      </w:r>
      <w:r>
        <w:rPr>
          <w:rFonts w:asciiTheme="minorHAnsi" w:hAnsiTheme="minorHAnsi" w:cstheme="minorHAnsi"/>
          <w:sz w:val="22"/>
          <w:szCs w:val="22"/>
        </w:rPr>
        <w:t>s.</w:t>
      </w:r>
    </w:p>
    <w:p w14:paraId="1EED89D7" w14:textId="77777777" w:rsidR="00B8196B" w:rsidRPr="00B16231" w:rsidRDefault="00B8196B" w:rsidP="006A0C58">
      <w:pPr>
        <w:spacing w:before="240" w:line="276" w:lineRule="auto"/>
        <w:jc w:val="both"/>
        <w:rPr>
          <w:rFonts w:asciiTheme="minorHAnsi" w:hAnsiTheme="minorHAnsi" w:cstheme="minorHAnsi"/>
          <w:b/>
          <w:bCs/>
          <w:sz w:val="22"/>
          <w:szCs w:val="22"/>
        </w:rPr>
      </w:pPr>
      <w:r w:rsidRPr="00B16231">
        <w:rPr>
          <w:rFonts w:asciiTheme="minorHAnsi" w:hAnsiTheme="minorHAnsi" w:cstheme="minorHAnsi"/>
          <w:b/>
          <w:bCs/>
          <w:sz w:val="22"/>
          <w:szCs w:val="22"/>
        </w:rPr>
        <w:lastRenderedPageBreak/>
        <w:t>Reactive power trend:</w:t>
      </w:r>
    </w:p>
    <w:p w14:paraId="62FF8E7C" w14:textId="77777777" w:rsidR="00B8196B" w:rsidRDefault="00B8196B" w:rsidP="006A0C58">
      <w:pPr>
        <w:keepNext/>
        <w:spacing w:line="276" w:lineRule="auto"/>
      </w:pPr>
      <w:r>
        <w:rPr>
          <w:noProof/>
        </w:rPr>
        <w:drawing>
          <wp:inline distT="0" distB="0" distL="0" distR="0" wp14:anchorId="4A519305" wp14:editId="7617919D">
            <wp:extent cx="5731510" cy="2607734"/>
            <wp:effectExtent l="0" t="0" r="8890" b="8890"/>
            <wp:docPr id="244" name="Chart 244">
              <a:extLst xmlns:a="http://schemas.openxmlformats.org/drawingml/2006/main">
                <a:ext uri="{FF2B5EF4-FFF2-40B4-BE49-F238E27FC236}">
                  <a16:creationId xmlns:a16="http://schemas.microsoft.com/office/drawing/2014/main" id="{4A0C8698-8458-151C-AA28-BFFC01849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226014" w14:textId="0AC51B25" w:rsidR="00AA38F6" w:rsidRDefault="00B8196B" w:rsidP="006A0C58">
      <w:pPr>
        <w:pStyle w:val="Caption"/>
        <w:spacing w:line="276" w:lineRule="auto"/>
        <w:jc w:val="center"/>
        <w:rPr>
          <w:rFonts w:asciiTheme="minorHAnsi" w:hAnsiTheme="minorHAnsi" w:cstheme="minorHAnsi"/>
          <w:b/>
          <w:bCs/>
          <w:i w:val="0"/>
          <w:iCs w:val="0"/>
          <w:color w:val="5B9BD5" w:themeColor="accent5"/>
        </w:rPr>
      </w:pPr>
      <w:bookmarkStart w:id="36" w:name="_Toc121571784"/>
      <w:r w:rsidRPr="00B8196B">
        <w:rPr>
          <w:rFonts w:asciiTheme="minorHAnsi" w:hAnsiTheme="minorHAnsi" w:cstheme="minorHAnsi"/>
          <w:b/>
          <w:bCs/>
          <w:i w:val="0"/>
          <w:iCs w:val="0"/>
          <w:color w:val="5B9BD5" w:themeColor="accent5"/>
        </w:rPr>
        <w:t xml:space="preserve">Figure </w:t>
      </w:r>
      <w:r w:rsidRPr="00B8196B">
        <w:rPr>
          <w:rFonts w:asciiTheme="minorHAnsi" w:hAnsiTheme="minorHAnsi" w:cstheme="minorHAnsi"/>
          <w:b/>
          <w:bCs/>
          <w:i w:val="0"/>
          <w:iCs w:val="0"/>
          <w:color w:val="5B9BD5" w:themeColor="accent5"/>
        </w:rPr>
        <w:fldChar w:fldCharType="begin"/>
      </w:r>
      <w:r w:rsidRPr="00B8196B">
        <w:rPr>
          <w:rFonts w:asciiTheme="minorHAnsi" w:hAnsiTheme="minorHAnsi" w:cstheme="minorHAnsi"/>
          <w:b/>
          <w:bCs/>
          <w:i w:val="0"/>
          <w:iCs w:val="0"/>
          <w:color w:val="5B9BD5" w:themeColor="accent5"/>
        </w:rPr>
        <w:instrText xml:space="preserve"> SEQ Figure \* ARABIC </w:instrText>
      </w:r>
      <w:r w:rsidRPr="00B8196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10</w:t>
      </w:r>
      <w:r w:rsidRPr="00B8196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Reactive power trend – Phase 10</w:t>
      </w:r>
      <w:bookmarkEnd w:id="36"/>
    </w:p>
    <w:p w14:paraId="42B6244F" w14:textId="1BF4E626" w:rsidR="00B8196B" w:rsidRDefault="00B8196B" w:rsidP="006A0C58">
      <w:pPr>
        <w:spacing w:after="240" w:line="276" w:lineRule="auto"/>
        <w:jc w:val="both"/>
        <w:rPr>
          <w:rFonts w:asciiTheme="minorHAnsi" w:hAnsiTheme="minorHAnsi" w:cstheme="minorHAnsi"/>
          <w:sz w:val="22"/>
          <w:szCs w:val="22"/>
        </w:rPr>
      </w:pPr>
      <w:r w:rsidRPr="00AC06F4">
        <w:rPr>
          <w:rFonts w:asciiTheme="minorHAnsi" w:hAnsiTheme="minorHAnsi" w:cstheme="minorHAnsi"/>
          <w:sz w:val="22"/>
          <w:szCs w:val="22"/>
        </w:rPr>
        <w:t xml:space="preserve">The </w:t>
      </w:r>
      <w:r>
        <w:rPr>
          <w:rFonts w:asciiTheme="minorHAnsi" w:hAnsiTheme="minorHAnsi" w:cstheme="minorHAnsi"/>
          <w:sz w:val="22"/>
          <w:szCs w:val="22"/>
        </w:rPr>
        <w:t xml:space="preserve">reactive power consumed for phase 10 has surpassed the threshold of 62% of kWh and it is being billed for </w:t>
      </w:r>
      <w:proofErr w:type="gramStart"/>
      <w:r>
        <w:rPr>
          <w:rFonts w:asciiTheme="minorHAnsi" w:hAnsiTheme="minorHAnsi" w:cstheme="minorHAnsi"/>
          <w:sz w:val="22"/>
          <w:szCs w:val="22"/>
        </w:rPr>
        <w:t>past  is</w:t>
      </w:r>
      <w:proofErr w:type="gramEnd"/>
      <w:r>
        <w:rPr>
          <w:rFonts w:asciiTheme="minorHAnsi" w:hAnsiTheme="minorHAnsi" w:cstheme="minorHAnsi"/>
          <w:sz w:val="22"/>
          <w:szCs w:val="22"/>
        </w:rPr>
        <w:t xml:space="preserve"> nearing to 62% of kWh and will be billed for past 8 months.</w:t>
      </w:r>
    </w:p>
    <w:p w14:paraId="017C63A9" w14:textId="2FA0EA62" w:rsidR="00D04A4B" w:rsidRPr="00C4457C" w:rsidRDefault="00D04A4B" w:rsidP="006A0C58">
      <w:pPr>
        <w:pStyle w:val="Heading1"/>
        <w:numPr>
          <w:ilvl w:val="1"/>
          <w:numId w:val="9"/>
        </w:numPr>
        <w:spacing w:after="240" w:line="276" w:lineRule="auto"/>
        <w:rPr>
          <w:rFonts w:ascii="Cambria" w:hAnsi="Cambria"/>
          <w:b/>
          <w:bCs/>
          <w:color w:val="002060"/>
          <w:sz w:val="36"/>
          <w:szCs w:val="36"/>
        </w:rPr>
      </w:pPr>
      <w:bookmarkStart w:id="37" w:name="_Toc121845786"/>
      <w:r>
        <w:rPr>
          <w:rFonts w:ascii="Cambria" w:hAnsi="Cambria"/>
          <w:b/>
          <w:bCs/>
          <w:color w:val="002060"/>
          <w:sz w:val="36"/>
          <w:szCs w:val="36"/>
        </w:rPr>
        <w:t>Rooftop solar photovoltaic power generation trend</w:t>
      </w:r>
      <w:bookmarkEnd w:id="37"/>
      <w:r>
        <w:rPr>
          <w:rFonts w:ascii="Cambria" w:hAnsi="Cambria"/>
          <w:b/>
          <w:bCs/>
          <w:color w:val="002060"/>
          <w:sz w:val="36"/>
          <w:szCs w:val="36"/>
        </w:rPr>
        <w:t xml:space="preserve"> </w:t>
      </w:r>
    </w:p>
    <w:p w14:paraId="66400006" w14:textId="7B84069E" w:rsidR="00B8196B" w:rsidRDefault="00D04A4B" w:rsidP="006A0C58">
      <w:pPr>
        <w:spacing w:after="240" w:line="276" w:lineRule="auto"/>
        <w:jc w:val="both"/>
        <w:rPr>
          <w:rFonts w:asciiTheme="minorHAnsi" w:hAnsiTheme="minorHAnsi" w:cstheme="minorHAnsi"/>
          <w:sz w:val="22"/>
          <w:szCs w:val="22"/>
        </w:rPr>
      </w:pPr>
      <w:r>
        <w:rPr>
          <w:rFonts w:asciiTheme="minorHAnsi" w:hAnsiTheme="minorHAnsi" w:cstheme="minorHAnsi"/>
          <w:sz w:val="22"/>
          <w:szCs w:val="22"/>
        </w:rPr>
        <w:t xml:space="preserve">The plant has renewable power source and has installed rooftop solar photovoltaic for renewable power generation. It is operated and maintained by the outsourced agency and the plant purchases power </w:t>
      </w:r>
      <w:r w:rsidR="00685C6A">
        <w:rPr>
          <w:rFonts w:asciiTheme="minorHAnsi" w:hAnsiTheme="minorHAnsi" w:cstheme="minorHAnsi"/>
          <w:sz w:val="22"/>
          <w:szCs w:val="22"/>
        </w:rPr>
        <w:t xml:space="preserve">in cheaper rate </w:t>
      </w:r>
      <w:r>
        <w:rPr>
          <w:rFonts w:asciiTheme="minorHAnsi" w:hAnsiTheme="minorHAnsi" w:cstheme="minorHAnsi"/>
          <w:sz w:val="22"/>
          <w:szCs w:val="22"/>
        </w:rPr>
        <w:t xml:space="preserve">from them. Phase 6 has 10.94 </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 and phase 10 has 17.01 </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 </w:t>
      </w:r>
      <w:r w:rsidR="008B08B8">
        <w:rPr>
          <w:rFonts w:asciiTheme="minorHAnsi" w:hAnsiTheme="minorHAnsi" w:cstheme="minorHAnsi"/>
          <w:sz w:val="22"/>
          <w:szCs w:val="22"/>
        </w:rPr>
        <w:t xml:space="preserve">solar PV </w:t>
      </w:r>
      <w:r>
        <w:rPr>
          <w:rFonts w:asciiTheme="minorHAnsi" w:hAnsiTheme="minorHAnsi" w:cstheme="minorHAnsi"/>
          <w:sz w:val="22"/>
          <w:szCs w:val="22"/>
        </w:rPr>
        <w:t xml:space="preserve">installed </w:t>
      </w:r>
      <w:r w:rsidR="008B08B8">
        <w:rPr>
          <w:rFonts w:asciiTheme="minorHAnsi" w:hAnsiTheme="minorHAnsi" w:cstheme="minorHAnsi"/>
          <w:sz w:val="22"/>
          <w:szCs w:val="22"/>
        </w:rPr>
        <w:t>on substation rooftops</w:t>
      </w:r>
      <w:r>
        <w:rPr>
          <w:rFonts w:asciiTheme="minorHAnsi" w:hAnsiTheme="minorHAnsi" w:cstheme="minorHAnsi"/>
          <w:sz w:val="22"/>
          <w:szCs w:val="22"/>
        </w:rPr>
        <w:t xml:space="preserve">. The </w:t>
      </w:r>
      <w:r w:rsidR="00EE49B3">
        <w:rPr>
          <w:rFonts w:asciiTheme="minorHAnsi" w:hAnsiTheme="minorHAnsi" w:cstheme="minorHAnsi"/>
          <w:sz w:val="22"/>
          <w:szCs w:val="22"/>
        </w:rPr>
        <w:t>details</w:t>
      </w:r>
      <w:r>
        <w:rPr>
          <w:rFonts w:asciiTheme="minorHAnsi" w:hAnsiTheme="minorHAnsi" w:cstheme="minorHAnsi"/>
          <w:sz w:val="22"/>
          <w:szCs w:val="22"/>
        </w:rPr>
        <w:t xml:space="preserve"> of power generation through solar PV </w:t>
      </w:r>
      <w:r w:rsidR="00EE49B3">
        <w:rPr>
          <w:rFonts w:asciiTheme="minorHAnsi" w:hAnsiTheme="minorHAnsi" w:cstheme="minorHAnsi"/>
          <w:sz w:val="22"/>
          <w:szCs w:val="22"/>
        </w:rPr>
        <w:t>are</w:t>
      </w:r>
      <w:r>
        <w:rPr>
          <w:rFonts w:asciiTheme="minorHAnsi" w:hAnsiTheme="minorHAnsi" w:cstheme="minorHAnsi"/>
          <w:sz w:val="22"/>
          <w:szCs w:val="22"/>
        </w:rPr>
        <w:t xml:space="preserve"> tabulated below.</w:t>
      </w:r>
    </w:p>
    <w:p w14:paraId="77474B79" w14:textId="7A9C2767" w:rsidR="00685C6A" w:rsidRPr="00691ADB" w:rsidRDefault="00685C6A" w:rsidP="006A0C58">
      <w:pPr>
        <w:pStyle w:val="Caption"/>
        <w:keepNext/>
        <w:spacing w:before="240" w:after="0" w:line="276" w:lineRule="auto"/>
        <w:rPr>
          <w:rFonts w:asciiTheme="minorHAnsi" w:hAnsiTheme="minorHAnsi" w:cstheme="minorHAnsi"/>
          <w:b/>
          <w:bCs/>
          <w:i w:val="0"/>
          <w:iCs w:val="0"/>
          <w:color w:val="5B9BD5" w:themeColor="accent5"/>
        </w:rPr>
      </w:pPr>
      <w:bookmarkStart w:id="38" w:name="_Toc121571758"/>
      <w:r w:rsidRPr="00691ADB">
        <w:rPr>
          <w:rFonts w:asciiTheme="minorHAnsi" w:hAnsiTheme="minorHAnsi" w:cstheme="minorHAnsi"/>
          <w:b/>
          <w:bCs/>
          <w:i w:val="0"/>
          <w:iCs w:val="0"/>
          <w:color w:val="5B9BD5" w:themeColor="accent5"/>
        </w:rPr>
        <w:t xml:space="preserve">Table </w:t>
      </w:r>
      <w:r w:rsidRPr="00691ADB">
        <w:rPr>
          <w:rFonts w:asciiTheme="minorHAnsi" w:hAnsiTheme="minorHAnsi" w:cstheme="minorHAnsi"/>
          <w:b/>
          <w:bCs/>
          <w:i w:val="0"/>
          <w:iCs w:val="0"/>
          <w:color w:val="5B9BD5" w:themeColor="accent5"/>
        </w:rPr>
        <w:fldChar w:fldCharType="begin"/>
      </w:r>
      <w:r w:rsidRPr="00691ADB">
        <w:rPr>
          <w:rFonts w:asciiTheme="minorHAnsi" w:hAnsiTheme="minorHAnsi" w:cstheme="minorHAnsi"/>
          <w:b/>
          <w:bCs/>
          <w:i w:val="0"/>
          <w:iCs w:val="0"/>
          <w:color w:val="5B9BD5" w:themeColor="accent5"/>
        </w:rPr>
        <w:instrText xml:space="preserve"> SEQ Table \* ARABIC </w:instrText>
      </w:r>
      <w:r w:rsidRPr="00691AD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8</w:t>
      </w:r>
      <w:r w:rsidRPr="00691ADB">
        <w:rPr>
          <w:rFonts w:asciiTheme="minorHAnsi" w:hAnsiTheme="minorHAnsi" w:cstheme="minorHAnsi"/>
          <w:b/>
          <w:bCs/>
          <w:i w:val="0"/>
          <w:iCs w:val="0"/>
          <w:color w:val="5B9BD5" w:themeColor="accent5"/>
        </w:rPr>
        <w:fldChar w:fldCharType="end"/>
      </w:r>
      <w:r w:rsidRPr="00691ADB">
        <w:rPr>
          <w:rFonts w:asciiTheme="minorHAnsi" w:hAnsiTheme="minorHAnsi" w:cstheme="minorHAnsi"/>
          <w:b/>
          <w:bCs/>
          <w:i w:val="0"/>
          <w:iCs w:val="0"/>
          <w:color w:val="5B9BD5" w:themeColor="accent5"/>
        </w:rPr>
        <w:t xml:space="preserve"> </w:t>
      </w:r>
      <w:r w:rsidR="008B08B8">
        <w:rPr>
          <w:rFonts w:asciiTheme="minorHAnsi" w:hAnsiTheme="minorHAnsi" w:cstheme="minorHAnsi"/>
          <w:b/>
          <w:bCs/>
          <w:i w:val="0"/>
          <w:iCs w:val="0"/>
          <w:color w:val="5B9BD5" w:themeColor="accent5"/>
        </w:rPr>
        <w:t>Solar power generation trend</w:t>
      </w:r>
      <w:bookmarkEnd w:id="38"/>
    </w:p>
    <w:tbl>
      <w:tblPr>
        <w:tblStyle w:val="GridTable5Dark-Accent5"/>
        <w:tblW w:w="5000" w:type="pct"/>
        <w:tblLook w:val="04A0" w:firstRow="1" w:lastRow="0" w:firstColumn="1" w:lastColumn="0" w:noHBand="0" w:noVBand="1"/>
      </w:tblPr>
      <w:tblGrid>
        <w:gridCol w:w="1157"/>
        <w:gridCol w:w="2173"/>
        <w:gridCol w:w="1672"/>
        <w:gridCol w:w="2258"/>
        <w:gridCol w:w="1756"/>
      </w:tblGrid>
      <w:tr w:rsidR="00223D8A" w:rsidRPr="00223D8A" w14:paraId="0C95C0A4"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hideMark/>
          </w:tcPr>
          <w:p w14:paraId="0527679B" w14:textId="3F7C6C79" w:rsidR="00C3331D" w:rsidRPr="00223D8A" w:rsidRDefault="00C3331D" w:rsidP="006A0C58">
            <w:pPr>
              <w:spacing w:line="276" w:lineRule="auto"/>
              <w:jc w:val="center"/>
              <w:rPr>
                <w:rFonts w:asciiTheme="minorHAnsi" w:hAnsiTheme="minorHAnsi" w:cstheme="minorHAnsi"/>
                <w:sz w:val="22"/>
                <w:szCs w:val="22"/>
              </w:rPr>
            </w:pPr>
            <w:r w:rsidRPr="00223D8A">
              <w:rPr>
                <w:rFonts w:asciiTheme="minorHAnsi" w:hAnsiTheme="minorHAnsi" w:cstheme="minorHAnsi"/>
                <w:sz w:val="22"/>
                <w:szCs w:val="22"/>
              </w:rPr>
              <w:t>Date</w:t>
            </w:r>
          </w:p>
        </w:tc>
        <w:tc>
          <w:tcPr>
            <w:tcW w:w="1205" w:type="pct"/>
          </w:tcPr>
          <w:p w14:paraId="5A7D011C" w14:textId="7B786487" w:rsidR="00876DA3"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23D8A">
              <w:rPr>
                <w:rFonts w:asciiTheme="minorHAnsi" w:hAnsiTheme="minorHAnsi" w:cstheme="minorHAnsi"/>
                <w:sz w:val="22"/>
                <w:szCs w:val="22"/>
              </w:rPr>
              <w:t>Phase 6</w:t>
            </w:r>
          </w:p>
          <w:p w14:paraId="53BE6885" w14:textId="52A68D06" w:rsidR="00C3331D" w:rsidRPr="00223D8A"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sz w:val="22"/>
                <w:szCs w:val="22"/>
              </w:rPr>
              <w:t>generated kWh</w:t>
            </w:r>
          </w:p>
        </w:tc>
        <w:tc>
          <w:tcPr>
            <w:tcW w:w="927" w:type="pct"/>
          </w:tcPr>
          <w:p w14:paraId="51261996" w14:textId="77777777" w:rsidR="00876DA3"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23D8A">
              <w:rPr>
                <w:rFonts w:asciiTheme="minorHAnsi" w:hAnsiTheme="minorHAnsi" w:cstheme="minorHAnsi"/>
                <w:sz w:val="22"/>
                <w:szCs w:val="22"/>
              </w:rPr>
              <w:t xml:space="preserve">Phase 6 </w:t>
            </w:r>
          </w:p>
          <w:p w14:paraId="4ABC8D88" w14:textId="3DB06A9B" w:rsidR="00C3331D" w:rsidRPr="00223D8A"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sz w:val="22"/>
                <w:szCs w:val="22"/>
              </w:rPr>
              <w:t>kWh/</w:t>
            </w:r>
            <w:proofErr w:type="spellStart"/>
            <w:r w:rsidRPr="00223D8A">
              <w:rPr>
                <w:rFonts w:asciiTheme="minorHAnsi" w:hAnsiTheme="minorHAnsi" w:cstheme="minorHAnsi"/>
                <w:sz w:val="22"/>
                <w:szCs w:val="22"/>
              </w:rPr>
              <w:t>kWp</w:t>
            </w:r>
            <w:proofErr w:type="spellEnd"/>
          </w:p>
        </w:tc>
        <w:tc>
          <w:tcPr>
            <w:tcW w:w="1252" w:type="pct"/>
          </w:tcPr>
          <w:p w14:paraId="0298561C" w14:textId="77777777" w:rsidR="00876DA3"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23D8A">
              <w:rPr>
                <w:rFonts w:asciiTheme="minorHAnsi" w:hAnsiTheme="minorHAnsi" w:cstheme="minorHAnsi"/>
                <w:sz w:val="22"/>
                <w:szCs w:val="22"/>
              </w:rPr>
              <w:t>Phase 10</w:t>
            </w:r>
          </w:p>
          <w:p w14:paraId="3E8E84BB" w14:textId="3589CD5E" w:rsidR="00C3331D" w:rsidRPr="00223D8A"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sz w:val="22"/>
                <w:szCs w:val="22"/>
              </w:rPr>
              <w:t>generated kWh</w:t>
            </w:r>
          </w:p>
        </w:tc>
        <w:tc>
          <w:tcPr>
            <w:tcW w:w="974" w:type="pct"/>
          </w:tcPr>
          <w:p w14:paraId="1D748813" w14:textId="77777777" w:rsidR="00876DA3"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223D8A">
              <w:rPr>
                <w:rFonts w:asciiTheme="minorHAnsi" w:hAnsiTheme="minorHAnsi" w:cstheme="minorHAnsi"/>
                <w:sz w:val="22"/>
                <w:szCs w:val="22"/>
              </w:rPr>
              <w:t xml:space="preserve">Phase 10 </w:t>
            </w:r>
          </w:p>
          <w:p w14:paraId="7C86CA1A" w14:textId="1A951473" w:rsidR="00C3331D" w:rsidRPr="00223D8A" w:rsidRDefault="00C3331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sz w:val="22"/>
                <w:szCs w:val="22"/>
              </w:rPr>
              <w:t>kWh/</w:t>
            </w:r>
            <w:proofErr w:type="spellStart"/>
            <w:r w:rsidRPr="00223D8A">
              <w:rPr>
                <w:rFonts w:asciiTheme="minorHAnsi" w:hAnsiTheme="minorHAnsi" w:cstheme="minorHAnsi"/>
                <w:sz w:val="22"/>
                <w:szCs w:val="22"/>
              </w:rPr>
              <w:t>kWp</w:t>
            </w:r>
            <w:proofErr w:type="spellEnd"/>
          </w:p>
        </w:tc>
      </w:tr>
      <w:tr w:rsidR="00223D8A" w:rsidRPr="00223D8A" w14:paraId="057364E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680C0494" w14:textId="346D9CDF"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01-Nov-22</w:t>
            </w:r>
          </w:p>
        </w:tc>
        <w:tc>
          <w:tcPr>
            <w:tcW w:w="1205" w:type="pct"/>
            <w:noWrap/>
          </w:tcPr>
          <w:p w14:paraId="30189A07" w14:textId="53C8676F"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w:t>
            </w:r>
          </w:p>
        </w:tc>
        <w:tc>
          <w:tcPr>
            <w:tcW w:w="927" w:type="pct"/>
            <w:noWrap/>
          </w:tcPr>
          <w:p w14:paraId="3AD9C67A" w14:textId="6D52685F"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2.47</w:t>
            </w:r>
          </w:p>
        </w:tc>
        <w:tc>
          <w:tcPr>
            <w:tcW w:w="1252" w:type="pct"/>
            <w:noWrap/>
          </w:tcPr>
          <w:p w14:paraId="4F9FF82F" w14:textId="5EA5CEB9"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40</w:t>
            </w:r>
          </w:p>
        </w:tc>
        <w:tc>
          <w:tcPr>
            <w:tcW w:w="974" w:type="pct"/>
            <w:noWrap/>
          </w:tcPr>
          <w:p w14:paraId="4700EFF3" w14:textId="6BEDEB7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2.35</w:t>
            </w:r>
          </w:p>
        </w:tc>
      </w:tr>
      <w:tr w:rsidR="00223D8A" w:rsidRPr="00223D8A" w14:paraId="2B17BB20"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6F2BAD3" w14:textId="422900F8"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02-Nov-22</w:t>
            </w:r>
          </w:p>
        </w:tc>
        <w:tc>
          <w:tcPr>
            <w:tcW w:w="1205" w:type="pct"/>
            <w:noWrap/>
          </w:tcPr>
          <w:p w14:paraId="18F60061" w14:textId="2262FDF4"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24.43</w:t>
            </w:r>
          </w:p>
        </w:tc>
        <w:tc>
          <w:tcPr>
            <w:tcW w:w="927" w:type="pct"/>
            <w:noWrap/>
          </w:tcPr>
          <w:p w14:paraId="307946E8" w14:textId="242EC276"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2.23</w:t>
            </w:r>
          </w:p>
        </w:tc>
        <w:tc>
          <w:tcPr>
            <w:tcW w:w="1252" w:type="pct"/>
            <w:noWrap/>
          </w:tcPr>
          <w:p w14:paraId="37A1F891" w14:textId="673DADD0"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38.11</w:t>
            </w:r>
          </w:p>
        </w:tc>
        <w:tc>
          <w:tcPr>
            <w:tcW w:w="974" w:type="pct"/>
            <w:noWrap/>
          </w:tcPr>
          <w:p w14:paraId="5BC994B0" w14:textId="2E9BFFFA"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2.24</w:t>
            </w:r>
          </w:p>
        </w:tc>
      </w:tr>
      <w:tr w:rsidR="00223D8A" w:rsidRPr="00223D8A" w14:paraId="425B13FE"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48727F09" w14:textId="2415C857"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03-Nov-22</w:t>
            </w:r>
          </w:p>
        </w:tc>
        <w:tc>
          <w:tcPr>
            <w:tcW w:w="1205" w:type="pct"/>
            <w:noWrap/>
          </w:tcPr>
          <w:p w14:paraId="6B804FE3" w14:textId="6A9521A1"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20.1</w:t>
            </w:r>
          </w:p>
        </w:tc>
        <w:tc>
          <w:tcPr>
            <w:tcW w:w="927" w:type="pct"/>
            <w:noWrap/>
          </w:tcPr>
          <w:p w14:paraId="3485AC94" w14:textId="611A2982"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1.84</w:t>
            </w:r>
          </w:p>
        </w:tc>
        <w:tc>
          <w:tcPr>
            <w:tcW w:w="1252" w:type="pct"/>
            <w:noWrap/>
          </w:tcPr>
          <w:p w14:paraId="073A8003" w14:textId="798146C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30.72</w:t>
            </w:r>
          </w:p>
        </w:tc>
        <w:tc>
          <w:tcPr>
            <w:tcW w:w="974" w:type="pct"/>
            <w:noWrap/>
          </w:tcPr>
          <w:p w14:paraId="6A4DA930" w14:textId="4CA4DE5D"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1.81</w:t>
            </w:r>
          </w:p>
        </w:tc>
      </w:tr>
      <w:tr w:rsidR="00223D8A" w:rsidRPr="00223D8A" w14:paraId="22AC243E"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B1ACAF8" w14:textId="67AE6AAC"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04-Nov-22</w:t>
            </w:r>
          </w:p>
        </w:tc>
        <w:tc>
          <w:tcPr>
            <w:tcW w:w="1205" w:type="pct"/>
            <w:noWrap/>
          </w:tcPr>
          <w:p w14:paraId="0DE961D1" w14:textId="7A0E2E0A"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49.36</w:t>
            </w:r>
          </w:p>
        </w:tc>
        <w:tc>
          <w:tcPr>
            <w:tcW w:w="927" w:type="pct"/>
            <w:noWrap/>
          </w:tcPr>
          <w:p w14:paraId="4D5A3A9C" w14:textId="3529A714"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4.51</w:t>
            </w:r>
          </w:p>
        </w:tc>
        <w:tc>
          <w:tcPr>
            <w:tcW w:w="1252" w:type="pct"/>
            <w:noWrap/>
          </w:tcPr>
          <w:p w14:paraId="1987488B" w14:textId="76670F46"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79.48</w:t>
            </w:r>
          </w:p>
        </w:tc>
        <w:tc>
          <w:tcPr>
            <w:tcW w:w="974" w:type="pct"/>
            <w:noWrap/>
          </w:tcPr>
          <w:p w14:paraId="75F6B61D" w14:textId="2DCEC1E0"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4.67</w:t>
            </w:r>
          </w:p>
        </w:tc>
      </w:tr>
      <w:tr w:rsidR="00223D8A" w:rsidRPr="00223D8A" w14:paraId="09509E8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40F728DA" w14:textId="5D1C9E9D"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05-Nov-22</w:t>
            </w:r>
          </w:p>
        </w:tc>
        <w:tc>
          <w:tcPr>
            <w:tcW w:w="1205" w:type="pct"/>
            <w:noWrap/>
          </w:tcPr>
          <w:p w14:paraId="64E7143A" w14:textId="7E83915C"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12.72</w:t>
            </w:r>
          </w:p>
        </w:tc>
        <w:tc>
          <w:tcPr>
            <w:tcW w:w="927" w:type="pct"/>
            <w:noWrap/>
          </w:tcPr>
          <w:p w14:paraId="0FFFD788" w14:textId="1229DFC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1.16</w:t>
            </w:r>
          </w:p>
        </w:tc>
        <w:tc>
          <w:tcPr>
            <w:tcW w:w="1252" w:type="pct"/>
            <w:noWrap/>
          </w:tcPr>
          <w:p w14:paraId="64FC2371" w14:textId="77423332"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20.08</w:t>
            </w:r>
          </w:p>
        </w:tc>
        <w:tc>
          <w:tcPr>
            <w:tcW w:w="974" w:type="pct"/>
            <w:noWrap/>
          </w:tcPr>
          <w:p w14:paraId="37E8983E" w14:textId="0B24016F"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1.18</w:t>
            </w:r>
          </w:p>
        </w:tc>
      </w:tr>
      <w:tr w:rsidR="00223D8A" w:rsidRPr="00223D8A" w14:paraId="07116E0F"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74DD8F74" w14:textId="02046E3E"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06-Nov-22</w:t>
            </w:r>
          </w:p>
        </w:tc>
        <w:tc>
          <w:tcPr>
            <w:tcW w:w="1205" w:type="pct"/>
            <w:noWrap/>
          </w:tcPr>
          <w:p w14:paraId="72D5581D" w14:textId="2365AA8E"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41.53</w:t>
            </w:r>
          </w:p>
        </w:tc>
        <w:tc>
          <w:tcPr>
            <w:tcW w:w="927" w:type="pct"/>
            <w:noWrap/>
          </w:tcPr>
          <w:p w14:paraId="7DA23DDA" w14:textId="3303493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3.80</w:t>
            </w:r>
          </w:p>
        </w:tc>
        <w:tc>
          <w:tcPr>
            <w:tcW w:w="1252" w:type="pct"/>
            <w:noWrap/>
          </w:tcPr>
          <w:p w14:paraId="542BD4FF" w14:textId="63F182F1"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60.89</w:t>
            </w:r>
          </w:p>
        </w:tc>
        <w:tc>
          <w:tcPr>
            <w:tcW w:w="974" w:type="pct"/>
            <w:noWrap/>
          </w:tcPr>
          <w:p w14:paraId="30971DC5" w14:textId="08336C72"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3.58</w:t>
            </w:r>
          </w:p>
        </w:tc>
      </w:tr>
      <w:tr w:rsidR="00223D8A" w:rsidRPr="00223D8A" w14:paraId="28C8E95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42B7EA5A" w14:textId="7739D168"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07-Nov-22</w:t>
            </w:r>
          </w:p>
        </w:tc>
        <w:tc>
          <w:tcPr>
            <w:tcW w:w="1205" w:type="pct"/>
            <w:noWrap/>
          </w:tcPr>
          <w:p w14:paraId="24A6524F" w14:textId="6E05C80D"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48.04</w:t>
            </w:r>
          </w:p>
        </w:tc>
        <w:tc>
          <w:tcPr>
            <w:tcW w:w="927" w:type="pct"/>
            <w:noWrap/>
          </w:tcPr>
          <w:p w14:paraId="1BB0602B" w14:textId="01DFAE28"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4.39</w:t>
            </w:r>
          </w:p>
        </w:tc>
        <w:tc>
          <w:tcPr>
            <w:tcW w:w="1252" w:type="pct"/>
            <w:noWrap/>
          </w:tcPr>
          <w:p w14:paraId="5865FF54" w14:textId="5D9E1B8C"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73.86</w:t>
            </w:r>
          </w:p>
        </w:tc>
        <w:tc>
          <w:tcPr>
            <w:tcW w:w="974" w:type="pct"/>
            <w:noWrap/>
          </w:tcPr>
          <w:p w14:paraId="5C010BB6" w14:textId="5F5A34E6"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4.34</w:t>
            </w:r>
          </w:p>
        </w:tc>
      </w:tr>
      <w:tr w:rsidR="00223D8A" w:rsidRPr="00223D8A" w14:paraId="7D7057B6"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EAD0BCB" w14:textId="27870D50"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08-Nov-22</w:t>
            </w:r>
          </w:p>
        </w:tc>
        <w:tc>
          <w:tcPr>
            <w:tcW w:w="1205" w:type="pct"/>
            <w:noWrap/>
          </w:tcPr>
          <w:p w14:paraId="0FAA4C62" w14:textId="122B7326"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37.38</w:t>
            </w:r>
          </w:p>
        </w:tc>
        <w:tc>
          <w:tcPr>
            <w:tcW w:w="927" w:type="pct"/>
            <w:noWrap/>
          </w:tcPr>
          <w:p w14:paraId="1340F2B8" w14:textId="4F478029"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3.42</w:t>
            </w:r>
          </w:p>
        </w:tc>
        <w:tc>
          <w:tcPr>
            <w:tcW w:w="1252" w:type="pct"/>
            <w:noWrap/>
          </w:tcPr>
          <w:p w14:paraId="3DAC2947" w14:textId="47EA42ED"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55.33</w:t>
            </w:r>
          </w:p>
        </w:tc>
        <w:tc>
          <w:tcPr>
            <w:tcW w:w="974" w:type="pct"/>
            <w:noWrap/>
          </w:tcPr>
          <w:p w14:paraId="10B8579F" w14:textId="51C25DA7"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3.25</w:t>
            </w:r>
          </w:p>
        </w:tc>
      </w:tr>
      <w:tr w:rsidR="00223D8A" w:rsidRPr="00223D8A" w14:paraId="4E4D9FF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59E1D1BC" w14:textId="4C3E5A45"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09-Nov-22</w:t>
            </w:r>
          </w:p>
        </w:tc>
        <w:tc>
          <w:tcPr>
            <w:tcW w:w="1205" w:type="pct"/>
            <w:noWrap/>
          </w:tcPr>
          <w:p w14:paraId="4737F36F" w14:textId="6EBE147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31.87</w:t>
            </w:r>
          </w:p>
        </w:tc>
        <w:tc>
          <w:tcPr>
            <w:tcW w:w="927" w:type="pct"/>
            <w:noWrap/>
          </w:tcPr>
          <w:p w14:paraId="4882D6DF" w14:textId="4CBCF32F"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2.91</w:t>
            </w:r>
          </w:p>
        </w:tc>
        <w:tc>
          <w:tcPr>
            <w:tcW w:w="1252" w:type="pct"/>
            <w:noWrap/>
          </w:tcPr>
          <w:p w14:paraId="5E79F1EA" w14:textId="296F887C"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47.77</w:t>
            </w:r>
          </w:p>
        </w:tc>
        <w:tc>
          <w:tcPr>
            <w:tcW w:w="974" w:type="pct"/>
            <w:noWrap/>
          </w:tcPr>
          <w:p w14:paraId="07429419" w14:textId="780172F8"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2.81</w:t>
            </w:r>
          </w:p>
        </w:tc>
      </w:tr>
      <w:tr w:rsidR="00223D8A" w:rsidRPr="00223D8A" w14:paraId="2DCDA13D"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12FECCA1" w14:textId="733713D7"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10-Nov-22</w:t>
            </w:r>
          </w:p>
        </w:tc>
        <w:tc>
          <w:tcPr>
            <w:tcW w:w="1205" w:type="pct"/>
            <w:noWrap/>
          </w:tcPr>
          <w:p w14:paraId="53FD06AB" w14:textId="7A326CDD"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30.36</w:t>
            </w:r>
          </w:p>
        </w:tc>
        <w:tc>
          <w:tcPr>
            <w:tcW w:w="927" w:type="pct"/>
            <w:noWrap/>
          </w:tcPr>
          <w:p w14:paraId="2CF5A138" w14:textId="11906BC8"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2.78</w:t>
            </w:r>
          </w:p>
        </w:tc>
        <w:tc>
          <w:tcPr>
            <w:tcW w:w="1252" w:type="pct"/>
            <w:noWrap/>
          </w:tcPr>
          <w:p w14:paraId="6636A5AD" w14:textId="46F99802"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46.18</w:t>
            </w:r>
          </w:p>
        </w:tc>
        <w:tc>
          <w:tcPr>
            <w:tcW w:w="974" w:type="pct"/>
            <w:noWrap/>
          </w:tcPr>
          <w:p w14:paraId="597ED0DD" w14:textId="4AB7C719"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2.71</w:t>
            </w:r>
          </w:p>
        </w:tc>
      </w:tr>
      <w:tr w:rsidR="00223D8A" w:rsidRPr="00223D8A" w14:paraId="023E514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44AF7D66" w14:textId="0C2FF807"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11-Nov-22</w:t>
            </w:r>
          </w:p>
        </w:tc>
        <w:tc>
          <w:tcPr>
            <w:tcW w:w="1205" w:type="pct"/>
            <w:noWrap/>
          </w:tcPr>
          <w:p w14:paraId="1B6A7C89" w14:textId="7FE8EB7B"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38.83</w:t>
            </w:r>
          </w:p>
        </w:tc>
        <w:tc>
          <w:tcPr>
            <w:tcW w:w="927" w:type="pct"/>
            <w:noWrap/>
          </w:tcPr>
          <w:p w14:paraId="5F385C60" w14:textId="58AF0AD0"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3.55</w:t>
            </w:r>
          </w:p>
        </w:tc>
        <w:tc>
          <w:tcPr>
            <w:tcW w:w="1252" w:type="pct"/>
            <w:noWrap/>
          </w:tcPr>
          <w:p w14:paraId="103CA918" w14:textId="35F27DF2"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60.08</w:t>
            </w:r>
          </w:p>
        </w:tc>
        <w:tc>
          <w:tcPr>
            <w:tcW w:w="974" w:type="pct"/>
            <w:noWrap/>
          </w:tcPr>
          <w:p w14:paraId="022FA583" w14:textId="68560A4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3.53</w:t>
            </w:r>
          </w:p>
        </w:tc>
      </w:tr>
      <w:tr w:rsidR="00223D8A" w:rsidRPr="00223D8A" w14:paraId="623D439F"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2BBFEF53" w14:textId="57A2A9D1"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12-Nov-22</w:t>
            </w:r>
          </w:p>
        </w:tc>
        <w:tc>
          <w:tcPr>
            <w:tcW w:w="1205" w:type="pct"/>
            <w:noWrap/>
          </w:tcPr>
          <w:p w14:paraId="7D4D0C48" w14:textId="0812FE59"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19.56</w:t>
            </w:r>
          </w:p>
        </w:tc>
        <w:tc>
          <w:tcPr>
            <w:tcW w:w="927" w:type="pct"/>
            <w:noWrap/>
          </w:tcPr>
          <w:p w14:paraId="0FDD21CB" w14:textId="3129D591"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1.79</w:t>
            </w:r>
          </w:p>
        </w:tc>
        <w:tc>
          <w:tcPr>
            <w:tcW w:w="1252" w:type="pct"/>
            <w:noWrap/>
          </w:tcPr>
          <w:p w14:paraId="31661122" w14:textId="005DB58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27.55</w:t>
            </w:r>
          </w:p>
        </w:tc>
        <w:tc>
          <w:tcPr>
            <w:tcW w:w="974" w:type="pct"/>
            <w:noWrap/>
          </w:tcPr>
          <w:p w14:paraId="33AC1B85" w14:textId="52D4C3C3"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1.62</w:t>
            </w:r>
          </w:p>
        </w:tc>
      </w:tr>
      <w:tr w:rsidR="00223D8A" w:rsidRPr="00223D8A" w14:paraId="53D8B9A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635802F3" w14:textId="0076B27B"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lastRenderedPageBreak/>
              <w:t>13-Nov-22</w:t>
            </w:r>
          </w:p>
        </w:tc>
        <w:tc>
          <w:tcPr>
            <w:tcW w:w="1205" w:type="pct"/>
            <w:noWrap/>
          </w:tcPr>
          <w:p w14:paraId="42761C76" w14:textId="624EE3F4"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29.19</w:t>
            </w:r>
          </w:p>
        </w:tc>
        <w:tc>
          <w:tcPr>
            <w:tcW w:w="927" w:type="pct"/>
            <w:noWrap/>
          </w:tcPr>
          <w:p w14:paraId="482EC231" w14:textId="1D307387"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2.67</w:t>
            </w:r>
          </w:p>
        </w:tc>
        <w:tc>
          <w:tcPr>
            <w:tcW w:w="1252" w:type="pct"/>
            <w:noWrap/>
          </w:tcPr>
          <w:p w14:paraId="44DCBE26" w14:textId="5253478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39.72</w:t>
            </w:r>
          </w:p>
        </w:tc>
        <w:tc>
          <w:tcPr>
            <w:tcW w:w="974" w:type="pct"/>
            <w:noWrap/>
          </w:tcPr>
          <w:p w14:paraId="6377844E" w14:textId="1F875FA7"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2.34</w:t>
            </w:r>
          </w:p>
        </w:tc>
      </w:tr>
      <w:tr w:rsidR="00223D8A" w:rsidRPr="00223D8A" w14:paraId="76179D34"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C57BB2D" w14:textId="5B198A69"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14-Nov-22</w:t>
            </w:r>
          </w:p>
        </w:tc>
        <w:tc>
          <w:tcPr>
            <w:tcW w:w="1205" w:type="pct"/>
            <w:noWrap/>
          </w:tcPr>
          <w:p w14:paraId="0CB46FF6" w14:textId="0E67E4C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38.85</w:t>
            </w:r>
          </w:p>
        </w:tc>
        <w:tc>
          <w:tcPr>
            <w:tcW w:w="927" w:type="pct"/>
            <w:noWrap/>
          </w:tcPr>
          <w:p w14:paraId="0137F634" w14:textId="5C2BB764"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3.55</w:t>
            </w:r>
          </w:p>
        </w:tc>
        <w:tc>
          <w:tcPr>
            <w:tcW w:w="1252" w:type="pct"/>
            <w:noWrap/>
          </w:tcPr>
          <w:p w14:paraId="5AECE774" w14:textId="24B2C769"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59.98</w:t>
            </w:r>
          </w:p>
        </w:tc>
        <w:tc>
          <w:tcPr>
            <w:tcW w:w="974" w:type="pct"/>
            <w:noWrap/>
          </w:tcPr>
          <w:p w14:paraId="4D7840AE" w14:textId="7398334B"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3.53</w:t>
            </w:r>
          </w:p>
        </w:tc>
      </w:tr>
      <w:tr w:rsidR="00223D8A" w:rsidRPr="00223D8A" w14:paraId="7DFDCA6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02F6BBD2" w14:textId="46AECA45"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15-Nov-22</w:t>
            </w:r>
          </w:p>
        </w:tc>
        <w:tc>
          <w:tcPr>
            <w:tcW w:w="1205" w:type="pct"/>
            <w:noWrap/>
          </w:tcPr>
          <w:p w14:paraId="4E90185E" w14:textId="2670850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51.11</w:t>
            </w:r>
          </w:p>
        </w:tc>
        <w:tc>
          <w:tcPr>
            <w:tcW w:w="927" w:type="pct"/>
            <w:noWrap/>
          </w:tcPr>
          <w:p w14:paraId="0903A705" w14:textId="2108844F"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4.67</w:t>
            </w:r>
          </w:p>
        </w:tc>
        <w:tc>
          <w:tcPr>
            <w:tcW w:w="1252" w:type="pct"/>
            <w:noWrap/>
          </w:tcPr>
          <w:p w14:paraId="6C2B1F44" w14:textId="3691DF0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77.38</w:t>
            </w:r>
          </w:p>
        </w:tc>
        <w:tc>
          <w:tcPr>
            <w:tcW w:w="974" w:type="pct"/>
            <w:noWrap/>
          </w:tcPr>
          <w:p w14:paraId="4D5B533C" w14:textId="5186E581"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4.55</w:t>
            </w:r>
          </w:p>
        </w:tc>
      </w:tr>
      <w:tr w:rsidR="00223D8A" w:rsidRPr="00223D8A" w14:paraId="047F7CD6"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0C4B86F3" w14:textId="4FB6B253"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16-Nov-22</w:t>
            </w:r>
          </w:p>
        </w:tc>
        <w:tc>
          <w:tcPr>
            <w:tcW w:w="1205" w:type="pct"/>
            <w:noWrap/>
          </w:tcPr>
          <w:p w14:paraId="4884D98A" w14:textId="7C085270"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48.06</w:t>
            </w:r>
          </w:p>
        </w:tc>
        <w:tc>
          <w:tcPr>
            <w:tcW w:w="927" w:type="pct"/>
            <w:noWrap/>
          </w:tcPr>
          <w:p w14:paraId="2B9A64FE" w14:textId="1777F2EC"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4.39</w:t>
            </w:r>
          </w:p>
        </w:tc>
        <w:tc>
          <w:tcPr>
            <w:tcW w:w="1252" w:type="pct"/>
            <w:noWrap/>
          </w:tcPr>
          <w:p w14:paraId="5D21204A" w14:textId="34F1882C"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70.31</w:t>
            </w:r>
          </w:p>
        </w:tc>
        <w:tc>
          <w:tcPr>
            <w:tcW w:w="974" w:type="pct"/>
            <w:noWrap/>
          </w:tcPr>
          <w:p w14:paraId="5AE0A3AD" w14:textId="2C428587"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4.13</w:t>
            </w:r>
          </w:p>
        </w:tc>
      </w:tr>
      <w:tr w:rsidR="00223D8A" w:rsidRPr="00223D8A" w14:paraId="38E044F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29E4BF63" w14:textId="25FF42C4"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17-Nov-22</w:t>
            </w:r>
          </w:p>
        </w:tc>
        <w:tc>
          <w:tcPr>
            <w:tcW w:w="1205" w:type="pct"/>
            <w:noWrap/>
          </w:tcPr>
          <w:p w14:paraId="478F01CC" w14:textId="4339D31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40.39</w:t>
            </w:r>
          </w:p>
        </w:tc>
        <w:tc>
          <w:tcPr>
            <w:tcW w:w="927" w:type="pct"/>
            <w:noWrap/>
          </w:tcPr>
          <w:p w14:paraId="5444B7DD" w14:textId="527B52C7"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3.69</w:t>
            </w:r>
          </w:p>
        </w:tc>
        <w:tc>
          <w:tcPr>
            <w:tcW w:w="1252" w:type="pct"/>
            <w:noWrap/>
          </w:tcPr>
          <w:p w14:paraId="6B4E816F" w14:textId="7512523B"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62.78</w:t>
            </w:r>
          </w:p>
        </w:tc>
        <w:tc>
          <w:tcPr>
            <w:tcW w:w="974" w:type="pct"/>
            <w:noWrap/>
          </w:tcPr>
          <w:p w14:paraId="3DC86B99" w14:textId="4CFC7DC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3.69</w:t>
            </w:r>
          </w:p>
        </w:tc>
      </w:tr>
      <w:tr w:rsidR="00223D8A" w:rsidRPr="00223D8A" w14:paraId="4EDA017E"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0EC27B3F" w14:textId="4C40FEF8"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18-Nov-22</w:t>
            </w:r>
          </w:p>
        </w:tc>
        <w:tc>
          <w:tcPr>
            <w:tcW w:w="1205" w:type="pct"/>
            <w:noWrap/>
          </w:tcPr>
          <w:p w14:paraId="55FEC640" w14:textId="480D087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44.3</w:t>
            </w:r>
          </w:p>
        </w:tc>
        <w:tc>
          <w:tcPr>
            <w:tcW w:w="927" w:type="pct"/>
            <w:noWrap/>
          </w:tcPr>
          <w:p w14:paraId="2A085F17" w14:textId="220955AD"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4.05</w:t>
            </w:r>
          </w:p>
        </w:tc>
        <w:tc>
          <w:tcPr>
            <w:tcW w:w="1252" w:type="pct"/>
            <w:noWrap/>
          </w:tcPr>
          <w:p w14:paraId="1E34C708" w14:textId="001CCAA6"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65.14</w:t>
            </w:r>
          </w:p>
        </w:tc>
        <w:tc>
          <w:tcPr>
            <w:tcW w:w="974" w:type="pct"/>
            <w:noWrap/>
          </w:tcPr>
          <w:p w14:paraId="69C430EE" w14:textId="1723C511"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3.83</w:t>
            </w:r>
          </w:p>
        </w:tc>
      </w:tr>
      <w:tr w:rsidR="00223D8A" w:rsidRPr="00223D8A" w14:paraId="6871454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1C78134C" w14:textId="3E2F4538"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19-Nov-22</w:t>
            </w:r>
          </w:p>
        </w:tc>
        <w:tc>
          <w:tcPr>
            <w:tcW w:w="1205" w:type="pct"/>
            <w:noWrap/>
          </w:tcPr>
          <w:p w14:paraId="4588F9E4" w14:textId="4B6FA25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13.42</w:t>
            </w:r>
          </w:p>
        </w:tc>
        <w:tc>
          <w:tcPr>
            <w:tcW w:w="927" w:type="pct"/>
            <w:noWrap/>
          </w:tcPr>
          <w:p w14:paraId="32E76AE8" w14:textId="79566251"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1.23</w:t>
            </w:r>
          </w:p>
        </w:tc>
        <w:tc>
          <w:tcPr>
            <w:tcW w:w="1252" w:type="pct"/>
            <w:noWrap/>
          </w:tcPr>
          <w:p w14:paraId="72FD2044" w14:textId="45D4B732"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21.09</w:t>
            </w:r>
          </w:p>
        </w:tc>
        <w:tc>
          <w:tcPr>
            <w:tcW w:w="974" w:type="pct"/>
            <w:noWrap/>
          </w:tcPr>
          <w:p w14:paraId="73CBD6AC" w14:textId="5F96D3E9"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1.24</w:t>
            </w:r>
          </w:p>
        </w:tc>
      </w:tr>
      <w:tr w:rsidR="00223D8A" w:rsidRPr="00223D8A" w14:paraId="7E868973"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5C7B95AD" w14:textId="56CB2510"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20-Nov-22</w:t>
            </w:r>
          </w:p>
        </w:tc>
        <w:tc>
          <w:tcPr>
            <w:tcW w:w="1205" w:type="pct"/>
            <w:noWrap/>
          </w:tcPr>
          <w:p w14:paraId="0C29E25F" w14:textId="6FC6693A"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37.78</w:t>
            </w:r>
          </w:p>
        </w:tc>
        <w:tc>
          <w:tcPr>
            <w:tcW w:w="927" w:type="pct"/>
            <w:noWrap/>
          </w:tcPr>
          <w:p w14:paraId="3DDE05CB" w14:textId="3BFFB60B"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3.45</w:t>
            </w:r>
          </w:p>
        </w:tc>
        <w:tc>
          <w:tcPr>
            <w:tcW w:w="1252" w:type="pct"/>
            <w:noWrap/>
          </w:tcPr>
          <w:p w14:paraId="099107D4" w14:textId="6B14140E"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53.6</w:t>
            </w:r>
          </w:p>
        </w:tc>
        <w:tc>
          <w:tcPr>
            <w:tcW w:w="974" w:type="pct"/>
            <w:noWrap/>
          </w:tcPr>
          <w:p w14:paraId="1BE603A5" w14:textId="7D5082F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3.15</w:t>
            </w:r>
          </w:p>
        </w:tc>
      </w:tr>
      <w:tr w:rsidR="00223D8A" w:rsidRPr="00223D8A" w14:paraId="1AA84D9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0A53FE36" w14:textId="461884C9"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21-Nov-22</w:t>
            </w:r>
          </w:p>
        </w:tc>
        <w:tc>
          <w:tcPr>
            <w:tcW w:w="1205" w:type="pct"/>
            <w:noWrap/>
          </w:tcPr>
          <w:p w14:paraId="534C13CA" w14:textId="774AFCBD"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59.83</w:t>
            </w:r>
          </w:p>
        </w:tc>
        <w:tc>
          <w:tcPr>
            <w:tcW w:w="927" w:type="pct"/>
            <w:noWrap/>
          </w:tcPr>
          <w:p w14:paraId="28A012BD" w14:textId="2687A7C1"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5.47</w:t>
            </w:r>
          </w:p>
        </w:tc>
        <w:tc>
          <w:tcPr>
            <w:tcW w:w="1252" w:type="pct"/>
            <w:noWrap/>
          </w:tcPr>
          <w:p w14:paraId="1FFB94C9" w14:textId="2D002CB6"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89.14</w:t>
            </w:r>
          </w:p>
        </w:tc>
        <w:tc>
          <w:tcPr>
            <w:tcW w:w="974" w:type="pct"/>
            <w:noWrap/>
          </w:tcPr>
          <w:p w14:paraId="1187985F" w14:textId="3717368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5.24</w:t>
            </w:r>
          </w:p>
        </w:tc>
      </w:tr>
      <w:tr w:rsidR="00223D8A" w:rsidRPr="00223D8A" w14:paraId="1C6E4E79"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45B6153D" w14:textId="291ED835"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22-Nov-22</w:t>
            </w:r>
          </w:p>
        </w:tc>
        <w:tc>
          <w:tcPr>
            <w:tcW w:w="1205" w:type="pct"/>
            <w:noWrap/>
          </w:tcPr>
          <w:p w14:paraId="7559AE82" w14:textId="3B5944F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59.12</w:t>
            </w:r>
          </w:p>
        </w:tc>
        <w:tc>
          <w:tcPr>
            <w:tcW w:w="927" w:type="pct"/>
            <w:noWrap/>
          </w:tcPr>
          <w:p w14:paraId="0C8899E8" w14:textId="11242350"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5.40</w:t>
            </w:r>
          </w:p>
        </w:tc>
        <w:tc>
          <w:tcPr>
            <w:tcW w:w="1252" w:type="pct"/>
            <w:noWrap/>
          </w:tcPr>
          <w:p w14:paraId="6F850350" w14:textId="7665E114"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87.95</w:t>
            </w:r>
          </w:p>
        </w:tc>
        <w:tc>
          <w:tcPr>
            <w:tcW w:w="974" w:type="pct"/>
            <w:noWrap/>
          </w:tcPr>
          <w:p w14:paraId="5CDD1071" w14:textId="5A286D41"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5.17</w:t>
            </w:r>
          </w:p>
        </w:tc>
      </w:tr>
      <w:tr w:rsidR="00223D8A" w:rsidRPr="00223D8A" w14:paraId="5B4995D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1344BEBB" w14:textId="326B62D2"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23-Nov-22</w:t>
            </w:r>
          </w:p>
        </w:tc>
        <w:tc>
          <w:tcPr>
            <w:tcW w:w="1205" w:type="pct"/>
            <w:noWrap/>
          </w:tcPr>
          <w:p w14:paraId="4F55C69A" w14:textId="5CBAD2F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20.86</w:t>
            </w:r>
          </w:p>
        </w:tc>
        <w:tc>
          <w:tcPr>
            <w:tcW w:w="927" w:type="pct"/>
            <w:noWrap/>
          </w:tcPr>
          <w:p w14:paraId="28B0E467" w14:textId="063BAB1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1.91</w:t>
            </w:r>
          </w:p>
        </w:tc>
        <w:tc>
          <w:tcPr>
            <w:tcW w:w="1252" w:type="pct"/>
            <w:noWrap/>
          </w:tcPr>
          <w:p w14:paraId="253710D2" w14:textId="5BF44BCD"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32.89</w:t>
            </w:r>
          </w:p>
        </w:tc>
        <w:tc>
          <w:tcPr>
            <w:tcW w:w="974" w:type="pct"/>
            <w:noWrap/>
          </w:tcPr>
          <w:p w14:paraId="4C8D141E" w14:textId="460CD49C"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1.93</w:t>
            </w:r>
          </w:p>
        </w:tc>
      </w:tr>
      <w:tr w:rsidR="00223D8A" w:rsidRPr="00223D8A" w14:paraId="0014E760"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41BB85D" w14:textId="3A205486"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24-Nov-22</w:t>
            </w:r>
          </w:p>
        </w:tc>
        <w:tc>
          <w:tcPr>
            <w:tcW w:w="1205" w:type="pct"/>
            <w:noWrap/>
          </w:tcPr>
          <w:p w14:paraId="267CA107" w14:textId="05575C1E"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51.58</w:t>
            </w:r>
          </w:p>
        </w:tc>
        <w:tc>
          <w:tcPr>
            <w:tcW w:w="927" w:type="pct"/>
            <w:noWrap/>
          </w:tcPr>
          <w:p w14:paraId="163A49D6" w14:textId="0375B0A9"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4.71</w:t>
            </w:r>
          </w:p>
        </w:tc>
        <w:tc>
          <w:tcPr>
            <w:tcW w:w="1252" w:type="pct"/>
            <w:noWrap/>
          </w:tcPr>
          <w:p w14:paraId="552F445F" w14:textId="7545360B"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79.03</w:t>
            </w:r>
          </w:p>
        </w:tc>
        <w:tc>
          <w:tcPr>
            <w:tcW w:w="974" w:type="pct"/>
            <w:noWrap/>
          </w:tcPr>
          <w:p w14:paraId="115EE21B" w14:textId="7B3727DF"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4.65</w:t>
            </w:r>
          </w:p>
        </w:tc>
      </w:tr>
      <w:tr w:rsidR="00223D8A" w:rsidRPr="00223D8A" w14:paraId="5ED496A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68D2B250" w14:textId="5506FAFE"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25-Nov-22</w:t>
            </w:r>
          </w:p>
        </w:tc>
        <w:tc>
          <w:tcPr>
            <w:tcW w:w="1205" w:type="pct"/>
            <w:noWrap/>
          </w:tcPr>
          <w:p w14:paraId="760FA217" w14:textId="07D7B39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37.05</w:t>
            </w:r>
          </w:p>
        </w:tc>
        <w:tc>
          <w:tcPr>
            <w:tcW w:w="927" w:type="pct"/>
            <w:noWrap/>
          </w:tcPr>
          <w:p w14:paraId="50CA564C" w14:textId="7910C4F2"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3.39</w:t>
            </w:r>
          </w:p>
        </w:tc>
        <w:tc>
          <w:tcPr>
            <w:tcW w:w="1252" w:type="pct"/>
            <w:noWrap/>
          </w:tcPr>
          <w:p w14:paraId="7D5D8AE1" w14:textId="0E019B2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58.77</w:t>
            </w:r>
          </w:p>
        </w:tc>
        <w:tc>
          <w:tcPr>
            <w:tcW w:w="974" w:type="pct"/>
            <w:noWrap/>
          </w:tcPr>
          <w:p w14:paraId="08A5E1D0" w14:textId="6EAA4530"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3.46</w:t>
            </w:r>
          </w:p>
        </w:tc>
      </w:tr>
      <w:tr w:rsidR="00223D8A" w:rsidRPr="00223D8A" w14:paraId="09C1601C"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18BD39FA" w14:textId="1360811C"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26-Nov-22</w:t>
            </w:r>
          </w:p>
        </w:tc>
        <w:tc>
          <w:tcPr>
            <w:tcW w:w="1205" w:type="pct"/>
            <w:noWrap/>
          </w:tcPr>
          <w:p w14:paraId="2E65D7A8" w14:textId="7845D91F"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30.12</w:t>
            </w:r>
          </w:p>
        </w:tc>
        <w:tc>
          <w:tcPr>
            <w:tcW w:w="927" w:type="pct"/>
            <w:noWrap/>
          </w:tcPr>
          <w:p w14:paraId="140F057A" w14:textId="2AA7852E"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2.75</w:t>
            </w:r>
          </w:p>
        </w:tc>
        <w:tc>
          <w:tcPr>
            <w:tcW w:w="1252" w:type="pct"/>
            <w:noWrap/>
          </w:tcPr>
          <w:p w14:paraId="1F51CAB3" w14:textId="152D45B7"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45.94</w:t>
            </w:r>
          </w:p>
        </w:tc>
        <w:tc>
          <w:tcPr>
            <w:tcW w:w="974" w:type="pct"/>
            <w:noWrap/>
          </w:tcPr>
          <w:p w14:paraId="1FDA0368" w14:textId="04D839F4"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2.70</w:t>
            </w:r>
          </w:p>
        </w:tc>
      </w:tr>
      <w:tr w:rsidR="00223D8A" w:rsidRPr="00223D8A" w14:paraId="68AF63A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63C4B387" w14:textId="77AD068E"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27-Nov-22</w:t>
            </w:r>
          </w:p>
        </w:tc>
        <w:tc>
          <w:tcPr>
            <w:tcW w:w="1205" w:type="pct"/>
            <w:noWrap/>
          </w:tcPr>
          <w:p w14:paraId="0C281CE6" w14:textId="43E1756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16.94</w:t>
            </w:r>
          </w:p>
        </w:tc>
        <w:tc>
          <w:tcPr>
            <w:tcW w:w="927" w:type="pct"/>
            <w:noWrap/>
          </w:tcPr>
          <w:p w14:paraId="79E94D10" w14:textId="3B6238DA"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1.55</w:t>
            </w:r>
          </w:p>
        </w:tc>
        <w:tc>
          <w:tcPr>
            <w:tcW w:w="1252" w:type="pct"/>
            <w:noWrap/>
          </w:tcPr>
          <w:p w14:paraId="063E50C8" w14:textId="7633E927"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27.15</w:t>
            </w:r>
          </w:p>
        </w:tc>
        <w:tc>
          <w:tcPr>
            <w:tcW w:w="974" w:type="pct"/>
            <w:noWrap/>
          </w:tcPr>
          <w:p w14:paraId="1FADC6C6" w14:textId="4084811E"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1.60</w:t>
            </w:r>
          </w:p>
        </w:tc>
      </w:tr>
      <w:tr w:rsidR="00223D8A" w:rsidRPr="00223D8A" w14:paraId="64C37F68"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35F1055A" w14:textId="422BD8C3"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28-Nov-22</w:t>
            </w:r>
          </w:p>
        </w:tc>
        <w:tc>
          <w:tcPr>
            <w:tcW w:w="1205" w:type="pct"/>
            <w:noWrap/>
          </w:tcPr>
          <w:p w14:paraId="7A671CF7" w14:textId="27279B51"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38.01</w:t>
            </w:r>
          </w:p>
        </w:tc>
        <w:tc>
          <w:tcPr>
            <w:tcW w:w="927" w:type="pct"/>
            <w:noWrap/>
          </w:tcPr>
          <w:p w14:paraId="60CF36AD" w14:textId="357E2A2C"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3.47</w:t>
            </w:r>
          </w:p>
        </w:tc>
        <w:tc>
          <w:tcPr>
            <w:tcW w:w="1252" w:type="pct"/>
            <w:noWrap/>
          </w:tcPr>
          <w:p w14:paraId="087169EF" w14:textId="365A30CB"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52.8</w:t>
            </w:r>
          </w:p>
        </w:tc>
        <w:tc>
          <w:tcPr>
            <w:tcW w:w="974" w:type="pct"/>
            <w:noWrap/>
          </w:tcPr>
          <w:p w14:paraId="01F9BC90" w14:textId="3D0EADDE"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3.10</w:t>
            </w:r>
          </w:p>
        </w:tc>
      </w:tr>
      <w:tr w:rsidR="00223D8A" w:rsidRPr="00223D8A" w14:paraId="6E1A5D3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noWrap/>
          </w:tcPr>
          <w:p w14:paraId="57C8B33E" w14:textId="4424B938"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29-Nov-22</w:t>
            </w:r>
          </w:p>
        </w:tc>
        <w:tc>
          <w:tcPr>
            <w:tcW w:w="1205" w:type="pct"/>
            <w:noWrap/>
          </w:tcPr>
          <w:p w14:paraId="4991242B" w14:textId="4FE26E03"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36.05</w:t>
            </w:r>
          </w:p>
        </w:tc>
        <w:tc>
          <w:tcPr>
            <w:tcW w:w="927" w:type="pct"/>
            <w:noWrap/>
          </w:tcPr>
          <w:p w14:paraId="60256CDF" w14:textId="3CA34CAC"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3.30</w:t>
            </w:r>
          </w:p>
        </w:tc>
        <w:tc>
          <w:tcPr>
            <w:tcW w:w="1252" w:type="pct"/>
            <w:noWrap/>
          </w:tcPr>
          <w:p w14:paraId="16CE8C64" w14:textId="7730FA7B"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50.55</w:t>
            </w:r>
          </w:p>
        </w:tc>
        <w:tc>
          <w:tcPr>
            <w:tcW w:w="974" w:type="pct"/>
            <w:noWrap/>
          </w:tcPr>
          <w:p w14:paraId="0CECA8F4" w14:textId="2D0642E9" w:rsidR="00223D8A" w:rsidRPr="00223D8A" w:rsidRDefault="00223D8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2.97</w:t>
            </w:r>
          </w:p>
        </w:tc>
      </w:tr>
      <w:tr w:rsidR="00223D8A" w:rsidRPr="00223D8A" w14:paraId="1CB60A59" w14:textId="77777777" w:rsidTr="007A221F">
        <w:tc>
          <w:tcPr>
            <w:cnfStyle w:val="001000000000" w:firstRow="0" w:lastRow="0" w:firstColumn="1" w:lastColumn="0" w:oddVBand="0" w:evenVBand="0" w:oddHBand="0" w:evenHBand="0" w:firstRowFirstColumn="0" w:firstRowLastColumn="0" w:lastRowFirstColumn="0" w:lastRowLastColumn="0"/>
            <w:tcW w:w="641" w:type="pct"/>
            <w:noWrap/>
          </w:tcPr>
          <w:p w14:paraId="698FA921" w14:textId="5FC12552" w:rsidR="00223D8A" w:rsidRPr="00223D8A" w:rsidRDefault="00223D8A" w:rsidP="006A0C58">
            <w:pPr>
              <w:spacing w:line="276" w:lineRule="auto"/>
              <w:rPr>
                <w:rFonts w:asciiTheme="minorHAnsi" w:hAnsiTheme="minorHAnsi" w:cstheme="minorHAnsi"/>
                <w:b w:val="0"/>
                <w:bCs w:val="0"/>
                <w:sz w:val="22"/>
                <w:szCs w:val="22"/>
              </w:rPr>
            </w:pPr>
            <w:r w:rsidRPr="00223D8A">
              <w:rPr>
                <w:rFonts w:asciiTheme="minorHAnsi" w:hAnsiTheme="minorHAnsi" w:cstheme="minorHAnsi"/>
                <w:b w:val="0"/>
                <w:bCs w:val="0"/>
                <w:color w:val="000000"/>
                <w:sz w:val="22"/>
                <w:szCs w:val="22"/>
              </w:rPr>
              <w:t>30-Nov-22</w:t>
            </w:r>
          </w:p>
        </w:tc>
        <w:tc>
          <w:tcPr>
            <w:tcW w:w="1205" w:type="pct"/>
            <w:noWrap/>
          </w:tcPr>
          <w:p w14:paraId="47583639" w14:textId="0FC19588"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39.22</w:t>
            </w:r>
          </w:p>
        </w:tc>
        <w:tc>
          <w:tcPr>
            <w:tcW w:w="927" w:type="pct"/>
            <w:noWrap/>
          </w:tcPr>
          <w:p w14:paraId="1E24FD61" w14:textId="1092349D"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3.59</w:t>
            </w:r>
          </w:p>
        </w:tc>
        <w:tc>
          <w:tcPr>
            <w:tcW w:w="1252" w:type="pct"/>
            <w:noWrap/>
          </w:tcPr>
          <w:p w14:paraId="0C192F75" w14:textId="6441B2CB"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55.53</w:t>
            </w:r>
          </w:p>
        </w:tc>
        <w:tc>
          <w:tcPr>
            <w:tcW w:w="974" w:type="pct"/>
            <w:noWrap/>
          </w:tcPr>
          <w:p w14:paraId="3D3E5E57" w14:textId="477500E5" w:rsidR="00223D8A" w:rsidRPr="00223D8A" w:rsidRDefault="00223D8A"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23D8A">
              <w:rPr>
                <w:rFonts w:asciiTheme="minorHAnsi" w:hAnsiTheme="minorHAnsi" w:cstheme="minorHAnsi"/>
                <w:color w:val="000000"/>
                <w:sz w:val="22"/>
                <w:szCs w:val="22"/>
              </w:rPr>
              <w:t>3.26</w:t>
            </w:r>
          </w:p>
        </w:tc>
      </w:tr>
    </w:tbl>
    <w:p w14:paraId="5ED9327B" w14:textId="77777777" w:rsidR="00C930E6" w:rsidRDefault="00C930E6" w:rsidP="006A0C58">
      <w:pPr>
        <w:keepNext/>
        <w:spacing w:before="240" w:line="276" w:lineRule="auto"/>
        <w:jc w:val="both"/>
      </w:pPr>
      <w:r>
        <w:rPr>
          <w:noProof/>
        </w:rPr>
        <w:drawing>
          <wp:inline distT="0" distB="0" distL="0" distR="0" wp14:anchorId="02AF1A04" wp14:editId="31CA7049">
            <wp:extent cx="5731510" cy="2616200"/>
            <wp:effectExtent l="0" t="0" r="8890" b="12700"/>
            <wp:docPr id="245" name="Chart 245">
              <a:extLst xmlns:a="http://schemas.openxmlformats.org/drawingml/2006/main">
                <a:ext uri="{FF2B5EF4-FFF2-40B4-BE49-F238E27FC236}">
                  <a16:creationId xmlns:a16="http://schemas.microsoft.com/office/drawing/2014/main" id="{9C83468B-7BEF-B385-D133-5774F2660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D9D7A1E" w14:textId="17CCA660" w:rsidR="00D04A4B" w:rsidRPr="00C930E6" w:rsidRDefault="00C930E6" w:rsidP="006A0C58">
      <w:pPr>
        <w:pStyle w:val="Caption"/>
        <w:spacing w:line="276" w:lineRule="auto"/>
        <w:jc w:val="center"/>
        <w:rPr>
          <w:rFonts w:asciiTheme="minorHAnsi" w:hAnsiTheme="minorHAnsi" w:cstheme="minorHAnsi"/>
          <w:b/>
          <w:bCs/>
          <w:i w:val="0"/>
          <w:iCs w:val="0"/>
          <w:color w:val="5B9BD5" w:themeColor="accent5"/>
        </w:rPr>
      </w:pPr>
      <w:bookmarkStart w:id="39" w:name="_Toc121571785"/>
      <w:r w:rsidRPr="00C930E6">
        <w:rPr>
          <w:rFonts w:asciiTheme="minorHAnsi" w:hAnsiTheme="minorHAnsi" w:cstheme="minorHAnsi"/>
          <w:b/>
          <w:bCs/>
          <w:i w:val="0"/>
          <w:iCs w:val="0"/>
          <w:color w:val="5B9BD5" w:themeColor="accent5"/>
        </w:rPr>
        <w:t xml:space="preserve">Figure </w:t>
      </w:r>
      <w:r w:rsidRPr="00C930E6">
        <w:rPr>
          <w:rFonts w:asciiTheme="minorHAnsi" w:hAnsiTheme="minorHAnsi" w:cstheme="minorHAnsi"/>
          <w:b/>
          <w:bCs/>
          <w:i w:val="0"/>
          <w:iCs w:val="0"/>
          <w:color w:val="5B9BD5" w:themeColor="accent5"/>
        </w:rPr>
        <w:fldChar w:fldCharType="begin"/>
      </w:r>
      <w:r w:rsidRPr="00C930E6">
        <w:rPr>
          <w:rFonts w:asciiTheme="minorHAnsi" w:hAnsiTheme="minorHAnsi" w:cstheme="minorHAnsi"/>
          <w:b/>
          <w:bCs/>
          <w:i w:val="0"/>
          <w:iCs w:val="0"/>
          <w:color w:val="5B9BD5" w:themeColor="accent5"/>
        </w:rPr>
        <w:instrText xml:space="preserve"> SEQ Figure \* ARABIC </w:instrText>
      </w:r>
      <w:r w:rsidRPr="00C930E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11</w:t>
      </w:r>
      <w:r w:rsidRPr="00C930E6">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bookmarkStart w:id="40" w:name="OLE_LINK1"/>
      <w:r>
        <w:rPr>
          <w:rFonts w:asciiTheme="minorHAnsi" w:hAnsiTheme="minorHAnsi" w:cstheme="minorHAnsi"/>
          <w:b/>
          <w:bCs/>
          <w:i w:val="0"/>
          <w:iCs w:val="0"/>
          <w:color w:val="5B9BD5" w:themeColor="accent5"/>
        </w:rPr>
        <w:t>Phase 6 generated solar kWh</w:t>
      </w:r>
      <w:bookmarkEnd w:id="39"/>
      <w:bookmarkEnd w:id="40"/>
    </w:p>
    <w:p w14:paraId="544A84A6" w14:textId="77777777" w:rsidR="00C930E6" w:rsidRDefault="00C930E6" w:rsidP="006A0C58">
      <w:pPr>
        <w:keepNext/>
        <w:spacing w:line="276" w:lineRule="auto"/>
        <w:jc w:val="both"/>
      </w:pPr>
      <w:r>
        <w:rPr>
          <w:noProof/>
        </w:rPr>
        <w:lastRenderedPageBreak/>
        <w:drawing>
          <wp:inline distT="0" distB="0" distL="0" distR="0" wp14:anchorId="1F11EADD" wp14:editId="134F4749">
            <wp:extent cx="5731510" cy="2523067"/>
            <wp:effectExtent l="0" t="0" r="8890" b="17145"/>
            <wp:docPr id="246" name="Chart 246">
              <a:extLst xmlns:a="http://schemas.openxmlformats.org/drawingml/2006/main">
                <a:ext uri="{FF2B5EF4-FFF2-40B4-BE49-F238E27FC236}">
                  <a16:creationId xmlns:a16="http://schemas.microsoft.com/office/drawing/2014/main" id="{9D19034B-5264-9D8C-95C5-DDB78BE6B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FA52400" w14:textId="27EA8554" w:rsidR="00D04A4B" w:rsidRPr="00C930E6" w:rsidRDefault="00C930E6" w:rsidP="006A0C58">
      <w:pPr>
        <w:pStyle w:val="Caption"/>
        <w:spacing w:line="276" w:lineRule="auto"/>
        <w:jc w:val="center"/>
        <w:rPr>
          <w:rFonts w:asciiTheme="minorHAnsi" w:hAnsiTheme="minorHAnsi" w:cstheme="minorHAnsi"/>
          <w:b/>
          <w:bCs/>
          <w:i w:val="0"/>
          <w:iCs w:val="0"/>
          <w:color w:val="5B9BD5" w:themeColor="accent5"/>
        </w:rPr>
      </w:pPr>
      <w:bookmarkStart w:id="41" w:name="_Toc121571786"/>
      <w:r w:rsidRPr="00C930E6">
        <w:rPr>
          <w:rFonts w:asciiTheme="minorHAnsi" w:hAnsiTheme="minorHAnsi" w:cstheme="minorHAnsi"/>
          <w:b/>
          <w:bCs/>
          <w:i w:val="0"/>
          <w:iCs w:val="0"/>
          <w:color w:val="5B9BD5" w:themeColor="accent5"/>
        </w:rPr>
        <w:t xml:space="preserve">Figure </w:t>
      </w:r>
      <w:r w:rsidRPr="00C930E6">
        <w:rPr>
          <w:rFonts w:asciiTheme="minorHAnsi" w:hAnsiTheme="minorHAnsi" w:cstheme="minorHAnsi"/>
          <w:b/>
          <w:bCs/>
          <w:i w:val="0"/>
          <w:iCs w:val="0"/>
          <w:color w:val="5B9BD5" w:themeColor="accent5"/>
        </w:rPr>
        <w:fldChar w:fldCharType="begin"/>
      </w:r>
      <w:r w:rsidRPr="00C930E6">
        <w:rPr>
          <w:rFonts w:asciiTheme="minorHAnsi" w:hAnsiTheme="minorHAnsi" w:cstheme="minorHAnsi"/>
          <w:b/>
          <w:bCs/>
          <w:i w:val="0"/>
          <w:iCs w:val="0"/>
          <w:color w:val="5B9BD5" w:themeColor="accent5"/>
        </w:rPr>
        <w:instrText xml:space="preserve"> SEQ Figure \* ARABIC </w:instrText>
      </w:r>
      <w:r w:rsidRPr="00C930E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12</w:t>
      </w:r>
      <w:r w:rsidRPr="00C930E6">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Phase 10 generated solar kWh</w:t>
      </w:r>
      <w:bookmarkEnd w:id="41"/>
    </w:p>
    <w:p w14:paraId="0155F1B7" w14:textId="77777777" w:rsidR="00C801E3" w:rsidRDefault="00C801E3" w:rsidP="006A0C58">
      <w:pPr>
        <w:keepNext/>
        <w:spacing w:line="276" w:lineRule="auto"/>
      </w:pPr>
      <w:r>
        <w:rPr>
          <w:noProof/>
        </w:rPr>
        <w:drawing>
          <wp:inline distT="0" distB="0" distL="0" distR="0" wp14:anchorId="7ADF0810" wp14:editId="65EACFAB">
            <wp:extent cx="5731510" cy="2573867"/>
            <wp:effectExtent l="0" t="0" r="8890" b="17145"/>
            <wp:docPr id="247" name="Chart 247">
              <a:extLst xmlns:a="http://schemas.openxmlformats.org/drawingml/2006/main">
                <a:ext uri="{FF2B5EF4-FFF2-40B4-BE49-F238E27FC236}">
                  <a16:creationId xmlns:a16="http://schemas.microsoft.com/office/drawing/2014/main" id="{EA1583E5-26FC-29EF-10AF-F2969C4096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C099DC4" w14:textId="519D540E" w:rsidR="008B639E" w:rsidRPr="00C801E3" w:rsidRDefault="00C801E3" w:rsidP="006A0C58">
      <w:pPr>
        <w:pStyle w:val="Caption"/>
        <w:spacing w:line="276" w:lineRule="auto"/>
        <w:jc w:val="center"/>
        <w:rPr>
          <w:rFonts w:asciiTheme="minorHAnsi" w:hAnsiTheme="minorHAnsi" w:cstheme="minorHAnsi"/>
          <w:b/>
          <w:bCs/>
          <w:i w:val="0"/>
          <w:iCs w:val="0"/>
          <w:color w:val="5B9BD5" w:themeColor="accent5"/>
        </w:rPr>
      </w:pPr>
      <w:bookmarkStart w:id="42" w:name="_Toc121571787"/>
      <w:r w:rsidRPr="00C801E3">
        <w:rPr>
          <w:rFonts w:asciiTheme="minorHAnsi" w:hAnsiTheme="minorHAnsi" w:cstheme="minorHAnsi"/>
          <w:b/>
          <w:bCs/>
          <w:i w:val="0"/>
          <w:iCs w:val="0"/>
          <w:color w:val="5B9BD5" w:themeColor="accent5"/>
        </w:rPr>
        <w:t xml:space="preserve">Figure </w:t>
      </w:r>
      <w:r w:rsidRPr="00C801E3">
        <w:rPr>
          <w:rFonts w:asciiTheme="minorHAnsi" w:hAnsiTheme="minorHAnsi" w:cstheme="minorHAnsi"/>
          <w:b/>
          <w:bCs/>
          <w:i w:val="0"/>
          <w:iCs w:val="0"/>
          <w:color w:val="5B9BD5" w:themeColor="accent5"/>
        </w:rPr>
        <w:fldChar w:fldCharType="begin"/>
      </w:r>
      <w:r w:rsidRPr="00C801E3">
        <w:rPr>
          <w:rFonts w:asciiTheme="minorHAnsi" w:hAnsiTheme="minorHAnsi" w:cstheme="minorHAnsi"/>
          <w:b/>
          <w:bCs/>
          <w:i w:val="0"/>
          <w:iCs w:val="0"/>
          <w:color w:val="5B9BD5" w:themeColor="accent5"/>
        </w:rPr>
        <w:instrText xml:space="preserve"> SEQ Figure \* ARABIC </w:instrText>
      </w:r>
      <w:r w:rsidRPr="00C801E3">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13</w:t>
      </w:r>
      <w:r w:rsidRPr="00C801E3">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Solar generated kWh/</w:t>
      </w:r>
      <w:proofErr w:type="spellStart"/>
      <w:r>
        <w:rPr>
          <w:rFonts w:asciiTheme="minorHAnsi" w:hAnsiTheme="minorHAnsi" w:cstheme="minorHAnsi"/>
          <w:b/>
          <w:bCs/>
          <w:i w:val="0"/>
          <w:iCs w:val="0"/>
          <w:color w:val="5B9BD5" w:themeColor="accent5"/>
        </w:rPr>
        <w:t>kWp</w:t>
      </w:r>
      <w:bookmarkEnd w:id="42"/>
      <w:proofErr w:type="spellEnd"/>
    </w:p>
    <w:p w14:paraId="5F7925E3" w14:textId="17879838" w:rsidR="008B639E" w:rsidRPr="00C801E3" w:rsidRDefault="005B3E5D" w:rsidP="006A0C58">
      <w:pPr>
        <w:spacing w:after="240" w:line="276" w:lineRule="auto"/>
        <w:jc w:val="both"/>
        <w:rPr>
          <w:rFonts w:asciiTheme="minorHAnsi" w:hAnsiTheme="minorHAnsi" w:cstheme="minorHAnsi"/>
          <w:sz w:val="22"/>
          <w:szCs w:val="22"/>
        </w:rPr>
      </w:pPr>
      <w:r>
        <w:rPr>
          <w:rFonts w:asciiTheme="minorHAnsi" w:hAnsiTheme="minorHAnsi" w:cstheme="minorHAnsi"/>
          <w:sz w:val="22"/>
          <w:szCs w:val="22"/>
        </w:rPr>
        <w:t>The unit generation ranges from 1 kWh to 5.5 kWh/</w:t>
      </w:r>
      <w:proofErr w:type="spellStart"/>
      <w:r>
        <w:rPr>
          <w:rFonts w:asciiTheme="minorHAnsi" w:hAnsiTheme="minorHAnsi" w:cstheme="minorHAnsi"/>
          <w:sz w:val="22"/>
          <w:szCs w:val="22"/>
        </w:rPr>
        <w:t>kWp</w:t>
      </w:r>
      <w:proofErr w:type="spellEnd"/>
      <w:r>
        <w:rPr>
          <w:rFonts w:asciiTheme="minorHAnsi" w:hAnsiTheme="minorHAnsi" w:cstheme="minorHAnsi"/>
          <w:sz w:val="22"/>
          <w:szCs w:val="22"/>
        </w:rPr>
        <w:t xml:space="preserve">/day depending upon the irradiation level during that day. </w:t>
      </w:r>
      <w:r w:rsidR="00A605F9">
        <w:rPr>
          <w:rFonts w:asciiTheme="minorHAnsi" w:hAnsiTheme="minorHAnsi" w:cstheme="minorHAnsi"/>
          <w:sz w:val="22"/>
          <w:szCs w:val="22"/>
        </w:rPr>
        <w:t xml:space="preserve">The difference between </w:t>
      </w:r>
      <w:r w:rsidR="00361D91">
        <w:rPr>
          <w:rFonts w:asciiTheme="minorHAnsi" w:hAnsiTheme="minorHAnsi" w:cstheme="minorHAnsi"/>
          <w:sz w:val="22"/>
          <w:szCs w:val="22"/>
        </w:rPr>
        <w:t>kWh/</w:t>
      </w:r>
      <w:proofErr w:type="spellStart"/>
      <w:r w:rsidR="00361D91">
        <w:rPr>
          <w:rFonts w:asciiTheme="minorHAnsi" w:hAnsiTheme="minorHAnsi" w:cstheme="minorHAnsi"/>
          <w:sz w:val="22"/>
          <w:szCs w:val="22"/>
        </w:rPr>
        <w:t>kWp</w:t>
      </w:r>
      <w:proofErr w:type="spellEnd"/>
      <w:r>
        <w:rPr>
          <w:rFonts w:asciiTheme="minorHAnsi" w:hAnsiTheme="minorHAnsi" w:cstheme="minorHAnsi"/>
          <w:sz w:val="22"/>
          <w:szCs w:val="22"/>
        </w:rPr>
        <w:t>/day</w:t>
      </w:r>
      <w:r w:rsidR="00361D91">
        <w:rPr>
          <w:rFonts w:asciiTheme="minorHAnsi" w:hAnsiTheme="minorHAnsi" w:cstheme="minorHAnsi"/>
          <w:sz w:val="22"/>
          <w:szCs w:val="22"/>
        </w:rPr>
        <w:t xml:space="preserve"> for both the phases</w:t>
      </w:r>
      <w:r w:rsidR="00A605F9">
        <w:rPr>
          <w:rFonts w:asciiTheme="minorHAnsi" w:hAnsiTheme="minorHAnsi" w:cstheme="minorHAnsi"/>
          <w:sz w:val="22"/>
          <w:szCs w:val="22"/>
        </w:rPr>
        <w:t xml:space="preserve"> is not noticeable</w:t>
      </w:r>
      <w:r w:rsidR="00361D91">
        <w:rPr>
          <w:rFonts w:asciiTheme="minorHAnsi" w:hAnsiTheme="minorHAnsi" w:cstheme="minorHAnsi"/>
          <w:sz w:val="22"/>
          <w:szCs w:val="22"/>
        </w:rPr>
        <w:t xml:space="preserve">. It is advisable to </w:t>
      </w:r>
      <w:proofErr w:type="gramStart"/>
      <w:r w:rsidR="00361D91">
        <w:rPr>
          <w:rFonts w:asciiTheme="minorHAnsi" w:hAnsiTheme="minorHAnsi" w:cstheme="minorHAnsi"/>
          <w:sz w:val="22"/>
          <w:szCs w:val="22"/>
        </w:rPr>
        <w:t>monitor  kWh</w:t>
      </w:r>
      <w:proofErr w:type="gramEnd"/>
      <w:r w:rsidR="00361D91">
        <w:rPr>
          <w:rFonts w:asciiTheme="minorHAnsi" w:hAnsiTheme="minorHAnsi" w:cstheme="minorHAnsi"/>
          <w:sz w:val="22"/>
          <w:szCs w:val="22"/>
        </w:rPr>
        <w:t>/</w:t>
      </w:r>
      <w:proofErr w:type="spellStart"/>
      <w:r w:rsidR="00361D91">
        <w:rPr>
          <w:rFonts w:asciiTheme="minorHAnsi" w:hAnsiTheme="minorHAnsi" w:cstheme="minorHAnsi"/>
          <w:sz w:val="22"/>
          <w:szCs w:val="22"/>
        </w:rPr>
        <w:t>kWp</w:t>
      </w:r>
      <w:proofErr w:type="spellEnd"/>
      <w:r w:rsidR="00A605F9">
        <w:rPr>
          <w:rFonts w:asciiTheme="minorHAnsi" w:hAnsiTheme="minorHAnsi" w:cstheme="minorHAnsi"/>
          <w:sz w:val="22"/>
          <w:szCs w:val="22"/>
        </w:rPr>
        <w:t>/day</w:t>
      </w:r>
      <w:r w:rsidR="00361D91">
        <w:rPr>
          <w:rFonts w:asciiTheme="minorHAnsi" w:hAnsiTheme="minorHAnsi" w:cstheme="minorHAnsi"/>
          <w:sz w:val="22"/>
          <w:szCs w:val="22"/>
        </w:rPr>
        <w:t xml:space="preserve"> to compare both rooftop solar PVs</w:t>
      </w:r>
      <w:r>
        <w:rPr>
          <w:rFonts w:asciiTheme="minorHAnsi" w:hAnsiTheme="minorHAnsi" w:cstheme="minorHAnsi"/>
          <w:sz w:val="22"/>
          <w:szCs w:val="22"/>
        </w:rPr>
        <w:t xml:space="preserve"> and </w:t>
      </w:r>
      <w:r w:rsidR="00966F99">
        <w:rPr>
          <w:rFonts w:asciiTheme="minorHAnsi" w:hAnsiTheme="minorHAnsi" w:cstheme="minorHAnsi"/>
          <w:sz w:val="22"/>
          <w:szCs w:val="22"/>
        </w:rPr>
        <w:t xml:space="preserve">if there is </w:t>
      </w:r>
      <w:r>
        <w:rPr>
          <w:rFonts w:asciiTheme="minorHAnsi" w:hAnsiTheme="minorHAnsi" w:cstheme="minorHAnsi"/>
          <w:sz w:val="22"/>
          <w:szCs w:val="22"/>
        </w:rPr>
        <w:t>any deviation</w:t>
      </w:r>
      <w:r w:rsidR="00966F99">
        <w:rPr>
          <w:rFonts w:asciiTheme="minorHAnsi" w:hAnsiTheme="minorHAnsi" w:cstheme="minorHAnsi"/>
          <w:sz w:val="22"/>
          <w:szCs w:val="22"/>
        </w:rPr>
        <w:t>, it</w:t>
      </w:r>
      <w:r>
        <w:rPr>
          <w:rFonts w:asciiTheme="minorHAnsi" w:hAnsiTheme="minorHAnsi" w:cstheme="minorHAnsi"/>
          <w:sz w:val="22"/>
          <w:szCs w:val="22"/>
        </w:rPr>
        <w:t xml:space="preserve"> can be rectified at an early stage. </w:t>
      </w:r>
    </w:p>
    <w:p w14:paraId="53552BC3" w14:textId="7C490436" w:rsidR="008E3C99" w:rsidRPr="00C4457C" w:rsidRDefault="008E3C99" w:rsidP="008E3C99">
      <w:pPr>
        <w:pStyle w:val="Heading1"/>
        <w:numPr>
          <w:ilvl w:val="1"/>
          <w:numId w:val="25"/>
        </w:numPr>
        <w:spacing w:after="240" w:line="276" w:lineRule="auto"/>
        <w:rPr>
          <w:rFonts w:ascii="Cambria" w:hAnsi="Cambria"/>
          <w:b/>
          <w:bCs/>
          <w:color w:val="002060"/>
          <w:sz w:val="36"/>
          <w:szCs w:val="36"/>
        </w:rPr>
      </w:pPr>
      <w:bookmarkStart w:id="43" w:name="_Toc121763141"/>
      <w:bookmarkStart w:id="44" w:name="_Toc121845787"/>
      <w:r>
        <w:rPr>
          <w:rFonts w:ascii="Cambria" w:hAnsi="Cambria"/>
          <w:b/>
          <w:bCs/>
          <w:color w:val="002060"/>
          <w:sz w:val="36"/>
          <w:szCs w:val="36"/>
        </w:rPr>
        <w:t xml:space="preserve">Nitrogen </w:t>
      </w:r>
      <w:r w:rsidRPr="00C4457C">
        <w:rPr>
          <w:rFonts w:ascii="Cambria" w:hAnsi="Cambria"/>
          <w:b/>
          <w:bCs/>
          <w:color w:val="002060"/>
          <w:sz w:val="36"/>
          <w:szCs w:val="36"/>
        </w:rPr>
        <w:t>consumption pattern</w:t>
      </w:r>
      <w:bookmarkEnd w:id="43"/>
      <w:bookmarkEnd w:id="44"/>
    </w:p>
    <w:p w14:paraId="057CBCB2" w14:textId="77777777" w:rsidR="008E3C99" w:rsidRDefault="008E3C99" w:rsidP="008E3C99">
      <w:pPr>
        <w:spacing w:after="240" w:line="276" w:lineRule="auto"/>
        <w:jc w:val="both"/>
        <w:rPr>
          <w:rFonts w:asciiTheme="minorHAnsi" w:hAnsiTheme="minorHAnsi" w:cstheme="minorHAnsi"/>
          <w:sz w:val="22"/>
          <w:szCs w:val="22"/>
        </w:rPr>
      </w:pPr>
      <w:r>
        <w:rPr>
          <w:rFonts w:asciiTheme="minorHAnsi" w:hAnsiTheme="minorHAnsi" w:cstheme="minorHAnsi"/>
          <w:sz w:val="22"/>
          <w:szCs w:val="22"/>
        </w:rPr>
        <w:t>The plant uses Nitrogen for headspace flushing of tanks and pipelines. The Nitrogen is not generated in the premises and instead it is outsourced. The consumption details are tabulated below.</w:t>
      </w:r>
    </w:p>
    <w:p w14:paraId="1D5FBEE0" w14:textId="3AB9C99B" w:rsidR="008E3C99" w:rsidRPr="00704A6A" w:rsidRDefault="008E3C99" w:rsidP="008E3C99">
      <w:pPr>
        <w:pStyle w:val="Caption"/>
        <w:keepNext/>
        <w:spacing w:before="240" w:after="0" w:line="276" w:lineRule="auto"/>
        <w:rPr>
          <w:rFonts w:asciiTheme="minorHAnsi" w:hAnsiTheme="minorHAnsi" w:cstheme="minorHAnsi"/>
          <w:b/>
          <w:bCs/>
          <w:i w:val="0"/>
          <w:iCs w:val="0"/>
          <w:color w:val="5B9BD5" w:themeColor="accent5"/>
        </w:rPr>
      </w:pPr>
      <w:bookmarkStart w:id="45" w:name="_Toc121763302"/>
      <w:r w:rsidRPr="00704A6A">
        <w:rPr>
          <w:rFonts w:asciiTheme="minorHAnsi" w:hAnsiTheme="minorHAnsi" w:cstheme="minorHAnsi"/>
          <w:b/>
          <w:bCs/>
          <w:i w:val="0"/>
          <w:iCs w:val="0"/>
          <w:color w:val="5B9BD5" w:themeColor="accent5"/>
        </w:rPr>
        <w:t xml:space="preserve">Table </w:t>
      </w:r>
      <w:r w:rsidRPr="00704A6A">
        <w:rPr>
          <w:rFonts w:asciiTheme="minorHAnsi" w:hAnsiTheme="minorHAnsi" w:cstheme="minorHAnsi"/>
          <w:b/>
          <w:bCs/>
          <w:i w:val="0"/>
          <w:iCs w:val="0"/>
          <w:color w:val="5B9BD5" w:themeColor="accent5"/>
        </w:rPr>
        <w:fldChar w:fldCharType="begin"/>
      </w:r>
      <w:r w:rsidRPr="00704A6A">
        <w:rPr>
          <w:rFonts w:asciiTheme="minorHAnsi" w:hAnsiTheme="minorHAnsi" w:cstheme="minorHAnsi"/>
          <w:b/>
          <w:bCs/>
          <w:i w:val="0"/>
          <w:iCs w:val="0"/>
          <w:color w:val="5B9BD5" w:themeColor="accent5"/>
        </w:rPr>
        <w:instrText xml:space="preserve"> SEQ Table \* ARABIC </w:instrText>
      </w:r>
      <w:r w:rsidRPr="00704A6A">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9</w:t>
      </w:r>
      <w:r w:rsidRPr="00704A6A">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Nitrogen consumption details</w:t>
      </w:r>
      <w:bookmarkEnd w:id="45"/>
    </w:p>
    <w:tbl>
      <w:tblPr>
        <w:tblStyle w:val="GridTable5Dark-Accent5"/>
        <w:tblW w:w="0" w:type="auto"/>
        <w:tblLook w:val="04A0" w:firstRow="1" w:lastRow="0" w:firstColumn="1" w:lastColumn="0" w:noHBand="0" w:noVBand="1"/>
      </w:tblPr>
      <w:tblGrid>
        <w:gridCol w:w="900"/>
        <w:gridCol w:w="2781"/>
        <w:gridCol w:w="2693"/>
        <w:gridCol w:w="2642"/>
      </w:tblGrid>
      <w:tr w:rsidR="008E3C99" w:rsidRPr="00223D8A" w14:paraId="17F482FC"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D2A526A" w14:textId="77777777" w:rsidR="008E3C99" w:rsidRPr="00223D8A" w:rsidRDefault="008E3C99" w:rsidP="00761286">
            <w:pPr>
              <w:spacing w:line="276" w:lineRule="auto"/>
              <w:jc w:val="center"/>
              <w:rPr>
                <w:rFonts w:asciiTheme="minorHAnsi" w:hAnsiTheme="minorHAnsi" w:cstheme="minorHAnsi"/>
                <w:sz w:val="22"/>
                <w:szCs w:val="22"/>
              </w:rPr>
            </w:pPr>
            <w:r w:rsidRPr="00223D8A">
              <w:rPr>
                <w:rFonts w:asciiTheme="minorHAnsi" w:hAnsiTheme="minorHAnsi" w:cstheme="minorHAnsi"/>
                <w:sz w:val="22"/>
                <w:szCs w:val="22"/>
              </w:rPr>
              <w:t>Date</w:t>
            </w:r>
          </w:p>
        </w:tc>
        <w:tc>
          <w:tcPr>
            <w:tcW w:w="2781" w:type="dxa"/>
          </w:tcPr>
          <w:p w14:paraId="5BA8B1CE"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Tier 1 consumption (NM</w:t>
            </w:r>
            <w:r w:rsidRPr="006372DC">
              <w:rPr>
                <w:rFonts w:asciiTheme="minorHAnsi" w:hAnsiTheme="minorHAnsi" w:cstheme="minorHAnsi"/>
                <w:sz w:val="22"/>
                <w:szCs w:val="22"/>
                <w:vertAlign w:val="superscript"/>
              </w:rPr>
              <w:t>3</w:t>
            </w:r>
            <w:r>
              <w:rPr>
                <w:rFonts w:asciiTheme="minorHAnsi" w:hAnsiTheme="minorHAnsi" w:cstheme="minorHAnsi"/>
                <w:sz w:val="22"/>
                <w:szCs w:val="22"/>
              </w:rPr>
              <w:t>)</w:t>
            </w:r>
          </w:p>
        </w:tc>
        <w:tc>
          <w:tcPr>
            <w:tcW w:w="2693" w:type="dxa"/>
          </w:tcPr>
          <w:p w14:paraId="71BA0B11"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Tier 2 consumption (NM</w:t>
            </w:r>
            <w:r w:rsidRPr="006372DC">
              <w:rPr>
                <w:rFonts w:asciiTheme="minorHAnsi" w:hAnsiTheme="minorHAnsi" w:cstheme="minorHAnsi"/>
                <w:sz w:val="22"/>
                <w:szCs w:val="22"/>
                <w:vertAlign w:val="superscript"/>
              </w:rPr>
              <w:t>3</w:t>
            </w:r>
            <w:r>
              <w:rPr>
                <w:rFonts w:asciiTheme="minorHAnsi" w:hAnsiTheme="minorHAnsi" w:cstheme="minorHAnsi"/>
                <w:sz w:val="22"/>
                <w:szCs w:val="22"/>
              </w:rPr>
              <w:t>)</w:t>
            </w:r>
          </w:p>
        </w:tc>
        <w:tc>
          <w:tcPr>
            <w:tcW w:w="2642" w:type="dxa"/>
          </w:tcPr>
          <w:p w14:paraId="09478636"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Total consumption (NM</w:t>
            </w:r>
            <w:r w:rsidRPr="006372DC">
              <w:rPr>
                <w:rFonts w:asciiTheme="minorHAnsi" w:hAnsiTheme="minorHAnsi" w:cstheme="minorHAnsi"/>
                <w:sz w:val="22"/>
                <w:szCs w:val="22"/>
                <w:vertAlign w:val="superscript"/>
              </w:rPr>
              <w:t>3</w:t>
            </w:r>
            <w:r>
              <w:rPr>
                <w:rFonts w:asciiTheme="minorHAnsi" w:hAnsiTheme="minorHAnsi" w:cstheme="minorHAnsi"/>
                <w:sz w:val="22"/>
                <w:szCs w:val="22"/>
              </w:rPr>
              <w:t>)</w:t>
            </w:r>
          </w:p>
        </w:tc>
      </w:tr>
      <w:tr w:rsidR="008E3C99" w:rsidRPr="00223D8A" w14:paraId="4EA82FF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1A51CE52"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Jan-21</w:t>
            </w:r>
          </w:p>
        </w:tc>
        <w:tc>
          <w:tcPr>
            <w:tcW w:w="2781" w:type="dxa"/>
            <w:noWrap/>
          </w:tcPr>
          <w:p w14:paraId="4F64F249"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14,756 </w:t>
            </w:r>
          </w:p>
        </w:tc>
        <w:tc>
          <w:tcPr>
            <w:tcW w:w="2693" w:type="dxa"/>
            <w:noWrap/>
          </w:tcPr>
          <w:p w14:paraId="6EAFB3D5"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244 </w:t>
            </w:r>
          </w:p>
        </w:tc>
        <w:tc>
          <w:tcPr>
            <w:tcW w:w="2642" w:type="dxa"/>
            <w:noWrap/>
          </w:tcPr>
          <w:p w14:paraId="6592DFFF"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15,000 </w:t>
            </w:r>
          </w:p>
        </w:tc>
      </w:tr>
      <w:tr w:rsidR="008E3C99" w:rsidRPr="00223D8A" w14:paraId="4BFAE566"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25444FDA"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Feb-21</w:t>
            </w:r>
          </w:p>
        </w:tc>
        <w:tc>
          <w:tcPr>
            <w:tcW w:w="2781" w:type="dxa"/>
            <w:noWrap/>
          </w:tcPr>
          <w:p w14:paraId="48B8181D"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14,481 </w:t>
            </w:r>
          </w:p>
        </w:tc>
        <w:tc>
          <w:tcPr>
            <w:tcW w:w="2693" w:type="dxa"/>
            <w:noWrap/>
          </w:tcPr>
          <w:p w14:paraId="5981FA0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519 </w:t>
            </w:r>
          </w:p>
        </w:tc>
        <w:tc>
          <w:tcPr>
            <w:tcW w:w="2642" w:type="dxa"/>
            <w:noWrap/>
          </w:tcPr>
          <w:p w14:paraId="6A61FB84"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15,000 </w:t>
            </w:r>
          </w:p>
        </w:tc>
      </w:tr>
      <w:tr w:rsidR="008E3C99" w:rsidRPr="00223D8A" w14:paraId="20B8345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733F49DA"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Mar-21</w:t>
            </w:r>
          </w:p>
        </w:tc>
        <w:tc>
          <w:tcPr>
            <w:tcW w:w="2781" w:type="dxa"/>
            <w:noWrap/>
          </w:tcPr>
          <w:p w14:paraId="5E011B31"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14,731 </w:t>
            </w:r>
          </w:p>
        </w:tc>
        <w:tc>
          <w:tcPr>
            <w:tcW w:w="2693" w:type="dxa"/>
            <w:noWrap/>
          </w:tcPr>
          <w:p w14:paraId="6B7D0F53"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269 </w:t>
            </w:r>
          </w:p>
        </w:tc>
        <w:tc>
          <w:tcPr>
            <w:tcW w:w="2642" w:type="dxa"/>
            <w:noWrap/>
          </w:tcPr>
          <w:p w14:paraId="37C1CBE7"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65F1C">
              <w:rPr>
                <w:rFonts w:ascii="Calibri" w:hAnsi="Calibri" w:cs="Calibri"/>
                <w:color w:val="000000"/>
                <w:sz w:val="22"/>
                <w:szCs w:val="22"/>
              </w:rPr>
              <w:t xml:space="preserve">15,000 </w:t>
            </w:r>
          </w:p>
        </w:tc>
      </w:tr>
      <w:tr w:rsidR="008E3C99" w:rsidRPr="00223D8A" w14:paraId="5D30C199"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5BD8649"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lastRenderedPageBreak/>
              <w:t>Apr-21</w:t>
            </w:r>
          </w:p>
        </w:tc>
        <w:tc>
          <w:tcPr>
            <w:tcW w:w="2781" w:type="dxa"/>
            <w:noWrap/>
          </w:tcPr>
          <w:p w14:paraId="62D588B1"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14,563 </w:t>
            </w:r>
          </w:p>
        </w:tc>
        <w:tc>
          <w:tcPr>
            <w:tcW w:w="2693" w:type="dxa"/>
            <w:noWrap/>
          </w:tcPr>
          <w:p w14:paraId="34E9D6E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437 </w:t>
            </w:r>
          </w:p>
        </w:tc>
        <w:tc>
          <w:tcPr>
            <w:tcW w:w="2642" w:type="dxa"/>
            <w:noWrap/>
          </w:tcPr>
          <w:p w14:paraId="09E6254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65F1C">
              <w:rPr>
                <w:rFonts w:ascii="Calibri" w:hAnsi="Calibri" w:cs="Calibri"/>
                <w:color w:val="000000"/>
                <w:sz w:val="22"/>
                <w:szCs w:val="22"/>
              </w:rPr>
              <w:t xml:space="preserve">15,000 </w:t>
            </w:r>
          </w:p>
        </w:tc>
      </w:tr>
      <w:tr w:rsidR="008E3C99" w:rsidRPr="00223D8A" w14:paraId="6EF3A62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27FFC4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May-21</w:t>
            </w:r>
          </w:p>
        </w:tc>
        <w:tc>
          <w:tcPr>
            <w:tcW w:w="2781" w:type="dxa"/>
            <w:noWrap/>
          </w:tcPr>
          <w:p w14:paraId="72FCEBC7"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14,903 </w:t>
            </w:r>
          </w:p>
        </w:tc>
        <w:tc>
          <w:tcPr>
            <w:tcW w:w="2693" w:type="dxa"/>
            <w:noWrap/>
          </w:tcPr>
          <w:p w14:paraId="6BEE2AE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97 </w:t>
            </w:r>
          </w:p>
        </w:tc>
        <w:tc>
          <w:tcPr>
            <w:tcW w:w="2642" w:type="dxa"/>
            <w:noWrap/>
          </w:tcPr>
          <w:p w14:paraId="2AF0B244"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15,000 </w:t>
            </w:r>
          </w:p>
        </w:tc>
      </w:tr>
      <w:tr w:rsidR="008E3C99" w:rsidRPr="00223D8A" w14:paraId="48F0A00F"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43A230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Jun-21</w:t>
            </w:r>
          </w:p>
        </w:tc>
        <w:tc>
          <w:tcPr>
            <w:tcW w:w="2781" w:type="dxa"/>
            <w:noWrap/>
          </w:tcPr>
          <w:p w14:paraId="155D822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13,887 </w:t>
            </w:r>
          </w:p>
        </w:tc>
        <w:tc>
          <w:tcPr>
            <w:tcW w:w="2693" w:type="dxa"/>
            <w:noWrap/>
          </w:tcPr>
          <w:p w14:paraId="3F56F320"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3,072 </w:t>
            </w:r>
          </w:p>
        </w:tc>
        <w:tc>
          <w:tcPr>
            <w:tcW w:w="2642" w:type="dxa"/>
            <w:noWrap/>
          </w:tcPr>
          <w:p w14:paraId="05B9EE1E"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16,959 </w:t>
            </w:r>
          </w:p>
        </w:tc>
      </w:tr>
      <w:tr w:rsidR="008E3C99" w:rsidRPr="00223D8A" w14:paraId="0CBA332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52392AE7"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Jul-21</w:t>
            </w:r>
          </w:p>
        </w:tc>
        <w:tc>
          <w:tcPr>
            <w:tcW w:w="2781" w:type="dxa"/>
            <w:noWrap/>
          </w:tcPr>
          <w:p w14:paraId="762FB662"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15,000 </w:t>
            </w:r>
          </w:p>
        </w:tc>
        <w:tc>
          <w:tcPr>
            <w:tcW w:w="2693" w:type="dxa"/>
            <w:noWrap/>
          </w:tcPr>
          <w:p w14:paraId="1F74BEF8"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c>
          <w:tcPr>
            <w:tcW w:w="2642" w:type="dxa"/>
            <w:noWrap/>
          </w:tcPr>
          <w:p w14:paraId="5CCF033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37EA1">
              <w:rPr>
                <w:rFonts w:ascii="Calibri" w:hAnsi="Calibri" w:cs="Calibri"/>
                <w:color w:val="000000"/>
                <w:sz w:val="22"/>
                <w:szCs w:val="22"/>
              </w:rPr>
              <w:t xml:space="preserve">15,000 </w:t>
            </w:r>
          </w:p>
        </w:tc>
      </w:tr>
      <w:tr w:rsidR="008E3C99" w:rsidRPr="00223D8A" w14:paraId="4BFCA2AF"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5E48925D"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Aug-21</w:t>
            </w:r>
          </w:p>
        </w:tc>
        <w:tc>
          <w:tcPr>
            <w:tcW w:w="2781" w:type="dxa"/>
            <w:noWrap/>
          </w:tcPr>
          <w:p w14:paraId="2123F305"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14,783 </w:t>
            </w:r>
          </w:p>
        </w:tc>
        <w:tc>
          <w:tcPr>
            <w:tcW w:w="2693" w:type="dxa"/>
            <w:noWrap/>
          </w:tcPr>
          <w:p w14:paraId="7B2EDC9B"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217 </w:t>
            </w:r>
          </w:p>
        </w:tc>
        <w:tc>
          <w:tcPr>
            <w:tcW w:w="2642" w:type="dxa"/>
            <w:noWrap/>
          </w:tcPr>
          <w:p w14:paraId="4FD225B0"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37EA1">
              <w:rPr>
                <w:rFonts w:ascii="Calibri" w:hAnsi="Calibri" w:cs="Calibri"/>
                <w:color w:val="000000"/>
                <w:sz w:val="22"/>
                <w:szCs w:val="22"/>
              </w:rPr>
              <w:t xml:space="preserve">15,000 </w:t>
            </w:r>
          </w:p>
        </w:tc>
      </w:tr>
      <w:tr w:rsidR="008E3C99" w:rsidRPr="00223D8A" w14:paraId="52CDF95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5F9F3EF"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Sep-21</w:t>
            </w:r>
          </w:p>
        </w:tc>
        <w:tc>
          <w:tcPr>
            <w:tcW w:w="2781" w:type="dxa"/>
            <w:noWrap/>
          </w:tcPr>
          <w:p w14:paraId="510FE1ED"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14,953 </w:t>
            </w:r>
          </w:p>
        </w:tc>
        <w:tc>
          <w:tcPr>
            <w:tcW w:w="2693" w:type="dxa"/>
            <w:noWrap/>
          </w:tcPr>
          <w:p w14:paraId="695B339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47 </w:t>
            </w:r>
          </w:p>
        </w:tc>
        <w:tc>
          <w:tcPr>
            <w:tcW w:w="2642" w:type="dxa"/>
            <w:noWrap/>
          </w:tcPr>
          <w:p w14:paraId="6AD6F04F"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37EA1">
              <w:rPr>
                <w:rFonts w:ascii="Calibri" w:hAnsi="Calibri" w:cs="Calibri"/>
                <w:color w:val="000000"/>
                <w:sz w:val="22"/>
                <w:szCs w:val="22"/>
              </w:rPr>
              <w:t xml:space="preserve">15,000 </w:t>
            </w:r>
          </w:p>
        </w:tc>
      </w:tr>
      <w:tr w:rsidR="008E3C99" w:rsidRPr="00223D8A" w14:paraId="08205D89"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42E35526"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Oct-21</w:t>
            </w:r>
          </w:p>
        </w:tc>
        <w:tc>
          <w:tcPr>
            <w:tcW w:w="2781" w:type="dxa"/>
            <w:noWrap/>
          </w:tcPr>
          <w:p w14:paraId="264664C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16,208 </w:t>
            </w:r>
          </w:p>
        </w:tc>
        <w:tc>
          <w:tcPr>
            <w:tcW w:w="2693" w:type="dxa"/>
            <w:noWrap/>
          </w:tcPr>
          <w:p w14:paraId="7594F531"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c>
          <w:tcPr>
            <w:tcW w:w="2642" w:type="dxa"/>
            <w:noWrap/>
          </w:tcPr>
          <w:p w14:paraId="6E8F3CE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16,208 </w:t>
            </w:r>
          </w:p>
        </w:tc>
      </w:tr>
      <w:tr w:rsidR="008E3C99" w:rsidRPr="00223D8A" w14:paraId="34E3E6C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5CB10EB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Nov-21</w:t>
            </w:r>
          </w:p>
        </w:tc>
        <w:tc>
          <w:tcPr>
            <w:tcW w:w="2781" w:type="dxa"/>
            <w:noWrap/>
          </w:tcPr>
          <w:p w14:paraId="0F8F2475"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17,568 </w:t>
            </w:r>
          </w:p>
        </w:tc>
        <w:tc>
          <w:tcPr>
            <w:tcW w:w="2693" w:type="dxa"/>
            <w:noWrap/>
          </w:tcPr>
          <w:p w14:paraId="01764E09"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5,583 </w:t>
            </w:r>
          </w:p>
        </w:tc>
        <w:tc>
          <w:tcPr>
            <w:tcW w:w="2642" w:type="dxa"/>
            <w:noWrap/>
          </w:tcPr>
          <w:p w14:paraId="329C6538"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23,151 </w:t>
            </w:r>
          </w:p>
        </w:tc>
      </w:tr>
      <w:tr w:rsidR="008E3C99" w:rsidRPr="00223D8A" w14:paraId="05AB555B"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2619C9B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Dec-21</w:t>
            </w:r>
          </w:p>
        </w:tc>
        <w:tc>
          <w:tcPr>
            <w:tcW w:w="2781" w:type="dxa"/>
            <w:noWrap/>
          </w:tcPr>
          <w:p w14:paraId="465CF42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19,296 </w:t>
            </w:r>
          </w:p>
        </w:tc>
        <w:tc>
          <w:tcPr>
            <w:tcW w:w="2693" w:type="dxa"/>
            <w:noWrap/>
          </w:tcPr>
          <w:p w14:paraId="77100706"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c>
          <w:tcPr>
            <w:tcW w:w="2642" w:type="dxa"/>
            <w:noWrap/>
          </w:tcPr>
          <w:p w14:paraId="3CEA5AD4"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19,296 </w:t>
            </w:r>
          </w:p>
        </w:tc>
      </w:tr>
      <w:tr w:rsidR="008E3C99" w:rsidRPr="00223D8A" w14:paraId="74285236"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18F62B79"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Jan-22</w:t>
            </w:r>
          </w:p>
        </w:tc>
        <w:tc>
          <w:tcPr>
            <w:tcW w:w="2781" w:type="dxa"/>
            <w:noWrap/>
          </w:tcPr>
          <w:p w14:paraId="36EE8944"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13,989 </w:t>
            </w:r>
          </w:p>
        </w:tc>
        <w:tc>
          <w:tcPr>
            <w:tcW w:w="2693" w:type="dxa"/>
            <w:noWrap/>
          </w:tcPr>
          <w:p w14:paraId="7814B40A"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11 </w:t>
            </w:r>
          </w:p>
        </w:tc>
        <w:tc>
          <w:tcPr>
            <w:tcW w:w="2642" w:type="dxa"/>
            <w:noWrap/>
          </w:tcPr>
          <w:p w14:paraId="4D4BE8A1"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14,000 </w:t>
            </w:r>
          </w:p>
        </w:tc>
      </w:tr>
      <w:tr w:rsidR="008E3C99" w:rsidRPr="00223D8A" w14:paraId="5BB71557"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49E6C6C5"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Feb-22</w:t>
            </w:r>
          </w:p>
        </w:tc>
        <w:tc>
          <w:tcPr>
            <w:tcW w:w="2781" w:type="dxa"/>
            <w:noWrap/>
          </w:tcPr>
          <w:p w14:paraId="356455C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13,893 </w:t>
            </w:r>
          </w:p>
        </w:tc>
        <w:tc>
          <w:tcPr>
            <w:tcW w:w="2693" w:type="dxa"/>
            <w:noWrap/>
          </w:tcPr>
          <w:p w14:paraId="653C51F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107 </w:t>
            </w:r>
          </w:p>
        </w:tc>
        <w:tc>
          <w:tcPr>
            <w:tcW w:w="2642" w:type="dxa"/>
            <w:noWrap/>
          </w:tcPr>
          <w:p w14:paraId="56216F49"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14,000 </w:t>
            </w:r>
          </w:p>
        </w:tc>
      </w:tr>
      <w:tr w:rsidR="008E3C99" w:rsidRPr="00223D8A" w14:paraId="4D3BBC3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19BA91EF"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Mar-22</w:t>
            </w:r>
          </w:p>
        </w:tc>
        <w:tc>
          <w:tcPr>
            <w:tcW w:w="2781" w:type="dxa"/>
            <w:noWrap/>
          </w:tcPr>
          <w:p w14:paraId="257D43CF"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13,895 </w:t>
            </w:r>
          </w:p>
        </w:tc>
        <w:tc>
          <w:tcPr>
            <w:tcW w:w="2693" w:type="dxa"/>
            <w:noWrap/>
          </w:tcPr>
          <w:p w14:paraId="519F28B3"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105 </w:t>
            </w:r>
          </w:p>
        </w:tc>
        <w:tc>
          <w:tcPr>
            <w:tcW w:w="2642" w:type="dxa"/>
            <w:noWrap/>
          </w:tcPr>
          <w:p w14:paraId="61E94653"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14,000 </w:t>
            </w:r>
          </w:p>
        </w:tc>
      </w:tr>
      <w:tr w:rsidR="008E3C99" w:rsidRPr="00223D8A" w14:paraId="1BC675EB"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07AF55B5"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Apr-22</w:t>
            </w:r>
          </w:p>
        </w:tc>
        <w:tc>
          <w:tcPr>
            <w:tcW w:w="2781" w:type="dxa"/>
            <w:noWrap/>
          </w:tcPr>
          <w:p w14:paraId="6C77B32E"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14,261 </w:t>
            </w:r>
          </w:p>
        </w:tc>
        <w:tc>
          <w:tcPr>
            <w:tcW w:w="2693" w:type="dxa"/>
            <w:noWrap/>
          </w:tcPr>
          <w:p w14:paraId="4721CEEA"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2,775 </w:t>
            </w:r>
          </w:p>
        </w:tc>
        <w:tc>
          <w:tcPr>
            <w:tcW w:w="2642" w:type="dxa"/>
            <w:noWrap/>
          </w:tcPr>
          <w:p w14:paraId="770BD3BA"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17,036 </w:t>
            </w:r>
          </w:p>
        </w:tc>
      </w:tr>
      <w:tr w:rsidR="008E3C99" w:rsidRPr="00223D8A" w14:paraId="2B15031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27A668DA"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May-22</w:t>
            </w:r>
          </w:p>
        </w:tc>
        <w:tc>
          <w:tcPr>
            <w:tcW w:w="2781" w:type="dxa"/>
            <w:noWrap/>
          </w:tcPr>
          <w:p w14:paraId="36113AAE"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13,784 </w:t>
            </w:r>
          </w:p>
        </w:tc>
        <w:tc>
          <w:tcPr>
            <w:tcW w:w="2693" w:type="dxa"/>
            <w:noWrap/>
          </w:tcPr>
          <w:p w14:paraId="4E04E3A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216 </w:t>
            </w:r>
          </w:p>
        </w:tc>
        <w:tc>
          <w:tcPr>
            <w:tcW w:w="2642" w:type="dxa"/>
            <w:noWrap/>
          </w:tcPr>
          <w:p w14:paraId="2C9D56BB"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14,000 </w:t>
            </w:r>
          </w:p>
        </w:tc>
      </w:tr>
      <w:tr w:rsidR="008E3C99" w:rsidRPr="00223D8A" w14:paraId="1624E29F"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6024B4A4"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Jun-22</w:t>
            </w:r>
          </w:p>
        </w:tc>
        <w:tc>
          <w:tcPr>
            <w:tcW w:w="2781" w:type="dxa"/>
            <w:noWrap/>
          </w:tcPr>
          <w:p w14:paraId="7B32DA41"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12,640 </w:t>
            </w:r>
          </w:p>
        </w:tc>
        <w:tc>
          <w:tcPr>
            <w:tcW w:w="2693" w:type="dxa"/>
            <w:noWrap/>
          </w:tcPr>
          <w:p w14:paraId="68EBF84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3,488 </w:t>
            </w:r>
          </w:p>
        </w:tc>
        <w:tc>
          <w:tcPr>
            <w:tcW w:w="2642" w:type="dxa"/>
            <w:noWrap/>
          </w:tcPr>
          <w:p w14:paraId="3FA0C7F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16,128 </w:t>
            </w:r>
          </w:p>
        </w:tc>
      </w:tr>
      <w:tr w:rsidR="008E3C99" w:rsidRPr="00223D8A" w14:paraId="47B7ACD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20169999"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Jul-22</w:t>
            </w:r>
          </w:p>
        </w:tc>
        <w:tc>
          <w:tcPr>
            <w:tcW w:w="2781" w:type="dxa"/>
            <w:noWrap/>
          </w:tcPr>
          <w:p w14:paraId="1E0F4007"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12,544 </w:t>
            </w:r>
          </w:p>
        </w:tc>
        <w:tc>
          <w:tcPr>
            <w:tcW w:w="2693" w:type="dxa"/>
            <w:noWrap/>
          </w:tcPr>
          <w:p w14:paraId="4A17FDEC"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1,456 </w:t>
            </w:r>
          </w:p>
        </w:tc>
        <w:tc>
          <w:tcPr>
            <w:tcW w:w="2642" w:type="dxa"/>
            <w:noWrap/>
          </w:tcPr>
          <w:p w14:paraId="1575151D"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14,000 </w:t>
            </w:r>
          </w:p>
        </w:tc>
      </w:tr>
      <w:tr w:rsidR="008E3C99" w:rsidRPr="00223D8A" w14:paraId="5DF93902"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6C6F5E05"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Aug-22</w:t>
            </w:r>
          </w:p>
        </w:tc>
        <w:tc>
          <w:tcPr>
            <w:tcW w:w="2781" w:type="dxa"/>
            <w:noWrap/>
          </w:tcPr>
          <w:p w14:paraId="0776C774"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9,906 </w:t>
            </w:r>
          </w:p>
        </w:tc>
        <w:tc>
          <w:tcPr>
            <w:tcW w:w="2693" w:type="dxa"/>
            <w:noWrap/>
          </w:tcPr>
          <w:p w14:paraId="72CE5453"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4,095 </w:t>
            </w:r>
          </w:p>
        </w:tc>
        <w:tc>
          <w:tcPr>
            <w:tcW w:w="2642" w:type="dxa"/>
            <w:noWrap/>
          </w:tcPr>
          <w:p w14:paraId="7085F44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14,001 </w:t>
            </w:r>
          </w:p>
        </w:tc>
      </w:tr>
      <w:tr w:rsidR="008E3C99" w:rsidRPr="00223D8A" w14:paraId="1311722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tcPr>
          <w:p w14:paraId="3D0CED4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Sep-22</w:t>
            </w:r>
          </w:p>
        </w:tc>
        <w:tc>
          <w:tcPr>
            <w:tcW w:w="2781" w:type="dxa"/>
            <w:noWrap/>
          </w:tcPr>
          <w:p w14:paraId="33F67CD4"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14,632 </w:t>
            </w:r>
          </w:p>
        </w:tc>
        <w:tc>
          <w:tcPr>
            <w:tcW w:w="2693" w:type="dxa"/>
            <w:noWrap/>
          </w:tcPr>
          <w:p w14:paraId="121F9CEC"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446 </w:t>
            </w:r>
          </w:p>
        </w:tc>
        <w:tc>
          <w:tcPr>
            <w:tcW w:w="2642" w:type="dxa"/>
            <w:noWrap/>
          </w:tcPr>
          <w:p w14:paraId="61D3BD49"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15,078 </w:t>
            </w:r>
          </w:p>
        </w:tc>
      </w:tr>
      <w:tr w:rsidR="008E3C99" w:rsidRPr="00223D8A" w14:paraId="135F22AD" w14:textId="77777777" w:rsidTr="007A221F">
        <w:tc>
          <w:tcPr>
            <w:cnfStyle w:val="001000000000" w:firstRow="0" w:lastRow="0" w:firstColumn="1" w:lastColumn="0" w:oddVBand="0" w:evenVBand="0" w:oddHBand="0" w:evenHBand="0" w:firstRowFirstColumn="0" w:firstRowLastColumn="0" w:lastRowFirstColumn="0" w:lastRowLastColumn="0"/>
            <w:tcW w:w="0" w:type="auto"/>
            <w:noWrap/>
          </w:tcPr>
          <w:p w14:paraId="1F55642A"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Oct-22</w:t>
            </w:r>
          </w:p>
        </w:tc>
        <w:tc>
          <w:tcPr>
            <w:tcW w:w="2781" w:type="dxa"/>
            <w:noWrap/>
          </w:tcPr>
          <w:p w14:paraId="29F06DD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14,000 </w:t>
            </w:r>
          </w:p>
        </w:tc>
        <w:tc>
          <w:tcPr>
            <w:tcW w:w="2693" w:type="dxa"/>
            <w:noWrap/>
          </w:tcPr>
          <w:p w14:paraId="07B3592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c>
          <w:tcPr>
            <w:tcW w:w="2642" w:type="dxa"/>
            <w:noWrap/>
          </w:tcPr>
          <w:p w14:paraId="06700AE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14,000 </w:t>
            </w:r>
          </w:p>
        </w:tc>
      </w:tr>
    </w:tbl>
    <w:p w14:paraId="43C209C2" w14:textId="77777777" w:rsidR="008E3C99" w:rsidRDefault="008E3C99" w:rsidP="008E3C99">
      <w:pPr>
        <w:keepNext/>
        <w:spacing w:before="240" w:line="276" w:lineRule="auto"/>
        <w:jc w:val="both"/>
      </w:pPr>
      <w:r>
        <w:rPr>
          <w:noProof/>
        </w:rPr>
        <w:drawing>
          <wp:inline distT="0" distB="0" distL="0" distR="0" wp14:anchorId="4B6D80A7" wp14:editId="42ED58F0">
            <wp:extent cx="5731510" cy="2658533"/>
            <wp:effectExtent l="0" t="0" r="8890" b="8890"/>
            <wp:docPr id="30" name="Chart 30">
              <a:extLst xmlns:a="http://schemas.openxmlformats.org/drawingml/2006/main">
                <a:ext uri="{FF2B5EF4-FFF2-40B4-BE49-F238E27FC236}">
                  <a16:creationId xmlns:a16="http://schemas.microsoft.com/office/drawing/2014/main" id="{1B7A7FBA-3972-E5B2-4FDB-8C1E503089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FD3930" w14:textId="0F406B09" w:rsidR="008E3C99" w:rsidRPr="00D13875" w:rsidRDefault="008E3C99" w:rsidP="008E3C99">
      <w:pPr>
        <w:pStyle w:val="Caption"/>
        <w:spacing w:line="276" w:lineRule="auto"/>
        <w:jc w:val="center"/>
        <w:rPr>
          <w:rFonts w:asciiTheme="minorHAnsi" w:hAnsiTheme="minorHAnsi" w:cstheme="minorHAnsi"/>
          <w:b/>
          <w:bCs/>
          <w:i w:val="0"/>
          <w:iCs w:val="0"/>
          <w:color w:val="5B9BD5" w:themeColor="accent5"/>
        </w:rPr>
      </w:pPr>
      <w:bookmarkStart w:id="46" w:name="_Toc121763357"/>
      <w:r w:rsidRPr="00D13875">
        <w:rPr>
          <w:rFonts w:asciiTheme="minorHAnsi" w:hAnsiTheme="minorHAnsi" w:cstheme="minorHAnsi"/>
          <w:b/>
          <w:bCs/>
          <w:i w:val="0"/>
          <w:iCs w:val="0"/>
          <w:color w:val="5B9BD5" w:themeColor="accent5"/>
        </w:rPr>
        <w:t xml:space="preserve">Figure </w:t>
      </w:r>
      <w:r w:rsidRPr="00D13875">
        <w:rPr>
          <w:rFonts w:asciiTheme="minorHAnsi" w:hAnsiTheme="minorHAnsi" w:cstheme="minorHAnsi"/>
          <w:b/>
          <w:bCs/>
          <w:i w:val="0"/>
          <w:iCs w:val="0"/>
          <w:color w:val="5B9BD5" w:themeColor="accent5"/>
        </w:rPr>
        <w:fldChar w:fldCharType="begin"/>
      </w:r>
      <w:r w:rsidRPr="00D13875">
        <w:rPr>
          <w:rFonts w:asciiTheme="minorHAnsi" w:hAnsiTheme="minorHAnsi" w:cstheme="minorHAnsi"/>
          <w:b/>
          <w:bCs/>
          <w:i w:val="0"/>
          <w:iCs w:val="0"/>
          <w:color w:val="5B9BD5" w:themeColor="accent5"/>
        </w:rPr>
        <w:instrText xml:space="preserve"> SEQ Figure \* ARABIC </w:instrText>
      </w:r>
      <w:r w:rsidRPr="00D13875">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14</w:t>
      </w:r>
      <w:r w:rsidRPr="00D13875">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Nitrogen consumption trend</w:t>
      </w:r>
      <w:bookmarkEnd w:id="46"/>
    </w:p>
    <w:p w14:paraId="5E879484" w14:textId="69BFA93C" w:rsidR="008E3C99" w:rsidRPr="00C4457C" w:rsidRDefault="008E3C99" w:rsidP="00942A52">
      <w:pPr>
        <w:pStyle w:val="Heading1"/>
        <w:numPr>
          <w:ilvl w:val="1"/>
          <w:numId w:val="25"/>
        </w:numPr>
        <w:spacing w:after="240" w:line="276" w:lineRule="auto"/>
        <w:rPr>
          <w:rFonts w:ascii="Cambria" w:hAnsi="Cambria"/>
          <w:b/>
          <w:bCs/>
          <w:color w:val="002060"/>
          <w:sz w:val="36"/>
          <w:szCs w:val="36"/>
        </w:rPr>
      </w:pPr>
      <w:bookmarkStart w:id="47" w:name="_Toc121763142"/>
      <w:bookmarkStart w:id="48" w:name="_Toc121845788"/>
      <w:r>
        <w:rPr>
          <w:rFonts w:ascii="Cambria" w:hAnsi="Cambria"/>
          <w:b/>
          <w:bCs/>
          <w:color w:val="002060"/>
          <w:sz w:val="36"/>
          <w:szCs w:val="36"/>
        </w:rPr>
        <w:t xml:space="preserve">Water </w:t>
      </w:r>
      <w:r w:rsidRPr="00C4457C">
        <w:rPr>
          <w:rFonts w:ascii="Cambria" w:hAnsi="Cambria"/>
          <w:b/>
          <w:bCs/>
          <w:color w:val="002060"/>
          <w:sz w:val="36"/>
          <w:szCs w:val="36"/>
        </w:rPr>
        <w:t>consumption pattern</w:t>
      </w:r>
      <w:bookmarkEnd w:id="47"/>
      <w:bookmarkEnd w:id="48"/>
    </w:p>
    <w:p w14:paraId="125980FF" w14:textId="77777777" w:rsidR="008E3C99" w:rsidRDefault="008E3C99" w:rsidP="008E3C99">
      <w:pPr>
        <w:spacing w:line="276" w:lineRule="auto"/>
        <w:jc w:val="both"/>
        <w:rPr>
          <w:rFonts w:asciiTheme="minorHAnsi" w:hAnsiTheme="minorHAnsi" w:cstheme="minorHAnsi"/>
          <w:sz w:val="22"/>
          <w:szCs w:val="22"/>
        </w:rPr>
      </w:pPr>
      <w:r>
        <w:rPr>
          <w:rFonts w:asciiTheme="minorHAnsi" w:hAnsiTheme="minorHAnsi" w:cstheme="minorHAnsi"/>
          <w:sz w:val="22"/>
          <w:szCs w:val="22"/>
        </w:rPr>
        <w:t>The plant uses water mainly for drinking and cleaning purposes. The water consumption details are tabulated below.</w:t>
      </w:r>
    </w:p>
    <w:p w14:paraId="0EB65F7A" w14:textId="0867C91F" w:rsidR="008E3C99" w:rsidRPr="00704A6A" w:rsidRDefault="008E3C99" w:rsidP="008E3C99">
      <w:pPr>
        <w:pStyle w:val="Caption"/>
        <w:keepNext/>
        <w:spacing w:before="240" w:after="0" w:line="276" w:lineRule="auto"/>
        <w:rPr>
          <w:rFonts w:asciiTheme="minorHAnsi" w:hAnsiTheme="minorHAnsi" w:cstheme="minorHAnsi"/>
          <w:b/>
          <w:bCs/>
          <w:i w:val="0"/>
          <w:iCs w:val="0"/>
          <w:color w:val="5B9BD5" w:themeColor="accent5"/>
        </w:rPr>
      </w:pPr>
      <w:bookmarkStart w:id="49" w:name="_Toc121763303"/>
      <w:r w:rsidRPr="00704A6A">
        <w:rPr>
          <w:rFonts w:asciiTheme="minorHAnsi" w:hAnsiTheme="minorHAnsi" w:cstheme="minorHAnsi"/>
          <w:b/>
          <w:bCs/>
          <w:i w:val="0"/>
          <w:iCs w:val="0"/>
          <w:color w:val="5B9BD5" w:themeColor="accent5"/>
        </w:rPr>
        <w:t xml:space="preserve">Table </w:t>
      </w:r>
      <w:r w:rsidRPr="00704A6A">
        <w:rPr>
          <w:rFonts w:asciiTheme="minorHAnsi" w:hAnsiTheme="minorHAnsi" w:cstheme="minorHAnsi"/>
          <w:b/>
          <w:bCs/>
          <w:i w:val="0"/>
          <w:iCs w:val="0"/>
          <w:color w:val="5B9BD5" w:themeColor="accent5"/>
        </w:rPr>
        <w:fldChar w:fldCharType="begin"/>
      </w:r>
      <w:r w:rsidRPr="00704A6A">
        <w:rPr>
          <w:rFonts w:asciiTheme="minorHAnsi" w:hAnsiTheme="minorHAnsi" w:cstheme="minorHAnsi"/>
          <w:b/>
          <w:bCs/>
          <w:i w:val="0"/>
          <w:iCs w:val="0"/>
          <w:color w:val="5B9BD5" w:themeColor="accent5"/>
        </w:rPr>
        <w:instrText xml:space="preserve"> SEQ Table \* ARABIC </w:instrText>
      </w:r>
      <w:r w:rsidRPr="00704A6A">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10</w:t>
      </w:r>
      <w:r w:rsidRPr="00704A6A">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Water consumption details</w:t>
      </w:r>
      <w:bookmarkEnd w:id="49"/>
    </w:p>
    <w:tbl>
      <w:tblPr>
        <w:tblStyle w:val="GridTable5Dark-Accent5"/>
        <w:tblW w:w="0" w:type="auto"/>
        <w:tblLook w:val="04A0" w:firstRow="1" w:lastRow="0" w:firstColumn="1" w:lastColumn="0" w:noHBand="0" w:noVBand="1"/>
      </w:tblPr>
      <w:tblGrid>
        <w:gridCol w:w="1271"/>
        <w:gridCol w:w="2410"/>
        <w:gridCol w:w="2835"/>
        <w:gridCol w:w="2500"/>
      </w:tblGrid>
      <w:tr w:rsidR="008E3C99" w:rsidRPr="00223D8A" w14:paraId="46266123"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hideMark/>
          </w:tcPr>
          <w:p w14:paraId="05797E93" w14:textId="77777777" w:rsidR="008E3C99" w:rsidRPr="00223D8A" w:rsidRDefault="008E3C99" w:rsidP="00761286">
            <w:pPr>
              <w:spacing w:line="276" w:lineRule="auto"/>
              <w:jc w:val="center"/>
              <w:rPr>
                <w:rFonts w:asciiTheme="minorHAnsi" w:hAnsiTheme="minorHAnsi" w:cstheme="minorHAnsi"/>
                <w:sz w:val="22"/>
                <w:szCs w:val="22"/>
              </w:rPr>
            </w:pPr>
            <w:r w:rsidRPr="00223D8A">
              <w:rPr>
                <w:rFonts w:asciiTheme="minorHAnsi" w:hAnsiTheme="minorHAnsi" w:cstheme="minorHAnsi"/>
                <w:sz w:val="22"/>
                <w:szCs w:val="22"/>
              </w:rPr>
              <w:t>Date</w:t>
            </w:r>
          </w:p>
        </w:tc>
        <w:tc>
          <w:tcPr>
            <w:tcW w:w="2410" w:type="dxa"/>
          </w:tcPr>
          <w:p w14:paraId="20F98A2C"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Potable water consumption (m</w:t>
            </w:r>
            <w:r w:rsidRPr="006372DC">
              <w:rPr>
                <w:rFonts w:asciiTheme="minorHAnsi" w:hAnsiTheme="minorHAnsi" w:cstheme="minorHAnsi"/>
                <w:sz w:val="22"/>
                <w:szCs w:val="22"/>
                <w:vertAlign w:val="superscript"/>
              </w:rPr>
              <w:t>3</w:t>
            </w:r>
            <w:r>
              <w:rPr>
                <w:rFonts w:asciiTheme="minorHAnsi" w:hAnsiTheme="minorHAnsi" w:cstheme="minorHAnsi"/>
                <w:sz w:val="22"/>
                <w:szCs w:val="22"/>
              </w:rPr>
              <w:t>)</w:t>
            </w:r>
          </w:p>
        </w:tc>
        <w:tc>
          <w:tcPr>
            <w:tcW w:w="2835" w:type="dxa"/>
          </w:tcPr>
          <w:p w14:paraId="20367960"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Industrial</w:t>
            </w:r>
            <w:r w:rsidRPr="00770FB2">
              <w:rPr>
                <w:rFonts w:asciiTheme="minorHAnsi" w:hAnsiTheme="minorHAnsi" w:cstheme="minorHAnsi"/>
                <w:sz w:val="22"/>
                <w:szCs w:val="22"/>
              </w:rPr>
              <w:t xml:space="preserve"> water consumption (m</w:t>
            </w:r>
            <w:r w:rsidRPr="00770FB2">
              <w:rPr>
                <w:rFonts w:asciiTheme="minorHAnsi" w:hAnsiTheme="minorHAnsi" w:cstheme="minorHAnsi"/>
                <w:sz w:val="22"/>
                <w:szCs w:val="22"/>
                <w:vertAlign w:val="superscript"/>
              </w:rPr>
              <w:t>3</w:t>
            </w:r>
            <w:r w:rsidRPr="00770FB2">
              <w:rPr>
                <w:rFonts w:asciiTheme="minorHAnsi" w:hAnsiTheme="minorHAnsi" w:cstheme="minorHAnsi"/>
                <w:sz w:val="22"/>
                <w:szCs w:val="22"/>
              </w:rPr>
              <w:t>)</w:t>
            </w:r>
          </w:p>
        </w:tc>
        <w:tc>
          <w:tcPr>
            <w:tcW w:w="2500" w:type="dxa"/>
          </w:tcPr>
          <w:p w14:paraId="64DB24F9" w14:textId="77777777" w:rsidR="008E3C99" w:rsidRPr="00223D8A" w:rsidRDefault="008E3C99" w:rsidP="0076128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Total</w:t>
            </w:r>
            <w:r w:rsidRPr="00770FB2">
              <w:rPr>
                <w:rFonts w:asciiTheme="minorHAnsi" w:hAnsiTheme="minorHAnsi" w:cstheme="minorHAnsi"/>
                <w:sz w:val="22"/>
                <w:szCs w:val="22"/>
              </w:rPr>
              <w:t xml:space="preserve"> water consumption (m</w:t>
            </w:r>
            <w:r w:rsidRPr="00770FB2">
              <w:rPr>
                <w:rFonts w:asciiTheme="minorHAnsi" w:hAnsiTheme="minorHAnsi" w:cstheme="minorHAnsi"/>
                <w:sz w:val="22"/>
                <w:szCs w:val="22"/>
                <w:vertAlign w:val="superscript"/>
              </w:rPr>
              <w:t>3</w:t>
            </w:r>
            <w:r w:rsidRPr="00770FB2">
              <w:rPr>
                <w:rFonts w:asciiTheme="minorHAnsi" w:hAnsiTheme="minorHAnsi" w:cstheme="minorHAnsi"/>
                <w:sz w:val="22"/>
                <w:szCs w:val="22"/>
              </w:rPr>
              <w:t>)</w:t>
            </w:r>
          </w:p>
        </w:tc>
      </w:tr>
      <w:tr w:rsidR="008E3C99" w:rsidRPr="00223D8A" w14:paraId="09EAF8D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49695F25"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lastRenderedPageBreak/>
              <w:t>Jan-21</w:t>
            </w:r>
          </w:p>
        </w:tc>
        <w:tc>
          <w:tcPr>
            <w:tcW w:w="2410" w:type="dxa"/>
            <w:noWrap/>
          </w:tcPr>
          <w:p w14:paraId="6A73E9B4"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140</w:t>
            </w:r>
          </w:p>
        </w:tc>
        <w:tc>
          <w:tcPr>
            <w:tcW w:w="2835" w:type="dxa"/>
            <w:noWrap/>
          </w:tcPr>
          <w:p w14:paraId="7BD9815E"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345</w:t>
            </w:r>
          </w:p>
        </w:tc>
        <w:tc>
          <w:tcPr>
            <w:tcW w:w="2500" w:type="dxa"/>
            <w:noWrap/>
          </w:tcPr>
          <w:p w14:paraId="6244F153"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485</w:t>
            </w:r>
          </w:p>
        </w:tc>
      </w:tr>
      <w:tr w:rsidR="008E3C99" w:rsidRPr="00223D8A" w14:paraId="74D9A7F0"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1659E57E"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Feb-21</w:t>
            </w:r>
          </w:p>
        </w:tc>
        <w:tc>
          <w:tcPr>
            <w:tcW w:w="2410" w:type="dxa"/>
            <w:noWrap/>
          </w:tcPr>
          <w:p w14:paraId="11C5D6E3"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174</w:t>
            </w:r>
          </w:p>
        </w:tc>
        <w:tc>
          <w:tcPr>
            <w:tcW w:w="2835" w:type="dxa"/>
            <w:noWrap/>
          </w:tcPr>
          <w:p w14:paraId="6DD17A36"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341</w:t>
            </w:r>
          </w:p>
        </w:tc>
        <w:tc>
          <w:tcPr>
            <w:tcW w:w="2500" w:type="dxa"/>
            <w:noWrap/>
          </w:tcPr>
          <w:p w14:paraId="184A48DB"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515</w:t>
            </w:r>
          </w:p>
        </w:tc>
      </w:tr>
      <w:tr w:rsidR="008E3C99" w:rsidRPr="00223D8A" w14:paraId="16809D1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5D0C8CB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Mar-21</w:t>
            </w:r>
          </w:p>
        </w:tc>
        <w:tc>
          <w:tcPr>
            <w:tcW w:w="2410" w:type="dxa"/>
            <w:noWrap/>
          </w:tcPr>
          <w:p w14:paraId="457FED8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142</w:t>
            </w:r>
          </w:p>
        </w:tc>
        <w:tc>
          <w:tcPr>
            <w:tcW w:w="2835" w:type="dxa"/>
            <w:noWrap/>
          </w:tcPr>
          <w:p w14:paraId="57C816BA"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310</w:t>
            </w:r>
          </w:p>
        </w:tc>
        <w:tc>
          <w:tcPr>
            <w:tcW w:w="2500" w:type="dxa"/>
            <w:noWrap/>
          </w:tcPr>
          <w:p w14:paraId="321CD0BC"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452</w:t>
            </w:r>
          </w:p>
        </w:tc>
      </w:tr>
      <w:tr w:rsidR="008E3C99" w:rsidRPr="00223D8A" w14:paraId="5C98F5B4"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5F17E25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Apr-21</w:t>
            </w:r>
          </w:p>
        </w:tc>
        <w:tc>
          <w:tcPr>
            <w:tcW w:w="2410" w:type="dxa"/>
            <w:noWrap/>
          </w:tcPr>
          <w:p w14:paraId="3253BD30"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102</w:t>
            </w:r>
          </w:p>
        </w:tc>
        <w:tc>
          <w:tcPr>
            <w:tcW w:w="2835" w:type="dxa"/>
            <w:noWrap/>
          </w:tcPr>
          <w:p w14:paraId="518DA524"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455</w:t>
            </w:r>
          </w:p>
        </w:tc>
        <w:tc>
          <w:tcPr>
            <w:tcW w:w="2500" w:type="dxa"/>
            <w:noWrap/>
          </w:tcPr>
          <w:p w14:paraId="4205339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557</w:t>
            </w:r>
          </w:p>
        </w:tc>
      </w:tr>
      <w:tr w:rsidR="008E3C99" w:rsidRPr="00223D8A" w14:paraId="7B99D7A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7316F006"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May-21</w:t>
            </w:r>
          </w:p>
        </w:tc>
        <w:tc>
          <w:tcPr>
            <w:tcW w:w="2410" w:type="dxa"/>
            <w:noWrap/>
          </w:tcPr>
          <w:p w14:paraId="52031D2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124</w:t>
            </w:r>
          </w:p>
        </w:tc>
        <w:tc>
          <w:tcPr>
            <w:tcW w:w="2835" w:type="dxa"/>
            <w:noWrap/>
          </w:tcPr>
          <w:p w14:paraId="5C8133B5"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456</w:t>
            </w:r>
          </w:p>
        </w:tc>
        <w:tc>
          <w:tcPr>
            <w:tcW w:w="2500" w:type="dxa"/>
            <w:noWrap/>
          </w:tcPr>
          <w:p w14:paraId="63A993D9"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580</w:t>
            </w:r>
          </w:p>
        </w:tc>
      </w:tr>
      <w:tr w:rsidR="008E3C99" w:rsidRPr="00223D8A" w14:paraId="25419F44"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57F30A1E"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Jun-21</w:t>
            </w:r>
          </w:p>
        </w:tc>
        <w:tc>
          <w:tcPr>
            <w:tcW w:w="2410" w:type="dxa"/>
            <w:noWrap/>
          </w:tcPr>
          <w:p w14:paraId="21D802D5"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141</w:t>
            </w:r>
          </w:p>
        </w:tc>
        <w:tc>
          <w:tcPr>
            <w:tcW w:w="2835" w:type="dxa"/>
            <w:noWrap/>
          </w:tcPr>
          <w:p w14:paraId="76F1685D"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556</w:t>
            </w:r>
          </w:p>
        </w:tc>
        <w:tc>
          <w:tcPr>
            <w:tcW w:w="2500" w:type="dxa"/>
            <w:noWrap/>
          </w:tcPr>
          <w:p w14:paraId="263DA076"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697</w:t>
            </w:r>
          </w:p>
        </w:tc>
      </w:tr>
      <w:tr w:rsidR="008E3C99" w:rsidRPr="00223D8A" w14:paraId="10BB225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6187C9B8"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Jul-21</w:t>
            </w:r>
          </w:p>
        </w:tc>
        <w:tc>
          <w:tcPr>
            <w:tcW w:w="2410" w:type="dxa"/>
            <w:noWrap/>
          </w:tcPr>
          <w:p w14:paraId="315285C4"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130</w:t>
            </w:r>
          </w:p>
        </w:tc>
        <w:tc>
          <w:tcPr>
            <w:tcW w:w="2835" w:type="dxa"/>
            <w:noWrap/>
          </w:tcPr>
          <w:p w14:paraId="45E2759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324.5</w:t>
            </w:r>
          </w:p>
        </w:tc>
        <w:tc>
          <w:tcPr>
            <w:tcW w:w="2500" w:type="dxa"/>
            <w:noWrap/>
          </w:tcPr>
          <w:p w14:paraId="1BC5DCFA"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454.5</w:t>
            </w:r>
          </w:p>
        </w:tc>
      </w:tr>
      <w:tr w:rsidR="008E3C99" w:rsidRPr="00223D8A" w14:paraId="17745116"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7621FE75"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Aug-21</w:t>
            </w:r>
          </w:p>
        </w:tc>
        <w:tc>
          <w:tcPr>
            <w:tcW w:w="2410" w:type="dxa"/>
            <w:noWrap/>
          </w:tcPr>
          <w:p w14:paraId="112BC2F2"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142.7</w:t>
            </w:r>
          </w:p>
        </w:tc>
        <w:tc>
          <w:tcPr>
            <w:tcW w:w="2835" w:type="dxa"/>
            <w:noWrap/>
          </w:tcPr>
          <w:p w14:paraId="56E27BE1"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233</w:t>
            </w:r>
          </w:p>
        </w:tc>
        <w:tc>
          <w:tcPr>
            <w:tcW w:w="2500" w:type="dxa"/>
            <w:noWrap/>
          </w:tcPr>
          <w:p w14:paraId="49B748E5"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375.7</w:t>
            </w:r>
          </w:p>
        </w:tc>
      </w:tr>
      <w:tr w:rsidR="008E3C99" w:rsidRPr="00223D8A" w14:paraId="1E13E7D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64576EF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Sep-21</w:t>
            </w:r>
          </w:p>
        </w:tc>
        <w:tc>
          <w:tcPr>
            <w:tcW w:w="2410" w:type="dxa"/>
            <w:noWrap/>
          </w:tcPr>
          <w:p w14:paraId="0947E50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132</w:t>
            </w:r>
          </w:p>
        </w:tc>
        <w:tc>
          <w:tcPr>
            <w:tcW w:w="2835" w:type="dxa"/>
            <w:noWrap/>
          </w:tcPr>
          <w:p w14:paraId="2628F57D"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458</w:t>
            </w:r>
          </w:p>
        </w:tc>
        <w:tc>
          <w:tcPr>
            <w:tcW w:w="2500" w:type="dxa"/>
            <w:noWrap/>
          </w:tcPr>
          <w:p w14:paraId="0C5E70A3"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590</w:t>
            </w:r>
          </w:p>
        </w:tc>
      </w:tr>
      <w:tr w:rsidR="008E3C99" w:rsidRPr="00223D8A" w14:paraId="4C3FBABD"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7CB22002"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Oct-21</w:t>
            </w:r>
          </w:p>
        </w:tc>
        <w:tc>
          <w:tcPr>
            <w:tcW w:w="2410" w:type="dxa"/>
            <w:noWrap/>
          </w:tcPr>
          <w:p w14:paraId="5882E50F"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114</w:t>
            </w:r>
          </w:p>
        </w:tc>
        <w:tc>
          <w:tcPr>
            <w:tcW w:w="2835" w:type="dxa"/>
            <w:noWrap/>
          </w:tcPr>
          <w:p w14:paraId="309A65DD"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195</w:t>
            </w:r>
          </w:p>
        </w:tc>
        <w:tc>
          <w:tcPr>
            <w:tcW w:w="2500" w:type="dxa"/>
            <w:noWrap/>
          </w:tcPr>
          <w:p w14:paraId="2E429AF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309</w:t>
            </w:r>
          </w:p>
        </w:tc>
      </w:tr>
      <w:tr w:rsidR="008E3C99" w:rsidRPr="00223D8A" w14:paraId="590DAF2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43EBC9AA"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Nov-21</w:t>
            </w:r>
          </w:p>
        </w:tc>
        <w:tc>
          <w:tcPr>
            <w:tcW w:w="2410" w:type="dxa"/>
            <w:noWrap/>
          </w:tcPr>
          <w:p w14:paraId="47A452E7"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133</w:t>
            </w:r>
          </w:p>
        </w:tc>
        <w:tc>
          <w:tcPr>
            <w:tcW w:w="2835" w:type="dxa"/>
            <w:noWrap/>
          </w:tcPr>
          <w:p w14:paraId="060D411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105</w:t>
            </w:r>
          </w:p>
        </w:tc>
        <w:tc>
          <w:tcPr>
            <w:tcW w:w="2500" w:type="dxa"/>
            <w:noWrap/>
          </w:tcPr>
          <w:p w14:paraId="4586A25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238</w:t>
            </w:r>
          </w:p>
        </w:tc>
      </w:tr>
      <w:tr w:rsidR="008E3C99" w:rsidRPr="00223D8A" w14:paraId="1C540FAB"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7D06429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Dec-21</w:t>
            </w:r>
          </w:p>
        </w:tc>
        <w:tc>
          <w:tcPr>
            <w:tcW w:w="2410" w:type="dxa"/>
            <w:noWrap/>
          </w:tcPr>
          <w:p w14:paraId="743479C2"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220</w:t>
            </w:r>
          </w:p>
        </w:tc>
        <w:tc>
          <w:tcPr>
            <w:tcW w:w="2835" w:type="dxa"/>
            <w:noWrap/>
          </w:tcPr>
          <w:p w14:paraId="1C2FF39A"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198</w:t>
            </w:r>
          </w:p>
        </w:tc>
        <w:tc>
          <w:tcPr>
            <w:tcW w:w="2500" w:type="dxa"/>
            <w:noWrap/>
          </w:tcPr>
          <w:p w14:paraId="76A1129D"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418</w:t>
            </w:r>
          </w:p>
        </w:tc>
      </w:tr>
      <w:tr w:rsidR="008E3C99" w:rsidRPr="00223D8A" w14:paraId="252CE82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5FE9C5B2"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Jan-22</w:t>
            </w:r>
          </w:p>
        </w:tc>
        <w:tc>
          <w:tcPr>
            <w:tcW w:w="2410" w:type="dxa"/>
            <w:noWrap/>
          </w:tcPr>
          <w:p w14:paraId="26522ECF"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186</w:t>
            </w:r>
          </w:p>
        </w:tc>
        <w:tc>
          <w:tcPr>
            <w:tcW w:w="2835" w:type="dxa"/>
            <w:noWrap/>
          </w:tcPr>
          <w:p w14:paraId="39DA7951"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159</w:t>
            </w:r>
          </w:p>
        </w:tc>
        <w:tc>
          <w:tcPr>
            <w:tcW w:w="2500" w:type="dxa"/>
            <w:noWrap/>
          </w:tcPr>
          <w:p w14:paraId="0D6CE229"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345</w:t>
            </w:r>
          </w:p>
        </w:tc>
      </w:tr>
      <w:tr w:rsidR="008E3C99" w:rsidRPr="00223D8A" w14:paraId="2F348FAE"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46D409C6"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Feb-22</w:t>
            </w:r>
          </w:p>
        </w:tc>
        <w:tc>
          <w:tcPr>
            <w:tcW w:w="2410" w:type="dxa"/>
            <w:noWrap/>
          </w:tcPr>
          <w:p w14:paraId="4F87BB55"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260</w:t>
            </w:r>
          </w:p>
        </w:tc>
        <w:tc>
          <w:tcPr>
            <w:tcW w:w="2835" w:type="dxa"/>
            <w:noWrap/>
          </w:tcPr>
          <w:p w14:paraId="252A93E2"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377</w:t>
            </w:r>
          </w:p>
        </w:tc>
        <w:tc>
          <w:tcPr>
            <w:tcW w:w="2500" w:type="dxa"/>
            <w:noWrap/>
          </w:tcPr>
          <w:p w14:paraId="6D77FD12"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637</w:t>
            </w:r>
          </w:p>
        </w:tc>
      </w:tr>
      <w:tr w:rsidR="008E3C99" w:rsidRPr="00223D8A" w14:paraId="518546B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0E78CEA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Mar-22</w:t>
            </w:r>
          </w:p>
        </w:tc>
        <w:tc>
          <w:tcPr>
            <w:tcW w:w="2410" w:type="dxa"/>
            <w:noWrap/>
          </w:tcPr>
          <w:p w14:paraId="4B9D4266"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198</w:t>
            </w:r>
          </w:p>
        </w:tc>
        <w:tc>
          <w:tcPr>
            <w:tcW w:w="2835" w:type="dxa"/>
            <w:noWrap/>
          </w:tcPr>
          <w:p w14:paraId="6B091972"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238</w:t>
            </w:r>
          </w:p>
        </w:tc>
        <w:tc>
          <w:tcPr>
            <w:tcW w:w="2500" w:type="dxa"/>
            <w:noWrap/>
          </w:tcPr>
          <w:p w14:paraId="572214D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436</w:t>
            </w:r>
          </w:p>
        </w:tc>
      </w:tr>
      <w:tr w:rsidR="008E3C99" w:rsidRPr="00223D8A" w14:paraId="160232FC"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00F64AC0"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Apr-22</w:t>
            </w:r>
          </w:p>
        </w:tc>
        <w:tc>
          <w:tcPr>
            <w:tcW w:w="2410" w:type="dxa"/>
            <w:noWrap/>
          </w:tcPr>
          <w:p w14:paraId="039E55AF"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68.8</w:t>
            </w:r>
          </w:p>
        </w:tc>
        <w:tc>
          <w:tcPr>
            <w:tcW w:w="2835" w:type="dxa"/>
            <w:noWrap/>
          </w:tcPr>
          <w:p w14:paraId="6C49DB50"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239</w:t>
            </w:r>
          </w:p>
        </w:tc>
        <w:tc>
          <w:tcPr>
            <w:tcW w:w="2500" w:type="dxa"/>
            <w:noWrap/>
          </w:tcPr>
          <w:p w14:paraId="686F6F00"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307.8</w:t>
            </w:r>
          </w:p>
        </w:tc>
      </w:tr>
      <w:tr w:rsidR="008E3C99" w:rsidRPr="00223D8A" w14:paraId="0677344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6D6ABB2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May-22</w:t>
            </w:r>
          </w:p>
        </w:tc>
        <w:tc>
          <w:tcPr>
            <w:tcW w:w="2410" w:type="dxa"/>
            <w:noWrap/>
          </w:tcPr>
          <w:p w14:paraId="329B67B8"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157</w:t>
            </w:r>
          </w:p>
        </w:tc>
        <w:tc>
          <w:tcPr>
            <w:tcW w:w="2835" w:type="dxa"/>
            <w:noWrap/>
          </w:tcPr>
          <w:p w14:paraId="0EE6C481"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277</w:t>
            </w:r>
          </w:p>
        </w:tc>
        <w:tc>
          <w:tcPr>
            <w:tcW w:w="2500" w:type="dxa"/>
            <w:noWrap/>
          </w:tcPr>
          <w:p w14:paraId="460D475A"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434</w:t>
            </w:r>
          </w:p>
        </w:tc>
      </w:tr>
      <w:tr w:rsidR="008E3C99" w:rsidRPr="00223D8A" w14:paraId="1E41F373"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261CF61D"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Jun-22</w:t>
            </w:r>
          </w:p>
        </w:tc>
        <w:tc>
          <w:tcPr>
            <w:tcW w:w="2410" w:type="dxa"/>
            <w:noWrap/>
          </w:tcPr>
          <w:p w14:paraId="401A6F1B"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78</w:t>
            </w:r>
          </w:p>
        </w:tc>
        <w:tc>
          <w:tcPr>
            <w:tcW w:w="2835" w:type="dxa"/>
            <w:noWrap/>
          </w:tcPr>
          <w:p w14:paraId="51253DF8"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576.2</w:t>
            </w:r>
          </w:p>
        </w:tc>
        <w:tc>
          <w:tcPr>
            <w:tcW w:w="2500" w:type="dxa"/>
            <w:noWrap/>
          </w:tcPr>
          <w:p w14:paraId="1CC720C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654.2</w:t>
            </w:r>
          </w:p>
        </w:tc>
      </w:tr>
      <w:tr w:rsidR="008E3C99" w:rsidRPr="00223D8A" w14:paraId="38D2029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6325453D"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Jul-22</w:t>
            </w:r>
          </w:p>
        </w:tc>
        <w:tc>
          <w:tcPr>
            <w:tcW w:w="2410" w:type="dxa"/>
            <w:noWrap/>
          </w:tcPr>
          <w:p w14:paraId="27DE136C"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116</w:t>
            </w:r>
          </w:p>
        </w:tc>
        <w:tc>
          <w:tcPr>
            <w:tcW w:w="2835" w:type="dxa"/>
            <w:noWrap/>
          </w:tcPr>
          <w:p w14:paraId="0D9BDD0C"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343.1</w:t>
            </w:r>
          </w:p>
        </w:tc>
        <w:tc>
          <w:tcPr>
            <w:tcW w:w="2500" w:type="dxa"/>
            <w:noWrap/>
          </w:tcPr>
          <w:p w14:paraId="2F7BBB6D"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459.1</w:t>
            </w:r>
          </w:p>
        </w:tc>
      </w:tr>
      <w:tr w:rsidR="008E3C99" w:rsidRPr="00223D8A" w14:paraId="20099364"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6BB93077"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Aug-22</w:t>
            </w:r>
          </w:p>
        </w:tc>
        <w:tc>
          <w:tcPr>
            <w:tcW w:w="2410" w:type="dxa"/>
            <w:noWrap/>
          </w:tcPr>
          <w:p w14:paraId="3A85437C"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141</w:t>
            </w:r>
          </w:p>
        </w:tc>
        <w:tc>
          <w:tcPr>
            <w:tcW w:w="2835" w:type="dxa"/>
            <w:noWrap/>
          </w:tcPr>
          <w:p w14:paraId="257AC86F"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w:t>
            </w:r>
          </w:p>
        </w:tc>
        <w:tc>
          <w:tcPr>
            <w:tcW w:w="2500" w:type="dxa"/>
            <w:noWrap/>
          </w:tcPr>
          <w:p w14:paraId="726822BD"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111</w:t>
            </w:r>
          </w:p>
        </w:tc>
      </w:tr>
      <w:tr w:rsidR="008E3C99" w:rsidRPr="00223D8A" w14:paraId="1B4C24A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Pr>
          <w:p w14:paraId="2A681801"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Sep-22</w:t>
            </w:r>
          </w:p>
        </w:tc>
        <w:tc>
          <w:tcPr>
            <w:tcW w:w="2410" w:type="dxa"/>
            <w:noWrap/>
          </w:tcPr>
          <w:p w14:paraId="766DAC70"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135.2</w:t>
            </w:r>
          </w:p>
        </w:tc>
        <w:tc>
          <w:tcPr>
            <w:tcW w:w="2835" w:type="dxa"/>
            <w:noWrap/>
          </w:tcPr>
          <w:p w14:paraId="687D28DD"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163.9</w:t>
            </w:r>
          </w:p>
        </w:tc>
        <w:tc>
          <w:tcPr>
            <w:tcW w:w="2500" w:type="dxa"/>
            <w:noWrap/>
          </w:tcPr>
          <w:p w14:paraId="2495A0F2" w14:textId="77777777" w:rsidR="008E3C99" w:rsidRPr="00223D8A" w:rsidRDefault="008E3C99" w:rsidP="00761286">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299.1</w:t>
            </w:r>
          </w:p>
        </w:tc>
      </w:tr>
      <w:tr w:rsidR="008E3C99" w:rsidRPr="00223D8A" w14:paraId="5CA74F05" w14:textId="77777777" w:rsidTr="007A221F">
        <w:tc>
          <w:tcPr>
            <w:cnfStyle w:val="001000000000" w:firstRow="0" w:lastRow="0" w:firstColumn="1" w:lastColumn="0" w:oddVBand="0" w:evenVBand="0" w:oddHBand="0" w:evenHBand="0" w:firstRowFirstColumn="0" w:firstRowLastColumn="0" w:lastRowFirstColumn="0" w:lastRowLastColumn="0"/>
            <w:tcW w:w="1271" w:type="dxa"/>
            <w:noWrap/>
          </w:tcPr>
          <w:p w14:paraId="5326F21C" w14:textId="77777777" w:rsidR="008E3C99" w:rsidRPr="00223D8A" w:rsidRDefault="008E3C99" w:rsidP="00761286">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Oct-22</w:t>
            </w:r>
          </w:p>
        </w:tc>
        <w:tc>
          <w:tcPr>
            <w:tcW w:w="2410" w:type="dxa"/>
            <w:noWrap/>
          </w:tcPr>
          <w:p w14:paraId="1822F50A"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117</w:t>
            </w:r>
          </w:p>
        </w:tc>
        <w:tc>
          <w:tcPr>
            <w:tcW w:w="2835" w:type="dxa"/>
            <w:noWrap/>
          </w:tcPr>
          <w:p w14:paraId="101F4472"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54</w:t>
            </w:r>
          </w:p>
        </w:tc>
        <w:tc>
          <w:tcPr>
            <w:tcW w:w="2500" w:type="dxa"/>
            <w:noWrap/>
          </w:tcPr>
          <w:p w14:paraId="1A918BA7" w14:textId="77777777" w:rsidR="008E3C99" w:rsidRPr="00223D8A" w:rsidRDefault="008E3C99" w:rsidP="00761286">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171</w:t>
            </w:r>
          </w:p>
        </w:tc>
      </w:tr>
    </w:tbl>
    <w:p w14:paraId="198F6C5A" w14:textId="77777777" w:rsidR="008E3C99" w:rsidRDefault="008E3C99" w:rsidP="008E3C99">
      <w:pPr>
        <w:keepNext/>
        <w:spacing w:before="240" w:line="276" w:lineRule="auto"/>
        <w:jc w:val="both"/>
      </w:pPr>
      <w:r>
        <w:rPr>
          <w:noProof/>
        </w:rPr>
        <w:drawing>
          <wp:inline distT="0" distB="0" distL="0" distR="0" wp14:anchorId="2679D9F6" wp14:editId="2BAB85FD">
            <wp:extent cx="5731510" cy="2810933"/>
            <wp:effectExtent l="0" t="0" r="8890" b="8890"/>
            <wp:docPr id="224" name="Chart 224">
              <a:extLst xmlns:a="http://schemas.openxmlformats.org/drawingml/2006/main">
                <a:ext uri="{FF2B5EF4-FFF2-40B4-BE49-F238E27FC236}">
                  <a16:creationId xmlns:a16="http://schemas.microsoft.com/office/drawing/2014/main" id="{D5B640FF-3E94-47FE-04F0-7515795314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E3C8400" w14:textId="3FEB22C5" w:rsidR="008E3C99" w:rsidRPr="00D13875" w:rsidRDefault="008E3C99" w:rsidP="008E3C99">
      <w:pPr>
        <w:pStyle w:val="Caption"/>
        <w:spacing w:line="276" w:lineRule="auto"/>
        <w:jc w:val="center"/>
        <w:rPr>
          <w:rFonts w:asciiTheme="minorHAnsi" w:hAnsiTheme="minorHAnsi" w:cstheme="minorHAnsi"/>
          <w:b/>
          <w:bCs/>
          <w:i w:val="0"/>
          <w:iCs w:val="0"/>
          <w:color w:val="5B9BD5" w:themeColor="accent5"/>
        </w:rPr>
      </w:pPr>
      <w:bookmarkStart w:id="50" w:name="_Toc121763358"/>
      <w:r w:rsidRPr="00D13875">
        <w:rPr>
          <w:rFonts w:asciiTheme="minorHAnsi" w:hAnsiTheme="minorHAnsi" w:cstheme="minorHAnsi"/>
          <w:b/>
          <w:bCs/>
          <w:i w:val="0"/>
          <w:iCs w:val="0"/>
          <w:color w:val="5B9BD5" w:themeColor="accent5"/>
        </w:rPr>
        <w:t xml:space="preserve">Figure </w:t>
      </w:r>
      <w:r w:rsidRPr="00D13875">
        <w:rPr>
          <w:rFonts w:asciiTheme="minorHAnsi" w:hAnsiTheme="minorHAnsi" w:cstheme="minorHAnsi"/>
          <w:b/>
          <w:bCs/>
          <w:i w:val="0"/>
          <w:iCs w:val="0"/>
          <w:color w:val="5B9BD5" w:themeColor="accent5"/>
        </w:rPr>
        <w:fldChar w:fldCharType="begin"/>
      </w:r>
      <w:r w:rsidRPr="00D13875">
        <w:rPr>
          <w:rFonts w:asciiTheme="minorHAnsi" w:hAnsiTheme="minorHAnsi" w:cstheme="minorHAnsi"/>
          <w:b/>
          <w:bCs/>
          <w:i w:val="0"/>
          <w:iCs w:val="0"/>
          <w:color w:val="5B9BD5" w:themeColor="accent5"/>
        </w:rPr>
        <w:instrText xml:space="preserve"> SEQ Figure \* ARABIC </w:instrText>
      </w:r>
      <w:r w:rsidRPr="00D13875">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15</w:t>
      </w:r>
      <w:r w:rsidRPr="00D13875">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Water consumption trend</w:t>
      </w:r>
      <w:bookmarkEnd w:id="50"/>
    </w:p>
    <w:p w14:paraId="62A0BC87" w14:textId="77777777" w:rsidR="008E3C99" w:rsidRDefault="008E3C99" w:rsidP="008E3C99">
      <w:pPr>
        <w:spacing w:line="276" w:lineRule="auto"/>
      </w:pPr>
    </w:p>
    <w:p w14:paraId="2E47E9D8" w14:textId="10CFE0CE" w:rsidR="00471796" w:rsidRDefault="00471796" w:rsidP="006A0C58">
      <w:pPr>
        <w:spacing w:line="276" w:lineRule="auto"/>
      </w:pPr>
    </w:p>
    <w:p w14:paraId="11F001C0" w14:textId="127C67E4" w:rsidR="00C801E3" w:rsidRDefault="00C801E3" w:rsidP="006A0C58">
      <w:pPr>
        <w:spacing w:line="276" w:lineRule="auto"/>
      </w:pPr>
    </w:p>
    <w:p w14:paraId="49AA60FB" w14:textId="28575E24" w:rsidR="00B3388F" w:rsidRDefault="00B3388F" w:rsidP="006A0C58">
      <w:pPr>
        <w:spacing w:line="276" w:lineRule="auto"/>
      </w:pPr>
    </w:p>
    <w:p w14:paraId="3AC36691" w14:textId="75429A32" w:rsidR="00B3388F" w:rsidRDefault="00B3388F" w:rsidP="006A0C58">
      <w:pPr>
        <w:spacing w:line="276" w:lineRule="auto"/>
      </w:pPr>
    </w:p>
    <w:p w14:paraId="4294F87B" w14:textId="0C2841FF" w:rsidR="003C6C3D" w:rsidRDefault="002C0740" w:rsidP="008E3C99">
      <w:pPr>
        <w:pStyle w:val="Heading1"/>
        <w:numPr>
          <w:ilvl w:val="0"/>
          <w:numId w:val="9"/>
        </w:numPr>
        <w:spacing w:after="240" w:line="276" w:lineRule="auto"/>
        <w:rPr>
          <w:rFonts w:ascii="Cambria" w:hAnsi="Cambria"/>
          <w:b/>
          <w:bCs/>
          <w:color w:val="002060"/>
          <w:sz w:val="40"/>
          <w:szCs w:val="40"/>
        </w:rPr>
      </w:pPr>
      <w:bookmarkStart w:id="51" w:name="_Toc121845789"/>
      <w:r>
        <w:rPr>
          <w:rFonts w:ascii="Cambria" w:hAnsi="Cambria"/>
          <w:b/>
          <w:bCs/>
          <w:color w:val="002060"/>
          <w:sz w:val="40"/>
          <w:szCs w:val="40"/>
        </w:rPr>
        <w:lastRenderedPageBreak/>
        <w:t>TRANSFER</w:t>
      </w:r>
      <w:r w:rsidR="003C6C3D">
        <w:rPr>
          <w:rFonts w:ascii="Cambria" w:hAnsi="Cambria"/>
          <w:b/>
          <w:bCs/>
          <w:color w:val="002060"/>
          <w:sz w:val="40"/>
          <w:szCs w:val="40"/>
        </w:rPr>
        <w:t xml:space="preserve"> PUMP</w:t>
      </w:r>
      <w:r w:rsidR="00C87036">
        <w:rPr>
          <w:rFonts w:ascii="Cambria" w:hAnsi="Cambria"/>
          <w:b/>
          <w:bCs/>
          <w:color w:val="002060"/>
          <w:sz w:val="40"/>
          <w:szCs w:val="40"/>
        </w:rPr>
        <w:t xml:space="preserve"> PERFORMANCE</w:t>
      </w:r>
      <w:r w:rsidR="00EE49B3">
        <w:rPr>
          <w:rFonts w:ascii="Cambria" w:hAnsi="Cambria"/>
          <w:b/>
          <w:bCs/>
          <w:color w:val="002060"/>
          <w:sz w:val="40"/>
          <w:szCs w:val="40"/>
        </w:rPr>
        <w:t xml:space="preserve"> ASSESSMENT</w:t>
      </w:r>
      <w:bookmarkEnd w:id="51"/>
    </w:p>
    <w:p w14:paraId="31C940D4" w14:textId="77777777" w:rsidR="00E41069" w:rsidRPr="00804866" w:rsidRDefault="00E41069" w:rsidP="006A0C58">
      <w:pPr>
        <w:spacing w:before="240" w:after="160" w:line="276" w:lineRule="auto"/>
        <w:jc w:val="both"/>
        <w:rPr>
          <w:rFonts w:asciiTheme="minorHAnsi" w:hAnsiTheme="minorHAnsi" w:cstheme="minorHAnsi"/>
          <w:sz w:val="22"/>
          <w:szCs w:val="22"/>
        </w:rPr>
      </w:pPr>
      <w:r w:rsidRPr="004504CD">
        <w:rPr>
          <w:rFonts w:asciiTheme="minorHAnsi" w:hAnsiTheme="minorHAnsi" w:cstheme="minorHAnsi"/>
          <w:sz w:val="22"/>
          <w:szCs w:val="22"/>
        </w:rPr>
        <w:t>The performance of the pump was evaluated as a ratio of hydraulic power delivered by pump to shaft power to pump. The pump performance was computed by measuring,</w:t>
      </w:r>
    </w:p>
    <w:p w14:paraId="10C8C0A9" w14:textId="4D71E2EE" w:rsidR="00E41069" w:rsidRPr="00804866" w:rsidRDefault="00E41069" w:rsidP="006A0C58">
      <w:pPr>
        <w:pStyle w:val="Caption"/>
        <w:numPr>
          <w:ilvl w:val="0"/>
          <w:numId w:val="1"/>
        </w:numPr>
        <w:spacing w:after="0" w:line="276" w:lineRule="auto"/>
        <w:ind w:left="567" w:hanging="283"/>
        <w:jc w:val="both"/>
        <w:rPr>
          <w:rFonts w:asciiTheme="minorHAnsi" w:hAnsiTheme="minorHAnsi" w:cstheme="minorHAnsi"/>
          <w:bCs/>
          <w:i w:val="0"/>
          <w:iCs w:val="0"/>
          <w:color w:val="auto"/>
          <w:sz w:val="22"/>
          <w:szCs w:val="22"/>
        </w:rPr>
      </w:pPr>
      <w:r w:rsidRPr="00804866">
        <w:rPr>
          <w:rFonts w:asciiTheme="minorHAnsi" w:hAnsiTheme="minorHAnsi" w:cstheme="minorHAnsi"/>
          <w:bCs/>
          <w:i w:val="0"/>
          <w:iCs w:val="0"/>
          <w:color w:val="auto"/>
          <w:sz w:val="22"/>
          <w:szCs w:val="22"/>
        </w:rPr>
        <w:t>Actual flow delivered by pumps with help of ultrasonic flow meter</w:t>
      </w:r>
      <w:r w:rsidR="004504CD">
        <w:rPr>
          <w:rFonts w:asciiTheme="minorHAnsi" w:hAnsiTheme="minorHAnsi" w:cstheme="minorHAnsi"/>
          <w:bCs/>
          <w:i w:val="0"/>
          <w:iCs w:val="0"/>
          <w:color w:val="auto"/>
          <w:sz w:val="22"/>
          <w:szCs w:val="22"/>
        </w:rPr>
        <w:t xml:space="preserve"> or tank level method</w:t>
      </w:r>
    </w:p>
    <w:p w14:paraId="0093DD5A" w14:textId="77777777" w:rsidR="00E41069" w:rsidRPr="00804866" w:rsidRDefault="00E41069" w:rsidP="006A0C58">
      <w:pPr>
        <w:pStyle w:val="Caption"/>
        <w:numPr>
          <w:ilvl w:val="0"/>
          <w:numId w:val="1"/>
        </w:numPr>
        <w:spacing w:after="0" w:line="276" w:lineRule="auto"/>
        <w:ind w:left="567" w:hanging="283"/>
        <w:jc w:val="both"/>
        <w:rPr>
          <w:rFonts w:asciiTheme="minorHAnsi" w:hAnsiTheme="minorHAnsi" w:cstheme="minorHAnsi"/>
          <w:bCs/>
          <w:i w:val="0"/>
          <w:iCs w:val="0"/>
          <w:color w:val="auto"/>
          <w:sz w:val="22"/>
          <w:szCs w:val="22"/>
        </w:rPr>
      </w:pPr>
      <w:r w:rsidRPr="00804866">
        <w:rPr>
          <w:rFonts w:asciiTheme="minorHAnsi" w:hAnsiTheme="minorHAnsi" w:cstheme="minorHAnsi"/>
          <w:bCs/>
          <w:i w:val="0"/>
          <w:iCs w:val="0"/>
          <w:color w:val="auto"/>
          <w:sz w:val="22"/>
          <w:szCs w:val="22"/>
        </w:rPr>
        <w:t>Actual power consumption of the pump motor</w:t>
      </w:r>
    </w:p>
    <w:p w14:paraId="439F83E3" w14:textId="77777777" w:rsidR="00E41069" w:rsidRPr="00804866" w:rsidRDefault="00E41069" w:rsidP="006A0C58">
      <w:pPr>
        <w:pStyle w:val="Caption"/>
        <w:numPr>
          <w:ilvl w:val="0"/>
          <w:numId w:val="1"/>
        </w:numPr>
        <w:spacing w:after="0" w:line="276" w:lineRule="auto"/>
        <w:ind w:left="567" w:hanging="283"/>
        <w:jc w:val="both"/>
        <w:rPr>
          <w:rFonts w:asciiTheme="minorHAnsi" w:hAnsiTheme="minorHAnsi" w:cstheme="minorHAnsi"/>
          <w:bCs/>
          <w:i w:val="0"/>
          <w:iCs w:val="0"/>
          <w:color w:val="auto"/>
          <w:sz w:val="22"/>
          <w:szCs w:val="22"/>
        </w:rPr>
      </w:pPr>
      <w:r w:rsidRPr="00804866">
        <w:rPr>
          <w:rFonts w:asciiTheme="minorHAnsi" w:hAnsiTheme="minorHAnsi" w:cstheme="minorHAnsi"/>
          <w:bCs/>
          <w:i w:val="0"/>
          <w:iCs w:val="0"/>
          <w:color w:val="auto"/>
          <w:sz w:val="22"/>
          <w:szCs w:val="22"/>
        </w:rPr>
        <w:t>Suction &amp; discharge pressure for pumps and calculating the differential head</w:t>
      </w:r>
    </w:p>
    <w:p w14:paraId="07A95E41" w14:textId="77777777" w:rsidR="00E41069" w:rsidRPr="00804866" w:rsidRDefault="00E41069" w:rsidP="006A0C58">
      <w:pPr>
        <w:spacing w:before="240" w:after="160" w:line="276" w:lineRule="auto"/>
        <w:jc w:val="both"/>
        <w:rPr>
          <w:rFonts w:asciiTheme="minorHAnsi" w:hAnsiTheme="minorHAnsi" w:cstheme="minorHAnsi"/>
          <w:sz w:val="22"/>
          <w:szCs w:val="22"/>
        </w:rPr>
      </w:pPr>
      <w:r w:rsidRPr="00804866">
        <w:rPr>
          <w:rFonts w:asciiTheme="minorHAnsi" w:hAnsiTheme="minorHAnsi" w:cstheme="minorHAnsi"/>
          <w:sz w:val="22"/>
          <w:szCs w:val="22"/>
        </w:rPr>
        <w:t>The pump efficiency is computed as,</w:t>
      </w:r>
    </w:p>
    <w:p w14:paraId="079192AC" w14:textId="77777777" w:rsidR="00E41069" w:rsidRPr="00804866" w:rsidRDefault="00E41069" w:rsidP="006A0C58">
      <w:pPr>
        <w:spacing w:after="240" w:line="276" w:lineRule="auto"/>
        <w:jc w:val="both"/>
        <w:rPr>
          <w:rFonts w:asciiTheme="minorHAnsi" w:hAnsiTheme="minorHAnsi" w:cstheme="minorHAnsi"/>
          <w:sz w:val="22"/>
          <w:szCs w:val="22"/>
        </w:rPr>
      </w:pPr>
      <w:r w:rsidRPr="00804866">
        <w:rPr>
          <w:rFonts w:asciiTheme="minorHAnsi" w:hAnsiTheme="minorHAnsi" w:cstheme="minorHAnsi"/>
          <w:sz w:val="22"/>
          <w:szCs w:val="22"/>
        </w:rPr>
        <w:t>Hydraulic power (Ph) = Q (m</w:t>
      </w:r>
      <w:r w:rsidRPr="00532959">
        <w:rPr>
          <w:rFonts w:asciiTheme="minorHAnsi" w:hAnsiTheme="minorHAnsi" w:cstheme="minorHAnsi"/>
          <w:sz w:val="22"/>
          <w:szCs w:val="22"/>
          <w:vertAlign w:val="superscript"/>
        </w:rPr>
        <w:t>3</w:t>
      </w:r>
      <w:r w:rsidRPr="00804866">
        <w:rPr>
          <w:rFonts w:asciiTheme="minorHAnsi" w:hAnsiTheme="minorHAnsi" w:cstheme="minorHAnsi"/>
          <w:sz w:val="22"/>
          <w:szCs w:val="22"/>
        </w:rPr>
        <w:t xml:space="preserve"> /s) x Total head, </w:t>
      </w:r>
      <w:proofErr w:type="spellStart"/>
      <w:r w:rsidRPr="00804866">
        <w:rPr>
          <w:rFonts w:asciiTheme="minorHAnsi" w:hAnsiTheme="minorHAnsi" w:cstheme="minorHAnsi"/>
          <w:sz w:val="22"/>
          <w:szCs w:val="22"/>
        </w:rPr>
        <w:t>hd</w:t>
      </w:r>
      <w:proofErr w:type="spellEnd"/>
      <w:r w:rsidRPr="00804866">
        <w:rPr>
          <w:rFonts w:asciiTheme="minorHAnsi" w:hAnsiTheme="minorHAnsi" w:cstheme="minorHAnsi"/>
          <w:sz w:val="22"/>
          <w:szCs w:val="22"/>
        </w:rPr>
        <w:t xml:space="preserve"> - </w:t>
      </w:r>
      <w:proofErr w:type="spellStart"/>
      <w:r w:rsidRPr="00804866">
        <w:rPr>
          <w:rFonts w:asciiTheme="minorHAnsi" w:hAnsiTheme="minorHAnsi" w:cstheme="minorHAnsi"/>
          <w:sz w:val="22"/>
          <w:szCs w:val="22"/>
        </w:rPr>
        <w:t>hs</w:t>
      </w:r>
      <w:proofErr w:type="spellEnd"/>
      <w:r w:rsidRPr="00804866">
        <w:rPr>
          <w:rFonts w:asciiTheme="minorHAnsi" w:hAnsiTheme="minorHAnsi" w:cstheme="minorHAnsi"/>
          <w:sz w:val="22"/>
          <w:szCs w:val="22"/>
        </w:rPr>
        <w:t xml:space="preserve"> (m) x ρ (kg/m</w:t>
      </w:r>
      <w:r w:rsidRPr="00532959">
        <w:rPr>
          <w:rFonts w:asciiTheme="minorHAnsi" w:hAnsiTheme="minorHAnsi" w:cstheme="minorHAnsi"/>
          <w:sz w:val="22"/>
          <w:szCs w:val="22"/>
          <w:vertAlign w:val="superscript"/>
        </w:rPr>
        <w:t>3</w:t>
      </w:r>
      <w:r w:rsidRPr="00804866">
        <w:rPr>
          <w:rFonts w:asciiTheme="minorHAnsi" w:hAnsiTheme="minorHAnsi" w:cstheme="minorHAnsi"/>
          <w:sz w:val="22"/>
          <w:szCs w:val="22"/>
        </w:rPr>
        <w:t>) x g (m/s</w:t>
      </w:r>
      <w:r w:rsidRPr="00532959">
        <w:rPr>
          <w:rFonts w:asciiTheme="minorHAnsi" w:hAnsiTheme="minorHAnsi" w:cstheme="minorHAnsi"/>
          <w:sz w:val="22"/>
          <w:szCs w:val="22"/>
          <w:vertAlign w:val="superscript"/>
        </w:rPr>
        <w:t>2</w:t>
      </w:r>
      <w:r w:rsidRPr="00804866">
        <w:rPr>
          <w:rFonts w:asciiTheme="minorHAnsi" w:hAnsiTheme="minorHAnsi" w:cstheme="minorHAnsi"/>
          <w:sz w:val="22"/>
          <w:szCs w:val="22"/>
        </w:rPr>
        <w:t xml:space="preserve">) / 1000 </w:t>
      </w:r>
    </w:p>
    <w:p w14:paraId="76B486A8" w14:textId="77777777" w:rsidR="00E41069" w:rsidRPr="00804866" w:rsidRDefault="00E41069" w:rsidP="006A0C58">
      <w:pPr>
        <w:spacing w:before="240" w:line="276" w:lineRule="auto"/>
        <w:jc w:val="both"/>
        <w:rPr>
          <w:rFonts w:asciiTheme="minorHAnsi" w:hAnsiTheme="minorHAnsi" w:cstheme="minorHAnsi"/>
          <w:color w:val="000000" w:themeColor="text1"/>
          <w:sz w:val="22"/>
          <w:szCs w:val="22"/>
        </w:rPr>
      </w:pPr>
      <w:proofErr w:type="gramStart"/>
      <w:r w:rsidRPr="00804866">
        <w:rPr>
          <w:rFonts w:asciiTheme="minorHAnsi" w:hAnsiTheme="minorHAnsi" w:cstheme="minorHAnsi"/>
          <w:color w:val="000000" w:themeColor="text1"/>
          <w:sz w:val="22"/>
          <w:szCs w:val="22"/>
        </w:rPr>
        <w:t>Where</w:t>
      </w:r>
      <w:proofErr w:type="gramEnd"/>
      <w:r w:rsidRPr="00804866">
        <w:rPr>
          <w:rFonts w:asciiTheme="minorHAnsi" w:hAnsiTheme="minorHAnsi" w:cstheme="minorHAnsi"/>
          <w:color w:val="000000" w:themeColor="text1"/>
          <w:sz w:val="22"/>
          <w:szCs w:val="22"/>
        </w:rPr>
        <w:t>,</w:t>
      </w:r>
    </w:p>
    <w:p w14:paraId="069EC163" w14:textId="77777777" w:rsidR="00E41069" w:rsidRPr="00804866" w:rsidRDefault="00E41069" w:rsidP="006A0C58">
      <w:pPr>
        <w:spacing w:before="2" w:line="276" w:lineRule="auto"/>
        <w:ind w:firstLine="720"/>
        <w:jc w:val="both"/>
        <w:rPr>
          <w:rFonts w:asciiTheme="minorHAnsi" w:hAnsiTheme="minorHAnsi" w:cstheme="minorHAnsi"/>
          <w:color w:val="000000" w:themeColor="text1"/>
          <w:sz w:val="22"/>
          <w:szCs w:val="22"/>
        </w:rPr>
      </w:pPr>
      <w:proofErr w:type="spellStart"/>
      <w:r w:rsidRPr="00804866">
        <w:rPr>
          <w:rFonts w:asciiTheme="minorHAnsi" w:hAnsiTheme="minorHAnsi" w:cstheme="minorHAnsi"/>
          <w:color w:val="000000" w:themeColor="text1"/>
          <w:sz w:val="22"/>
          <w:szCs w:val="22"/>
        </w:rPr>
        <w:t>hd</w:t>
      </w:r>
      <w:proofErr w:type="spellEnd"/>
      <w:r w:rsidRPr="00804866">
        <w:rPr>
          <w:rFonts w:asciiTheme="minorHAnsi" w:hAnsiTheme="minorHAnsi" w:cstheme="minorHAnsi"/>
          <w:color w:val="000000" w:themeColor="text1"/>
          <w:sz w:val="22"/>
          <w:szCs w:val="22"/>
        </w:rPr>
        <w:t xml:space="preserve"> - discharge head</w:t>
      </w:r>
    </w:p>
    <w:p w14:paraId="136DAB3D" w14:textId="77777777" w:rsidR="00E41069" w:rsidRPr="00804866" w:rsidRDefault="00E41069" w:rsidP="006A0C58">
      <w:pPr>
        <w:spacing w:before="2" w:line="276" w:lineRule="auto"/>
        <w:ind w:firstLine="720"/>
        <w:jc w:val="both"/>
        <w:rPr>
          <w:rFonts w:asciiTheme="minorHAnsi" w:hAnsiTheme="minorHAnsi" w:cstheme="minorHAnsi"/>
          <w:color w:val="000000" w:themeColor="text1"/>
          <w:sz w:val="22"/>
          <w:szCs w:val="22"/>
        </w:rPr>
      </w:pPr>
      <w:proofErr w:type="spellStart"/>
      <w:r w:rsidRPr="00804866">
        <w:rPr>
          <w:rFonts w:asciiTheme="minorHAnsi" w:hAnsiTheme="minorHAnsi" w:cstheme="minorHAnsi"/>
          <w:color w:val="000000" w:themeColor="text1"/>
          <w:sz w:val="22"/>
          <w:szCs w:val="22"/>
        </w:rPr>
        <w:t>hs</w:t>
      </w:r>
      <w:proofErr w:type="spellEnd"/>
      <w:r w:rsidRPr="00804866">
        <w:rPr>
          <w:rFonts w:asciiTheme="minorHAnsi" w:hAnsiTheme="minorHAnsi" w:cstheme="minorHAnsi"/>
          <w:color w:val="000000" w:themeColor="text1"/>
          <w:sz w:val="22"/>
          <w:szCs w:val="22"/>
        </w:rPr>
        <w:t xml:space="preserve"> – suction head</w:t>
      </w:r>
    </w:p>
    <w:p w14:paraId="714F0671" w14:textId="77777777" w:rsidR="00E41069" w:rsidRPr="00804866" w:rsidRDefault="00E41069" w:rsidP="006A0C58">
      <w:pPr>
        <w:spacing w:before="2" w:line="276" w:lineRule="auto"/>
        <w:ind w:firstLine="720"/>
        <w:jc w:val="both"/>
        <w:rPr>
          <w:rFonts w:asciiTheme="minorHAnsi" w:hAnsiTheme="minorHAnsi" w:cstheme="minorHAnsi"/>
          <w:color w:val="000000" w:themeColor="text1"/>
          <w:sz w:val="22"/>
          <w:szCs w:val="22"/>
        </w:rPr>
      </w:pPr>
      <w:r w:rsidRPr="00804866">
        <w:rPr>
          <w:rFonts w:asciiTheme="minorHAnsi" w:hAnsiTheme="minorHAnsi" w:cstheme="minorHAnsi"/>
          <w:color w:val="000000" w:themeColor="text1"/>
          <w:sz w:val="22"/>
          <w:szCs w:val="22"/>
        </w:rPr>
        <w:t>ρ - density of the fluid</w:t>
      </w:r>
    </w:p>
    <w:p w14:paraId="7FB72198" w14:textId="77777777" w:rsidR="00E41069" w:rsidRPr="00804866" w:rsidRDefault="00E41069" w:rsidP="006A0C58">
      <w:pPr>
        <w:spacing w:before="2" w:line="276" w:lineRule="auto"/>
        <w:ind w:firstLine="720"/>
        <w:jc w:val="both"/>
        <w:rPr>
          <w:rFonts w:asciiTheme="minorHAnsi" w:hAnsiTheme="minorHAnsi" w:cstheme="minorHAnsi"/>
          <w:color w:val="000000" w:themeColor="text1"/>
          <w:sz w:val="22"/>
          <w:szCs w:val="22"/>
        </w:rPr>
      </w:pPr>
      <w:r w:rsidRPr="00804866">
        <w:rPr>
          <w:rFonts w:asciiTheme="minorHAnsi" w:hAnsiTheme="minorHAnsi" w:cstheme="minorHAnsi"/>
          <w:color w:val="000000" w:themeColor="text1"/>
          <w:sz w:val="22"/>
          <w:szCs w:val="22"/>
        </w:rPr>
        <w:t xml:space="preserve">g – acceleration due to gravity  </w:t>
      </w:r>
    </w:p>
    <w:p w14:paraId="2F90D0DC" w14:textId="77777777" w:rsidR="00E41069" w:rsidRPr="00804866" w:rsidRDefault="00E41069" w:rsidP="006A0C58">
      <w:pPr>
        <w:spacing w:before="240" w:line="276" w:lineRule="auto"/>
        <w:jc w:val="both"/>
        <w:rPr>
          <w:rFonts w:asciiTheme="minorHAnsi" w:hAnsiTheme="minorHAnsi" w:cstheme="minorHAnsi"/>
          <w:sz w:val="22"/>
          <w:szCs w:val="22"/>
        </w:rPr>
      </w:pPr>
      <w:r w:rsidRPr="00804866">
        <w:rPr>
          <w:rFonts w:asciiTheme="minorHAnsi" w:hAnsiTheme="minorHAnsi" w:cstheme="minorHAnsi"/>
          <w:sz w:val="22"/>
          <w:szCs w:val="22"/>
        </w:rPr>
        <w:t>Pump shaft power = Electrical input power * Motor efficiency</w:t>
      </w:r>
    </w:p>
    <w:p w14:paraId="61A95F83" w14:textId="77777777" w:rsidR="00E41069" w:rsidRPr="00804866" w:rsidRDefault="00E41069" w:rsidP="006A0C58">
      <w:pPr>
        <w:spacing w:line="276" w:lineRule="auto"/>
        <w:jc w:val="both"/>
        <w:rPr>
          <w:rFonts w:asciiTheme="minorHAnsi" w:hAnsiTheme="minorHAnsi" w:cstheme="minorHAnsi"/>
          <w:sz w:val="22"/>
          <w:szCs w:val="22"/>
        </w:rPr>
      </w:pPr>
      <w:r w:rsidRPr="00804866">
        <w:rPr>
          <w:rFonts w:asciiTheme="minorHAnsi" w:hAnsiTheme="minorHAnsi" w:cstheme="minorHAnsi"/>
          <w:sz w:val="22"/>
          <w:szCs w:val="22"/>
        </w:rPr>
        <w:t>pump efficiency = Hydraulic power / Pump shaft power</w:t>
      </w:r>
    </w:p>
    <w:p w14:paraId="39C20B64" w14:textId="321B848C" w:rsidR="00E41069" w:rsidRDefault="00E41069" w:rsidP="006A0C58">
      <w:pPr>
        <w:tabs>
          <w:tab w:val="left" w:pos="540"/>
          <w:tab w:val="left" w:pos="630"/>
        </w:tabs>
        <w:spacing w:after="240" w:line="276" w:lineRule="auto"/>
        <w:jc w:val="both"/>
        <w:rPr>
          <w:rFonts w:asciiTheme="minorHAnsi" w:hAnsiTheme="minorHAnsi" w:cstheme="minorHAnsi"/>
          <w:sz w:val="22"/>
          <w:szCs w:val="22"/>
        </w:rPr>
      </w:pPr>
      <w:r w:rsidRPr="00804866">
        <w:rPr>
          <w:rFonts w:asciiTheme="minorHAnsi" w:hAnsiTheme="minorHAnsi" w:cstheme="minorHAnsi"/>
          <w:sz w:val="22"/>
          <w:szCs w:val="22"/>
        </w:rPr>
        <w:t>pump overall efficiency = Hydraulic power / Electrical input power</w:t>
      </w:r>
    </w:p>
    <w:p w14:paraId="64B8C1BA" w14:textId="6A896FED" w:rsidR="004504CD" w:rsidRDefault="004504CD" w:rsidP="006A0C58">
      <w:pPr>
        <w:tabs>
          <w:tab w:val="left" w:pos="540"/>
          <w:tab w:val="left" w:pos="630"/>
        </w:tabs>
        <w:spacing w:line="276" w:lineRule="auto"/>
        <w:jc w:val="both"/>
        <w:rPr>
          <w:rFonts w:asciiTheme="minorHAnsi" w:hAnsiTheme="minorHAnsi" w:cstheme="minorHAnsi"/>
          <w:sz w:val="22"/>
          <w:szCs w:val="22"/>
        </w:rPr>
      </w:pPr>
      <w:r>
        <w:rPr>
          <w:rFonts w:asciiTheme="minorHAnsi" w:hAnsiTheme="minorHAnsi" w:cstheme="minorHAnsi"/>
          <w:sz w:val="22"/>
          <w:szCs w:val="22"/>
        </w:rPr>
        <w:t>The transfer pump performance assessment was done for different operating conditions and the results are depicted below.</w:t>
      </w:r>
    </w:p>
    <w:p w14:paraId="51943298" w14:textId="6281499C" w:rsidR="004504CD" w:rsidRPr="004504CD" w:rsidRDefault="004504CD" w:rsidP="008E3C99">
      <w:pPr>
        <w:pStyle w:val="Heading1"/>
        <w:numPr>
          <w:ilvl w:val="1"/>
          <w:numId w:val="9"/>
        </w:numPr>
        <w:spacing w:after="240" w:line="276" w:lineRule="auto"/>
        <w:rPr>
          <w:rFonts w:ascii="Cambria" w:hAnsi="Cambria"/>
          <w:b/>
          <w:bCs/>
          <w:color w:val="002060"/>
          <w:sz w:val="36"/>
          <w:szCs w:val="36"/>
        </w:rPr>
      </w:pPr>
      <w:bookmarkStart w:id="52" w:name="_Toc121845790"/>
      <w:r>
        <w:rPr>
          <w:rFonts w:ascii="Cambria" w:hAnsi="Cambria"/>
          <w:b/>
          <w:bCs/>
          <w:color w:val="002060"/>
          <w:sz w:val="36"/>
          <w:szCs w:val="36"/>
        </w:rPr>
        <w:t>Pump performance assessment – single pump operation</w:t>
      </w:r>
      <w:bookmarkEnd w:id="52"/>
    </w:p>
    <w:p w14:paraId="21A8DAA4" w14:textId="13EEADFA" w:rsidR="004378FE" w:rsidRPr="00804866" w:rsidRDefault="004378FE" w:rsidP="006A0C58">
      <w:pPr>
        <w:pStyle w:val="Caption"/>
        <w:keepNext/>
        <w:spacing w:before="240" w:after="0" w:line="276" w:lineRule="auto"/>
        <w:rPr>
          <w:rFonts w:asciiTheme="minorHAnsi" w:hAnsiTheme="minorHAnsi" w:cstheme="minorHAnsi"/>
          <w:b/>
          <w:bCs/>
          <w:i w:val="0"/>
          <w:iCs w:val="0"/>
          <w:color w:val="5B9BD5" w:themeColor="accent5"/>
        </w:rPr>
      </w:pPr>
      <w:bookmarkStart w:id="53" w:name="_Toc121571759"/>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11</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sidR="004504CD">
        <w:rPr>
          <w:rFonts w:asciiTheme="minorHAnsi" w:hAnsiTheme="minorHAnsi" w:cstheme="minorHAnsi"/>
          <w:b/>
          <w:bCs/>
          <w:i w:val="0"/>
          <w:iCs w:val="0"/>
          <w:color w:val="5B9BD5" w:themeColor="accent5"/>
        </w:rPr>
        <w:t>Pump performance assessment – single pump</w:t>
      </w:r>
      <w:r w:rsidR="001D53E1">
        <w:rPr>
          <w:rFonts w:asciiTheme="minorHAnsi" w:hAnsiTheme="minorHAnsi" w:cstheme="minorHAnsi"/>
          <w:b/>
          <w:bCs/>
          <w:i w:val="0"/>
          <w:iCs w:val="0"/>
          <w:color w:val="5B9BD5" w:themeColor="accent5"/>
        </w:rPr>
        <w:t xml:space="preserve"> operation</w:t>
      </w:r>
      <w:bookmarkEnd w:id="53"/>
    </w:p>
    <w:tbl>
      <w:tblPr>
        <w:tblStyle w:val="GridTable5Dark-Accent5"/>
        <w:tblW w:w="5000" w:type="pct"/>
        <w:tblLook w:val="04A0" w:firstRow="1" w:lastRow="0" w:firstColumn="1" w:lastColumn="0" w:noHBand="0" w:noVBand="1"/>
      </w:tblPr>
      <w:tblGrid>
        <w:gridCol w:w="3264"/>
        <w:gridCol w:w="844"/>
        <w:gridCol w:w="1636"/>
        <w:gridCol w:w="1636"/>
        <w:gridCol w:w="1636"/>
      </w:tblGrid>
      <w:tr w:rsidR="004504CD" w:rsidRPr="00B05995" w14:paraId="411331CD" w14:textId="57BB7C7B"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noWrap/>
            <w:hideMark/>
          </w:tcPr>
          <w:p w14:paraId="5BE22FBB" w14:textId="77777777" w:rsidR="004504CD" w:rsidRPr="00B05995" w:rsidRDefault="004504CD"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468" w:type="pct"/>
            <w:noWrap/>
            <w:hideMark/>
          </w:tcPr>
          <w:p w14:paraId="0F4E11F2" w14:textId="77777777" w:rsidR="004504CD" w:rsidRPr="00B05995" w:rsidRDefault="004504C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907" w:type="pct"/>
          </w:tcPr>
          <w:p w14:paraId="5DC91479" w14:textId="472079DC" w:rsidR="004504CD" w:rsidRPr="00B05995" w:rsidRDefault="00C87036"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1614</w:t>
            </w:r>
          </w:p>
        </w:tc>
        <w:tc>
          <w:tcPr>
            <w:tcW w:w="907" w:type="pct"/>
          </w:tcPr>
          <w:p w14:paraId="20757DCC" w14:textId="0D65DFB3" w:rsidR="004504CD" w:rsidRPr="00B05995" w:rsidRDefault="00C87036"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1616</w:t>
            </w:r>
          </w:p>
        </w:tc>
        <w:tc>
          <w:tcPr>
            <w:tcW w:w="907" w:type="pct"/>
          </w:tcPr>
          <w:p w14:paraId="4EA34DC7" w14:textId="56A9E541" w:rsidR="004504CD" w:rsidRPr="00B05995" w:rsidRDefault="00C87036"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1611</w:t>
            </w:r>
          </w:p>
        </w:tc>
      </w:tr>
      <w:tr w:rsidR="00EA78DB" w:rsidRPr="00B05995" w14:paraId="76BCE21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tcPr>
          <w:p w14:paraId="647254C2" w14:textId="173505DA" w:rsidR="00EA78DB" w:rsidRPr="00EA78DB" w:rsidRDefault="00EA78DB"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468" w:type="pct"/>
          </w:tcPr>
          <w:p w14:paraId="112A85E6" w14:textId="682E355D" w:rsidR="00EA78DB" w:rsidRPr="00EA78DB" w:rsidRDefault="00EA78DB"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907" w:type="pct"/>
          </w:tcPr>
          <w:p w14:paraId="275F7FDB" w14:textId="1A071153" w:rsidR="00EA78DB" w:rsidRPr="00EA78DB" w:rsidRDefault="00EA78DB"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Loading to vessel</w:t>
            </w:r>
          </w:p>
        </w:tc>
        <w:tc>
          <w:tcPr>
            <w:tcW w:w="907" w:type="pct"/>
          </w:tcPr>
          <w:p w14:paraId="15B8A9FC" w14:textId="419801C7" w:rsidR="00EA78DB" w:rsidRPr="00EA78DB" w:rsidRDefault="00EA78DB"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D49FD">
              <w:rPr>
                <w:rFonts w:asciiTheme="minorHAnsi" w:hAnsiTheme="minorHAnsi" w:cstheme="minorHAnsi"/>
                <w:sz w:val="22"/>
                <w:szCs w:val="22"/>
              </w:rPr>
              <w:t>Loading to vessel</w:t>
            </w:r>
          </w:p>
        </w:tc>
        <w:tc>
          <w:tcPr>
            <w:tcW w:w="907" w:type="pct"/>
          </w:tcPr>
          <w:p w14:paraId="685DEF94" w14:textId="7F890409" w:rsidR="00EA78DB" w:rsidRPr="00EA78DB" w:rsidRDefault="00EA78DB"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D49FD">
              <w:rPr>
                <w:rFonts w:asciiTheme="minorHAnsi" w:hAnsiTheme="minorHAnsi" w:cstheme="minorHAnsi"/>
                <w:sz w:val="22"/>
                <w:szCs w:val="22"/>
              </w:rPr>
              <w:t>Loading to vessel</w:t>
            </w:r>
          </w:p>
        </w:tc>
      </w:tr>
      <w:tr w:rsidR="00EA78DB" w:rsidRPr="00B05995" w14:paraId="6DC8EF6F" w14:textId="77777777" w:rsidTr="007A221F">
        <w:tc>
          <w:tcPr>
            <w:cnfStyle w:val="001000000000" w:firstRow="0" w:lastRow="0" w:firstColumn="1" w:lastColumn="0" w:oddVBand="0" w:evenVBand="0" w:oddHBand="0" w:evenHBand="0" w:firstRowFirstColumn="0" w:firstRowLastColumn="0" w:lastRowFirstColumn="0" w:lastRowLastColumn="0"/>
            <w:tcW w:w="1810" w:type="pct"/>
          </w:tcPr>
          <w:p w14:paraId="473AB10C" w14:textId="5430E99C" w:rsidR="00EA78DB" w:rsidRPr="00EA78DB" w:rsidRDefault="00EA78D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468" w:type="pct"/>
          </w:tcPr>
          <w:p w14:paraId="31A6FCCA" w14:textId="737EE175" w:rsidR="00EA78DB" w:rsidRPr="00EA78DB" w:rsidRDefault="00EA78DB"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907" w:type="pct"/>
          </w:tcPr>
          <w:p w14:paraId="6E3CACA5" w14:textId="3DA743E7" w:rsidR="00EA78DB" w:rsidRPr="00EA78DB" w:rsidRDefault="00EA78DB"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Single pump</w:t>
            </w:r>
          </w:p>
        </w:tc>
        <w:tc>
          <w:tcPr>
            <w:tcW w:w="907" w:type="pct"/>
          </w:tcPr>
          <w:p w14:paraId="28B818EC" w14:textId="30395DD9" w:rsidR="00EA78DB" w:rsidRPr="00EA78DB" w:rsidRDefault="00EA78DB"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A0C92">
              <w:rPr>
                <w:rFonts w:asciiTheme="minorHAnsi" w:hAnsiTheme="minorHAnsi" w:cstheme="minorHAnsi"/>
                <w:sz w:val="22"/>
                <w:szCs w:val="22"/>
              </w:rPr>
              <w:t>Single pump</w:t>
            </w:r>
          </w:p>
        </w:tc>
        <w:tc>
          <w:tcPr>
            <w:tcW w:w="907" w:type="pct"/>
          </w:tcPr>
          <w:p w14:paraId="39A0EDA0" w14:textId="23D225BA" w:rsidR="00EA78DB" w:rsidRPr="00EA78DB" w:rsidRDefault="00EA78DB"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A0C92">
              <w:rPr>
                <w:rFonts w:asciiTheme="minorHAnsi" w:hAnsiTheme="minorHAnsi" w:cstheme="minorHAnsi"/>
                <w:sz w:val="22"/>
                <w:szCs w:val="22"/>
              </w:rPr>
              <w:t>Single pump</w:t>
            </w:r>
          </w:p>
        </w:tc>
      </w:tr>
      <w:tr w:rsidR="00EA78DB" w:rsidRPr="00B05995" w14:paraId="5268D0F6"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tcPr>
          <w:p w14:paraId="17D52408" w14:textId="6095AB49" w:rsidR="00EA78DB" w:rsidRPr="00EA78DB" w:rsidRDefault="00EA78DB"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468" w:type="pct"/>
          </w:tcPr>
          <w:p w14:paraId="66D3F283" w14:textId="230FB587" w:rsidR="00EA78DB" w:rsidRPr="00EA78DB" w:rsidRDefault="00EA78DB"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907" w:type="pct"/>
          </w:tcPr>
          <w:p w14:paraId="6C0B80DA" w14:textId="6EF8DA15" w:rsidR="00EA78DB" w:rsidRPr="00EA78DB" w:rsidRDefault="00EA78DB"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29-Nov-2022</w:t>
            </w:r>
          </w:p>
        </w:tc>
        <w:tc>
          <w:tcPr>
            <w:tcW w:w="907" w:type="pct"/>
          </w:tcPr>
          <w:p w14:paraId="105B0F4E" w14:textId="6904939F" w:rsidR="00EA78DB" w:rsidRPr="00EA78DB" w:rsidRDefault="006D369F"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30-Nov-2022</w:t>
            </w:r>
          </w:p>
        </w:tc>
        <w:tc>
          <w:tcPr>
            <w:tcW w:w="907" w:type="pct"/>
          </w:tcPr>
          <w:p w14:paraId="1066CA3A" w14:textId="351396CE" w:rsidR="00EA78DB" w:rsidRPr="00EA78DB" w:rsidRDefault="006D369F"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30-Nov-2022</w:t>
            </w:r>
          </w:p>
        </w:tc>
      </w:tr>
      <w:tr w:rsidR="00C87036" w:rsidRPr="00B05995" w14:paraId="799B78D4" w14:textId="77777777" w:rsidTr="007A221F">
        <w:tc>
          <w:tcPr>
            <w:cnfStyle w:val="001000000000" w:firstRow="0" w:lastRow="0" w:firstColumn="1" w:lastColumn="0" w:oddVBand="0" w:evenVBand="0" w:oddHBand="0" w:evenHBand="0" w:firstRowFirstColumn="0" w:firstRowLastColumn="0" w:lastRowFirstColumn="0" w:lastRowLastColumn="0"/>
            <w:tcW w:w="1810" w:type="pct"/>
          </w:tcPr>
          <w:p w14:paraId="50966D22" w14:textId="7AE0F479" w:rsidR="00C87036" w:rsidRPr="00EA78DB" w:rsidRDefault="00EA78D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468" w:type="pct"/>
          </w:tcPr>
          <w:p w14:paraId="35E59C46" w14:textId="2CB3C15A" w:rsidR="00C87036" w:rsidRPr="00EA78DB" w:rsidRDefault="00EA78DB"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907" w:type="pct"/>
          </w:tcPr>
          <w:p w14:paraId="44A90AFD" w14:textId="3DFDD647" w:rsidR="00C87036" w:rsidRPr="00EA78DB" w:rsidRDefault="00EA78DB"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15:00 hrs</w:t>
            </w:r>
          </w:p>
        </w:tc>
        <w:tc>
          <w:tcPr>
            <w:tcW w:w="907" w:type="pct"/>
          </w:tcPr>
          <w:p w14:paraId="2417526B" w14:textId="4DF9EBE5" w:rsidR="00C87036" w:rsidRPr="00EA78DB" w:rsidRDefault="006D369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12:45 hrs</w:t>
            </w:r>
          </w:p>
        </w:tc>
        <w:tc>
          <w:tcPr>
            <w:tcW w:w="907" w:type="pct"/>
          </w:tcPr>
          <w:p w14:paraId="2DC1A9CA" w14:textId="38943DEB" w:rsidR="00C87036" w:rsidRPr="00EA78DB" w:rsidRDefault="006D369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13:00 hrs</w:t>
            </w:r>
          </w:p>
        </w:tc>
      </w:tr>
      <w:tr w:rsidR="004504CD" w:rsidRPr="00B05995" w14:paraId="0CC325DA" w14:textId="69EBB5FD"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186A6ADA" w14:textId="77777777" w:rsidR="004504CD" w:rsidRPr="00B05995" w:rsidRDefault="004504CD"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468" w:type="pct"/>
            <w:hideMark/>
          </w:tcPr>
          <w:p w14:paraId="4591FDD1" w14:textId="77777777" w:rsidR="004504CD" w:rsidRPr="00B05995" w:rsidRDefault="004504C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907" w:type="pct"/>
          </w:tcPr>
          <w:p w14:paraId="1649CD9F" w14:textId="77777777" w:rsidR="004504CD" w:rsidRPr="00B05995" w:rsidRDefault="004504C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907" w:type="pct"/>
          </w:tcPr>
          <w:p w14:paraId="64E907E9" w14:textId="77777777" w:rsidR="004504CD" w:rsidRPr="00B05995" w:rsidRDefault="004504C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907" w:type="pct"/>
          </w:tcPr>
          <w:p w14:paraId="12B19DEE" w14:textId="77777777" w:rsidR="004504CD" w:rsidRPr="00B05995" w:rsidRDefault="004504C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6D369F" w:rsidRPr="00B05995" w14:paraId="3BB931A9" w14:textId="43045FF8"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358FD764"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468" w:type="pct"/>
            <w:hideMark/>
          </w:tcPr>
          <w:p w14:paraId="6A46DDD5"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907" w:type="pct"/>
          </w:tcPr>
          <w:p w14:paraId="559B5435" w14:textId="03B7AE95" w:rsidR="006D369F" w:rsidRPr="00B05995" w:rsidRDefault="006D369F"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Centrifugal</w:t>
            </w:r>
          </w:p>
        </w:tc>
        <w:tc>
          <w:tcPr>
            <w:tcW w:w="907" w:type="pct"/>
          </w:tcPr>
          <w:p w14:paraId="11BE6DB2" w14:textId="3D938CEC" w:rsidR="006D369F" w:rsidRDefault="006D369F" w:rsidP="006A0C58">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Centrifugal</w:t>
            </w:r>
          </w:p>
        </w:tc>
        <w:tc>
          <w:tcPr>
            <w:tcW w:w="907" w:type="pct"/>
          </w:tcPr>
          <w:p w14:paraId="19E282E4" w14:textId="60921346" w:rsidR="006D369F" w:rsidRDefault="006D369F" w:rsidP="006A0C58">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Centrifugal</w:t>
            </w:r>
          </w:p>
        </w:tc>
      </w:tr>
      <w:tr w:rsidR="006D369F" w:rsidRPr="00B05995" w14:paraId="040E729B" w14:textId="21C4177B"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4AB2EED8"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468" w:type="pct"/>
            <w:hideMark/>
          </w:tcPr>
          <w:p w14:paraId="4D81B520"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907" w:type="pct"/>
          </w:tcPr>
          <w:p w14:paraId="180F5983" w14:textId="04BD1C27"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1000</w:t>
            </w:r>
          </w:p>
        </w:tc>
        <w:tc>
          <w:tcPr>
            <w:tcW w:w="907" w:type="pct"/>
          </w:tcPr>
          <w:p w14:paraId="2899CBE2" w14:textId="5EFA4097"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500</w:t>
            </w:r>
          </w:p>
        </w:tc>
        <w:tc>
          <w:tcPr>
            <w:tcW w:w="907" w:type="pct"/>
          </w:tcPr>
          <w:p w14:paraId="7AC59B6D" w14:textId="418CCAB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1000</w:t>
            </w:r>
          </w:p>
        </w:tc>
      </w:tr>
      <w:tr w:rsidR="006D369F" w:rsidRPr="00B05995" w14:paraId="48E1F4C6" w14:textId="09E8AB53"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394F5FF4"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468" w:type="pct"/>
            <w:hideMark/>
          </w:tcPr>
          <w:p w14:paraId="3520DD99" w14:textId="40C1AF4C" w:rsidR="006D369F" w:rsidRPr="00B05995" w:rsidRDefault="000C1BF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907" w:type="pct"/>
          </w:tcPr>
          <w:p w14:paraId="6694ED26" w14:textId="6DC1AE8E"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c>
          <w:tcPr>
            <w:tcW w:w="907" w:type="pct"/>
          </w:tcPr>
          <w:p w14:paraId="45BFE91A" w14:textId="514A34A9"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60</w:t>
            </w:r>
          </w:p>
        </w:tc>
        <w:tc>
          <w:tcPr>
            <w:tcW w:w="907" w:type="pct"/>
          </w:tcPr>
          <w:p w14:paraId="3E01330B" w14:textId="26D3113C"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60</w:t>
            </w:r>
          </w:p>
        </w:tc>
      </w:tr>
      <w:tr w:rsidR="006D369F" w:rsidRPr="00B05995" w14:paraId="377052E4" w14:textId="4F10070F"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1F7820A1"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468" w:type="pct"/>
            <w:hideMark/>
          </w:tcPr>
          <w:p w14:paraId="5E888C04"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907" w:type="pct"/>
          </w:tcPr>
          <w:p w14:paraId="0778A56C" w14:textId="09BBFF9E"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220</w:t>
            </w:r>
          </w:p>
        </w:tc>
        <w:tc>
          <w:tcPr>
            <w:tcW w:w="907" w:type="pct"/>
          </w:tcPr>
          <w:p w14:paraId="34A4C86D" w14:textId="0A48FC79"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132</w:t>
            </w:r>
          </w:p>
        </w:tc>
        <w:tc>
          <w:tcPr>
            <w:tcW w:w="907" w:type="pct"/>
          </w:tcPr>
          <w:p w14:paraId="34EBB107" w14:textId="2D0A60FC"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220</w:t>
            </w:r>
          </w:p>
        </w:tc>
      </w:tr>
      <w:tr w:rsidR="004504CD" w:rsidRPr="00B05995" w14:paraId="267169E0" w14:textId="50F32692"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6B28BBB5" w14:textId="77777777" w:rsidR="004504CD" w:rsidRPr="00B05995" w:rsidRDefault="004504CD"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468" w:type="pct"/>
            <w:hideMark/>
          </w:tcPr>
          <w:p w14:paraId="14B60884" w14:textId="77777777" w:rsidR="004504CD" w:rsidRPr="00B05995" w:rsidRDefault="004504C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907" w:type="pct"/>
          </w:tcPr>
          <w:p w14:paraId="46B75611" w14:textId="40B3BC6A" w:rsidR="004504CD" w:rsidRPr="00B05995"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c>
          <w:tcPr>
            <w:tcW w:w="907" w:type="pct"/>
          </w:tcPr>
          <w:p w14:paraId="7F83EC4E" w14:textId="77777777" w:rsidR="004504CD"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c>
          <w:tcPr>
            <w:tcW w:w="907" w:type="pct"/>
          </w:tcPr>
          <w:p w14:paraId="1B1B7E64" w14:textId="77777777" w:rsidR="004504CD"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r>
      <w:tr w:rsidR="006D369F" w:rsidRPr="00B05995" w14:paraId="635F0E2F" w14:textId="08CC8385"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67F77982"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468" w:type="pct"/>
            <w:hideMark/>
          </w:tcPr>
          <w:p w14:paraId="1BFD66D7" w14:textId="73A1590D" w:rsidR="006D369F" w:rsidRPr="00B05995" w:rsidRDefault="000C1BF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907" w:type="pct"/>
          </w:tcPr>
          <w:p w14:paraId="451729A8" w14:textId="219B5F1A"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w:t>
            </w:r>
          </w:p>
        </w:tc>
        <w:tc>
          <w:tcPr>
            <w:tcW w:w="907" w:type="pct"/>
          </w:tcPr>
          <w:p w14:paraId="31FBDF0F" w14:textId="26461183"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w:t>
            </w:r>
          </w:p>
        </w:tc>
        <w:tc>
          <w:tcPr>
            <w:tcW w:w="907" w:type="pct"/>
          </w:tcPr>
          <w:p w14:paraId="28DE39D8" w14:textId="691A9A44"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p>
        </w:tc>
      </w:tr>
      <w:tr w:rsidR="006D369F" w:rsidRPr="00B05995" w14:paraId="36CDAB46" w14:textId="705DD39B"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50B0173C"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468" w:type="pct"/>
            <w:hideMark/>
          </w:tcPr>
          <w:p w14:paraId="0E7843CC" w14:textId="731CCCD0" w:rsidR="006D369F" w:rsidRPr="00B05995" w:rsidRDefault="000C1BF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907" w:type="pct"/>
          </w:tcPr>
          <w:p w14:paraId="0D3CA858" w14:textId="632C78C5"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42</w:t>
            </w:r>
          </w:p>
        </w:tc>
        <w:tc>
          <w:tcPr>
            <w:tcW w:w="907" w:type="pct"/>
          </w:tcPr>
          <w:p w14:paraId="3D2B740A" w14:textId="3C9D0E13"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30</w:t>
            </w:r>
          </w:p>
        </w:tc>
        <w:tc>
          <w:tcPr>
            <w:tcW w:w="907" w:type="pct"/>
          </w:tcPr>
          <w:p w14:paraId="5A8BCDBB" w14:textId="7031D3E7"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40</w:t>
            </w:r>
          </w:p>
        </w:tc>
      </w:tr>
      <w:tr w:rsidR="006D369F" w:rsidRPr="00B05995" w14:paraId="6F87F16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tcPr>
          <w:p w14:paraId="7556394E" w14:textId="42B36A76" w:rsidR="006D369F" w:rsidRPr="00EA78DB" w:rsidRDefault="006D369F"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lastRenderedPageBreak/>
              <w:t>Density</w:t>
            </w:r>
          </w:p>
        </w:tc>
        <w:tc>
          <w:tcPr>
            <w:tcW w:w="468" w:type="pct"/>
          </w:tcPr>
          <w:p w14:paraId="07E15C2D" w14:textId="64DBDE73"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907" w:type="pct"/>
          </w:tcPr>
          <w:p w14:paraId="6B99E11E" w14:textId="3C22135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728.1</w:t>
            </w:r>
          </w:p>
        </w:tc>
        <w:tc>
          <w:tcPr>
            <w:tcW w:w="907" w:type="pct"/>
          </w:tcPr>
          <w:p w14:paraId="095E33A3" w14:textId="429B3F6D"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742</w:t>
            </w:r>
          </w:p>
        </w:tc>
        <w:tc>
          <w:tcPr>
            <w:tcW w:w="907" w:type="pct"/>
          </w:tcPr>
          <w:p w14:paraId="7DEFB1E1" w14:textId="58DD11D6"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742</w:t>
            </w:r>
          </w:p>
        </w:tc>
      </w:tr>
      <w:tr w:rsidR="006D369F" w:rsidRPr="00B05995" w14:paraId="2895E246" w14:textId="4060527B"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0B305ED2"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468" w:type="pct"/>
            <w:hideMark/>
          </w:tcPr>
          <w:p w14:paraId="59B24F37"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907" w:type="pct"/>
          </w:tcPr>
          <w:p w14:paraId="50C81B9C" w14:textId="6B57DEBF"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839</w:t>
            </w:r>
          </w:p>
        </w:tc>
        <w:tc>
          <w:tcPr>
            <w:tcW w:w="907" w:type="pct"/>
          </w:tcPr>
          <w:p w14:paraId="34B58604" w14:textId="34022565"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750</w:t>
            </w:r>
          </w:p>
        </w:tc>
        <w:tc>
          <w:tcPr>
            <w:tcW w:w="907" w:type="pct"/>
          </w:tcPr>
          <w:p w14:paraId="4A490077" w14:textId="516167AF"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1100</w:t>
            </w:r>
          </w:p>
        </w:tc>
      </w:tr>
      <w:tr w:rsidR="006D369F" w:rsidRPr="00B05995" w14:paraId="32F2512B" w14:textId="6DA3AF84"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1916637C"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468" w:type="pct"/>
            <w:hideMark/>
          </w:tcPr>
          <w:p w14:paraId="0AF34D8A"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907" w:type="pct"/>
          </w:tcPr>
          <w:p w14:paraId="279B2520" w14:textId="2C4B98F4"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130</w:t>
            </w:r>
          </w:p>
        </w:tc>
        <w:tc>
          <w:tcPr>
            <w:tcW w:w="907" w:type="pct"/>
          </w:tcPr>
          <w:p w14:paraId="4AD7F614" w14:textId="20D3962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102</w:t>
            </w:r>
          </w:p>
        </w:tc>
        <w:tc>
          <w:tcPr>
            <w:tcW w:w="907" w:type="pct"/>
          </w:tcPr>
          <w:p w14:paraId="3B91566F" w14:textId="7034B12E"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165</w:t>
            </w:r>
          </w:p>
        </w:tc>
      </w:tr>
      <w:tr w:rsidR="004504CD" w:rsidRPr="00B05995" w14:paraId="0AB7671A" w14:textId="51ADC75A"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1520B4A4" w14:textId="77777777" w:rsidR="004504CD" w:rsidRPr="00B05995" w:rsidRDefault="004504CD"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468" w:type="pct"/>
            <w:hideMark/>
          </w:tcPr>
          <w:p w14:paraId="22BEBF23" w14:textId="77777777" w:rsidR="004504CD" w:rsidRPr="00B05995" w:rsidRDefault="004504C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907" w:type="pct"/>
          </w:tcPr>
          <w:p w14:paraId="47EB212B" w14:textId="0848AC62" w:rsidR="004504CD" w:rsidRPr="00B05995"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c>
          <w:tcPr>
            <w:tcW w:w="907" w:type="pct"/>
          </w:tcPr>
          <w:p w14:paraId="084257F8" w14:textId="77777777" w:rsidR="004504CD"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c>
          <w:tcPr>
            <w:tcW w:w="907" w:type="pct"/>
          </w:tcPr>
          <w:p w14:paraId="12C5982C" w14:textId="77777777" w:rsidR="004504CD" w:rsidRDefault="004504C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r>
      <w:tr w:rsidR="006D369F" w:rsidRPr="00B05995" w14:paraId="5DF20E04" w14:textId="416B869B"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38FB0B91"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468" w:type="pct"/>
            <w:hideMark/>
          </w:tcPr>
          <w:p w14:paraId="11F77938" w14:textId="5F0CB054" w:rsidR="006D369F" w:rsidRPr="00B05995" w:rsidRDefault="000C1BF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907" w:type="pct"/>
          </w:tcPr>
          <w:p w14:paraId="7C81A56F" w14:textId="3300741E"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39</w:t>
            </w:r>
          </w:p>
        </w:tc>
        <w:tc>
          <w:tcPr>
            <w:tcW w:w="907" w:type="pct"/>
          </w:tcPr>
          <w:p w14:paraId="3FD5A7F0" w14:textId="0CF3DE67"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27</w:t>
            </w:r>
          </w:p>
        </w:tc>
        <w:tc>
          <w:tcPr>
            <w:tcW w:w="907" w:type="pct"/>
          </w:tcPr>
          <w:p w14:paraId="5517D21B" w14:textId="02A7DC9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39</w:t>
            </w:r>
          </w:p>
        </w:tc>
      </w:tr>
      <w:tr w:rsidR="006D369F" w:rsidRPr="00B05995" w14:paraId="63C68EF2" w14:textId="0DE441EF"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2A10A3E5"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468" w:type="pct"/>
            <w:hideMark/>
          </w:tcPr>
          <w:p w14:paraId="5B6C4602"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907" w:type="pct"/>
          </w:tcPr>
          <w:p w14:paraId="6B285AD8" w14:textId="28D272CD"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65</w:t>
            </w:r>
          </w:p>
        </w:tc>
        <w:tc>
          <w:tcPr>
            <w:tcW w:w="907" w:type="pct"/>
          </w:tcPr>
          <w:p w14:paraId="3061D8A1" w14:textId="67AAFB8A"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45</w:t>
            </w:r>
          </w:p>
        </w:tc>
        <w:tc>
          <w:tcPr>
            <w:tcW w:w="907" w:type="pct"/>
          </w:tcPr>
          <w:p w14:paraId="08C2256D" w14:textId="386BBB71"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65</w:t>
            </w:r>
          </w:p>
        </w:tc>
      </w:tr>
      <w:tr w:rsidR="006D369F" w:rsidRPr="00B05995" w14:paraId="3546EB3A" w14:textId="1B227189"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5366BA0C"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468" w:type="pct"/>
            <w:hideMark/>
          </w:tcPr>
          <w:p w14:paraId="26FC39EC"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907" w:type="pct"/>
          </w:tcPr>
          <w:p w14:paraId="477A61E4" w14:textId="643D15CC"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84</w:t>
            </w:r>
          </w:p>
        </w:tc>
        <w:tc>
          <w:tcPr>
            <w:tcW w:w="907" w:type="pct"/>
          </w:tcPr>
          <w:p w14:paraId="525CD251" w14:textId="2C8C8C7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150</w:t>
            </w:r>
          </w:p>
        </w:tc>
        <w:tc>
          <w:tcPr>
            <w:tcW w:w="907" w:type="pct"/>
          </w:tcPr>
          <w:p w14:paraId="136A4B52" w14:textId="26F60EF2"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110</w:t>
            </w:r>
          </w:p>
        </w:tc>
      </w:tr>
      <w:tr w:rsidR="006D369F" w:rsidRPr="00B05995" w14:paraId="6F2E0EE5" w14:textId="6FD84541"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7CBAD766"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468" w:type="pct"/>
            <w:hideMark/>
          </w:tcPr>
          <w:p w14:paraId="26E66143"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907" w:type="pct"/>
          </w:tcPr>
          <w:p w14:paraId="4F9F969C" w14:textId="676BA89D"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65</w:t>
            </w:r>
          </w:p>
        </w:tc>
        <w:tc>
          <w:tcPr>
            <w:tcW w:w="907" w:type="pct"/>
          </w:tcPr>
          <w:p w14:paraId="08227333" w14:textId="48A81F99"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41</w:t>
            </w:r>
          </w:p>
        </w:tc>
        <w:tc>
          <w:tcPr>
            <w:tcW w:w="907" w:type="pct"/>
          </w:tcPr>
          <w:p w14:paraId="56E5BEDB" w14:textId="74D10792"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87</w:t>
            </w:r>
          </w:p>
        </w:tc>
      </w:tr>
      <w:tr w:rsidR="006D369F" w:rsidRPr="00B05995" w14:paraId="68331FC3" w14:textId="46D7B54B"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54FE52F0"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468" w:type="pct"/>
            <w:hideMark/>
          </w:tcPr>
          <w:p w14:paraId="3BC0A2D2"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907" w:type="pct"/>
          </w:tcPr>
          <w:p w14:paraId="175DB1DC" w14:textId="3804A960"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130</w:t>
            </w:r>
          </w:p>
        </w:tc>
        <w:tc>
          <w:tcPr>
            <w:tcW w:w="907" w:type="pct"/>
          </w:tcPr>
          <w:p w14:paraId="146EA6CF" w14:textId="6B47A403"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102</w:t>
            </w:r>
          </w:p>
        </w:tc>
        <w:tc>
          <w:tcPr>
            <w:tcW w:w="907" w:type="pct"/>
          </w:tcPr>
          <w:p w14:paraId="5C52E100" w14:textId="5D73B1D9"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165</w:t>
            </w:r>
          </w:p>
        </w:tc>
      </w:tr>
      <w:tr w:rsidR="006D369F" w:rsidRPr="00B05995" w14:paraId="24AA2ECA" w14:textId="728EA646"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0C567501" w14:textId="6744D6C9"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468" w:type="pct"/>
            <w:hideMark/>
          </w:tcPr>
          <w:p w14:paraId="6BD34FD2"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907" w:type="pct"/>
          </w:tcPr>
          <w:p w14:paraId="580133D1" w14:textId="503A0DBA"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49.9</w:t>
            </w:r>
          </w:p>
        </w:tc>
        <w:tc>
          <w:tcPr>
            <w:tcW w:w="907" w:type="pct"/>
          </w:tcPr>
          <w:p w14:paraId="0B6B1C2C" w14:textId="1816E802"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40.1</w:t>
            </w:r>
          </w:p>
        </w:tc>
        <w:tc>
          <w:tcPr>
            <w:tcW w:w="907" w:type="pct"/>
          </w:tcPr>
          <w:p w14:paraId="658DAD22" w14:textId="41CF4CD9"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52.6</w:t>
            </w:r>
          </w:p>
        </w:tc>
      </w:tr>
      <w:tr w:rsidR="006D369F" w:rsidRPr="00B05995" w14:paraId="3FB8B7E0" w14:textId="0737EC2A"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2FD1CCD5"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468" w:type="pct"/>
            <w:hideMark/>
          </w:tcPr>
          <w:p w14:paraId="1EABCBDE"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907" w:type="pct"/>
          </w:tcPr>
          <w:p w14:paraId="12FEB185" w14:textId="10DB7433"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c>
          <w:tcPr>
            <w:tcW w:w="907" w:type="pct"/>
          </w:tcPr>
          <w:p w14:paraId="3CF67C51" w14:textId="48C3FC8B"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90</w:t>
            </w:r>
          </w:p>
        </w:tc>
        <w:tc>
          <w:tcPr>
            <w:tcW w:w="907" w:type="pct"/>
          </w:tcPr>
          <w:p w14:paraId="076BAF93" w14:textId="21BC46ED"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90</w:t>
            </w:r>
          </w:p>
        </w:tc>
      </w:tr>
      <w:tr w:rsidR="006D369F" w:rsidRPr="00B05995" w14:paraId="7434F140" w14:textId="493B433D" w:rsidTr="007A221F">
        <w:tc>
          <w:tcPr>
            <w:cnfStyle w:val="001000000000" w:firstRow="0" w:lastRow="0" w:firstColumn="1" w:lastColumn="0" w:oddVBand="0" w:evenVBand="0" w:oddHBand="0" w:evenHBand="0" w:firstRowFirstColumn="0" w:firstRowLastColumn="0" w:lastRowFirstColumn="0" w:lastRowLastColumn="0"/>
            <w:tcW w:w="1810" w:type="pct"/>
            <w:hideMark/>
          </w:tcPr>
          <w:p w14:paraId="2C72D701" w14:textId="7021B3DC"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468" w:type="pct"/>
            <w:hideMark/>
          </w:tcPr>
          <w:p w14:paraId="4CAF17E8" w14:textId="77777777" w:rsidR="006D369F" w:rsidRPr="00B05995" w:rsidRDefault="006D369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907" w:type="pct"/>
          </w:tcPr>
          <w:p w14:paraId="525A9358" w14:textId="43564554" w:rsidR="006D369F" w:rsidRPr="00B05995"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55.5</w:t>
            </w:r>
          </w:p>
        </w:tc>
        <w:tc>
          <w:tcPr>
            <w:tcW w:w="907" w:type="pct"/>
          </w:tcPr>
          <w:p w14:paraId="01AFDFB1" w14:textId="4EF9B130"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44.6</w:t>
            </w:r>
          </w:p>
        </w:tc>
        <w:tc>
          <w:tcPr>
            <w:tcW w:w="907" w:type="pct"/>
          </w:tcPr>
          <w:p w14:paraId="018F54C7" w14:textId="5C0F5607" w:rsidR="006D369F" w:rsidRDefault="006D369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58.4</w:t>
            </w:r>
          </w:p>
        </w:tc>
      </w:tr>
      <w:tr w:rsidR="006D369F" w:rsidRPr="00B05995" w14:paraId="6C194BC9" w14:textId="72B4130F"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0" w:type="pct"/>
            <w:hideMark/>
          </w:tcPr>
          <w:p w14:paraId="2E181984" w14:textId="77777777" w:rsidR="006D369F" w:rsidRPr="00B05995" w:rsidRDefault="006D369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468" w:type="pct"/>
            <w:hideMark/>
          </w:tcPr>
          <w:p w14:paraId="6D979AC4" w14:textId="77777777" w:rsidR="006D369F" w:rsidRPr="00B05995" w:rsidRDefault="006D369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907" w:type="pct"/>
          </w:tcPr>
          <w:p w14:paraId="079B2FDB" w14:textId="45014D98" w:rsidR="006D369F" w:rsidRPr="00B05995"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0.155</w:t>
            </w:r>
          </w:p>
        </w:tc>
        <w:tc>
          <w:tcPr>
            <w:tcW w:w="907" w:type="pct"/>
          </w:tcPr>
          <w:p w14:paraId="57A7A3CF" w14:textId="53643158"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0.136</w:t>
            </w:r>
          </w:p>
        </w:tc>
        <w:tc>
          <w:tcPr>
            <w:tcW w:w="907" w:type="pct"/>
          </w:tcPr>
          <w:p w14:paraId="014C0C35" w14:textId="45C5DEE6" w:rsidR="006D369F" w:rsidRDefault="006D369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0.150</w:t>
            </w:r>
          </w:p>
        </w:tc>
      </w:tr>
    </w:tbl>
    <w:p w14:paraId="49AD73AE" w14:textId="7CB9F930" w:rsidR="0078584B" w:rsidRPr="0078584B" w:rsidRDefault="0078584B" w:rsidP="006A0C58">
      <w:pPr>
        <w:spacing w:before="240" w:line="276" w:lineRule="auto"/>
        <w:jc w:val="both"/>
        <w:rPr>
          <w:rFonts w:asciiTheme="minorHAnsi" w:hAnsiTheme="minorHAnsi" w:cstheme="minorHAnsi"/>
          <w:b/>
          <w:bCs/>
          <w:sz w:val="22"/>
          <w:szCs w:val="22"/>
        </w:rPr>
      </w:pPr>
      <w:r w:rsidRPr="0078584B">
        <w:rPr>
          <w:rFonts w:asciiTheme="minorHAnsi" w:hAnsiTheme="minorHAnsi" w:cstheme="minorHAnsi"/>
          <w:b/>
          <w:bCs/>
          <w:sz w:val="22"/>
          <w:szCs w:val="22"/>
        </w:rPr>
        <w:t>Power parameter profile of P1614:</w:t>
      </w:r>
    </w:p>
    <w:p w14:paraId="3A45B20B" w14:textId="77777777" w:rsidR="0078584B" w:rsidRDefault="0078584B" w:rsidP="006A0C58">
      <w:pPr>
        <w:keepNext/>
        <w:spacing w:line="276" w:lineRule="auto"/>
      </w:pPr>
      <w:r>
        <w:rPr>
          <w:noProof/>
        </w:rPr>
        <w:drawing>
          <wp:inline distT="0" distB="0" distL="0" distR="0" wp14:anchorId="1631EDAA" wp14:editId="6132B6A6">
            <wp:extent cx="5731510" cy="2074333"/>
            <wp:effectExtent l="0" t="0" r="8890" b="8890"/>
            <wp:docPr id="6" name="Chart 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5CFED5D" w14:textId="778AA8AA" w:rsidR="0078584B" w:rsidRP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54" w:name="_Toc121571788"/>
      <w:r w:rsidRPr="0078584B">
        <w:rPr>
          <w:rFonts w:asciiTheme="minorHAnsi" w:hAnsiTheme="minorHAnsi" w:cstheme="minorHAnsi"/>
          <w:b/>
          <w:bCs/>
          <w:i w:val="0"/>
          <w:iCs w:val="0"/>
          <w:color w:val="5B9BD5" w:themeColor="accent5"/>
        </w:rPr>
        <w:t xml:space="preserve">Figure </w:t>
      </w:r>
      <w:r w:rsidRPr="0078584B">
        <w:rPr>
          <w:rFonts w:asciiTheme="minorHAnsi" w:hAnsiTheme="minorHAnsi" w:cstheme="minorHAnsi"/>
          <w:b/>
          <w:bCs/>
          <w:i w:val="0"/>
          <w:iCs w:val="0"/>
          <w:color w:val="5B9BD5" w:themeColor="accent5"/>
        </w:rPr>
        <w:fldChar w:fldCharType="begin"/>
      </w:r>
      <w:r w:rsidRPr="0078584B">
        <w:rPr>
          <w:rFonts w:asciiTheme="minorHAnsi" w:hAnsiTheme="minorHAnsi" w:cstheme="minorHAnsi"/>
          <w:b/>
          <w:bCs/>
          <w:i w:val="0"/>
          <w:iCs w:val="0"/>
          <w:color w:val="5B9BD5" w:themeColor="accent5"/>
        </w:rPr>
        <w:instrText xml:space="preserve"> SEQ Figure \* ARABIC </w:instrText>
      </w:r>
      <w:r w:rsidRPr="0078584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16</w:t>
      </w:r>
      <w:r w:rsidRPr="0078584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profile of P1614</w:t>
      </w:r>
      <w:bookmarkEnd w:id="54"/>
    </w:p>
    <w:p w14:paraId="6502F06A" w14:textId="77777777" w:rsidR="0078584B" w:rsidRDefault="0078584B" w:rsidP="006A0C58">
      <w:pPr>
        <w:keepNext/>
        <w:spacing w:line="276" w:lineRule="auto"/>
      </w:pPr>
      <w:r>
        <w:rPr>
          <w:noProof/>
        </w:rPr>
        <w:drawing>
          <wp:inline distT="0" distB="0" distL="0" distR="0" wp14:anchorId="2FEB618C" wp14:editId="6EA2E7D4">
            <wp:extent cx="5731510" cy="2438400"/>
            <wp:effectExtent l="0" t="0" r="8890" b="12700"/>
            <wp:docPr id="7" name="Chart 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847F7C2" w14:textId="5BEA52DB" w:rsid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55" w:name="_Toc121571789"/>
      <w:r w:rsidRPr="0078584B">
        <w:rPr>
          <w:rFonts w:asciiTheme="minorHAnsi" w:hAnsiTheme="minorHAnsi" w:cstheme="minorHAnsi"/>
          <w:b/>
          <w:bCs/>
          <w:i w:val="0"/>
          <w:iCs w:val="0"/>
          <w:color w:val="5B9BD5" w:themeColor="accent5"/>
        </w:rPr>
        <w:t xml:space="preserve">Figure </w:t>
      </w:r>
      <w:r w:rsidRPr="0078584B">
        <w:rPr>
          <w:rFonts w:asciiTheme="minorHAnsi" w:hAnsiTheme="minorHAnsi" w:cstheme="minorHAnsi"/>
          <w:b/>
          <w:bCs/>
          <w:i w:val="0"/>
          <w:iCs w:val="0"/>
          <w:color w:val="5B9BD5" w:themeColor="accent5"/>
        </w:rPr>
        <w:fldChar w:fldCharType="begin"/>
      </w:r>
      <w:r w:rsidRPr="0078584B">
        <w:rPr>
          <w:rFonts w:asciiTheme="minorHAnsi" w:hAnsiTheme="minorHAnsi" w:cstheme="minorHAnsi"/>
          <w:b/>
          <w:bCs/>
          <w:i w:val="0"/>
          <w:iCs w:val="0"/>
          <w:color w:val="5B9BD5" w:themeColor="accent5"/>
        </w:rPr>
        <w:instrText xml:space="preserve"> SEQ Figure \* ARABIC </w:instrText>
      </w:r>
      <w:r w:rsidRPr="0078584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17</w:t>
      </w:r>
      <w:r w:rsidRPr="0078584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THD profile of P1614</w:t>
      </w:r>
      <w:bookmarkEnd w:id="55"/>
    </w:p>
    <w:p w14:paraId="72B21152" w14:textId="344F5C05" w:rsidR="00085A86" w:rsidRPr="00085A86" w:rsidRDefault="00085A86" w:rsidP="00085A86">
      <w:pPr>
        <w:tabs>
          <w:tab w:val="left" w:pos="2745"/>
        </w:tabs>
      </w:pPr>
      <w:r>
        <w:tab/>
      </w:r>
    </w:p>
    <w:p w14:paraId="3C38BB69" w14:textId="77777777" w:rsidR="0078584B" w:rsidRDefault="0078584B" w:rsidP="006A0C58">
      <w:pPr>
        <w:keepNext/>
        <w:spacing w:line="276" w:lineRule="auto"/>
      </w:pPr>
      <w:r>
        <w:rPr>
          <w:noProof/>
        </w:rPr>
        <w:lastRenderedPageBreak/>
        <w:drawing>
          <wp:inline distT="0" distB="0" distL="0" distR="0" wp14:anchorId="6DE6C344" wp14:editId="7AA4A114">
            <wp:extent cx="5731510" cy="2277533"/>
            <wp:effectExtent l="0" t="0" r="8890" b="8890"/>
            <wp:docPr id="8" name="Chart 8">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027AE28" w14:textId="22F11430" w:rsidR="0078584B" w:rsidRP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56" w:name="_Toc121571790"/>
      <w:r w:rsidRPr="0078584B">
        <w:rPr>
          <w:rFonts w:asciiTheme="minorHAnsi" w:hAnsiTheme="minorHAnsi" w:cstheme="minorHAnsi"/>
          <w:b/>
          <w:bCs/>
          <w:i w:val="0"/>
          <w:iCs w:val="0"/>
          <w:color w:val="5B9BD5" w:themeColor="accent5"/>
        </w:rPr>
        <w:t xml:space="preserve">Figure </w:t>
      </w:r>
      <w:r w:rsidRPr="0078584B">
        <w:rPr>
          <w:rFonts w:asciiTheme="minorHAnsi" w:hAnsiTheme="minorHAnsi" w:cstheme="minorHAnsi"/>
          <w:b/>
          <w:bCs/>
          <w:i w:val="0"/>
          <w:iCs w:val="0"/>
          <w:color w:val="5B9BD5" w:themeColor="accent5"/>
        </w:rPr>
        <w:fldChar w:fldCharType="begin"/>
      </w:r>
      <w:r w:rsidRPr="0078584B">
        <w:rPr>
          <w:rFonts w:asciiTheme="minorHAnsi" w:hAnsiTheme="minorHAnsi" w:cstheme="minorHAnsi"/>
          <w:b/>
          <w:bCs/>
          <w:i w:val="0"/>
          <w:iCs w:val="0"/>
          <w:color w:val="5B9BD5" w:themeColor="accent5"/>
        </w:rPr>
        <w:instrText xml:space="preserve"> SEQ Figure \* ARABIC </w:instrText>
      </w:r>
      <w:r w:rsidRPr="0078584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18</w:t>
      </w:r>
      <w:r w:rsidRPr="0078584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Current THD profile of P1614</w:t>
      </w:r>
      <w:bookmarkEnd w:id="56"/>
    </w:p>
    <w:p w14:paraId="249E572B" w14:textId="77777777" w:rsidR="0078584B" w:rsidRDefault="0078584B" w:rsidP="006A0C58">
      <w:pPr>
        <w:keepNext/>
        <w:spacing w:before="240" w:line="276" w:lineRule="auto"/>
        <w:jc w:val="both"/>
      </w:pPr>
      <w:r>
        <w:rPr>
          <w:noProof/>
        </w:rPr>
        <w:drawing>
          <wp:inline distT="0" distB="0" distL="0" distR="0" wp14:anchorId="5CEA18E2" wp14:editId="1BC98646">
            <wp:extent cx="5731510" cy="2506133"/>
            <wp:effectExtent l="0" t="0" r="8890" b="8890"/>
            <wp:docPr id="249" name="Chart 24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347FC31" w14:textId="043859B5" w:rsid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57" w:name="_Toc121571791"/>
      <w:r w:rsidRPr="00B261A0">
        <w:rPr>
          <w:rFonts w:asciiTheme="minorHAnsi" w:hAnsiTheme="minorHAnsi" w:cstheme="minorHAnsi"/>
          <w:b/>
          <w:bCs/>
          <w:i w:val="0"/>
          <w:iCs w:val="0"/>
          <w:color w:val="5B9BD5" w:themeColor="accent5"/>
        </w:rPr>
        <w:t xml:space="preserve">Figure </w:t>
      </w:r>
      <w:r w:rsidRPr="00B261A0">
        <w:rPr>
          <w:rFonts w:asciiTheme="minorHAnsi" w:hAnsiTheme="minorHAnsi" w:cstheme="minorHAnsi"/>
          <w:b/>
          <w:bCs/>
          <w:i w:val="0"/>
          <w:iCs w:val="0"/>
          <w:color w:val="5B9BD5" w:themeColor="accent5"/>
        </w:rPr>
        <w:fldChar w:fldCharType="begin"/>
      </w:r>
      <w:r w:rsidRPr="00B261A0">
        <w:rPr>
          <w:rFonts w:asciiTheme="minorHAnsi" w:hAnsiTheme="minorHAnsi" w:cstheme="minorHAnsi"/>
          <w:b/>
          <w:bCs/>
          <w:i w:val="0"/>
          <w:iCs w:val="0"/>
          <w:color w:val="5B9BD5" w:themeColor="accent5"/>
        </w:rPr>
        <w:instrText xml:space="preserve"> SEQ Figure \* ARABIC </w:instrText>
      </w:r>
      <w:r w:rsidRPr="00B261A0">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19</w:t>
      </w:r>
      <w:r w:rsidRPr="00B261A0">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Power profile of P1614</w:t>
      </w:r>
      <w:bookmarkEnd w:id="57"/>
    </w:p>
    <w:p w14:paraId="680ED93B" w14:textId="6602769F" w:rsidR="0078584B" w:rsidRDefault="0078584B" w:rsidP="006A0C58">
      <w:pPr>
        <w:spacing w:before="240" w:line="276" w:lineRule="auto"/>
        <w:jc w:val="both"/>
        <w:rPr>
          <w:rFonts w:asciiTheme="minorHAnsi" w:hAnsiTheme="minorHAnsi" w:cstheme="minorHAnsi"/>
          <w:b/>
          <w:bCs/>
          <w:sz w:val="22"/>
          <w:szCs w:val="22"/>
        </w:rPr>
      </w:pPr>
      <w:bookmarkStart w:id="58" w:name="OLE_LINK3"/>
      <w:r w:rsidRPr="0078584B">
        <w:rPr>
          <w:rFonts w:asciiTheme="minorHAnsi" w:hAnsiTheme="minorHAnsi" w:cstheme="minorHAnsi"/>
          <w:b/>
          <w:bCs/>
          <w:sz w:val="22"/>
          <w:szCs w:val="22"/>
        </w:rPr>
        <w:t>Power parameter profile of P161</w:t>
      </w:r>
      <w:r>
        <w:rPr>
          <w:rFonts w:asciiTheme="minorHAnsi" w:hAnsiTheme="minorHAnsi" w:cstheme="minorHAnsi"/>
          <w:b/>
          <w:bCs/>
          <w:sz w:val="22"/>
          <w:szCs w:val="22"/>
        </w:rPr>
        <w:t>6</w:t>
      </w:r>
      <w:r w:rsidRPr="0078584B">
        <w:rPr>
          <w:rFonts w:asciiTheme="minorHAnsi" w:hAnsiTheme="minorHAnsi" w:cstheme="minorHAnsi"/>
          <w:b/>
          <w:bCs/>
          <w:sz w:val="22"/>
          <w:szCs w:val="22"/>
        </w:rPr>
        <w:t>:</w:t>
      </w:r>
    </w:p>
    <w:bookmarkEnd w:id="58"/>
    <w:p w14:paraId="0CE1CE0E" w14:textId="77777777" w:rsidR="0078584B" w:rsidRDefault="0078584B" w:rsidP="006A0C58">
      <w:pPr>
        <w:keepNext/>
        <w:spacing w:line="276" w:lineRule="auto"/>
        <w:jc w:val="both"/>
      </w:pPr>
      <w:r>
        <w:rPr>
          <w:noProof/>
        </w:rPr>
        <w:drawing>
          <wp:inline distT="0" distB="0" distL="0" distR="0" wp14:anchorId="1A58BBB8" wp14:editId="495275F7">
            <wp:extent cx="5731510" cy="2497667"/>
            <wp:effectExtent l="0" t="0" r="8890" b="17145"/>
            <wp:docPr id="10" name="Chart 1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78DB1E5" w14:textId="2166C8DC" w:rsid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59" w:name="_Toc121571792"/>
      <w:r w:rsidRPr="0078584B">
        <w:rPr>
          <w:rFonts w:asciiTheme="minorHAnsi" w:hAnsiTheme="minorHAnsi" w:cstheme="minorHAnsi"/>
          <w:b/>
          <w:bCs/>
          <w:i w:val="0"/>
          <w:iCs w:val="0"/>
          <w:color w:val="5B9BD5" w:themeColor="accent5"/>
        </w:rPr>
        <w:t xml:space="preserve">Figure </w:t>
      </w:r>
      <w:r w:rsidRPr="0078584B">
        <w:rPr>
          <w:rFonts w:asciiTheme="minorHAnsi" w:hAnsiTheme="minorHAnsi" w:cstheme="minorHAnsi"/>
          <w:b/>
          <w:bCs/>
          <w:i w:val="0"/>
          <w:iCs w:val="0"/>
          <w:color w:val="5B9BD5" w:themeColor="accent5"/>
        </w:rPr>
        <w:fldChar w:fldCharType="begin"/>
      </w:r>
      <w:r w:rsidRPr="0078584B">
        <w:rPr>
          <w:rFonts w:asciiTheme="minorHAnsi" w:hAnsiTheme="minorHAnsi" w:cstheme="minorHAnsi"/>
          <w:b/>
          <w:bCs/>
          <w:i w:val="0"/>
          <w:iCs w:val="0"/>
          <w:color w:val="5B9BD5" w:themeColor="accent5"/>
        </w:rPr>
        <w:instrText xml:space="preserve"> SEQ Figure \* ARABIC </w:instrText>
      </w:r>
      <w:r w:rsidRPr="0078584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20</w:t>
      </w:r>
      <w:r w:rsidRPr="0078584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profile of P1616</w:t>
      </w:r>
      <w:bookmarkEnd w:id="59"/>
    </w:p>
    <w:p w14:paraId="7803C9D9" w14:textId="77777777" w:rsidR="0078584B" w:rsidRDefault="0078584B" w:rsidP="006A0C58">
      <w:pPr>
        <w:keepNext/>
        <w:spacing w:line="276" w:lineRule="auto"/>
      </w:pPr>
      <w:r>
        <w:rPr>
          <w:noProof/>
        </w:rPr>
        <w:lastRenderedPageBreak/>
        <w:drawing>
          <wp:inline distT="0" distB="0" distL="0" distR="0" wp14:anchorId="76DA6C37" wp14:editId="3BABDD30">
            <wp:extent cx="5731510" cy="2582333"/>
            <wp:effectExtent l="0" t="0" r="8890" b="8890"/>
            <wp:docPr id="11" name="Chart 1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A8A0920" w14:textId="4355D17C" w:rsidR="0078584B" w:rsidRDefault="0078584B" w:rsidP="006A0C58">
      <w:pPr>
        <w:pStyle w:val="Caption"/>
        <w:spacing w:line="276" w:lineRule="auto"/>
        <w:jc w:val="center"/>
        <w:rPr>
          <w:rFonts w:asciiTheme="minorHAnsi" w:hAnsiTheme="minorHAnsi" w:cstheme="minorHAnsi"/>
          <w:b/>
          <w:bCs/>
          <w:i w:val="0"/>
          <w:iCs w:val="0"/>
          <w:color w:val="5B9BD5" w:themeColor="accent5"/>
        </w:rPr>
      </w:pPr>
      <w:bookmarkStart w:id="60" w:name="_Toc121571793"/>
      <w:r w:rsidRPr="0078584B">
        <w:rPr>
          <w:rFonts w:asciiTheme="minorHAnsi" w:hAnsiTheme="minorHAnsi" w:cstheme="minorHAnsi"/>
          <w:b/>
          <w:bCs/>
          <w:i w:val="0"/>
          <w:iCs w:val="0"/>
          <w:color w:val="5B9BD5" w:themeColor="accent5"/>
        </w:rPr>
        <w:t xml:space="preserve">Figure </w:t>
      </w:r>
      <w:r w:rsidRPr="0078584B">
        <w:rPr>
          <w:rFonts w:asciiTheme="minorHAnsi" w:hAnsiTheme="minorHAnsi" w:cstheme="minorHAnsi"/>
          <w:b/>
          <w:bCs/>
          <w:i w:val="0"/>
          <w:iCs w:val="0"/>
          <w:color w:val="5B9BD5" w:themeColor="accent5"/>
        </w:rPr>
        <w:fldChar w:fldCharType="begin"/>
      </w:r>
      <w:r w:rsidRPr="0078584B">
        <w:rPr>
          <w:rFonts w:asciiTheme="minorHAnsi" w:hAnsiTheme="minorHAnsi" w:cstheme="minorHAnsi"/>
          <w:b/>
          <w:bCs/>
          <w:i w:val="0"/>
          <w:iCs w:val="0"/>
          <w:color w:val="5B9BD5" w:themeColor="accent5"/>
        </w:rPr>
        <w:instrText xml:space="preserve"> SEQ Figure \* ARABIC </w:instrText>
      </w:r>
      <w:r w:rsidRPr="0078584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21</w:t>
      </w:r>
      <w:r w:rsidRPr="0078584B">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r w:rsidR="00CB09E9">
        <w:rPr>
          <w:rFonts w:asciiTheme="minorHAnsi" w:hAnsiTheme="minorHAnsi" w:cstheme="minorHAnsi"/>
          <w:b/>
          <w:bCs/>
          <w:i w:val="0"/>
          <w:iCs w:val="0"/>
          <w:color w:val="5B9BD5" w:themeColor="accent5"/>
        </w:rPr>
        <w:t>Voltage THD</w:t>
      </w:r>
      <w:r>
        <w:rPr>
          <w:rFonts w:asciiTheme="minorHAnsi" w:hAnsiTheme="minorHAnsi" w:cstheme="minorHAnsi"/>
          <w:b/>
          <w:bCs/>
          <w:i w:val="0"/>
          <w:iCs w:val="0"/>
          <w:color w:val="5B9BD5" w:themeColor="accent5"/>
        </w:rPr>
        <w:t xml:space="preserve"> profile of P1616</w:t>
      </w:r>
      <w:bookmarkEnd w:id="60"/>
    </w:p>
    <w:p w14:paraId="135ED580" w14:textId="77777777" w:rsidR="00CB09E9" w:rsidRDefault="00CB09E9" w:rsidP="006A0C58">
      <w:pPr>
        <w:keepNext/>
        <w:spacing w:line="276" w:lineRule="auto"/>
      </w:pPr>
      <w:r>
        <w:rPr>
          <w:noProof/>
        </w:rPr>
        <w:drawing>
          <wp:inline distT="0" distB="0" distL="0" distR="0" wp14:anchorId="1A7A113F" wp14:editId="20A7C01E">
            <wp:extent cx="5731510" cy="2599266"/>
            <wp:effectExtent l="0" t="0" r="8890" b="17145"/>
            <wp:docPr id="12" name="Chart 1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858905" w14:textId="4FA94EE9" w:rsidR="00CB09E9" w:rsidRPr="00CB09E9" w:rsidRDefault="00CB09E9" w:rsidP="006A0C58">
      <w:pPr>
        <w:pStyle w:val="Caption"/>
        <w:spacing w:line="276" w:lineRule="auto"/>
        <w:jc w:val="center"/>
        <w:rPr>
          <w:rFonts w:asciiTheme="minorHAnsi" w:hAnsiTheme="minorHAnsi" w:cstheme="minorHAnsi"/>
          <w:b/>
          <w:bCs/>
          <w:i w:val="0"/>
          <w:iCs w:val="0"/>
          <w:color w:val="5B9BD5" w:themeColor="accent5"/>
        </w:rPr>
      </w:pPr>
      <w:bookmarkStart w:id="61" w:name="_Toc121571794"/>
      <w:r w:rsidRPr="00CB09E9">
        <w:rPr>
          <w:rFonts w:asciiTheme="minorHAnsi" w:hAnsiTheme="minorHAnsi" w:cstheme="minorHAnsi"/>
          <w:b/>
          <w:bCs/>
          <w:i w:val="0"/>
          <w:iCs w:val="0"/>
          <w:color w:val="5B9BD5" w:themeColor="accent5"/>
        </w:rPr>
        <w:t xml:space="preserve">Figure </w:t>
      </w:r>
      <w:r w:rsidRPr="00CB09E9">
        <w:rPr>
          <w:rFonts w:asciiTheme="minorHAnsi" w:hAnsiTheme="minorHAnsi" w:cstheme="minorHAnsi"/>
          <w:b/>
          <w:bCs/>
          <w:i w:val="0"/>
          <w:iCs w:val="0"/>
          <w:color w:val="5B9BD5" w:themeColor="accent5"/>
        </w:rPr>
        <w:fldChar w:fldCharType="begin"/>
      </w:r>
      <w:r w:rsidRPr="00CB09E9">
        <w:rPr>
          <w:rFonts w:asciiTheme="minorHAnsi" w:hAnsiTheme="minorHAnsi" w:cstheme="minorHAnsi"/>
          <w:b/>
          <w:bCs/>
          <w:i w:val="0"/>
          <w:iCs w:val="0"/>
          <w:color w:val="5B9BD5" w:themeColor="accent5"/>
        </w:rPr>
        <w:instrText xml:space="preserve"> SEQ Figure \* ARABIC </w:instrText>
      </w:r>
      <w:r w:rsidRPr="00CB09E9">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22</w:t>
      </w:r>
      <w:r w:rsidRPr="00CB09E9">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Current THD profile of P1616</w:t>
      </w:r>
      <w:bookmarkEnd w:id="61"/>
    </w:p>
    <w:p w14:paraId="73273167" w14:textId="419F2B89" w:rsidR="0078584B" w:rsidRDefault="00B261A0" w:rsidP="006A0C58">
      <w:pPr>
        <w:keepNext/>
        <w:spacing w:before="240" w:line="276" w:lineRule="auto"/>
        <w:jc w:val="both"/>
      </w:pPr>
      <w:r>
        <w:rPr>
          <w:noProof/>
        </w:rPr>
        <w:drawing>
          <wp:inline distT="0" distB="0" distL="0" distR="0" wp14:anchorId="1D9B7113" wp14:editId="04EDE37A">
            <wp:extent cx="5731510" cy="2387600"/>
            <wp:effectExtent l="0" t="0" r="8890" b="12700"/>
            <wp:docPr id="250" name="Chart 25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077137C" w14:textId="3BD83E06" w:rsidR="00B261A0" w:rsidRDefault="00B261A0" w:rsidP="006A0C58">
      <w:pPr>
        <w:pStyle w:val="Caption"/>
        <w:spacing w:line="276" w:lineRule="auto"/>
        <w:jc w:val="center"/>
        <w:rPr>
          <w:rFonts w:asciiTheme="minorHAnsi" w:hAnsiTheme="minorHAnsi" w:cstheme="minorHAnsi"/>
          <w:b/>
          <w:bCs/>
          <w:i w:val="0"/>
          <w:iCs w:val="0"/>
          <w:color w:val="5B9BD5" w:themeColor="accent5"/>
        </w:rPr>
      </w:pPr>
      <w:bookmarkStart w:id="62" w:name="_Toc121571795"/>
      <w:r w:rsidRPr="00B261A0">
        <w:rPr>
          <w:rFonts w:asciiTheme="minorHAnsi" w:hAnsiTheme="minorHAnsi" w:cstheme="minorHAnsi"/>
          <w:b/>
          <w:bCs/>
          <w:i w:val="0"/>
          <w:iCs w:val="0"/>
          <w:color w:val="5B9BD5" w:themeColor="accent5"/>
        </w:rPr>
        <w:t xml:space="preserve">Figure </w:t>
      </w:r>
      <w:r w:rsidRPr="00B261A0">
        <w:rPr>
          <w:rFonts w:asciiTheme="minorHAnsi" w:hAnsiTheme="minorHAnsi" w:cstheme="minorHAnsi"/>
          <w:b/>
          <w:bCs/>
          <w:i w:val="0"/>
          <w:iCs w:val="0"/>
          <w:color w:val="5B9BD5" w:themeColor="accent5"/>
        </w:rPr>
        <w:fldChar w:fldCharType="begin"/>
      </w:r>
      <w:r w:rsidRPr="00B261A0">
        <w:rPr>
          <w:rFonts w:asciiTheme="minorHAnsi" w:hAnsiTheme="minorHAnsi" w:cstheme="minorHAnsi"/>
          <w:b/>
          <w:bCs/>
          <w:i w:val="0"/>
          <w:iCs w:val="0"/>
          <w:color w:val="5B9BD5" w:themeColor="accent5"/>
        </w:rPr>
        <w:instrText xml:space="preserve"> SEQ Figure \* ARABIC </w:instrText>
      </w:r>
      <w:r w:rsidRPr="00B261A0">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23</w:t>
      </w:r>
      <w:r w:rsidRPr="00B261A0">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bookmarkStart w:id="63" w:name="OLE_LINK2"/>
      <w:r>
        <w:rPr>
          <w:rFonts w:asciiTheme="minorHAnsi" w:hAnsiTheme="minorHAnsi" w:cstheme="minorHAnsi"/>
          <w:b/>
          <w:bCs/>
          <w:i w:val="0"/>
          <w:iCs w:val="0"/>
          <w:color w:val="5B9BD5" w:themeColor="accent5"/>
        </w:rPr>
        <w:t>Power profile of P1616</w:t>
      </w:r>
      <w:bookmarkEnd w:id="62"/>
      <w:bookmarkEnd w:id="63"/>
    </w:p>
    <w:p w14:paraId="79302620" w14:textId="77777777" w:rsidR="00865967" w:rsidRDefault="00865967" w:rsidP="006A0C58">
      <w:pPr>
        <w:spacing w:before="240" w:after="160" w:line="276" w:lineRule="auto"/>
        <w:jc w:val="both"/>
        <w:rPr>
          <w:rFonts w:asciiTheme="minorHAnsi" w:hAnsiTheme="minorHAnsi" w:cstheme="minorHAnsi"/>
          <w:b/>
          <w:bCs/>
          <w:sz w:val="22"/>
          <w:szCs w:val="22"/>
        </w:rPr>
      </w:pPr>
    </w:p>
    <w:p w14:paraId="5E5F24BC" w14:textId="7C94F2B6" w:rsidR="00865967" w:rsidRDefault="00865967" w:rsidP="006A0C58">
      <w:pPr>
        <w:spacing w:before="240" w:line="276" w:lineRule="auto"/>
        <w:jc w:val="both"/>
        <w:rPr>
          <w:rFonts w:asciiTheme="minorHAnsi" w:hAnsiTheme="minorHAnsi" w:cstheme="minorHAnsi"/>
          <w:b/>
          <w:bCs/>
          <w:sz w:val="22"/>
          <w:szCs w:val="22"/>
        </w:rPr>
      </w:pPr>
      <w:r w:rsidRPr="0078584B">
        <w:rPr>
          <w:rFonts w:asciiTheme="minorHAnsi" w:hAnsiTheme="minorHAnsi" w:cstheme="minorHAnsi"/>
          <w:b/>
          <w:bCs/>
          <w:sz w:val="22"/>
          <w:szCs w:val="22"/>
        </w:rPr>
        <w:t>Power parameter profile of P161</w:t>
      </w:r>
      <w:r>
        <w:rPr>
          <w:rFonts w:asciiTheme="minorHAnsi" w:hAnsiTheme="minorHAnsi" w:cstheme="minorHAnsi"/>
          <w:b/>
          <w:bCs/>
          <w:sz w:val="22"/>
          <w:szCs w:val="22"/>
        </w:rPr>
        <w:t>1</w:t>
      </w:r>
      <w:r w:rsidRPr="0078584B">
        <w:rPr>
          <w:rFonts w:asciiTheme="minorHAnsi" w:hAnsiTheme="minorHAnsi" w:cstheme="minorHAnsi"/>
          <w:b/>
          <w:bCs/>
          <w:sz w:val="22"/>
          <w:szCs w:val="22"/>
        </w:rPr>
        <w:t>:</w:t>
      </w:r>
    </w:p>
    <w:p w14:paraId="1A164FFE" w14:textId="77777777" w:rsidR="00865967" w:rsidRDefault="00865967" w:rsidP="006A0C58">
      <w:pPr>
        <w:keepNext/>
        <w:spacing w:line="276" w:lineRule="auto"/>
        <w:jc w:val="both"/>
      </w:pPr>
      <w:r>
        <w:rPr>
          <w:noProof/>
        </w:rPr>
        <w:drawing>
          <wp:inline distT="0" distB="0" distL="0" distR="0" wp14:anchorId="66EDC7DB" wp14:editId="48B2A8F1">
            <wp:extent cx="5731510" cy="2413000"/>
            <wp:effectExtent l="0" t="0" r="8890" b="12700"/>
            <wp:docPr id="15" name="Chart 1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FA6633" w14:textId="36728005" w:rsidR="00865967" w:rsidRDefault="00865967" w:rsidP="006A0C58">
      <w:pPr>
        <w:pStyle w:val="Caption"/>
        <w:spacing w:line="276" w:lineRule="auto"/>
        <w:jc w:val="center"/>
        <w:rPr>
          <w:rFonts w:asciiTheme="minorHAnsi" w:hAnsiTheme="minorHAnsi" w:cstheme="minorHAnsi"/>
          <w:b/>
          <w:bCs/>
          <w:i w:val="0"/>
          <w:iCs w:val="0"/>
          <w:color w:val="5B9BD5" w:themeColor="accent5"/>
        </w:rPr>
      </w:pPr>
      <w:bookmarkStart w:id="64" w:name="_Toc121571796"/>
      <w:r w:rsidRPr="00865967">
        <w:rPr>
          <w:rFonts w:asciiTheme="minorHAnsi" w:hAnsiTheme="minorHAnsi" w:cstheme="minorHAnsi"/>
          <w:b/>
          <w:bCs/>
          <w:i w:val="0"/>
          <w:iCs w:val="0"/>
          <w:color w:val="5B9BD5" w:themeColor="accent5"/>
        </w:rPr>
        <w:t xml:space="preserve">Figure </w:t>
      </w:r>
      <w:r w:rsidRPr="00865967">
        <w:rPr>
          <w:rFonts w:asciiTheme="minorHAnsi" w:hAnsiTheme="minorHAnsi" w:cstheme="minorHAnsi"/>
          <w:b/>
          <w:bCs/>
          <w:i w:val="0"/>
          <w:iCs w:val="0"/>
          <w:color w:val="5B9BD5" w:themeColor="accent5"/>
        </w:rPr>
        <w:fldChar w:fldCharType="begin"/>
      </w:r>
      <w:r w:rsidRPr="00865967">
        <w:rPr>
          <w:rFonts w:asciiTheme="minorHAnsi" w:hAnsiTheme="minorHAnsi" w:cstheme="minorHAnsi"/>
          <w:b/>
          <w:bCs/>
          <w:i w:val="0"/>
          <w:iCs w:val="0"/>
          <w:color w:val="5B9BD5" w:themeColor="accent5"/>
        </w:rPr>
        <w:instrText xml:space="preserve"> SEQ Figure \* ARABIC </w:instrText>
      </w:r>
      <w:r w:rsidRPr="00865967">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24</w:t>
      </w:r>
      <w:r w:rsidRPr="00865967">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profile of P1611</w:t>
      </w:r>
      <w:bookmarkEnd w:id="64"/>
    </w:p>
    <w:p w14:paraId="16991B07" w14:textId="77777777" w:rsidR="00865967" w:rsidRDefault="00865967" w:rsidP="006A0C58">
      <w:pPr>
        <w:keepNext/>
        <w:spacing w:line="276" w:lineRule="auto"/>
      </w:pPr>
      <w:r>
        <w:rPr>
          <w:noProof/>
        </w:rPr>
        <w:drawing>
          <wp:inline distT="0" distB="0" distL="0" distR="0" wp14:anchorId="2A8E84F7" wp14:editId="41848269">
            <wp:extent cx="5731510" cy="2709334"/>
            <wp:effectExtent l="0" t="0" r="8890" b="8890"/>
            <wp:docPr id="17" name="Chart 1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A151E8" w14:textId="69FA3169" w:rsidR="00865967" w:rsidRDefault="00865967" w:rsidP="006A0C58">
      <w:pPr>
        <w:pStyle w:val="Caption"/>
        <w:spacing w:line="276" w:lineRule="auto"/>
        <w:jc w:val="center"/>
        <w:rPr>
          <w:rFonts w:asciiTheme="minorHAnsi" w:hAnsiTheme="minorHAnsi" w:cstheme="minorHAnsi"/>
          <w:b/>
          <w:bCs/>
          <w:i w:val="0"/>
          <w:iCs w:val="0"/>
          <w:color w:val="5B9BD5" w:themeColor="accent5"/>
        </w:rPr>
      </w:pPr>
      <w:bookmarkStart w:id="65" w:name="_Toc121571797"/>
      <w:r w:rsidRPr="00865967">
        <w:rPr>
          <w:rFonts w:asciiTheme="minorHAnsi" w:hAnsiTheme="minorHAnsi" w:cstheme="minorHAnsi"/>
          <w:b/>
          <w:bCs/>
          <w:i w:val="0"/>
          <w:iCs w:val="0"/>
          <w:color w:val="5B9BD5" w:themeColor="accent5"/>
        </w:rPr>
        <w:t xml:space="preserve">Figure </w:t>
      </w:r>
      <w:r w:rsidRPr="00865967">
        <w:rPr>
          <w:rFonts w:asciiTheme="minorHAnsi" w:hAnsiTheme="minorHAnsi" w:cstheme="minorHAnsi"/>
          <w:b/>
          <w:bCs/>
          <w:i w:val="0"/>
          <w:iCs w:val="0"/>
          <w:color w:val="5B9BD5" w:themeColor="accent5"/>
        </w:rPr>
        <w:fldChar w:fldCharType="begin"/>
      </w:r>
      <w:r w:rsidRPr="00865967">
        <w:rPr>
          <w:rFonts w:asciiTheme="minorHAnsi" w:hAnsiTheme="minorHAnsi" w:cstheme="minorHAnsi"/>
          <w:b/>
          <w:bCs/>
          <w:i w:val="0"/>
          <w:iCs w:val="0"/>
          <w:color w:val="5B9BD5" w:themeColor="accent5"/>
        </w:rPr>
        <w:instrText xml:space="preserve"> SEQ Figure \* ARABIC </w:instrText>
      </w:r>
      <w:r w:rsidRPr="00865967">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25</w:t>
      </w:r>
      <w:r w:rsidRPr="00865967">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THD profile of P1611</w:t>
      </w:r>
      <w:bookmarkEnd w:id="65"/>
    </w:p>
    <w:p w14:paraId="6BEC2861" w14:textId="77777777" w:rsidR="00865967" w:rsidRDefault="00865967" w:rsidP="006A0C58">
      <w:pPr>
        <w:keepNext/>
        <w:spacing w:line="276" w:lineRule="auto"/>
      </w:pPr>
      <w:r>
        <w:rPr>
          <w:noProof/>
        </w:rPr>
        <w:lastRenderedPageBreak/>
        <w:drawing>
          <wp:inline distT="0" distB="0" distL="0" distR="0" wp14:anchorId="16C05F63" wp14:editId="1A9FDB21">
            <wp:extent cx="5731510" cy="2413000"/>
            <wp:effectExtent l="0" t="0" r="8890" b="12700"/>
            <wp:docPr id="18" name="Chart 18">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47C339" w14:textId="5E28E7A6" w:rsidR="00865967" w:rsidRPr="00865967" w:rsidRDefault="00865967" w:rsidP="006A0C58">
      <w:pPr>
        <w:pStyle w:val="Caption"/>
        <w:spacing w:line="276" w:lineRule="auto"/>
        <w:jc w:val="center"/>
        <w:rPr>
          <w:rFonts w:asciiTheme="minorHAnsi" w:hAnsiTheme="minorHAnsi" w:cstheme="minorHAnsi"/>
          <w:b/>
          <w:bCs/>
          <w:i w:val="0"/>
          <w:iCs w:val="0"/>
          <w:color w:val="5B9BD5" w:themeColor="accent5"/>
        </w:rPr>
      </w:pPr>
      <w:bookmarkStart w:id="66" w:name="_Toc121571798"/>
      <w:r w:rsidRPr="00865967">
        <w:rPr>
          <w:rFonts w:asciiTheme="minorHAnsi" w:hAnsiTheme="minorHAnsi" w:cstheme="minorHAnsi"/>
          <w:b/>
          <w:bCs/>
          <w:i w:val="0"/>
          <w:iCs w:val="0"/>
          <w:color w:val="5B9BD5" w:themeColor="accent5"/>
        </w:rPr>
        <w:t xml:space="preserve">Figure </w:t>
      </w:r>
      <w:r w:rsidRPr="00865967">
        <w:rPr>
          <w:rFonts w:asciiTheme="minorHAnsi" w:hAnsiTheme="minorHAnsi" w:cstheme="minorHAnsi"/>
          <w:b/>
          <w:bCs/>
          <w:i w:val="0"/>
          <w:iCs w:val="0"/>
          <w:color w:val="5B9BD5" w:themeColor="accent5"/>
        </w:rPr>
        <w:fldChar w:fldCharType="begin"/>
      </w:r>
      <w:r w:rsidRPr="00865967">
        <w:rPr>
          <w:rFonts w:asciiTheme="minorHAnsi" w:hAnsiTheme="minorHAnsi" w:cstheme="minorHAnsi"/>
          <w:b/>
          <w:bCs/>
          <w:i w:val="0"/>
          <w:iCs w:val="0"/>
          <w:color w:val="5B9BD5" w:themeColor="accent5"/>
        </w:rPr>
        <w:instrText xml:space="preserve"> SEQ Figure \* ARABIC </w:instrText>
      </w:r>
      <w:r w:rsidRPr="00865967">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26</w:t>
      </w:r>
      <w:r w:rsidRPr="00865967">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Current THD profile of P1611</w:t>
      </w:r>
      <w:bookmarkEnd w:id="66"/>
    </w:p>
    <w:p w14:paraId="7DA7A213" w14:textId="77777777" w:rsidR="007F7F37" w:rsidRDefault="007F7F37" w:rsidP="006A0C58">
      <w:pPr>
        <w:keepNext/>
        <w:spacing w:before="240" w:line="276" w:lineRule="auto"/>
        <w:jc w:val="both"/>
      </w:pPr>
      <w:r>
        <w:rPr>
          <w:noProof/>
        </w:rPr>
        <w:drawing>
          <wp:inline distT="0" distB="0" distL="0" distR="0" wp14:anchorId="0743036D" wp14:editId="581092C6">
            <wp:extent cx="5731510" cy="2734733"/>
            <wp:effectExtent l="0" t="0" r="8890" b="8890"/>
            <wp:docPr id="251" name="Chart 25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8023567" w14:textId="29C6F13C" w:rsidR="00B261A0" w:rsidRPr="00D659E7" w:rsidRDefault="007F7F37" w:rsidP="006A0C58">
      <w:pPr>
        <w:pStyle w:val="Caption"/>
        <w:spacing w:line="276" w:lineRule="auto"/>
        <w:jc w:val="center"/>
        <w:rPr>
          <w:rFonts w:asciiTheme="minorHAnsi" w:hAnsiTheme="minorHAnsi" w:cstheme="minorHAnsi"/>
          <w:b/>
          <w:bCs/>
          <w:i w:val="0"/>
          <w:iCs w:val="0"/>
          <w:color w:val="5B9BD5" w:themeColor="accent5"/>
        </w:rPr>
      </w:pPr>
      <w:bookmarkStart w:id="67" w:name="_Toc121571799"/>
      <w:r w:rsidRPr="00D659E7">
        <w:rPr>
          <w:rFonts w:asciiTheme="minorHAnsi" w:hAnsiTheme="minorHAnsi" w:cstheme="minorHAnsi"/>
          <w:b/>
          <w:bCs/>
          <w:i w:val="0"/>
          <w:iCs w:val="0"/>
          <w:color w:val="5B9BD5" w:themeColor="accent5"/>
        </w:rPr>
        <w:t xml:space="preserve">Figure </w:t>
      </w:r>
      <w:r w:rsidRPr="00D659E7">
        <w:rPr>
          <w:rFonts w:asciiTheme="minorHAnsi" w:hAnsiTheme="minorHAnsi" w:cstheme="minorHAnsi"/>
          <w:b/>
          <w:bCs/>
          <w:i w:val="0"/>
          <w:iCs w:val="0"/>
          <w:color w:val="5B9BD5" w:themeColor="accent5"/>
        </w:rPr>
        <w:fldChar w:fldCharType="begin"/>
      </w:r>
      <w:r w:rsidRPr="00D659E7">
        <w:rPr>
          <w:rFonts w:asciiTheme="minorHAnsi" w:hAnsiTheme="minorHAnsi" w:cstheme="minorHAnsi"/>
          <w:b/>
          <w:bCs/>
          <w:i w:val="0"/>
          <w:iCs w:val="0"/>
          <w:color w:val="5B9BD5" w:themeColor="accent5"/>
        </w:rPr>
        <w:instrText xml:space="preserve"> SEQ Figure \* ARABIC </w:instrText>
      </w:r>
      <w:r w:rsidRPr="00D659E7">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27</w:t>
      </w:r>
      <w:r w:rsidRPr="00D659E7">
        <w:rPr>
          <w:rFonts w:asciiTheme="minorHAnsi" w:hAnsiTheme="minorHAnsi" w:cstheme="minorHAnsi"/>
          <w:b/>
          <w:bCs/>
          <w:i w:val="0"/>
          <w:iCs w:val="0"/>
          <w:color w:val="5B9BD5" w:themeColor="accent5"/>
        </w:rPr>
        <w:fldChar w:fldCharType="end"/>
      </w:r>
      <w:r w:rsidR="00D659E7">
        <w:rPr>
          <w:rFonts w:asciiTheme="minorHAnsi" w:hAnsiTheme="minorHAnsi" w:cstheme="minorHAnsi"/>
          <w:b/>
          <w:bCs/>
          <w:i w:val="0"/>
          <w:iCs w:val="0"/>
          <w:color w:val="5B9BD5" w:themeColor="accent5"/>
        </w:rPr>
        <w:t xml:space="preserve"> </w:t>
      </w:r>
      <w:bookmarkStart w:id="68" w:name="OLE_LINK4"/>
      <w:r w:rsidR="00D659E7">
        <w:rPr>
          <w:rFonts w:asciiTheme="minorHAnsi" w:hAnsiTheme="minorHAnsi" w:cstheme="minorHAnsi"/>
          <w:b/>
          <w:bCs/>
          <w:i w:val="0"/>
          <w:iCs w:val="0"/>
          <w:color w:val="5B9BD5" w:themeColor="accent5"/>
        </w:rPr>
        <w:t>Power profile of P1611</w:t>
      </w:r>
      <w:bookmarkEnd w:id="67"/>
      <w:bookmarkEnd w:id="68"/>
    </w:p>
    <w:p w14:paraId="707F45E7" w14:textId="46AA22B4" w:rsidR="00F86B96" w:rsidRPr="00873DCD" w:rsidRDefault="00F86B96" w:rsidP="006A0C58">
      <w:pPr>
        <w:spacing w:before="240" w:line="276" w:lineRule="auto"/>
        <w:jc w:val="both"/>
        <w:rPr>
          <w:rFonts w:asciiTheme="minorHAnsi" w:eastAsiaTheme="minorHAnsi" w:hAnsiTheme="minorHAnsi" w:cstheme="minorHAnsi"/>
          <w:b/>
          <w:bCs/>
          <w:color w:val="000000" w:themeColor="text1"/>
          <w:sz w:val="22"/>
          <w:szCs w:val="22"/>
        </w:rPr>
      </w:pPr>
      <w:r w:rsidRPr="00873DCD">
        <w:rPr>
          <w:rFonts w:asciiTheme="minorHAnsi" w:eastAsiaTheme="minorHAnsi" w:hAnsiTheme="minorHAnsi" w:cstheme="minorHAnsi"/>
          <w:b/>
          <w:bCs/>
          <w:color w:val="000000" w:themeColor="text1"/>
          <w:sz w:val="22"/>
          <w:szCs w:val="22"/>
        </w:rPr>
        <w:t>Observation:</w:t>
      </w:r>
    </w:p>
    <w:p w14:paraId="77C6AC91" w14:textId="77777777" w:rsidR="005E4F64" w:rsidRDefault="00873DCD" w:rsidP="005E4F64">
      <w:pPr>
        <w:spacing w:line="276" w:lineRule="auto"/>
        <w:jc w:val="both"/>
        <w:rPr>
          <w:rFonts w:asciiTheme="minorHAnsi" w:eastAsiaTheme="minorHAnsi" w:hAnsiTheme="minorHAnsi" w:cstheme="minorHAnsi"/>
          <w:color w:val="000000" w:themeColor="text1"/>
          <w:sz w:val="22"/>
          <w:szCs w:val="22"/>
        </w:rPr>
      </w:pPr>
      <w:r w:rsidRPr="00873DCD">
        <w:rPr>
          <w:rFonts w:asciiTheme="minorHAnsi" w:eastAsiaTheme="minorHAnsi" w:hAnsiTheme="minorHAnsi" w:cstheme="minorHAnsi"/>
          <w:color w:val="000000" w:themeColor="text1"/>
          <w:sz w:val="22"/>
          <w:szCs w:val="22"/>
        </w:rPr>
        <w:t>The</w:t>
      </w:r>
      <w:r w:rsidR="000E5332" w:rsidRPr="00873DCD">
        <w:rPr>
          <w:rFonts w:asciiTheme="minorHAnsi" w:eastAsiaTheme="minorHAnsi" w:hAnsiTheme="minorHAnsi" w:cstheme="minorHAnsi"/>
          <w:color w:val="000000" w:themeColor="text1"/>
          <w:sz w:val="22"/>
          <w:szCs w:val="22"/>
        </w:rPr>
        <w:t xml:space="preserve"> pump</w:t>
      </w:r>
      <w:r w:rsidRPr="00873DCD">
        <w:rPr>
          <w:rFonts w:asciiTheme="minorHAnsi" w:eastAsiaTheme="minorHAnsi" w:hAnsiTheme="minorHAnsi" w:cstheme="minorHAnsi"/>
          <w:color w:val="000000" w:themeColor="text1"/>
          <w:sz w:val="22"/>
          <w:szCs w:val="22"/>
        </w:rPr>
        <w:t>s</w:t>
      </w:r>
      <w:r w:rsidR="000E5332" w:rsidRPr="00873DCD">
        <w:rPr>
          <w:rFonts w:asciiTheme="minorHAnsi" w:eastAsiaTheme="minorHAnsi" w:hAnsiTheme="minorHAnsi" w:cstheme="minorHAnsi"/>
          <w:color w:val="000000" w:themeColor="text1"/>
          <w:sz w:val="22"/>
          <w:szCs w:val="22"/>
        </w:rPr>
        <w:t xml:space="preserve"> </w:t>
      </w:r>
      <w:r w:rsidR="004843C4" w:rsidRPr="00873DCD">
        <w:rPr>
          <w:rFonts w:asciiTheme="minorHAnsi" w:eastAsiaTheme="minorHAnsi" w:hAnsiTheme="minorHAnsi" w:cstheme="minorHAnsi"/>
          <w:color w:val="000000" w:themeColor="text1"/>
          <w:sz w:val="22"/>
          <w:szCs w:val="22"/>
        </w:rPr>
        <w:t>have</w:t>
      </w:r>
      <w:r w:rsidR="00F86B96" w:rsidRPr="00873DCD">
        <w:rPr>
          <w:rFonts w:asciiTheme="minorHAnsi" w:eastAsiaTheme="minorHAnsi" w:hAnsiTheme="minorHAnsi" w:cstheme="minorHAnsi"/>
          <w:color w:val="000000" w:themeColor="text1"/>
          <w:sz w:val="22"/>
          <w:szCs w:val="22"/>
        </w:rPr>
        <w:t xml:space="preserve"> lower efficiency</w:t>
      </w:r>
      <w:r w:rsidR="007335D1" w:rsidRPr="00873DCD">
        <w:rPr>
          <w:rFonts w:asciiTheme="minorHAnsi" w:eastAsiaTheme="minorHAnsi" w:hAnsiTheme="minorHAnsi" w:cstheme="minorHAnsi"/>
          <w:color w:val="000000" w:themeColor="text1"/>
          <w:sz w:val="22"/>
          <w:szCs w:val="22"/>
        </w:rPr>
        <w:t xml:space="preserve"> as </w:t>
      </w:r>
      <w:r w:rsidR="004843C4" w:rsidRPr="00873DCD">
        <w:rPr>
          <w:rFonts w:asciiTheme="minorHAnsi" w:eastAsiaTheme="minorHAnsi" w:hAnsiTheme="minorHAnsi" w:cstheme="minorHAnsi"/>
          <w:color w:val="000000" w:themeColor="text1"/>
          <w:sz w:val="22"/>
          <w:szCs w:val="22"/>
        </w:rPr>
        <w:t>they</w:t>
      </w:r>
      <w:r w:rsidR="007335D1" w:rsidRPr="00873DCD">
        <w:rPr>
          <w:rFonts w:asciiTheme="minorHAnsi" w:eastAsiaTheme="minorHAnsi" w:hAnsiTheme="minorHAnsi" w:cstheme="minorHAnsi"/>
          <w:color w:val="000000" w:themeColor="text1"/>
          <w:sz w:val="22"/>
          <w:szCs w:val="22"/>
        </w:rPr>
        <w:t xml:space="preserve"> are not running at best efficiency point (BEP) </w:t>
      </w:r>
      <w:proofErr w:type="gramStart"/>
      <w:r w:rsidR="007335D1" w:rsidRPr="00873DCD">
        <w:rPr>
          <w:rFonts w:asciiTheme="minorHAnsi" w:eastAsiaTheme="minorHAnsi" w:hAnsiTheme="minorHAnsi" w:cstheme="minorHAnsi"/>
          <w:color w:val="000000" w:themeColor="text1"/>
          <w:sz w:val="22"/>
          <w:szCs w:val="22"/>
        </w:rPr>
        <w:t>i.e.</w:t>
      </w:r>
      <w:proofErr w:type="gramEnd"/>
      <w:r w:rsidR="007335D1" w:rsidRPr="00873DCD">
        <w:rPr>
          <w:rFonts w:asciiTheme="minorHAnsi" w:eastAsiaTheme="minorHAnsi" w:hAnsiTheme="minorHAnsi" w:cstheme="minorHAnsi"/>
          <w:color w:val="000000" w:themeColor="text1"/>
          <w:sz w:val="22"/>
          <w:szCs w:val="22"/>
        </w:rPr>
        <w:t xml:space="preserve"> rated head and flow</w:t>
      </w:r>
      <w:r w:rsidR="00F86B96" w:rsidRPr="00873DCD">
        <w:rPr>
          <w:rFonts w:asciiTheme="minorHAnsi" w:eastAsiaTheme="minorHAnsi" w:hAnsiTheme="minorHAnsi" w:cstheme="minorHAnsi"/>
          <w:color w:val="000000" w:themeColor="text1"/>
          <w:sz w:val="22"/>
          <w:szCs w:val="22"/>
        </w:rPr>
        <w:t>.</w:t>
      </w:r>
    </w:p>
    <w:p w14:paraId="10308313" w14:textId="232FB1DA" w:rsidR="00873DCD" w:rsidRDefault="00873DCD" w:rsidP="006A0C58">
      <w:pPr>
        <w:spacing w:after="240" w:line="276" w:lineRule="auto"/>
        <w:jc w:val="both"/>
        <w:rPr>
          <w:rFonts w:asciiTheme="minorHAnsi" w:eastAsiaTheme="minorHAnsi" w:hAnsiTheme="minorHAnsi" w:cstheme="minorHAnsi"/>
          <w:color w:val="000000" w:themeColor="text1"/>
          <w:sz w:val="22"/>
          <w:szCs w:val="22"/>
        </w:rPr>
      </w:pPr>
      <w:r>
        <w:rPr>
          <w:rFonts w:asciiTheme="minorHAnsi" w:eastAsiaTheme="minorHAnsi" w:hAnsiTheme="minorHAnsi" w:cstheme="minorHAnsi"/>
          <w:color w:val="000000" w:themeColor="text1"/>
          <w:sz w:val="22"/>
          <w:szCs w:val="22"/>
        </w:rPr>
        <w:t>Power parameters: The voltage level ranges from 405V to 424V and the voltage &amp; current THD is within acceptable limit.</w:t>
      </w:r>
    </w:p>
    <w:p w14:paraId="6A21DD37" w14:textId="77777777" w:rsidR="006968D1" w:rsidRPr="003C744C" w:rsidRDefault="006968D1" w:rsidP="006A0C58">
      <w:pPr>
        <w:pStyle w:val="BodyText"/>
        <w:spacing w:before="289" w:line="276" w:lineRule="auto"/>
        <w:jc w:val="both"/>
        <w:rPr>
          <w:rFonts w:asciiTheme="minorHAnsi" w:eastAsiaTheme="minorHAnsi" w:hAnsiTheme="minorHAnsi" w:cstheme="minorHAnsi"/>
          <w:b/>
          <w:bCs/>
          <w:color w:val="000000" w:themeColor="text1"/>
          <w:sz w:val="22"/>
          <w:szCs w:val="22"/>
          <w:lang w:bidi="ar-SA"/>
        </w:rPr>
      </w:pPr>
      <w:r w:rsidRPr="003C744C">
        <w:rPr>
          <w:rFonts w:asciiTheme="minorHAnsi" w:eastAsiaTheme="minorHAnsi" w:hAnsiTheme="minorHAnsi" w:cstheme="minorHAnsi"/>
          <w:b/>
          <w:bCs/>
          <w:color w:val="000000" w:themeColor="text1"/>
          <w:sz w:val="22"/>
          <w:szCs w:val="22"/>
          <w:lang w:bidi="ar-SA"/>
        </w:rPr>
        <w:t>Permissible limits for THD as per IEEE standards</w:t>
      </w:r>
      <w:r>
        <w:rPr>
          <w:rStyle w:val="FootnoteReference"/>
          <w:rFonts w:asciiTheme="minorHAnsi" w:eastAsiaTheme="minorHAnsi" w:hAnsiTheme="minorHAnsi" w:cstheme="minorHAnsi"/>
          <w:b/>
          <w:bCs/>
          <w:color w:val="000000" w:themeColor="text1"/>
          <w:sz w:val="22"/>
          <w:szCs w:val="22"/>
          <w:lang w:bidi="ar-SA"/>
        </w:rPr>
        <w:footnoteReference w:id="1"/>
      </w:r>
      <w:r w:rsidRPr="003C744C">
        <w:rPr>
          <w:rFonts w:asciiTheme="minorHAnsi" w:eastAsiaTheme="minorHAnsi" w:hAnsiTheme="minorHAnsi" w:cstheme="minorHAnsi"/>
          <w:b/>
          <w:bCs/>
          <w:color w:val="000000" w:themeColor="text1"/>
          <w:sz w:val="22"/>
          <w:szCs w:val="22"/>
          <w:lang w:bidi="ar-SA"/>
        </w:rPr>
        <w:t>:</w:t>
      </w:r>
    </w:p>
    <w:p w14:paraId="30306684" w14:textId="4982C4B8" w:rsidR="006968D1" w:rsidRPr="006968D1" w:rsidRDefault="006968D1" w:rsidP="006A0C58">
      <w:pPr>
        <w:pStyle w:val="Caption"/>
        <w:keepNext/>
        <w:spacing w:after="0" w:line="276" w:lineRule="auto"/>
        <w:rPr>
          <w:rFonts w:asciiTheme="minorHAnsi" w:hAnsiTheme="minorHAnsi" w:cstheme="minorHAnsi"/>
          <w:b/>
          <w:bCs/>
          <w:i w:val="0"/>
          <w:iCs w:val="0"/>
          <w:color w:val="5B9BD5" w:themeColor="accent5"/>
        </w:rPr>
      </w:pPr>
      <w:r w:rsidRPr="006968D1">
        <w:rPr>
          <w:rFonts w:asciiTheme="minorHAnsi" w:hAnsiTheme="minorHAnsi" w:cstheme="minorHAnsi"/>
          <w:b/>
          <w:bCs/>
          <w:i w:val="0"/>
          <w:iCs w:val="0"/>
          <w:color w:val="5B9BD5" w:themeColor="accent5"/>
        </w:rPr>
        <w:t xml:space="preserve"> </w:t>
      </w:r>
      <w:bookmarkStart w:id="69" w:name="_Toc68547885"/>
      <w:bookmarkStart w:id="70" w:name="_Toc121571760"/>
      <w:r w:rsidRPr="006968D1">
        <w:rPr>
          <w:rFonts w:asciiTheme="minorHAnsi" w:hAnsiTheme="minorHAnsi" w:cstheme="minorHAnsi"/>
          <w:b/>
          <w:bCs/>
          <w:i w:val="0"/>
          <w:iCs w:val="0"/>
          <w:color w:val="5B9BD5" w:themeColor="accent5"/>
        </w:rPr>
        <w:t xml:space="preserve">Table </w:t>
      </w:r>
      <w:r w:rsidRPr="006968D1">
        <w:rPr>
          <w:rFonts w:asciiTheme="minorHAnsi" w:hAnsiTheme="minorHAnsi" w:cstheme="minorHAnsi"/>
          <w:b/>
          <w:bCs/>
          <w:i w:val="0"/>
          <w:iCs w:val="0"/>
          <w:color w:val="5B9BD5" w:themeColor="accent5"/>
        </w:rPr>
        <w:fldChar w:fldCharType="begin"/>
      </w:r>
      <w:r w:rsidRPr="006968D1">
        <w:rPr>
          <w:rFonts w:asciiTheme="minorHAnsi" w:hAnsiTheme="minorHAnsi" w:cstheme="minorHAnsi"/>
          <w:b/>
          <w:bCs/>
          <w:i w:val="0"/>
          <w:iCs w:val="0"/>
          <w:color w:val="5B9BD5" w:themeColor="accent5"/>
        </w:rPr>
        <w:instrText xml:space="preserve"> SEQ Table \* ARABIC </w:instrText>
      </w:r>
      <w:r w:rsidRPr="006968D1">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12</w:t>
      </w:r>
      <w:r w:rsidRPr="006968D1">
        <w:rPr>
          <w:rFonts w:asciiTheme="minorHAnsi" w:hAnsiTheme="minorHAnsi" w:cstheme="minorHAnsi"/>
          <w:b/>
          <w:bCs/>
          <w:i w:val="0"/>
          <w:iCs w:val="0"/>
          <w:color w:val="5B9BD5" w:themeColor="accent5"/>
        </w:rPr>
        <w:fldChar w:fldCharType="end"/>
      </w:r>
      <w:r w:rsidRPr="006968D1">
        <w:rPr>
          <w:rFonts w:asciiTheme="minorHAnsi" w:hAnsiTheme="minorHAnsi" w:cstheme="minorHAnsi"/>
          <w:b/>
          <w:bCs/>
          <w:i w:val="0"/>
          <w:iCs w:val="0"/>
          <w:color w:val="5B9BD5" w:themeColor="accent5"/>
        </w:rPr>
        <w:t xml:space="preserve"> Maximum permissible current THD as per IEEE standard</w:t>
      </w:r>
      <w:bookmarkEnd w:id="69"/>
      <w:bookmarkEnd w:id="70"/>
    </w:p>
    <w:tbl>
      <w:tblPr>
        <w:tblStyle w:val="GridTable5Dark-Accent5"/>
        <w:tblW w:w="5000" w:type="pct"/>
        <w:tblLook w:val="04A0" w:firstRow="1" w:lastRow="0" w:firstColumn="1" w:lastColumn="0" w:noHBand="0" w:noVBand="1"/>
      </w:tblPr>
      <w:tblGrid>
        <w:gridCol w:w="1811"/>
        <w:gridCol w:w="1234"/>
        <w:gridCol w:w="1114"/>
        <w:gridCol w:w="1215"/>
        <w:gridCol w:w="1215"/>
        <w:gridCol w:w="1215"/>
        <w:gridCol w:w="1212"/>
      </w:tblGrid>
      <w:tr w:rsidR="006968D1" w:rsidRPr="006968D1" w14:paraId="76E10B72"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4BD9A022" w14:textId="77777777" w:rsidR="006968D1" w:rsidRPr="006968D1" w:rsidRDefault="006968D1" w:rsidP="006A0C58">
            <w:pPr>
              <w:jc w:val="center"/>
              <w:rPr>
                <w:rFonts w:asciiTheme="minorHAnsi" w:hAnsiTheme="minorHAnsi" w:cstheme="minorHAnsi"/>
                <w:sz w:val="22"/>
                <w:szCs w:val="22"/>
              </w:rPr>
            </w:pPr>
            <w:r w:rsidRPr="006968D1">
              <w:rPr>
                <w:rFonts w:asciiTheme="minorHAnsi" w:hAnsiTheme="minorHAnsi" w:cstheme="minorHAnsi"/>
                <w:sz w:val="22"/>
                <w:szCs w:val="22"/>
              </w:rPr>
              <w:t>Individual harmonic order (odd harmonics)</w:t>
            </w:r>
          </w:p>
        </w:tc>
      </w:tr>
      <w:tr w:rsidR="006968D1" w:rsidRPr="006968D1" w14:paraId="4A50C37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pct"/>
          </w:tcPr>
          <w:p w14:paraId="3280FF1D" w14:textId="77777777" w:rsidR="006968D1" w:rsidRPr="006968D1" w:rsidRDefault="006968D1" w:rsidP="006A0C58">
            <w:pPr>
              <w:jc w:val="center"/>
              <w:rPr>
                <w:rFonts w:asciiTheme="minorHAnsi" w:hAnsiTheme="minorHAnsi" w:cstheme="minorHAnsi"/>
                <w:sz w:val="22"/>
                <w:szCs w:val="22"/>
              </w:rPr>
            </w:pPr>
            <w:proofErr w:type="spellStart"/>
            <w:r w:rsidRPr="006968D1">
              <w:rPr>
                <w:rFonts w:asciiTheme="minorHAnsi" w:hAnsiTheme="minorHAnsi" w:cstheme="minorHAnsi"/>
                <w:sz w:val="22"/>
                <w:szCs w:val="22"/>
              </w:rPr>
              <w:t>Isc</w:t>
            </w:r>
            <w:proofErr w:type="spellEnd"/>
            <w:r w:rsidRPr="006968D1">
              <w:rPr>
                <w:rFonts w:asciiTheme="minorHAnsi" w:hAnsiTheme="minorHAnsi" w:cstheme="minorHAnsi"/>
                <w:sz w:val="22"/>
                <w:szCs w:val="22"/>
              </w:rPr>
              <w:t>/I</w:t>
            </w:r>
            <w:r w:rsidRPr="006968D1">
              <w:rPr>
                <w:rFonts w:asciiTheme="minorHAnsi" w:hAnsiTheme="minorHAnsi" w:cstheme="minorHAnsi"/>
                <w:sz w:val="22"/>
                <w:szCs w:val="22"/>
                <w:vertAlign w:val="subscript"/>
              </w:rPr>
              <w:t>L</w:t>
            </w:r>
          </w:p>
        </w:tc>
        <w:tc>
          <w:tcPr>
            <w:tcW w:w="684" w:type="pct"/>
          </w:tcPr>
          <w:p w14:paraId="19C7C831"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&lt;11</w:t>
            </w:r>
          </w:p>
        </w:tc>
        <w:tc>
          <w:tcPr>
            <w:tcW w:w="618" w:type="pct"/>
          </w:tcPr>
          <w:p w14:paraId="2057AC4F"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11≤h≤17</w:t>
            </w:r>
          </w:p>
        </w:tc>
        <w:tc>
          <w:tcPr>
            <w:tcW w:w="674" w:type="pct"/>
          </w:tcPr>
          <w:p w14:paraId="5E7A287E"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17≤h≤23</w:t>
            </w:r>
          </w:p>
        </w:tc>
        <w:tc>
          <w:tcPr>
            <w:tcW w:w="674" w:type="pct"/>
          </w:tcPr>
          <w:p w14:paraId="0F7042CB"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23≤h≤35</w:t>
            </w:r>
          </w:p>
        </w:tc>
        <w:tc>
          <w:tcPr>
            <w:tcW w:w="674" w:type="pct"/>
          </w:tcPr>
          <w:p w14:paraId="60BF1121"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35≤h</w:t>
            </w:r>
          </w:p>
        </w:tc>
        <w:tc>
          <w:tcPr>
            <w:tcW w:w="672" w:type="pct"/>
          </w:tcPr>
          <w:p w14:paraId="1D00FF59"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TDD</w:t>
            </w:r>
          </w:p>
        </w:tc>
      </w:tr>
      <w:tr w:rsidR="006968D1" w:rsidRPr="006968D1" w14:paraId="1F24318E" w14:textId="77777777" w:rsidTr="007A221F">
        <w:tc>
          <w:tcPr>
            <w:cnfStyle w:val="001000000000" w:firstRow="0" w:lastRow="0" w:firstColumn="1" w:lastColumn="0" w:oddVBand="0" w:evenVBand="0" w:oddHBand="0" w:evenHBand="0" w:firstRowFirstColumn="0" w:firstRowLastColumn="0" w:lastRowFirstColumn="0" w:lastRowLastColumn="0"/>
            <w:tcW w:w="1004" w:type="pct"/>
          </w:tcPr>
          <w:p w14:paraId="17666BD1"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&lt;20</w:t>
            </w:r>
          </w:p>
        </w:tc>
        <w:tc>
          <w:tcPr>
            <w:tcW w:w="684" w:type="pct"/>
          </w:tcPr>
          <w:p w14:paraId="4F42F961"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4</w:t>
            </w:r>
          </w:p>
        </w:tc>
        <w:tc>
          <w:tcPr>
            <w:tcW w:w="618" w:type="pct"/>
          </w:tcPr>
          <w:p w14:paraId="5765F0E1"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w:t>
            </w:r>
          </w:p>
        </w:tc>
        <w:tc>
          <w:tcPr>
            <w:tcW w:w="674" w:type="pct"/>
          </w:tcPr>
          <w:p w14:paraId="7CD6BE21"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c>
          <w:tcPr>
            <w:tcW w:w="674" w:type="pct"/>
          </w:tcPr>
          <w:p w14:paraId="5548E263"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0.6</w:t>
            </w:r>
          </w:p>
        </w:tc>
        <w:tc>
          <w:tcPr>
            <w:tcW w:w="674" w:type="pct"/>
          </w:tcPr>
          <w:p w14:paraId="6821C71B"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0.3</w:t>
            </w:r>
          </w:p>
        </w:tc>
        <w:tc>
          <w:tcPr>
            <w:tcW w:w="672" w:type="pct"/>
          </w:tcPr>
          <w:p w14:paraId="72E03A29"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5</w:t>
            </w:r>
          </w:p>
        </w:tc>
      </w:tr>
      <w:tr w:rsidR="006968D1" w:rsidRPr="006968D1" w14:paraId="6F7B2CE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pct"/>
          </w:tcPr>
          <w:p w14:paraId="4A8DD566"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20&lt;50</w:t>
            </w:r>
          </w:p>
        </w:tc>
        <w:tc>
          <w:tcPr>
            <w:tcW w:w="684" w:type="pct"/>
          </w:tcPr>
          <w:p w14:paraId="3E408877"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7</w:t>
            </w:r>
          </w:p>
        </w:tc>
        <w:tc>
          <w:tcPr>
            <w:tcW w:w="618" w:type="pct"/>
          </w:tcPr>
          <w:p w14:paraId="4CC011F9"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3.5</w:t>
            </w:r>
          </w:p>
        </w:tc>
        <w:tc>
          <w:tcPr>
            <w:tcW w:w="674" w:type="pct"/>
          </w:tcPr>
          <w:p w14:paraId="7F7E6800"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2.5</w:t>
            </w:r>
          </w:p>
        </w:tc>
        <w:tc>
          <w:tcPr>
            <w:tcW w:w="674" w:type="pct"/>
          </w:tcPr>
          <w:p w14:paraId="2F68D371"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w:t>
            </w:r>
          </w:p>
        </w:tc>
        <w:tc>
          <w:tcPr>
            <w:tcW w:w="674" w:type="pct"/>
          </w:tcPr>
          <w:p w14:paraId="6384713D"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0.5</w:t>
            </w:r>
          </w:p>
        </w:tc>
        <w:tc>
          <w:tcPr>
            <w:tcW w:w="672" w:type="pct"/>
          </w:tcPr>
          <w:p w14:paraId="6AF90D2B"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8</w:t>
            </w:r>
          </w:p>
        </w:tc>
      </w:tr>
      <w:tr w:rsidR="006968D1" w:rsidRPr="006968D1" w14:paraId="648CF947" w14:textId="77777777" w:rsidTr="007A221F">
        <w:tc>
          <w:tcPr>
            <w:cnfStyle w:val="001000000000" w:firstRow="0" w:lastRow="0" w:firstColumn="1" w:lastColumn="0" w:oddVBand="0" w:evenVBand="0" w:oddHBand="0" w:evenHBand="0" w:firstRowFirstColumn="0" w:firstRowLastColumn="0" w:lastRowFirstColumn="0" w:lastRowLastColumn="0"/>
            <w:tcW w:w="1004" w:type="pct"/>
          </w:tcPr>
          <w:p w14:paraId="63772EC7"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50&lt;100</w:t>
            </w:r>
          </w:p>
        </w:tc>
        <w:tc>
          <w:tcPr>
            <w:tcW w:w="684" w:type="pct"/>
          </w:tcPr>
          <w:p w14:paraId="6E4A686C"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10</w:t>
            </w:r>
          </w:p>
        </w:tc>
        <w:tc>
          <w:tcPr>
            <w:tcW w:w="618" w:type="pct"/>
          </w:tcPr>
          <w:p w14:paraId="3794F929"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4.5</w:t>
            </w:r>
          </w:p>
        </w:tc>
        <w:tc>
          <w:tcPr>
            <w:tcW w:w="674" w:type="pct"/>
          </w:tcPr>
          <w:p w14:paraId="69277288"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4</w:t>
            </w:r>
          </w:p>
        </w:tc>
        <w:tc>
          <w:tcPr>
            <w:tcW w:w="674" w:type="pct"/>
          </w:tcPr>
          <w:p w14:paraId="2961C70A"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c>
          <w:tcPr>
            <w:tcW w:w="674" w:type="pct"/>
          </w:tcPr>
          <w:p w14:paraId="271D993C"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0.7</w:t>
            </w:r>
          </w:p>
        </w:tc>
        <w:tc>
          <w:tcPr>
            <w:tcW w:w="672" w:type="pct"/>
          </w:tcPr>
          <w:p w14:paraId="358C5B07"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12</w:t>
            </w:r>
          </w:p>
        </w:tc>
      </w:tr>
      <w:tr w:rsidR="006968D1" w:rsidRPr="006968D1" w14:paraId="3CF8C4B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pct"/>
          </w:tcPr>
          <w:p w14:paraId="0F43FB8D"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lastRenderedPageBreak/>
              <w:t>100&lt;1000</w:t>
            </w:r>
          </w:p>
        </w:tc>
        <w:tc>
          <w:tcPr>
            <w:tcW w:w="684" w:type="pct"/>
          </w:tcPr>
          <w:p w14:paraId="3E161322"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12</w:t>
            </w:r>
          </w:p>
        </w:tc>
        <w:tc>
          <w:tcPr>
            <w:tcW w:w="618" w:type="pct"/>
          </w:tcPr>
          <w:p w14:paraId="6FE8E10E"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5.5</w:t>
            </w:r>
          </w:p>
        </w:tc>
        <w:tc>
          <w:tcPr>
            <w:tcW w:w="674" w:type="pct"/>
          </w:tcPr>
          <w:p w14:paraId="540ED0E4"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5</w:t>
            </w:r>
          </w:p>
        </w:tc>
        <w:tc>
          <w:tcPr>
            <w:tcW w:w="674" w:type="pct"/>
          </w:tcPr>
          <w:p w14:paraId="5770AFF1"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w:t>
            </w:r>
          </w:p>
        </w:tc>
        <w:tc>
          <w:tcPr>
            <w:tcW w:w="674" w:type="pct"/>
          </w:tcPr>
          <w:p w14:paraId="191A86B9"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w:t>
            </w:r>
          </w:p>
        </w:tc>
        <w:tc>
          <w:tcPr>
            <w:tcW w:w="672" w:type="pct"/>
          </w:tcPr>
          <w:p w14:paraId="29AF1657"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r>
      <w:tr w:rsidR="006968D1" w:rsidRPr="006968D1" w14:paraId="0074B04C" w14:textId="77777777" w:rsidTr="007A221F">
        <w:tc>
          <w:tcPr>
            <w:cnfStyle w:val="001000000000" w:firstRow="0" w:lastRow="0" w:firstColumn="1" w:lastColumn="0" w:oddVBand="0" w:evenVBand="0" w:oddHBand="0" w:evenHBand="0" w:firstRowFirstColumn="0" w:firstRowLastColumn="0" w:lastRowFirstColumn="0" w:lastRowLastColumn="0"/>
            <w:tcW w:w="1004" w:type="pct"/>
          </w:tcPr>
          <w:p w14:paraId="2EA0B59E"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&gt;1000</w:t>
            </w:r>
          </w:p>
        </w:tc>
        <w:tc>
          <w:tcPr>
            <w:tcW w:w="684" w:type="pct"/>
          </w:tcPr>
          <w:p w14:paraId="66644D41"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c>
          <w:tcPr>
            <w:tcW w:w="618" w:type="pct"/>
          </w:tcPr>
          <w:p w14:paraId="30F4B52B"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7</w:t>
            </w:r>
          </w:p>
        </w:tc>
        <w:tc>
          <w:tcPr>
            <w:tcW w:w="674" w:type="pct"/>
          </w:tcPr>
          <w:p w14:paraId="36D70472"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6</w:t>
            </w:r>
          </w:p>
        </w:tc>
        <w:tc>
          <w:tcPr>
            <w:tcW w:w="674" w:type="pct"/>
          </w:tcPr>
          <w:p w14:paraId="71D24A60"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2.5</w:t>
            </w:r>
          </w:p>
        </w:tc>
        <w:tc>
          <w:tcPr>
            <w:tcW w:w="674" w:type="pct"/>
          </w:tcPr>
          <w:p w14:paraId="2B7C3139"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1.4</w:t>
            </w:r>
          </w:p>
        </w:tc>
        <w:tc>
          <w:tcPr>
            <w:tcW w:w="672" w:type="pct"/>
          </w:tcPr>
          <w:p w14:paraId="5679245C"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20</w:t>
            </w:r>
          </w:p>
        </w:tc>
      </w:tr>
    </w:tbl>
    <w:p w14:paraId="179C030B" w14:textId="77777777" w:rsidR="006968D1" w:rsidRDefault="006968D1" w:rsidP="006A0C58">
      <w:pPr>
        <w:pStyle w:val="BodyText"/>
        <w:spacing w:before="289" w:line="276" w:lineRule="auto"/>
        <w:jc w:val="both"/>
        <w:rPr>
          <w:rFonts w:asciiTheme="minorHAnsi" w:eastAsiaTheme="minorHAnsi" w:hAnsiTheme="minorHAnsi" w:cstheme="minorHAnsi"/>
          <w:color w:val="000000" w:themeColor="text1"/>
          <w:sz w:val="22"/>
          <w:szCs w:val="22"/>
          <w:lang w:bidi="ar-SA"/>
        </w:rPr>
      </w:pPr>
      <w:proofErr w:type="gramStart"/>
      <w:r>
        <w:rPr>
          <w:rFonts w:asciiTheme="minorHAnsi" w:eastAsiaTheme="minorHAnsi" w:hAnsiTheme="minorHAnsi" w:cstheme="minorHAnsi"/>
          <w:color w:val="000000" w:themeColor="text1"/>
          <w:sz w:val="22"/>
          <w:szCs w:val="22"/>
          <w:lang w:bidi="ar-SA"/>
        </w:rPr>
        <w:t>Where</w:t>
      </w:r>
      <w:proofErr w:type="gramEnd"/>
      <w:r>
        <w:rPr>
          <w:rFonts w:asciiTheme="minorHAnsi" w:eastAsiaTheme="minorHAnsi" w:hAnsiTheme="minorHAnsi" w:cstheme="minorHAnsi"/>
          <w:color w:val="000000" w:themeColor="text1"/>
          <w:sz w:val="22"/>
          <w:szCs w:val="22"/>
          <w:lang w:bidi="ar-SA"/>
        </w:rPr>
        <w:t>,</w:t>
      </w:r>
    </w:p>
    <w:p w14:paraId="572D6FA6" w14:textId="77777777" w:rsidR="006968D1" w:rsidRDefault="006968D1" w:rsidP="006A0C58">
      <w:pPr>
        <w:pStyle w:val="BodyText"/>
        <w:spacing w:line="276" w:lineRule="auto"/>
        <w:jc w:val="both"/>
        <w:rPr>
          <w:rFonts w:asciiTheme="minorHAnsi" w:eastAsiaTheme="minorHAnsi" w:hAnsiTheme="minorHAnsi" w:cstheme="minorHAnsi"/>
          <w:color w:val="000000" w:themeColor="text1"/>
          <w:sz w:val="22"/>
          <w:szCs w:val="22"/>
          <w:lang w:bidi="ar-SA"/>
        </w:rPr>
      </w:pPr>
      <w:r>
        <w:rPr>
          <w:rFonts w:asciiTheme="minorHAnsi" w:eastAsiaTheme="minorHAnsi" w:hAnsiTheme="minorHAnsi" w:cstheme="minorHAnsi"/>
          <w:color w:val="000000" w:themeColor="text1"/>
          <w:sz w:val="22"/>
          <w:szCs w:val="22"/>
          <w:lang w:bidi="ar-SA"/>
        </w:rPr>
        <w:tab/>
      </w:r>
      <w:proofErr w:type="spellStart"/>
      <w:r>
        <w:rPr>
          <w:rFonts w:asciiTheme="minorHAnsi" w:eastAsiaTheme="minorHAnsi" w:hAnsiTheme="minorHAnsi" w:cstheme="minorHAnsi"/>
          <w:color w:val="000000" w:themeColor="text1"/>
          <w:sz w:val="22"/>
          <w:szCs w:val="22"/>
          <w:lang w:bidi="ar-SA"/>
        </w:rPr>
        <w:t>Isc</w:t>
      </w:r>
      <w:proofErr w:type="spellEnd"/>
      <w:r>
        <w:rPr>
          <w:rFonts w:asciiTheme="minorHAnsi" w:eastAsiaTheme="minorHAnsi" w:hAnsiTheme="minorHAnsi" w:cstheme="minorHAnsi"/>
          <w:color w:val="000000" w:themeColor="text1"/>
          <w:sz w:val="22"/>
          <w:szCs w:val="22"/>
          <w:lang w:bidi="ar-SA"/>
        </w:rPr>
        <w:t xml:space="preserve"> = Maximum short circuit current at point of common coupling (PCC)</w:t>
      </w:r>
    </w:p>
    <w:p w14:paraId="0521108F" w14:textId="77777777" w:rsidR="006968D1" w:rsidRDefault="006968D1" w:rsidP="006A0C58">
      <w:pPr>
        <w:pStyle w:val="BodyText"/>
        <w:spacing w:line="276" w:lineRule="auto"/>
        <w:jc w:val="both"/>
        <w:rPr>
          <w:rFonts w:asciiTheme="minorHAnsi" w:eastAsiaTheme="minorHAnsi" w:hAnsiTheme="minorHAnsi" w:cstheme="minorHAnsi"/>
          <w:color w:val="000000" w:themeColor="text1"/>
          <w:sz w:val="22"/>
          <w:szCs w:val="22"/>
          <w:lang w:bidi="ar-SA"/>
        </w:rPr>
      </w:pPr>
      <w:r>
        <w:rPr>
          <w:rFonts w:asciiTheme="minorHAnsi" w:eastAsiaTheme="minorHAnsi" w:hAnsiTheme="minorHAnsi" w:cstheme="minorHAnsi"/>
          <w:color w:val="000000" w:themeColor="text1"/>
          <w:sz w:val="22"/>
          <w:szCs w:val="22"/>
          <w:lang w:bidi="ar-SA"/>
        </w:rPr>
        <w:tab/>
        <w:t>I</w:t>
      </w:r>
      <w:r w:rsidRPr="002D7E36">
        <w:rPr>
          <w:rFonts w:asciiTheme="minorHAnsi" w:eastAsiaTheme="minorHAnsi" w:hAnsiTheme="minorHAnsi" w:cstheme="minorHAnsi"/>
          <w:color w:val="000000" w:themeColor="text1"/>
          <w:sz w:val="22"/>
          <w:szCs w:val="22"/>
          <w:vertAlign w:val="subscript"/>
          <w:lang w:bidi="ar-SA"/>
        </w:rPr>
        <w:t>L</w:t>
      </w:r>
      <w:r>
        <w:rPr>
          <w:rFonts w:asciiTheme="minorHAnsi" w:eastAsiaTheme="minorHAnsi" w:hAnsiTheme="minorHAnsi" w:cstheme="minorHAnsi"/>
          <w:color w:val="000000" w:themeColor="text1"/>
          <w:sz w:val="22"/>
          <w:szCs w:val="22"/>
          <w:lang w:bidi="ar-SA"/>
        </w:rPr>
        <w:t xml:space="preserve"> = Maximum demand load current at PCC</w:t>
      </w:r>
    </w:p>
    <w:p w14:paraId="6084E044" w14:textId="77777777" w:rsidR="006968D1" w:rsidRPr="002D7E36" w:rsidRDefault="006968D1" w:rsidP="006A0C58">
      <w:pPr>
        <w:pStyle w:val="BodyText"/>
        <w:spacing w:line="276" w:lineRule="auto"/>
        <w:jc w:val="both"/>
        <w:rPr>
          <w:rFonts w:asciiTheme="minorHAnsi" w:eastAsiaTheme="minorHAnsi" w:hAnsiTheme="minorHAnsi" w:cstheme="minorHAnsi"/>
          <w:color w:val="000000" w:themeColor="text1"/>
          <w:sz w:val="22"/>
          <w:szCs w:val="22"/>
          <w:lang w:bidi="ar-SA"/>
        </w:rPr>
      </w:pPr>
      <w:r>
        <w:rPr>
          <w:rFonts w:asciiTheme="minorHAnsi" w:eastAsiaTheme="minorHAnsi" w:hAnsiTheme="minorHAnsi" w:cstheme="minorHAnsi"/>
          <w:color w:val="000000" w:themeColor="text1"/>
          <w:sz w:val="22"/>
          <w:szCs w:val="22"/>
          <w:lang w:bidi="ar-SA"/>
        </w:rPr>
        <w:tab/>
        <w:t xml:space="preserve">TDD = Total demand distortion </w:t>
      </w:r>
    </w:p>
    <w:p w14:paraId="649C71E2" w14:textId="77777777" w:rsidR="006968D1" w:rsidRDefault="006968D1" w:rsidP="006A0C58">
      <w:pPr>
        <w:pStyle w:val="BodyText"/>
        <w:spacing w:after="240" w:line="276" w:lineRule="auto"/>
        <w:ind w:firstLine="720"/>
        <w:jc w:val="both"/>
        <w:rPr>
          <w:rFonts w:asciiTheme="minorHAnsi" w:eastAsiaTheme="minorHAnsi" w:hAnsiTheme="minorHAnsi" w:cstheme="minorHAnsi"/>
          <w:color w:val="000000" w:themeColor="text1"/>
          <w:sz w:val="22"/>
          <w:szCs w:val="22"/>
          <w:lang w:bidi="ar-SA"/>
        </w:rPr>
      </w:pPr>
      <w:r>
        <w:rPr>
          <w:rFonts w:asciiTheme="minorHAnsi" w:eastAsiaTheme="minorHAnsi" w:hAnsiTheme="minorHAnsi" w:cstheme="minorHAnsi"/>
          <w:color w:val="000000" w:themeColor="text1"/>
          <w:sz w:val="22"/>
          <w:szCs w:val="22"/>
          <w:lang w:bidi="ar-SA"/>
        </w:rPr>
        <w:t>Even harmonics are limited to 25% of the odd harmonic limits above.</w:t>
      </w:r>
    </w:p>
    <w:p w14:paraId="60C9DB7E" w14:textId="3B0DD558" w:rsidR="006968D1" w:rsidRPr="006968D1" w:rsidRDefault="006968D1" w:rsidP="006A0C58">
      <w:pPr>
        <w:pStyle w:val="Caption"/>
        <w:keepNext/>
        <w:spacing w:before="240" w:after="0" w:line="276" w:lineRule="auto"/>
        <w:rPr>
          <w:rFonts w:asciiTheme="minorHAnsi" w:hAnsiTheme="minorHAnsi" w:cstheme="minorHAnsi"/>
          <w:b/>
          <w:bCs/>
          <w:i w:val="0"/>
          <w:iCs w:val="0"/>
          <w:color w:val="5B9BD5" w:themeColor="accent5"/>
        </w:rPr>
      </w:pPr>
      <w:bookmarkStart w:id="71" w:name="_Toc68547886"/>
      <w:bookmarkStart w:id="72" w:name="_Toc121571761"/>
      <w:r w:rsidRPr="006968D1">
        <w:rPr>
          <w:rFonts w:asciiTheme="minorHAnsi" w:hAnsiTheme="minorHAnsi" w:cstheme="minorHAnsi"/>
          <w:b/>
          <w:bCs/>
          <w:i w:val="0"/>
          <w:iCs w:val="0"/>
          <w:color w:val="5B9BD5" w:themeColor="accent5"/>
        </w:rPr>
        <w:t xml:space="preserve">Table </w:t>
      </w:r>
      <w:r w:rsidRPr="006968D1">
        <w:rPr>
          <w:rFonts w:asciiTheme="minorHAnsi" w:hAnsiTheme="minorHAnsi" w:cstheme="minorHAnsi"/>
          <w:b/>
          <w:bCs/>
          <w:i w:val="0"/>
          <w:iCs w:val="0"/>
          <w:color w:val="5B9BD5" w:themeColor="accent5"/>
        </w:rPr>
        <w:fldChar w:fldCharType="begin"/>
      </w:r>
      <w:r w:rsidRPr="006968D1">
        <w:rPr>
          <w:rFonts w:asciiTheme="minorHAnsi" w:hAnsiTheme="minorHAnsi" w:cstheme="minorHAnsi"/>
          <w:b/>
          <w:bCs/>
          <w:i w:val="0"/>
          <w:iCs w:val="0"/>
          <w:color w:val="5B9BD5" w:themeColor="accent5"/>
        </w:rPr>
        <w:instrText xml:space="preserve"> SEQ Table \* ARABIC </w:instrText>
      </w:r>
      <w:r w:rsidRPr="006968D1">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13</w:t>
      </w:r>
      <w:r w:rsidRPr="006968D1">
        <w:rPr>
          <w:rFonts w:asciiTheme="minorHAnsi" w:hAnsiTheme="minorHAnsi" w:cstheme="minorHAnsi"/>
          <w:b/>
          <w:bCs/>
          <w:i w:val="0"/>
          <w:iCs w:val="0"/>
          <w:color w:val="5B9BD5" w:themeColor="accent5"/>
        </w:rPr>
        <w:fldChar w:fldCharType="end"/>
      </w:r>
      <w:r w:rsidRPr="006968D1">
        <w:rPr>
          <w:rFonts w:asciiTheme="minorHAnsi" w:hAnsiTheme="minorHAnsi" w:cstheme="minorHAnsi"/>
          <w:b/>
          <w:bCs/>
          <w:i w:val="0"/>
          <w:iCs w:val="0"/>
          <w:color w:val="5B9BD5" w:themeColor="accent5"/>
        </w:rPr>
        <w:t xml:space="preserve"> Maximum permissible voltage THD as per IEEE standard</w:t>
      </w:r>
      <w:bookmarkEnd w:id="71"/>
      <w:bookmarkEnd w:id="72"/>
    </w:p>
    <w:tbl>
      <w:tblPr>
        <w:tblStyle w:val="GridTable5Dark-Accent5"/>
        <w:tblW w:w="5000" w:type="pct"/>
        <w:tblLook w:val="04A0" w:firstRow="1" w:lastRow="0" w:firstColumn="1" w:lastColumn="0" w:noHBand="0" w:noVBand="1"/>
      </w:tblPr>
      <w:tblGrid>
        <w:gridCol w:w="2689"/>
        <w:gridCol w:w="3260"/>
        <w:gridCol w:w="3067"/>
      </w:tblGrid>
      <w:tr w:rsidR="006968D1" w:rsidRPr="006968D1" w14:paraId="183F9C30"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3AF65C4C" w14:textId="77777777" w:rsidR="006968D1" w:rsidRPr="006968D1" w:rsidRDefault="006968D1" w:rsidP="006A0C58">
            <w:pPr>
              <w:jc w:val="center"/>
              <w:rPr>
                <w:rFonts w:asciiTheme="minorHAnsi" w:hAnsiTheme="minorHAnsi" w:cstheme="minorHAnsi"/>
                <w:sz w:val="22"/>
                <w:szCs w:val="22"/>
              </w:rPr>
            </w:pPr>
            <w:r w:rsidRPr="006968D1">
              <w:rPr>
                <w:rFonts w:asciiTheme="minorHAnsi" w:hAnsiTheme="minorHAnsi" w:cstheme="minorHAnsi"/>
                <w:sz w:val="22"/>
                <w:szCs w:val="22"/>
              </w:rPr>
              <w:t>Total harmonic distribution for different voltage levels in %</w:t>
            </w:r>
          </w:p>
        </w:tc>
      </w:tr>
      <w:tr w:rsidR="006968D1" w:rsidRPr="006968D1" w14:paraId="5EFAA49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tcPr>
          <w:p w14:paraId="38DBADDF" w14:textId="5A5477ED" w:rsidR="006968D1" w:rsidRPr="006968D1" w:rsidRDefault="006968D1" w:rsidP="006A0C58">
            <w:pPr>
              <w:rPr>
                <w:rFonts w:asciiTheme="minorHAnsi" w:hAnsiTheme="minorHAnsi" w:cstheme="minorHAnsi"/>
                <w:sz w:val="22"/>
                <w:szCs w:val="22"/>
              </w:rPr>
            </w:pPr>
            <w:r w:rsidRPr="006968D1">
              <w:rPr>
                <w:rFonts w:asciiTheme="minorHAnsi" w:hAnsiTheme="minorHAnsi" w:cstheme="minorHAnsi"/>
                <w:sz w:val="22"/>
                <w:szCs w:val="22"/>
              </w:rPr>
              <w:t>Bus voltage at PCC</w:t>
            </w:r>
          </w:p>
        </w:tc>
        <w:tc>
          <w:tcPr>
            <w:tcW w:w="1808" w:type="pct"/>
          </w:tcPr>
          <w:p w14:paraId="5EAA148F" w14:textId="7589A140"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Individual voltage distortion (%)</w:t>
            </w:r>
          </w:p>
        </w:tc>
        <w:tc>
          <w:tcPr>
            <w:tcW w:w="1701" w:type="pct"/>
          </w:tcPr>
          <w:p w14:paraId="3DE395E7" w14:textId="3BFC1281"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968D1">
              <w:rPr>
                <w:rFonts w:asciiTheme="minorHAnsi" w:hAnsiTheme="minorHAnsi" w:cstheme="minorHAnsi"/>
                <w:b/>
                <w:bCs/>
                <w:sz w:val="22"/>
                <w:szCs w:val="22"/>
              </w:rPr>
              <w:t>Total voltage distortion (%)</w:t>
            </w:r>
          </w:p>
        </w:tc>
      </w:tr>
      <w:tr w:rsidR="006968D1" w:rsidRPr="006968D1" w14:paraId="735F69EA" w14:textId="77777777" w:rsidTr="007A221F">
        <w:tc>
          <w:tcPr>
            <w:cnfStyle w:val="001000000000" w:firstRow="0" w:lastRow="0" w:firstColumn="1" w:lastColumn="0" w:oddVBand="0" w:evenVBand="0" w:oddHBand="0" w:evenHBand="0" w:firstRowFirstColumn="0" w:firstRowLastColumn="0" w:lastRowFirstColumn="0" w:lastRowLastColumn="0"/>
            <w:tcW w:w="1491" w:type="pct"/>
          </w:tcPr>
          <w:p w14:paraId="3B1D0173"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69kV and below</w:t>
            </w:r>
          </w:p>
        </w:tc>
        <w:tc>
          <w:tcPr>
            <w:tcW w:w="1808" w:type="pct"/>
          </w:tcPr>
          <w:p w14:paraId="62CD7B88"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3.0</w:t>
            </w:r>
          </w:p>
        </w:tc>
        <w:tc>
          <w:tcPr>
            <w:tcW w:w="1701" w:type="pct"/>
          </w:tcPr>
          <w:p w14:paraId="0008F9AF"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5.0</w:t>
            </w:r>
          </w:p>
        </w:tc>
      </w:tr>
      <w:tr w:rsidR="006968D1" w:rsidRPr="006968D1" w14:paraId="3E149E0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pct"/>
          </w:tcPr>
          <w:p w14:paraId="2E6F30D1"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60kV thru 161kV</w:t>
            </w:r>
          </w:p>
        </w:tc>
        <w:tc>
          <w:tcPr>
            <w:tcW w:w="1808" w:type="pct"/>
          </w:tcPr>
          <w:p w14:paraId="7AB09E4F"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c>
          <w:tcPr>
            <w:tcW w:w="1701" w:type="pct"/>
          </w:tcPr>
          <w:p w14:paraId="64B63B7A" w14:textId="77777777" w:rsidR="006968D1" w:rsidRPr="006968D1" w:rsidRDefault="006968D1" w:rsidP="006A0C5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2.5</w:t>
            </w:r>
          </w:p>
        </w:tc>
      </w:tr>
      <w:tr w:rsidR="006968D1" w:rsidRPr="006968D1" w14:paraId="1B3703A4" w14:textId="77777777" w:rsidTr="007A221F">
        <w:tc>
          <w:tcPr>
            <w:cnfStyle w:val="001000000000" w:firstRow="0" w:lastRow="0" w:firstColumn="1" w:lastColumn="0" w:oddVBand="0" w:evenVBand="0" w:oddHBand="0" w:evenHBand="0" w:firstRowFirstColumn="0" w:firstRowLastColumn="0" w:lastRowFirstColumn="0" w:lastRowLastColumn="0"/>
            <w:tcW w:w="1491" w:type="pct"/>
          </w:tcPr>
          <w:p w14:paraId="38000D53" w14:textId="77777777" w:rsidR="006968D1" w:rsidRPr="006968D1" w:rsidRDefault="006968D1" w:rsidP="006A0C58">
            <w:pPr>
              <w:rPr>
                <w:rFonts w:asciiTheme="minorHAnsi" w:hAnsiTheme="minorHAnsi" w:cstheme="minorHAnsi"/>
                <w:b w:val="0"/>
                <w:bCs w:val="0"/>
                <w:sz w:val="22"/>
                <w:szCs w:val="22"/>
              </w:rPr>
            </w:pPr>
            <w:r w:rsidRPr="006968D1">
              <w:rPr>
                <w:rFonts w:asciiTheme="minorHAnsi" w:hAnsiTheme="minorHAnsi" w:cstheme="minorHAnsi"/>
                <w:b w:val="0"/>
                <w:bCs w:val="0"/>
                <w:sz w:val="22"/>
                <w:szCs w:val="22"/>
              </w:rPr>
              <w:t>161kV above</w:t>
            </w:r>
          </w:p>
        </w:tc>
        <w:tc>
          <w:tcPr>
            <w:tcW w:w="1808" w:type="pct"/>
          </w:tcPr>
          <w:p w14:paraId="750BF042"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1.0</w:t>
            </w:r>
          </w:p>
        </w:tc>
        <w:tc>
          <w:tcPr>
            <w:tcW w:w="1701" w:type="pct"/>
          </w:tcPr>
          <w:p w14:paraId="660CFC46" w14:textId="77777777" w:rsidR="006968D1" w:rsidRPr="006968D1" w:rsidRDefault="006968D1" w:rsidP="006A0C5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968D1">
              <w:rPr>
                <w:rFonts w:asciiTheme="minorHAnsi" w:hAnsiTheme="minorHAnsi" w:cstheme="minorHAnsi"/>
                <w:sz w:val="22"/>
                <w:szCs w:val="22"/>
              </w:rPr>
              <w:t>1.5</w:t>
            </w:r>
          </w:p>
        </w:tc>
      </w:tr>
    </w:tbl>
    <w:p w14:paraId="1897F5F5" w14:textId="43F4A3F9" w:rsidR="001D53E1" w:rsidRPr="00DD7C2F" w:rsidRDefault="001D53E1" w:rsidP="008E3C99">
      <w:pPr>
        <w:pStyle w:val="Heading1"/>
        <w:numPr>
          <w:ilvl w:val="1"/>
          <w:numId w:val="9"/>
        </w:numPr>
        <w:spacing w:after="240" w:line="276" w:lineRule="auto"/>
        <w:rPr>
          <w:rFonts w:ascii="Cambria" w:hAnsi="Cambria"/>
          <w:b/>
          <w:bCs/>
          <w:color w:val="002060"/>
          <w:sz w:val="36"/>
          <w:szCs w:val="36"/>
        </w:rPr>
      </w:pPr>
      <w:bookmarkStart w:id="73" w:name="_Toc121845791"/>
      <w:r w:rsidRPr="00DD7C2F">
        <w:rPr>
          <w:rFonts w:ascii="Cambria" w:hAnsi="Cambria"/>
          <w:b/>
          <w:bCs/>
          <w:color w:val="002060"/>
          <w:sz w:val="36"/>
          <w:szCs w:val="36"/>
        </w:rPr>
        <w:t>Pump performance assessment – parallel pump operation</w:t>
      </w:r>
      <w:bookmarkEnd w:id="73"/>
    </w:p>
    <w:p w14:paraId="18C383E9" w14:textId="55CE1A69" w:rsidR="001D53E1" w:rsidRPr="00804866" w:rsidRDefault="001D53E1" w:rsidP="006A0C58">
      <w:pPr>
        <w:pStyle w:val="Caption"/>
        <w:keepNext/>
        <w:spacing w:before="240" w:after="0" w:line="276" w:lineRule="auto"/>
        <w:rPr>
          <w:rFonts w:asciiTheme="minorHAnsi" w:hAnsiTheme="minorHAnsi" w:cstheme="minorHAnsi"/>
          <w:b/>
          <w:bCs/>
          <w:i w:val="0"/>
          <w:iCs w:val="0"/>
          <w:color w:val="5B9BD5" w:themeColor="accent5"/>
        </w:rPr>
      </w:pPr>
      <w:bookmarkStart w:id="74" w:name="_Toc121571762"/>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14</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Pump performance assessment – parallel pump operation</w:t>
      </w:r>
      <w:bookmarkEnd w:id="74"/>
    </w:p>
    <w:tbl>
      <w:tblPr>
        <w:tblStyle w:val="GridTable5Dark-Accent5"/>
        <w:tblW w:w="5000" w:type="pct"/>
        <w:tblLook w:val="04A0" w:firstRow="1" w:lastRow="0" w:firstColumn="1" w:lastColumn="0" w:noHBand="0" w:noVBand="1"/>
      </w:tblPr>
      <w:tblGrid>
        <w:gridCol w:w="3988"/>
        <w:gridCol w:w="1032"/>
        <w:gridCol w:w="1998"/>
        <w:gridCol w:w="1998"/>
      </w:tblGrid>
      <w:tr w:rsidR="001D53E1" w:rsidRPr="00B05995" w14:paraId="7590299B"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noWrap/>
            <w:hideMark/>
          </w:tcPr>
          <w:p w14:paraId="1FA83533" w14:textId="77777777" w:rsidR="001D53E1" w:rsidRPr="00B05995" w:rsidRDefault="001D53E1"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572" w:type="pct"/>
            <w:noWrap/>
            <w:hideMark/>
          </w:tcPr>
          <w:p w14:paraId="130D97CF" w14:textId="77777777" w:rsidR="001D53E1" w:rsidRPr="00B05995" w:rsidRDefault="001D53E1"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1108" w:type="pct"/>
          </w:tcPr>
          <w:p w14:paraId="0B858F1C" w14:textId="4B7F310C" w:rsidR="001D53E1" w:rsidRPr="00B05995" w:rsidRDefault="001D53E1"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w:t>
            </w:r>
            <w:r w:rsidR="006A7DD1">
              <w:rPr>
                <w:rFonts w:asciiTheme="minorHAnsi" w:hAnsiTheme="minorHAnsi" w:cstheme="minorHAnsi"/>
                <w:sz w:val="22"/>
                <w:szCs w:val="22"/>
              </w:rPr>
              <w:t>1</w:t>
            </w:r>
          </w:p>
        </w:tc>
        <w:tc>
          <w:tcPr>
            <w:tcW w:w="1108" w:type="pct"/>
          </w:tcPr>
          <w:p w14:paraId="1DCFCD69" w14:textId="77777777" w:rsidR="001D53E1" w:rsidRPr="00B05995" w:rsidRDefault="001D53E1"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1616</w:t>
            </w:r>
          </w:p>
        </w:tc>
      </w:tr>
      <w:tr w:rsidR="001D53E1" w:rsidRPr="00B05995" w14:paraId="3F171DE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tcPr>
          <w:p w14:paraId="3699286E" w14:textId="77777777" w:rsidR="001D53E1" w:rsidRPr="00EA78DB" w:rsidRDefault="001D53E1"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572" w:type="pct"/>
          </w:tcPr>
          <w:p w14:paraId="2CB0C706" w14:textId="77777777" w:rsidR="001D53E1" w:rsidRPr="00EA78DB"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1108" w:type="pct"/>
          </w:tcPr>
          <w:p w14:paraId="14CFFA76" w14:textId="77777777" w:rsidR="001D53E1" w:rsidRPr="00EA78DB" w:rsidRDefault="001D53E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Loading to vessel</w:t>
            </w:r>
          </w:p>
        </w:tc>
        <w:tc>
          <w:tcPr>
            <w:tcW w:w="1108" w:type="pct"/>
          </w:tcPr>
          <w:p w14:paraId="09C84D13" w14:textId="77777777" w:rsidR="001D53E1" w:rsidRPr="00EA78DB" w:rsidRDefault="001D53E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D49FD">
              <w:rPr>
                <w:rFonts w:asciiTheme="minorHAnsi" w:hAnsiTheme="minorHAnsi" w:cstheme="minorHAnsi"/>
                <w:sz w:val="22"/>
                <w:szCs w:val="22"/>
              </w:rPr>
              <w:t>Loading to vessel</w:t>
            </w:r>
          </w:p>
        </w:tc>
      </w:tr>
      <w:tr w:rsidR="001D53E1" w:rsidRPr="00B05995" w14:paraId="46C27941" w14:textId="77777777" w:rsidTr="007A221F">
        <w:tc>
          <w:tcPr>
            <w:cnfStyle w:val="001000000000" w:firstRow="0" w:lastRow="0" w:firstColumn="1" w:lastColumn="0" w:oddVBand="0" w:evenVBand="0" w:oddHBand="0" w:evenHBand="0" w:firstRowFirstColumn="0" w:firstRowLastColumn="0" w:lastRowFirstColumn="0" w:lastRowLastColumn="0"/>
            <w:tcW w:w="2211" w:type="pct"/>
          </w:tcPr>
          <w:p w14:paraId="74E2643B" w14:textId="77777777" w:rsidR="001D53E1" w:rsidRPr="00EA78DB" w:rsidRDefault="001D53E1"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572" w:type="pct"/>
          </w:tcPr>
          <w:p w14:paraId="2C2C1250" w14:textId="77777777" w:rsidR="001D53E1" w:rsidRPr="00EA78DB"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108" w:type="pct"/>
          </w:tcPr>
          <w:p w14:paraId="31C749AD" w14:textId="53B427F5" w:rsidR="001D53E1" w:rsidRPr="00EA78DB" w:rsidRDefault="006A7DD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with P1616</w:t>
            </w:r>
          </w:p>
        </w:tc>
        <w:tc>
          <w:tcPr>
            <w:tcW w:w="1108" w:type="pct"/>
          </w:tcPr>
          <w:p w14:paraId="456237AE" w14:textId="02F8AAD2" w:rsidR="001D53E1" w:rsidRPr="00EA78DB" w:rsidRDefault="006A7DD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with P1611</w:t>
            </w:r>
          </w:p>
        </w:tc>
      </w:tr>
      <w:tr w:rsidR="001D53E1" w:rsidRPr="00B05995" w14:paraId="3805321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tcPr>
          <w:p w14:paraId="2DB28FE7" w14:textId="77777777" w:rsidR="001D53E1" w:rsidRPr="00EA78DB" w:rsidRDefault="001D53E1"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572" w:type="pct"/>
          </w:tcPr>
          <w:p w14:paraId="364749DD" w14:textId="77777777" w:rsidR="001D53E1" w:rsidRPr="00EA78DB"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108" w:type="pct"/>
          </w:tcPr>
          <w:p w14:paraId="67E97EEC" w14:textId="62F3816D" w:rsidR="001D53E1" w:rsidRPr="00EA78DB" w:rsidRDefault="006A7DD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w:t>
            </w:r>
            <w:r w:rsidR="001D53E1">
              <w:rPr>
                <w:rFonts w:asciiTheme="minorHAnsi" w:hAnsiTheme="minorHAnsi" w:cstheme="minorHAnsi"/>
                <w:sz w:val="22"/>
                <w:szCs w:val="22"/>
              </w:rPr>
              <w:t>-Nov-2022</w:t>
            </w:r>
          </w:p>
        </w:tc>
        <w:tc>
          <w:tcPr>
            <w:tcW w:w="1108" w:type="pct"/>
          </w:tcPr>
          <w:p w14:paraId="03B70332" w14:textId="77777777" w:rsidR="001D53E1" w:rsidRPr="00EA78DB" w:rsidRDefault="001D53E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30-Nov-2022</w:t>
            </w:r>
          </w:p>
        </w:tc>
      </w:tr>
      <w:tr w:rsidR="001D53E1" w:rsidRPr="00B05995" w14:paraId="30AD029A" w14:textId="77777777" w:rsidTr="007A221F">
        <w:tc>
          <w:tcPr>
            <w:cnfStyle w:val="001000000000" w:firstRow="0" w:lastRow="0" w:firstColumn="1" w:lastColumn="0" w:oddVBand="0" w:evenVBand="0" w:oddHBand="0" w:evenHBand="0" w:firstRowFirstColumn="0" w:firstRowLastColumn="0" w:lastRowFirstColumn="0" w:lastRowLastColumn="0"/>
            <w:tcW w:w="2211" w:type="pct"/>
          </w:tcPr>
          <w:p w14:paraId="3A5F86AE" w14:textId="77777777" w:rsidR="001D53E1" w:rsidRPr="00EA78DB" w:rsidRDefault="001D53E1"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572" w:type="pct"/>
          </w:tcPr>
          <w:p w14:paraId="7DBE9161" w14:textId="77777777" w:rsidR="001D53E1" w:rsidRPr="00EA78DB"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108" w:type="pct"/>
          </w:tcPr>
          <w:p w14:paraId="12DC4415" w14:textId="2A34C75A" w:rsidR="001D53E1" w:rsidRPr="00EA78DB" w:rsidRDefault="006A7DD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w:t>
            </w:r>
            <w:r w:rsidR="001D53E1">
              <w:rPr>
                <w:rFonts w:asciiTheme="minorHAnsi" w:hAnsiTheme="minorHAnsi" w:cstheme="minorHAnsi"/>
                <w:sz w:val="22"/>
                <w:szCs w:val="22"/>
              </w:rPr>
              <w:t>:</w:t>
            </w:r>
            <w:r>
              <w:rPr>
                <w:rFonts w:asciiTheme="minorHAnsi" w:hAnsiTheme="minorHAnsi" w:cstheme="minorHAnsi"/>
                <w:sz w:val="22"/>
                <w:szCs w:val="22"/>
              </w:rPr>
              <w:t>45</w:t>
            </w:r>
            <w:r w:rsidR="001D53E1">
              <w:rPr>
                <w:rFonts w:asciiTheme="minorHAnsi" w:hAnsiTheme="minorHAnsi" w:cstheme="minorHAnsi"/>
                <w:sz w:val="22"/>
                <w:szCs w:val="22"/>
              </w:rPr>
              <w:t xml:space="preserve"> hrs</w:t>
            </w:r>
          </w:p>
        </w:tc>
        <w:tc>
          <w:tcPr>
            <w:tcW w:w="1108" w:type="pct"/>
          </w:tcPr>
          <w:p w14:paraId="272C8743" w14:textId="1217122E" w:rsidR="001D53E1" w:rsidRPr="00EA78DB" w:rsidRDefault="001D53E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w:t>
            </w:r>
            <w:r w:rsidR="006A7DD1">
              <w:rPr>
                <w:rFonts w:asciiTheme="minorHAnsi" w:hAnsiTheme="minorHAnsi" w:cstheme="minorHAnsi"/>
                <w:sz w:val="22"/>
                <w:szCs w:val="22"/>
              </w:rPr>
              <w:t>15</w:t>
            </w:r>
            <w:r>
              <w:rPr>
                <w:rFonts w:asciiTheme="minorHAnsi" w:hAnsiTheme="minorHAnsi" w:cstheme="minorHAnsi"/>
                <w:sz w:val="22"/>
                <w:szCs w:val="22"/>
              </w:rPr>
              <w:t xml:space="preserve"> hrs</w:t>
            </w:r>
          </w:p>
        </w:tc>
      </w:tr>
      <w:tr w:rsidR="001D53E1" w:rsidRPr="00B05995" w14:paraId="5E37E93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7849A562" w14:textId="77777777" w:rsidR="001D53E1" w:rsidRPr="00B05995" w:rsidRDefault="001D53E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572" w:type="pct"/>
            <w:hideMark/>
          </w:tcPr>
          <w:p w14:paraId="3C5A9FD5" w14:textId="77777777" w:rsidR="001D53E1" w:rsidRPr="00B05995"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108" w:type="pct"/>
          </w:tcPr>
          <w:p w14:paraId="7BB27256" w14:textId="77777777" w:rsidR="001D53E1" w:rsidRPr="00B05995"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108" w:type="pct"/>
          </w:tcPr>
          <w:p w14:paraId="07D943C8" w14:textId="77777777" w:rsidR="001D53E1" w:rsidRPr="00B05995"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1D53E1" w:rsidRPr="00B05995" w14:paraId="40FE370C"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21FB3874" w14:textId="77777777" w:rsidR="001D53E1" w:rsidRPr="00B05995" w:rsidRDefault="001D53E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572" w:type="pct"/>
            <w:hideMark/>
          </w:tcPr>
          <w:p w14:paraId="3DB18093" w14:textId="77777777" w:rsidR="001D53E1" w:rsidRPr="00B05995"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1108" w:type="pct"/>
          </w:tcPr>
          <w:p w14:paraId="5D9E5759" w14:textId="77777777" w:rsidR="001D53E1" w:rsidRPr="00B05995" w:rsidRDefault="001D53E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Centrifugal</w:t>
            </w:r>
          </w:p>
        </w:tc>
        <w:tc>
          <w:tcPr>
            <w:tcW w:w="1108" w:type="pct"/>
          </w:tcPr>
          <w:p w14:paraId="1E89EA45" w14:textId="77777777" w:rsidR="001D53E1" w:rsidRDefault="001D53E1" w:rsidP="006A0C58">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Centrifugal</w:t>
            </w:r>
          </w:p>
        </w:tc>
      </w:tr>
      <w:tr w:rsidR="001D53E1" w:rsidRPr="00B05995" w14:paraId="61A3915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7392979B" w14:textId="77777777" w:rsidR="001D53E1" w:rsidRPr="00B05995" w:rsidRDefault="001D53E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572" w:type="pct"/>
            <w:hideMark/>
          </w:tcPr>
          <w:p w14:paraId="59CF03C0" w14:textId="77777777" w:rsidR="001D53E1" w:rsidRPr="00B05995"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108" w:type="pct"/>
          </w:tcPr>
          <w:p w14:paraId="75CFD30F" w14:textId="77777777" w:rsidR="001D53E1" w:rsidRPr="00B05995" w:rsidRDefault="001D53E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1000</w:t>
            </w:r>
          </w:p>
        </w:tc>
        <w:tc>
          <w:tcPr>
            <w:tcW w:w="1108" w:type="pct"/>
          </w:tcPr>
          <w:p w14:paraId="40E0DF62" w14:textId="77777777" w:rsidR="001D53E1" w:rsidRDefault="001D53E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500</w:t>
            </w:r>
          </w:p>
        </w:tc>
      </w:tr>
      <w:tr w:rsidR="001D53E1" w:rsidRPr="00B05995" w14:paraId="421402E9"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5B0BA4F9" w14:textId="77777777" w:rsidR="001D53E1" w:rsidRPr="00B05995" w:rsidRDefault="001D53E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572" w:type="pct"/>
            <w:hideMark/>
          </w:tcPr>
          <w:p w14:paraId="68C4D3A6" w14:textId="77777777" w:rsidR="001D53E1" w:rsidRPr="00B05995"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108" w:type="pct"/>
          </w:tcPr>
          <w:p w14:paraId="61F8766C" w14:textId="77777777" w:rsidR="001D53E1" w:rsidRPr="00B05995"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c>
          <w:tcPr>
            <w:tcW w:w="1108" w:type="pct"/>
          </w:tcPr>
          <w:p w14:paraId="13E3F563" w14:textId="77777777" w:rsidR="001D53E1"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60</w:t>
            </w:r>
          </w:p>
        </w:tc>
      </w:tr>
      <w:tr w:rsidR="001D53E1" w:rsidRPr="00B05995" w14:paraId="0B4192C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14C06DB4" w14:textId="77777777" w:rsidR="001D53E1" w:rsidRPr="00B05995" w:rsidRDefault="001D53E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572" w:type="pct"/>
            <w:hideMark/>
          </w:tcPr>
          <w:p w14:paraId="353D49B0" w14:textId="77777777" w:rsidR="001D53E1" w:rsidRPr="00B05995" w:rsidRDefault="001D53E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108" w:type="pct"/>
          </w:tcPr>
          <w:p w14:paraId="0B40C0BA" w14:textId="77777777" w:rsidR="001D53E1" w:rsidRPr="00B05995" w:rsidRDefault="001D53E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220</w:t>
            </w:r>
          </w:p>
        </w:tc>
        <w:tc>
          <w:tcPr>
            <w:tcW w:w="1108" w:type="pct"/>
          </w:tcPr>
          <w:p w14:paraId="4E2E669A" w14:textId="77777777" w:rsidR="001D53E1" w:rsidRDefault="001D53E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132</w:t>
            </w:r>
          </w:p>
        </w:tc>
      </w:tr>
      <w:tr w:rsidR="001D53E1" w:rsidRPr="00B05995" w14:paraId="59216834"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6DA7FFC1" w14:textId="77777777" w:rsidR="001D53E1" w:rsidRPr="00B05995" w:rsidRDefault="001D53E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572" w:type="pct"/>
            <w:hideMark/>
          </w:tcPr>
          <w:p w14:paraId="610B82CD" w14:textId="77777777" w:rsidR="001D53E1" w:rsidRPr="00B05995"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108" w:type="pct"/>
          </w:tcPr>
          <w:p w14:paraId="11A5DDB3" w14:textId="77777777" w:rsidR="001D53E1" w:rsidRPr="00B05995"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c>
          <w:tcPr>
            <w:tcW w:w="1108" w:type="pct"/>
          </w:tcPr>
          <w:p w14:paraId="2336CCBC" w14:textId="77777777" w:rsidR="001D53E1"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r>
      <w:tr w:rsidR="006A7DD1" w:rsidRPr="00B05995" w14:paraId="169C868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71A7799D" w14:textId="77777777" w:rsidR="006A7DD1" w:rsidRPr="00B05995" w:rsidRDefault="006A7DD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572" w:type="pct"/>
            <w:hideMark/>
          </w:tcPr>
          <w:p w14:paraId="40F17D5D" w14:textId="77777777" w:rsidR="006A7DD1" w:rsidRPr="00B05995" w:rsidRDefault="006A7DD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108" w:type="pct"/>
          </w:tcPr>
          <w:p w14:paraId="0B63200C" w14:textId="74A65E84" w:rsidR="006A7DD1" w:rsidRPr="00B05995"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w:t>
            </w:r>
          </w:p>
        </w:tc>
        <w:tc>
          <w:tcPr>
            <w:tcW w:w="1108" w:type="pct"/>
          </w:tcPr>
          <w:p w14:paraId="74D115DE" w14:textId="5C0DF02E" w:rsidR="006A7DD1"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w:t>
            </w:r>
          </w:p>
        </w:tc>
      </w:tr>
      <w:tr w:rsidR="006A7DD1" w:rsidRPr="00B05995" w14:paraId="26A696ED"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0DE13FB0" w14:textId="77777777" w:rsidR="006A7DD1" w:rsidRPr="00B05995" w:rsidRDefault="006A7DD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572" w:type="pct"/>
            <w:hideMark/>
          </w:tcPr>
          <w:p w14:paraId="1554EC3A" w14:textId="77777777" w:rsidR="006A7DD1" w:rsidRPr="00B05995" w:rsidRDefault="006A7DD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108" w:type="pct"/>
          </w:tcPr>
          <w:p w14:paraId="75F723C4" w14:textId="007E0A94" w:rsidR="006A7DD1" w:rsidRPr="00B05995" w:rsidRDefault="006A7DD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45</w:t>
            </w:r>
          </w:p>
        </w:tc>
        <w:tc>
          <w:tcPr>
            <w:tcW w:w="1108" w:type="pct"/>
          </w:tcPr>
          <w:p w14:paraId="252406F9" w14:textId="0CB5F9B9" w:rsidR="006A7DD1" w:rsidRDefault="006A7DD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40</w:t>
            </w:r>
          </w:p>
        </w:tc>
      </w:tr>
      <w:tr w:rsidR="006A7DD1" w:rsidRPr="00B05995" w14:paraId="4F1B5E66"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tcPr>
          <w:p w14:paraId="5FF8CBC0" w14:textId="77777777" w:rsidR="006A7DD1" w:rsidRPr="00EA78DB" w:rsidRDefault="006A7DD1"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Density</w:t>
            </w:r>
          </w:p>
        </w:tc>
        <w:tc>
          <w:tcPr>
            <w:tcW w:w="572" w:type="pct"/>
          </w:tcPr>
          <w:p w14:paraId="66AD73CB" w14:textId="77777777" w:rsidR="006A7DD1" w:rsidRPr="00B05995" w:rsidRDefault="006A7DD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1108" w:type="pct"/>
          </w:tcPr>
          <w:p w14:paraId="274013EE" w14:textId="14517FB7" w:rsidR="006A7DD1"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742</w:t>
            </w:r>
          </w:p>
        </w:tc>
        <w:tc>
          <w:tcPr>
            <w:tcW w:w="1108" w:type="pct"/>
          </w:tcPr>
          <w:p w14:paraId="60495B7D" w14:textId="4C890966" w:rsidR="006A7DD1"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742</w:t>
            </w:r>
          </w:p>
        </w:tc>
      </w:tr>
      <w:tr w:rsidR="006A7DD1" w:rsidRPr="00B05995" w14:paraId="0BC05653"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68016178" w14:textId="77777777" w:rsidR="006A7DD1" w:rsidRPr="00B05995" w:rsidRDefault="006A7DD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572" w:type="pct"/>
            <w:hideMark/>
          </w:tcPr>
          <w:p w14:paraId="18052072" w14:textId="77777777" w:rsidR="006A7DD1" w:rsidRPr="00B05995" w:rsidRDefault="006A7DD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108" w:type="pct"/>
          </w:tcPr>
          <w:p w14:paraId="17BA85D1" w14:textId="1EFDA7D8" w:rsidR="006A7DD1" w:rsidRPr="00B05995" w:rsidRDefault="006A7DD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1067</w:t>
            </w:r>
          </w:p>
        </w:tc>
        <w:tc>
          <w:tcPr>
            <w:tcW w:w="1108" w:type="pct"/>
          </w:tcPr>
          <w:p w14:paraId="69AC5294" w14:textId="5FDF46AF" w:rsidR="006A7DD1" w:rsidRDefault="006A7DD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533</w:t>
            </w:r>
          </w:p>
        </w:tc>
      </w:tr>
      <w:tr w:rsidR="006A7DD1" w:rsidRPr="00B05995" w14:paraId="74A13B96"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6CBC6945" w14:textId="77777777" w:rsidR="006A7DD1" w:rsidRPr="00B05995" w:rsidRDefault="006A7DD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572" w:type="pct"/>
            <w:hideMark/>
          </w:tcPr>
          <w:p w14:paraId="131F61F9" w14:textId="77777777" w:rsidR="006A7DD1" w:rsidRPr="00B05995" w:rsidRDefault="006A7DD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108" w:type="pct"/>
          </w:tcPr>
          <w:p w14:paraId="35FE4222" w14:textId="1FD12681" w:rsidR="006A7DD1" w:rsidRPr="00B05995"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161</w:t>
            </w:r>
          </w:p>
        </w:tc>
        <w:tc>
          <w:tcPr>
            <w:tcW w:w="1108" w:type="pct"/>
          </w:tcPr>
          <w:p w14:paraId="763BE06D" w14:textId="784AF595" w:rsidR="006A7DD1" w:rsidRDefault="006A7DD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96</w:t>
            </w:r>
          </w:p>
        </w:tc>
      </w:tr>
      <w:tr w:rsidR="001D53E1" w:rsidRPr="00B05995" w14:paraId="3E2F9369"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6877D0AB" w14:textId="77777777" w:rsidR="001D53E1" w:rsidRPr="00B05995" w:rsidRDefault="001D53E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572" w:type="pct"/>
            <w:hideMark/>
          </w:tcPr>
          <w:p w14:paraId="578D0E9B" w14:textId="77777777" w:rsidR="001D53E1" w:rsidRPr="00B05995" w:rsidRDefault="001D53E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108" w:type="pct"/>
          </w:tcPr>
          <w:p w14:paraId="59762C05" w14:textId="77777777" w:rsidR="001D53E1" w:rsidRPr="00B05995"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c>
          <w:tcPr>
            <w:tcW w:w="1108" w:type="pct"/>
          </w:tcPr>
          <w:p w14:paraId="2583A23F" w14:textId="77777777" w:rsidR="001D53E1" w:rsidRDefault="001D53E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FFFFFF"/>
                <w:sz w:val="22"/>
                <w:szCs w:val="22"/>
              </w:rPr>
            </w:pPr>
          </w:p>
        </w:tc>
      </w:tr>
      <w:tr w:rsidR="00DD7C2F" w:rsidRPr="00B05995" w14:paraId="6870711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423709F2"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572" w:type="pct"/>
            <w:hideMark/>
          </w:tcPr>
          <w:p w14:paraId="54856AD8" w14:textId="77777777" w:rsidR="00DD7C2F" w:rsidRPr="00B05995" w:rsidRDefault="00DD7C2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108" w:type="pct"/>
          </w:tcPr>
          <w:p w14:paraId="1D60C9D2" w14:textId="6B40B7C2" w:rsidR="00DD7C2F" w:rsidRPr="00B05995"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42</w:t>
            </w:r>
          </w:p>
        </w:tc>
        <w:tc>
          <w:tcPr>
            <w:tcW w:w="1108" w:type="pct"/>
          </w:tcPr>
          <w:p w14:paraId="252B3F9A" w14:textId="3CF50A2B" w:rsidR="00DD7C2F"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36</w:t>
            </w:r>
          </w:p>
        </w:tc>
      </w:tr>
      <w:tr w:rsidR="00DD7C2F" w:rsidRPr="00B05995" w14:paraId="47578BA9"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3CB05794"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572" w:type="pct"/>
            <w:hideMark/>
          </w:tcPr>
          <w:p w14:paraId="541C8DC6" w14:textId="77777777" w:rsidR="00DD7C2F" w:rsidRPr="00B05995" w:rsidRDefault="00DD7C2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108" w:type="pct"/>
          </w:tcPr>
          <w:p w14:paraId="6677C9EE" w14:textId="0A262CBD" w:rsidR="00DD7C2F" w:rsidRPr="00B05995"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70.00</w:t>
            </w:r>
          </w:p>
        </w:tc>
        <w:tc>
          <w:tcPr>
            <w:tcW w:w="1108" w:type="pct"/>
          </w:tcPr>
          <w:p w14:paraId="1C8AA9F9" w14:textId="0C5A12FB" w:rsidR="00DD7C2F"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60.00</w:t>
            </w:r>
          </w:p>
        </w:tc>
      </w:tr>
      <w:tr w:rsidR="00DD7C2F" w:rsidRPr="00B05995" w14:paraId="2E8D497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0495AA84"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572" w:type="pct"/>
            <w:hideMark/>
          </w:tcPr>
          <w:p w14:paraId="7CBB2E71" w14:textId="77777777" w:rsidR="00DD7C2F" w:rsidRPr="00B05995" w:rsidRDefault="00DD7C2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108" w:type="pct"/>
          </w:tcPr>
          <w:p w14:paraId="33F19080" w14:textId="177432DC" w:rsidR="00DD7C2F" w:rsidRPr="00B05995"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107</w:t>
            </w:r>
          </w:p>
        </w:tc>
        <w:tc>
          <w:tcPr>
            <w:tcW w:w="1108" w:type="pct"/>
          </w:tcPr>
          <w:p w14:paraId="55414442" w14:textId="42BC016B" w:rsidR="00DD7C2F"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107</w:t>
            </w:r>
          </w:p>
        </w:tc>
      </w:tr>
      <w:tr w:rsidR="00DD7C2F" w:rsidRPr="00B05995" w14:paraId="5E3DE390"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7D48F6F4"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572" w:type="pct"/>
            <w:hideMark/>
          </w:tcPr>
          <w:p w14:paraId="7336F7D5" w14:textId="77777777" w:rsidR="00DD7C2F" w:rsidRPr="00B05995" w:rsidRDefault="00DD7C2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108" w:type="pct"/>
          </w:tcPr>
          <w:p w14:paraId="1ECE96B3" w14:textId="2DE84DAC" w:rsidR="00DD7C2F" w:rsidRPr="00B05995"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91</w:t>
            </w:r>
          </w:p>
        </w:tc>
        <w:tc>
          <w:tcPr>
            <w:tcW w:w="1108" w:type="pct"/>
          </w:tcPr>
          <w:p w14:paraId="76780F4A" w14:textId="313BEC8D" w:rsidR="00DD7C2F"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39</w:t>
            </w:r>
          </w:p>
        </w:tc>
      </w:tr>
      <w:tr w:rsidR="00DD7C2F" w:rsidRPr="00B05995" w14:paraId="55FC77A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074FF723"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572" w:type="pct"/>
            <w:hideMark/>
          </w:tcPr>
          <w:p w14:paraId="21C8BBCE" w14:textId="77777777" w:rsidR="00DD7C2F" w:rsidRPr="00B05995" w:rsidRDefault="00DD7C2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108" w:type="pct"/>
          </w:tcPr>
          <w:p w14:paraId="2CD98941" w14:textId="7B257027" w:rsidR="00DD7C2F" w:rsidRPr="00B05995"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161.06</w:t>
            </w:r>
          </w:p>
        </w:tc>
        <w:tc>
          <w:tcPr>
            <w:tcW w:w="1108" w:type="pct"/>
          </w:tcPr>
          <w:p w14:paraId="30735E07" w14:textId="2168F2A4" w:rsidR="00DD7C2F"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96.00</w:t>
            </w:r>
          </w:p>
        </w:tc>
      </w:tr>
      <w:tr w:rsidR="00DD7C2F" w:rsidRPr="00B05995" w14:paraId="6C8CA321"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51873E20"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572" w:type="pct"/>
            <w:hideMark/>
          </w:tcPr>
          <w:p w14:paraId="4C672026" w14:textId="77777777" w:rsidR="00DD7C2F" w:rsidRPr="00B05995" w:rsidRDefault="00DD7C2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108" w:type="pct"/>
          </w:tcPr>
          <w:p w14:paraId="2B49396F" w14:textId="45224D06" w:rsidR="00DD7C2F" w:rsidRPr="00B05995"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56.2</w:t>
            </w:r>
          </w:p>
        </w:tc>
        <w:tc>
          <w:tcPr>
            <w:tcW w:w="1108" w:type="pct"/>
          </w:tcPr>
          <w:p w14:paraId="332D12D2" w14:textId="07BE21B5" w:rsidR="00DD7C2F"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40.4</w:t>
            </w:r>
          </w:p>
        </w:tc>
      </w:tr>
      <w:tr w:rsidR="00DD7C2F" w:rsidRPr="00B05995" w14:paraId="68384AF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6A5B1F4C"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572" w:type="pct"/>
            <w:hideMark/>
          </w:tcPr>
          <w:p w14:paraId="44CC9F9E" w14:textId="77777777" w:rsidR="00DD7C2F" w:rsidRPr="00B05995" w:rsidRDefault="00DD7C2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108" w:type="pct"/>
          </w:tcPr>
          <w:p w14:paraId="791457A5" w14:textId="73985833" w:rsidR="00DD7C2F" w:rsidRPr="00B05995"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c>
          <w:tcPr>
            <w:tcW w:w="1108" w:type="pct"/>
          </w:tcPr>
          <w:p w14:paraId="1C7360AF" w14:textId="6131962C" w:rsidR="00DD7C2F"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90</w:t>
            </w:r>
          </w:p>
        </w:tc>
      </w:tr>
      <w:tr w:rsidR="00DD7C2F" w:rsidRPr="00B05995" w14:paraId="187FDC60" w14:textId="77777777" w:rsidTr="007A221F">
        <w:tc>
          <w:tcPr>
            <w:cnfStyle w:val="001000000000" w:firstRow="0" w:lastRow="0" w:firstColumn="1" w:lastColumn="0" w:oddVBand="0" w:evenVBand="0" w:oddHBand="0" w:evenHBand="0" w:firstRowFirstColumn="0" w:firstRowLastColumn="0" w:lastRowFirstColumn="0" w:lastRowLastColumn="0"/>
            <w:tcW w:w="2211" w:type="pct"/>
            <w:hideMark/>
          </w:tcPr>
          <w:p w14:paraId="52A07670"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lastRenderedPageBreak/>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572" w:type="pct"/>
            <w:hideMark/>
          </w:tcPr>
          <w:p w14:paraId="70EC93EE" w14:textId="77777777" w:rsidR="00DD7C2F" w:rsidRPr="00B05995" w:rsidRDefault="00DD7C2F"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108" w:type="pct"/>
          </w:tcPr>
          <w:p w14:paraId="3EF40B38" w14:textId="29A0E3F9" w:rsidR="00DD7C2F" w:rsidRPr="00B05995"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62.5</w:t>
            </w:r>
          </w:p>
        </w:tc>
        <w:tc>
          <w:tcPr>
            <w:tcW w:w="1108" w:type="pct"/>
          </w:tcPr>
          <w:p w14:paraId="335F43A1" w14:textId="3FBC31B5" w:rsidR="00DD7C2F" w:rsidRDefault="00DD7C2F"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44.9</w:t>
            </w:r>
          </w:p>
        </w:tc>
      </w:tr>
      <w:tr w:rsidR="00DD7C2F" w:rsidRPr="00B05995" w14:paraId="416869C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1" w:type="pct"/>
            <w:hideMark/>
          </w:tcPr>
          <w:p w14:paraId="7C3616F4" w14:textId="77777777" w:rsidR="00DD7C2F" w:rsidRPr="00B05995" w:rsidRDefault="00DD7C2F"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572" w:type="pct"/>
            <w:hideMark/>
          </w:tcPr>
          <w:p w14:paraId="421B84CE" w14:textId="77777777" w:rsidR="00DD7C2F" w:rsidRPr="00B05995" w:rsidRDefault="00DD7C2F"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1108" w:type="pct"/>
          </w:tcPr>
          <w:p w14:paraId="34C2978C" w14:textId="7215A0CF" w:rsidR="00DD7C2F" w:rsidRPr="00B05995"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0.151</w:t>
            </w:r>
          </w:p>
        </w:tc>
        <w:tc>
          <w:tcPr>
            <w:tcW w:w="1108" w:type="pct"/>
          </w:tcPr>
          <w:p w14:paraId="283C9EFE" w14:textId="6C999619" w:rsidR="00DD7C2F" w:rsidRDefault="00DD7C2F"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0.180</w:t>
            </w:r>
          </w:p>
        </w:tc>
      </w:tr>
    </w:tbl>
    <w:p w14:paraId="5DAFA4E1" w14:textId="77777777" w:rsidR="001D53E1" w:rsidRPr="007702FF" w:rsidRDefault="001D53E1" w:rsidP="006A0C58">
      <w:pPr>
        <w:spacing w:before="240" w:line="276" w:lineRule="auto"/>
        <w:jc w:val="both"/>
        <w:rPr>
          <w:rFonts w:asciiTheme="minorHAnsi" w:eastAsiaTheme="minorHAnsi" w:hAnsiTheme="minorHAnsi" w:cstheme="minorHAnsi"/>
          <w:b/>
          <w:bCs/>
          <w:color w:val="000000" w:themeColor="text1"/>
          <w:sz w:val="22"/>
          <w:szCs w:val="22"/>
        </w:rPr>
      </w:pPr>
      <w:r w:rsidRPr="007702FF">
        <w:rPr>
          <w:rFonts w:asciiTheme="minorHAnsi" w:eastAsiaTheme="minorHAnsi" w:hAnsiTheme="minorHAnsi" w:cstheme="minorHAnsi"/>
          <w:b/>
          <w:bCs/>
          <w:color w:val="000000" w:themeColor="text1"/>
          <w:sz w:val="22"/>
          <w:szCs w:val="22"/>
        </w:rPr>
        <w:t>Observation:</w:t>
      </w:r>
    </w:p>
    <w:p w14:paraId="3655298D" w14:textId="26FCC1CB" w:rsidR="001D53E1" w:rsidRDefault="007702FF" w:rsidP="006A0C58">
      <w:pPr>
        <w:spacing w:after="240" w:line="276" w:lineRule="auto"/>
        <w:jc w:val="both"/>
        <w:rPr>
          <w:rFonts w:asciiTheme="minorHAnsi" w:eastAsiaTheme="minorHAnsi" w:hAnsiTheme="minorHAnsi" w:cstheme="minorHAnsi"/>
          <w:color w:val="000000" w:themeColor="text1"/>
          <w:sz w:val="22"/>
          <w:szCs w:val="22"/>
        </w:rPr>
      </w:pPr>
      <w:r w:rsidRPr="00873DCD">
        <w:rPr>
          <w:rFonts w:asciiTheme="minorHAnsi" w:eastAsiaTheme="minorHAnsi" w:hAnsiTheme="minorHAnsi" w:cstheme="minorHAnsi"/>
          <w:color w:val="000000" w:themeColor="text1"/>
          <w:sz w:val="22"/>
          <w:szCs w:val="22"/>
        </w:rPr>
        <w:t xml:space="preserve">The pumps have lower efficiency as they are not running at best efficiency point (BEP) </w:t>
      </w:r>
      <w:proofErr w:type="gramStart"/>
      <w:r w:rsidRPr="00873DCD">
        <w:rPr>
          <w:rFonts w:asciiTheme="minorHAnsi" w:eastAsiaTheme="minorHAnsi" w:hAnsiTheme="minorHAnsi" w:cstheme="minorHAnsi"/>
          <w:color w:val="000000" w:themeColor="text1"/>
          <w:sz w:val="22"/>
          <w:szCs w:val="22"/>
        </w:rPr>
        <w:t>i.e.</w:t>
      </w:r>
      <w:proofErr w:type="gramEnd"/>
      <w:r w:rsidRPr="00873DCD">
        <w:rPr>
          <w:rFonts w:asciiTheme="minorHAnsi" w:eastAsiaTheme="minorHAnsi" w:hAnsiTheme="minorHAnsi" w:cstheme="minorHAnsi"/>
          <w:color w:val="000000" w:themeColor="text1"/>
          <w:sz w:val="22"/>
          <w:szCs w:val="22"/>
        </w:rPr>
        <w:t xml:space="preserve"> rated </w:t>
      </w:r>
      <w:r w:rsidR="00E41F7B">
        <w:rPr>
          <w:rFonts w:asciiTheme="minorHAnsi" w:eastAsiaTheme="minorHAnsi" w:hAnsiTheme="minorHAnsi" w:cstheme="minorHAnsi"/>
          <w:color w:val="000000" w:themeColor="text1"/>
          <w:sz w:val="22"/>
          <w:szCs w:val="22"/>
        </w:rPr>
        <w:t>head</w:t>
      </w:r>
      <w:r>
        <w:rPr>
          <w:rFonts w:asciiTheme="minorHAnsi" w:eastAsiaTheme="minorHAnsi" w:hAnsiTheme="minorHAnsi" w:cstheme="minorHAnsi"/>
          <w:color w:val="000000" w:themeColor="text1"/>
          <w:sz w:val="22"/>
          <w:szCs w:val="22"/>
        </w:rPr>
        <w:t>.</w:t>
      </w:r>
    </w:p>
    <w:p w14:paraId="29F8B4CA" w14:textId="0E2E29C0" w:rsidR="000C5C01" w:rsidRPr="00DD7C2F" w:rsidRDefault="000C5C01" w:rsidP="008E3C99">
      <w:pPr>
        <w:pStyle w:val="Heading1"/>
        <w:numPr>
          <w:ilvl w:val="1"/>
          <w:numId w:val="9"/>
        </w:numPr>
        <w:spacing w:after="240" w:line="276" w:lineRule="auto"/>
        <w:rPr>
          <w:rFonts w:ascii="Cambria" w:hAnsi="Cambria"/>
          <w:b/>
          <w:bCs/>
          <w:color w:val="002060"/>
          <w:sz w:val="36"/>
          <w:szCs w:val="36"/>
        </w:rPr>
      </w:pPr>
      <w:bookmarkStart w:id="75" w:name="_Toc121845792"/>
      <w:r w:rsidRPr="00DD7C2F">
        <w:rPr>
          <w:rFonts w:ascii="Cambria" w:hAnsi="Cambria"/>
          <w:b/>
          <w:bCs/>
          <w:color w:val="002060"/>
          <w:sz w:val="36"/>
          <w:szCs w:val="36"/>
        </w:rPr>
        <w:t xml:space="preserve">Pump performance assessment – </w:t>
      </w:r>
      <w:r>
        <w:rPr>
          <w:rFonts w:ascii="Cambria" w:hAnsi="Cambria"/>
          <w:b/>
          <w:bCs/>
          <w:color w:val="002060"/>
          <w:sz w:val="36"/>
          <w:szCs w:val="36"/>
        </w:rPr>
        <w:t>single</w:t>
      </w:r>
      <w:r w:rsidRPr="00DD7C2F">
        <w:rPr>
          <w:rFonts w:ascii="Cambria" w:hAnsi="Cambria"/>
          <w:b/>
          <w:bCs/>
          <w:color w:val="002060"/>
          <w:sz w:val="36"/>
          <w:szCs w:val="36"/>
        </w:rPr>
        <w:t xml:space="preserve"> pump </w:t>
      </w:r>
      <w:r>
        <w:rPr>
          <w:rFonts w:ascii="Cambria" w:hAnsi="Cambria"/>
          <w:b/>
          <w:bCs/>
          <w:color w:val="002060"/>
          <w:sz w:val="36"/>
          <w:szCs w:val="36"/>
        </w:rPr>
        <w:t xml:space="preserve">dosing </w:t>
      </w:r>
      <w:r w:rsidRPr="00DD7C2F">
        <w:rPr>
          <w:rFonts w:ascii="Cambria" w:hAnsi="Cambria"/>
          <w:b/>
          <w:bCs/>
          <w:color w:val="002060"/>
          <w:sz w:val="36"/>
          <w:szCs w:val="36"/>
        </w:rPr>
        <w:t>operation</w:t>
      </w:r>
      <w:bookmarkEnd w:id="75"/>
    </w:p>
    <w:p w14:paraId="453C6A0C" w14:textId="77B54A7C" w:rsidR="000C5C01" w:rsidRPr="00804866" w:rsidRDefault="000C5C01" w:rsidP="006A0C58">
      <w:pPr>
        <w:pStyle w:val="Caption"/>
        <w:keepNext/>
        <w:spacing w:before="240" w:after="0" w:line="276" w:lineRule="auto"/>
        <w:rPr>
          <w:rFonts w:asciiTheme="minorHAnsi" w:hAnsiTheme="minorHAnsi" w:cstheme="minorHAnsi"/>
          <w:b/>
          <w:bCs/>
          <w:i w:val="0"/>
          <w:iCs w:val="0"/>
          <w:color w:val="5B9BD5" w:themeColor="accent5"/>
        </w:rPr>
      </w:pPr>
      <w:bookmarkStart w:id="76" w:name="_Toc121571763"/>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15</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 xml:space="preserve">Pump performance assessment – </w:t>
      </w:r>
      <w:r w:rsidR="0000143E">
        <w:rPr>
          <w:rFonts w:asciiTheme="minorHAnsi" w:hAnsiTheme="minorHAnsi" w:cstheme="minorHAnsi"/>
          <w:b/>
          <w:bCs/>
          <w:i w:val="0"/>
          <w:iCs w:val="0"/>
          <w:color w:val="5B9BD5" w:themeColor="accent5"/>
        </w:rPr>
        <w:t>single</w:t>
      </w:r>
      <w:r>
        <w:rPr>
          <w:rFonts w:asciiTheme="minorHAnsi" w:hAnsiTheme="minorHAnsi" w:cstheme="minorHAnsi"/>
          <w:b/>
          <w:bCs/>
          <w:i w:val="0"/>
          <w:iCs w:val="0"/>
          <w:color w:val="5B9BD5" w:themeColor="accent5"/>
        </w:rPr>
        <w:t xml:space="preserve"> pump</w:t>
      </w:r>
      <w:r w:rsidR="0000143E">
        <w:rPr>
          <w:rFonts w:asciiTheme="minorHAnsi" w:hAnsiTheme="minorHAnsi" w:cstheme="minorHAnsi"/>
          <w:b/>
          <w:bCs/>
          <w:i w:val="0"/>
          <w:iCs w:val="0"/>
          <w:color w:val="5B9BD5" w:themeColor="accent5"/>
        </w:rPr>
        <w:t xml:space="preserve"> dosing</w:t>
      </w:r>
      <w:r>
        <w:rPr>
          <w:rFonts w:asciiTheme="minorHAnsi" w:hAnsiTheme="minorHAnsi" w:cstheme="minorHAnsi"/>
          <w:b/>
          <w:bCs/>
          <w:i w:val="0"/>
          <w:iCs w:val="0"/>
          <w:color w:val="5B9BD5" w:themeColor="accent5"/>
        </w:rPr>
        <w:t xml:space="preserve"> operation</w:t>
      </w:r>
      <w:bookmarkEnd w:id="76"/>
    </w:p>
    <w:tbl>
      <w:tblPr>
        <w:tblStyle w:val="GridTable5Dark-Accent5"/>
        <w:tblW w:w="5000" w:type="pct"/>
        <w:tblLook w:val="04A0" w:firstRow="1" w:lastRow="0" w:firstColumn="1" w:lastColumn="0" w:noHBand="0" w:noVBand="1"/>
      </w:tblPr>
      <w:tblGrid>
        <w:gridCol w:w="5125"/>
        <w:gridCol w:w="1325"/>
        <w:gridCol w:w="2566"/>
      </w:tblGrid>
      <w:tr w:rsidR="000C5C01" w:rsidRPr="00B05995" w14:paraId="0A457C4A"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noWrap/>
            <w:hideMark/>
          </w:tcPr>
          <w:p w14:paraId="39BD1ED5" w14:textId="77777777" w:rsidR="000C5C01" w:rsidRPr="00B05995" w:rsidRDefault="000C5C01"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735" w:type="pct"/>
            <w:noWrap/>
            <w:hideMark/>
          </w:tcPr>
          <w:p w14:paraId="2754AE5E" w14:textId="77777777" w:rsidR="000C5C01" w:rsidRPr="00B05995" w:rsidRDefault="000C5C01"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1423" w:type="pct"/>
          </w:tcPr>
          <w:p w14:paraId="76B20F95" w14:textId="77777777" w:rsidR="000C5C01" w:rsidRPr="00B05995" w:rsidRDefault="000C5C01"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1611</w:t>
            </w:r>
          </w:p>
        </w:tc>
      </w:tr>
      <w:tr w:rsidR="000C5C01" w:rsidRPr="00B05995" w14:paraId="30DDA90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26BDD4C9" w14:textId="77777777" w:rsidR="000C5C01" w:rsidRPr="00EA78DB" w:rsidRDefault="000C5C01"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735" w:type="pct"/>
          </w:tcPr>
          <w:p w14:paraId="5B98FBCF" w14:textId="77777777" w:rsidR="000C5C01" w:rsidRPr="00EA78DB"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1423" w:type="pct"/>
          </w:tcPr>
          <w:p w14:paraId="17011768" w14:textId="77777777" w:rsidR="000C5C01" w:rsidRPr="00EA78DB" w:rsidRDefault="000C5C0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Loading to vessel</w:t>
            </w:r>
          </w:p>
        </w:tc>
      </w:tr>
      <w:tr w:rsidR="000C5C01" w:rsidRPr="00B05995" w14:paraId="5602D99D"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42AB7B24" w14:textId="77777777" w:rsidR="000C5C01" w:rsidRPr="00EA78DB" w:rsidRDefault="000C5C01"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735" w:type="pct"/>
          </w:tcPr>
          <w:p w14:paraId="479FF3FC" w14:textId="77777777" w:rsidR="000C5C01" w:rsidRPr="00EA78DB"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5E5FF791" w14:textId="0704BCD6" w:rsidR="000C5C01" w:rsidRPr="00EA78DB" w:rsidRDefault="000C5C0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Single pump dosing</w:t>
            </w:r>
          </w:p>
        </w:tc>
      </w:tr>
      <w:tr w:rsidR="000C5C01" w:rsidRPr="00B05995" w14:paraId="4B7562E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46633D71" w14:textId="77777777" w:rsidR="000C5C01" w:rsidRPr="00EA78DB" w:rsidRDefault="000C5C01"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735" w:type="pct"/>
          </w:tcPr>
          <w:p w14:paraId="6838F6FC" w14:textId="77777777" w:rsidR="000C5C01" w:rsidRPr="00EA78DB"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6C6800B4" w14:textId="1E0871C7" w:rsidR="000C5C01" w:rsidRPr="00EA78DB" w:rsidRDefault="000C5C01"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01-Dec-2022</w:t>
            </w:r>
          </w:p>
        </w:tc>
      </w:tr>
      <w:tr w:rsidR="000C5C01" w:rsidRPr="00B05995" w14:paraId="01EB6959"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71609AE0" w14:textId="77777777" w:rsidR="000C5C01" w:rsidRPr="00EA78DB" w:rsidRDefault="000C5C01"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735" w:type="pct"/>
          </w:tcPr>
          <w:p w14:paraId="2222647C" w14:textId="77777777" w:rsidR="000C5C01" w:rsidRPr="00EA78DB"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1C75AC1C" w14:textId="7ABD8F28" w:rsidR="000C5C01" w:rsidRPr="00EA78DB" w:rsidRDefault="000C5C0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09:30 hrs</w:t>
            </w:r>
          </w:p>
        </w:tc>
      </w:tr>
      <w:tr w:rsidR="000C5C01" w:rsidRPr="00B05995" w14:paraId="6F13BAB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3F352465" w14:textId="77777777" w:rsidR="000C5C01" w:rsidRPr="00B05995" w:rsidRDefault="000C5C0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735" w:type="pct"/>
            <w:hideMark/>
          </w:tcPr>
          <w:p w14:paraId="74C1FED9"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515AB89A"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0C5C01" w:rsidRPr="00B05995" w14:paraId="5DE14128"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62EE92C9"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735" w:type="pct"/>
            <w:hideMark/>
          </w:tcPr>
          <w:p w14:paraId="75820B8C"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1423" w:type="pct"/>
          </w:tcPr>
          <w:p w14:paraId="1901F498" w14:textId="77777777" w:rsidR="000C5C01" w:rsidRPr="00B05995" w:rsidRDefault="000C5C01"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Centrifugal</w:t>
            </w:r>
          </w:p>
        </w:tc>
      </w:tr>
      <w:tr w:rsidR="000C5C01" w:rsidRPr="00B05995" w14:paraId="3737806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258D930B"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735" w:type="pct"/>
            <w:hideMark/>
          </w:tcPr>
          <w:p w14:paraId="434EDBF8"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4359A42B" w14:textId="77777777"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1000</w:t>
            </w:r>
          </w:p>
        </w:tc>
      </w:tr>
      <w:tr w:rsidR="000C5C01" w:rsidRPr="00B05995" w14:paraId="33365854"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6744E0E7"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735" w:type="pct"/>
            <w:hideMark/>
          </w:tcPr>
          <w:p w14:paraId="5874EBB0"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18829CC0" w14:textId="77777777"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r>
      <w:tr w:rsidR="000C5C01" w:rsidRPr="00B05995" w14:paraId="768AEBA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6E74A3C"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735" w:type="pct"/>
            <w:hideMark/>
          </w:tcPr>
          <w:p w14:paraId="3217B0B8"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51E36347" w14:textId="77777777"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220</w:t>
            </w:r>
          </w:p>
        </w:tc>
      </w:tr>
      <w:tr w:rsidR="000C5C01" w:rsidRPr="00B05995" w14:paraId="67143A11"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4A7F54DC" w14:textId="77777777" w:rsidR="000C5C01" w:rsidRPr="00B05995" w:rsidRDefault="000C5C0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735" w:type="pct"/>
            <w:hideMark/>
          </w:tcPr>
          <w:p w14:paraId="11E76B0B"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760246C8" w14:textId="77777777"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0C5C01" w:rsidRPr="00B05995" w14:paraId="1E246D8E"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0E049491"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735" w:type="pct"/>
            <w:hideMark/>
          </w:tcPr>
          <w:p w14:paraId="60C431DA"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61B9545B" w14:textId="370A43A4"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w:t>
            </w:r>
          </w:p>
        </w:tc>
      </w:tr>
      <w:tr w:rsidR="000C5C01" w:rsidRPr="00B05995" w14:paraId="7767738A"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68B940F"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735" w:type="pct"/>
            <w:hideMark/>
          </w:tcPr>
          <w:p w14:paraId="63BBFB7C"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3DAB9D96" w14:textId="49BA38F6"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63</w:t>
            </w:r>
          </w:p>
        </w:tc>
      </w:tr>
      <w:tr w:rsidR="000C5C01" w:rsidRPr="00B05995" w14:paraId="08EBA1E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56C8684C" w14:textId="77777777" w:rsidR="000C5C01" w:rsidRPr="00EA78DB" w:rsidRDefault="000C5C01"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Density</w:t>
            </w:r>
          </w:p>
        </w:tc>
        <w:tc>
          <w:tcPr>
            <w:tcW w:w="735" w:type="pct"/>
          </w:tcPr>
          <w:p w14:paraId="61560C7D"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1423" w:type="pct"/>
          </w:tcPr>
          <w:p w14:paraId="3D2A124B" w14:textId="0523E730" w:rsidR="000C5C01"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763.1</w:t>
            </w:r>
          </w:p>
        </w:tc>
      </w:tr>
      <w:tr w:rsidR="000C5C01" w:rsidRPr="00B05995" w14:paraId="7DD49ABE"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52AF1B45"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735" w:type="pct"/>
            <w:hideMark/>
          </w:tcPr>
          <w:p w14:paraId="22B605AD"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3C048EFF" w14:textId="4781A6C0"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250</w:t>
            </w:r>
          </w:p>
        </w:tc>
      </w:tr>
      <w:tr w:rsidR="000C5C01" w:rsidRPr="00B05995" w14:paraId="360593C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60415A84"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463A5E95"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484B51CB" w14:textId="5E2CC067"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106</w:t>
            </w:r>
          </w:p>
        </w:tc>
      </w:tr>
      <w:tr w:rsidR="000C5C01" w:rsidRPr="00B05995" w14:paraId="3A43E1ED"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0F028991" w14:textId="77777777" w:rsidR="000C5C01" w:rsidRPr="00B05995" w:rsidRDefault="000C5C01"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735" w:type="pct"/>
            <w:hideMark/>
          </w:tcPr>
          <w:p w14:paraId="6F643E77"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73BD3D4F" w14:textId="77777777"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0C5C01" w:rsidRPr="00B05995" w14:paraId="2B0D667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93F1504"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735" w:type="pct"/>
            <w:hideMark/>
          </w:tcPr>
          <w:p w14:paraId="64162513"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409935F3" w14:textId="3C405769"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62</w:t>
            </w:r>
          </w:p>
        </w:tc>
      </w:tr>
      <w:tr w:rsidR="000C5C01" w:rsidRPr="00B05995" w14:paraId="756BC22C"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3C217F95"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735" w:type="pct"/>
            <w:hideMark/>
          </w:tcPr>
          <w:p w14:paraId="6C285D7B"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6397162B" w14:textId="6894DAAF"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103.33</w:t>
            </w:r>
          </w:p>
        </w:tc>
      </w:tr>
      <w:tr w:rsidR="000C5C01" w:rsidRPr="00B05995" w14:paraId="08E9E91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20519AE"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735" w:type="pct"/>
            <w:hideMark/>
          </w:tcPr>
          <w:p w14:paraId="58B70040"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7F91817F" w14:textId="71A90EDC"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25</w:t>
            </w:r>
          </w:p>
        </w:tc>
      </w:tr>
      <w:tr w:rsidR="000C5C01" w:rsidRPr="00B05995" w14:paraId="6C13BE6E"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109EE554"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735" w:type="pct"/>
            <w:hideMark/>
          </w:tcPr>
          <w:p w14:paraId="3AD08B2D"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6D781802" w14:textId="4BE8FBE8"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32</w:t>
            </w:r>
          </w:p>
        </w:tc>
      </w:tr>
      <w:tr w:rsidR="000C5C01" w:rsidRPr="00B05995" w14:paraId="2E04957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C7D81A3"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05E337D7"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78E1DC9D" w14:textId="6E8F1E9A"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106.38</w:t>
            </w:r>
          </w:p>
        </w:tc>
      </w:tr>
      <w:tr w:rsidR="000C5C01" w:rsidRPr="00B05995" w14:paraId="6D194AF9"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00E7596B"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735" w:type="pct"/>
            <w:hideMark/>
          </w:tcPr>
          <w:p w14:paraId="465E0728"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0456698" w14:textId="29547074"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30.3</w:t>
            </w:r>
          </w:p>
        </w:tc>
      </w:tr>
      <w:tr w:rsidR="000C5C01" w:rsidRPr="00B05995" w14:paraId="691DD25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7E5E2671"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735" w:type="pct"/>
            <w:hideMark/>
          </w:tcPr>
          <w:p w14:paraId="7CF5C425"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7B72AC75" w14:textId="49200E0F"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r>
      <w:tr w:rsidR="000C5C01" w:rsidRPr="00B05995" w14:paraId="5D6CBF0E"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381BF7C0"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735" w:type="pct"/>
            <w:hideMark/>
          </w:tcPr>
          <w:p w14:paraId="23FC62E8" w14:textId="77777777" w:rsidR="000C5C01" w:rsidRPr="00B05995" w:rsidRDefault="000C5C01"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46B362D" w14:textId="3246ED04" w:rsidR="000C5C01" w:rsidRPr="00B05995" w:rsidRDefault="000C5C01"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33.7</w:t>
            </w:r>
          </w:p>
        </w:tc>
      </w:tr>
      <w:tr w:rsidR="000C5C01" w:rsidRPr="00B05995" w14:paraId="53F5C906"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2FEA66EF" w14:textId="77777777" w:rsidR="000C5C01" w:rsidRPr="00B05995" w:rsidRDefault="000C5C01"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735" w:type="pct"/>
            <w:hideMark/>
          </w:tcPr>
          <w:p w14:paraId="4E7BB969" w14:textId="77777777" w:rsidR="000C5C01" w:rsidRPr="00B05995" w:rsidRDefault="000C5C01"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1423" w:type="pct"/>
          </w:tcPr>
          <w:p w14:paraId="7B84E222" w14:textId="14CA8C8C" w:rsidR="000C5C01" w:rsidRPr="00B05995" w:rsidRDefault="000C5C01"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0.426</w:t>
            </w:r>
          </w:p>
        </w:tc>
      </w:tr>
    </w:tbl>
    <w:p w14:paraId="172DC10D" w14:textId="77777777" w:rsidR="000C5C01" w:rsidRPr="007702FF" w:rsidRDefault="000C5C01" w:rsidP="006A0C58">
      <w:pPr>
        <w:spacing w:before="240" w:line="276" w:lineRule="auto"/>
        <w:jc w:val="both"/>
        <w:rPr>
          <w:rFonts w:asciiTheme="minorHAnsi" w:eastAsiaTheme="minorHAnsi" w:hAnsiTheme="minorHAnsi" w:cstheme="minorHAnsi"/>
          <w:b/>
          <w:bCs/>
          <w:color w:val="000000" w:themeColor="text1"/>
          <w:sz w:val="22"/>
          <w:szCs w:val="22"/>
        </w:rPr>
      </w:pPr>
      <w:r w:rsidRPr="007702FF">
        <w:rPr>
          <w:rFonts w:asciiTheme="minorHAnsi" w:eastAsiaTheme="minorHAnsi" w:hAnsiTheme="minorHAnsi" w:cstheme="minorHAnsi"/>
          <w:b/>
          <w:bCs/>
          <w:color w:val="000000" w:themeColor="text1"/>
          <w:sz w:val="22"/>
          <w:szCs w:val="22"/>
        </w:rPr>
        <w:t>Observation:</w:t>
      </w:r>
    </w:p>
    <w:p w14:paraId="5153C957" w14:textId="7AD30F88" w:rsidR="000C5C01" w:rsidRDefault="007702FF" w:rsidP="006A0C58">
      <w:pPr>
        <w:spacing w:after="240" w:line="276" w:lineRule="auto"/>
        <w:jc w:val="both"/>
        <w:rPr>
          <w:rFonts w:asciiTheme="minorHAnsi" w:eastAsiaTheme="minorHAnsi" w:hAnsiTheme="minorHAnsi" w:cstheme="minorHAnsi"/>
          <w:color w:val="000000" w:themeColor="text1"/>
          <w:sz w:val="22"/>
          <w:szCs w:val="22"/>
        </w:rPr>
      </w:pPr>
      <w:r w:rsidRPr="00873DCD">
        <w:rPr>
          <w:rFonts w:asciiTheme="minorHAnsi" w:eastAsiaTheme="minorHAnsi" w:hAnsiTheme="minorHAnsi" w:cstheme="minorHAnsi"/>
          <w:color w:val="000000" w:themeColor="text1"/>
          <w:sz w:val="22"/>
          <w:szCs w:val="22"/>
        </w:rPr>
        <w:t>The pump ha</w:t>
      </w:r>
      <w:r>
        <w:rPr>
          <w:rFonts w:asciiTheme="minorHAnsi" w:eastAsiaTheme="minorHAnsi" w:hAnsiTheme="minorHAnsi" w:cstheme="minorHAnsi"/>
          <w:color w:val="000000" w:themeColor="text1"/>
          <w:sz w:val="22"/>
          <w:szCs w:val="22"/>
        </w:rPr>
        <w:t>s very</w:t>
      </w:r>
      <w:r w:rsidRPr="00873DCD">
        <w:rPr>
          <w:rFonts w:asciiTheme="minorHAnsi" w:eastAsiaTheme="minorHAnsi" w:hAnsiTheme="minorHAnsi" w:cstheme="minorHAnsi"/>
          <w:color w:val="000000" w:themeColor="text1"/>
          <w:sz w:val="22"/>
          <w:szCs w:val="22"/>
        </w:rPr>
        <w:t xml:space="preserve"> low efficiency as </w:t>
      </w:r>
      <w:r>
        <w:rPr>
          <w:rFonts w:asciiTheme="minorHAnsi" w:eastAsiaTheme="minorHAnsi" w:hAnsiTheme="minorHAnsi" w:cstheme="minorHAnsi"/>
          <w:color w:val="000000" w:themeColor="text1"/>
          <w:sz w:val="22"/>
          <w:szCs w:val="22"/>
        </w:rPr>
        <w:t xml:space="preserve">it is throttled </w:t>
      </w:r>
      <w:r w:rsidR="00E41F7B">
        <w:rPr>
          <w:rFonts w:asciiTheme="minorHAnsi" w:eastAsiaTheme="minorHAnsi" w:hAnsiTheme="minorHAnsi" w:cstheme="minorHAnsi"/>
          <w:color w:val="000000" w:themeColor="text1"/>
          <w:sz w:val="22"/>
          <w:szCs w:val="22"/>
        </w:rPr>
        <w:t xml:space="preserve">heavily </w:t>
      </w:r>
      <w:r>
        <w:rPr>
          <w:rFonts w:asciiTheme="minorHAnsi" w:eastAsiaTheme="minorHAnsi" w:hAnsiTheme="minorHAnsi" w:cstheme="minorHAnsi"/>
          <w:color w:val="000000" w:themeColor="text1"/>
          <w:sz w:val="22"/>
          <w:szCs w:val="22"/>
        </w:rPr>
        <w:t xml:space="preserve">and </w:t>
      </w:r>
      <w:r w:rsidR="00AB3DCA">
        <w:rPr>
          <w:rFonts w:asciiTheme="minorHAnsi" w:eastAsiaTheme="minorHAnsi" w:hAnsiTheme="minorHAnsi" w:cstheme="minorHAnsi"/>
          <w:color w:val="000000" w:themeColor="text1"/>
          <w:sz w:val="22"/>
          <w:szCs w:val="22"/>
        </w:rPr>
        <w:t xml:space="preserve">is being operated </w:t>
      </w:r>
      <w:r>
        <w:rPr>
          <w:rFonts w:asciiTheme="minorHAnsi" w:eastAsiaTheme="minorHAnsi" w:hAnsiTheme="minorHAnsi" w:cstheme="minorHAnsi"/>
          <w:color w:val="000000" w:themeColor="text1"/>
          <w:sz w:val="22"/>
          <w:szCs w:val="22"/>
        </w:rPr>
        <w:t xml:space="preserve">away from </w:t>
      </w:r>
      <w:r w:rsidRPr="00873DCD">
        <w:rPr>
          <w:rFonts w:asciiTheme="minorHAnsi" w:eastAsiaTheme="minorHAnsi" w:hAnsiTheme="minorHAnsi" w:cstheme="minorHAnsi"/>
          <w:color w:val="000000" w:themeColor="text1"/>
          <w:sz w:val="22"/>
          <w:szCs w:val="22"/>
        </w:rPr>
        <w:t xml:space="preserve">best efficiency point (BEP) </w:t>
      </w:r>
      <w:proofErr w:type="gramStart"/>
      <w:r w:rsidRPr="00873DCD">
        <w:rPr>
          <w:rFonts w:asciiTheme="minorHAnsi" w:eastAsiaTheme="minorHAnsi" w:hAnsiTheme="minorHAnsi" w:cstheme="minorHAnsi"/>
          <w:color w:val="000000" w:themeColor="text1"/>
          <w:sz w:val="22"/>
          <w:szCs w:val="22"/>
        </w:rPr>
        <w:t>i.e.</w:t>
      </w:r>
      <w:proofErr w:type="gramEnd"/>
      <w:r w:rsidRPr="00873DCD">
        <w:rPr>
          <w:rFonts w:asciiTheme="minorHAnsi" w:eastAsiaTheme="minorHAnsi" w:hAnsiTheme="minorHAnsi" w:cstheme="minorHAnsi"/>
          <w:color w:val="000000" w:themeColor="text1"/>
          <w:sz w:val="22"/>
          <w:szCs w:val="22"/>
        </w:rPr>
        <w:t xml:space="preserve"> rated head and flow</w:t>
      </w:r>
      <w:r>
        <w:rPr>
          <w:rFonts w:asciiTheme="minorHAnsi" w:eastAsiaTheme="minorHAnsi" w:hAnsiTheme="minorHAnsi" w:cstheme="minorHAnsi"/>
          <w:color w:val="000000" w:themeColor="text1"/>
          <w:sz w:val="22"/>
          <w:szCs w:val="22"/>
        </w:rPr>
        <w:t>.</w:t>
      </w:r>
    </w:p>
    <w:p w14:paraId="4658D224" w14:textId="29B703BE" w:rsidR="0000143E" w:rsidRPr="00DD7C2F" w:rsidRDefault="0000143E" w:rsidP="008E3C99">
      <w:pPr>
        <w:pStyle w:val="Heading1"/>
        <w:numPr>
          <w:ilvl w:val="1"/>
          <w:numId w:val="9"/>
        </w:numPr>
        <w:spacing w:after="240" w:line="276" w:lineRule="auto"/>
        <w:rPr>
          <w:rFonts w:ascii="Cambria" w:hAnsi="Cambria"/>
          <w:b/>
          <w:bCs/>
          <w:color w:val="002060"/>
          <w:sz w:val="36"/>
          <w:szCs w:val="36"/>
        </w:rPr>
      </w:pPr>
      <w:bookmarkStart w:id="77" w:name="_Toc121845793"/>
      <w:r w:rsidRPr="00DD7C2F">
        <w:rPr>
          <w:rFonts w:ascii="Cambria" w:hAnsi="Cambria"/>
          <w:b/>
          <w:bCs/>
          <w:color w:val="002060"/>
          <w:sz w:val="36"/>
          <w:szCs w:val="36"/>
        </w:rPr>
        <w:lastRenderedPageBreak/>
        <w:t xml:space="preserve">Pump performance assessment – </w:t>
      </w:r>
      <w:r>
        <w:rPr>
          <w:rFonts w:ascii="Cambria" w:hAnsi="Cambria"/>
          <w:b/>
          <w:bCs/>
          <w:color w:val="002060"/>
          <w:sz w:val="36"/>
          <w:szCs w:val="36"/>
        </w:rPr>
        <w:t>single</w:t>
      </w:r>
      <w:r w:rsidRPr="00DD7C2F">
        <w:rPr>
          <w:rFonts w:ascii="Cambria" w:hAnsi="Cambria"/>
          <w:b/>
          <w:bCs/>
          <w:color w:val="002060"/>
          <w:sz w:val="36"/>
          <w:szCs w:val="36"/>
        </w:rPr>
        <w:t xml:space="preserve"> pump </w:t>
      </w:r>
      <w:r>
        <w:rPr>
          <w:rFonts w:ascii="Cambria" w:hAnsi="Cambria"/>
          <w:b/>
          <w:bCs/>
          <w:color w:val="002060"/>
          <w:sz w:val="36"/>
          <w:szCs w:val="36"/>
        </w:rPr>
        <w:t xml:space="preserve">stripping </w:t>
      </w:r>
      <w:r w:rsidRPr="00DD7C2F">
        <w:rPr>
          <w:rFonts w:ascii="Cambria" w:hAnsi="Cambria"/>
          <w:b/>
          <w:bCs/>
          <w:color w:val="002060"/>
          <w:sz w:val="36"/>
          <w:szCs w:val="36"/>
        </w:rPr>
        <w:t>operation</w:t>
      </w:r>
      <w:r>
        <w:rPr>
          <w:rFonts w:ascii="Cambria" w:hAnsi="Cambria"/>
          <w:b/>
          <w:bCs/>
          <w:color w:val="002060"/>
          <w:sz w:val="36"/>
          <w:szCs w:val="36"/>
        </w:rPr>
        <w:t xml:space="preserve"> (tank to tank)</w:t>
      </w:r>
      <w:bookmarkEnd w:id="77"/>
    </w:p>
    <w:p w14:paraId="588287F1" w14:textId="755E21B7" w:rsidR="0000143E" w:rsidRPr="00804866" w:rsidRDefault="0000143E" w:rsidP="006A0C58">
      <w:pPr>
        <w:pStyle w:val="Caption"/>
        <w:keepNext/>
        <w:spacing w:before="240" w:after="0" w:line="276" w:lineRule="auto"/>
        <w:rPr>
          <w:rFonts w:asciiTheme="minorHAnsi" w:hAnsiTheme="minorHAnsi" w:cstheme="minorHAnsi"/>
          <w:b/>
          <w:bCs/>
          <w:i w:val="0"/>
          <w:iCs w:val="0"/>
          <w:color w:val="5B9BD5" w:themeColor="accent5"/>
        </w:rPr>
      </w:pPr>
      <w:bookmarkStart w:id="78" w:name="_Toc121571764"/>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16</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Pump performance assessment – single pump stripping operation</w:t>
      </w:r>
      <w:bookmarkEnd w:id="78"/>
    </w:p>
    <w:tbl>
      <w:tblPr>
        <w:tblStyle w:val="GridTable5Dark-Accent5"/>
        <w:tblW w:w="5000" w:type="pct"/>
        <w:tblLook w:val="04A0" w:firstRow="1" w:lastRow="0" w:firstColumn="1" w:lastColumn="0" w:noHBand="0" w:noVBand="1"/>
      </w:tblPr>
      <w:tblGrid>
        <w:gridCol w:w="5125"/>
        <w:gridCol w:w="1325"/>
        <w:gridCol w:w="2566"/>
      </w:tblGrid>
      <w:tr w:rsidR="0000143E" w:rsidRPr="00B05995" w14:paraId="2CB1B3C2"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noWrap/>
            <w:hideMark/>
          </w:tcPr>
          <w:p w14:paraId="22A612BA" w14:textId="77777777" w:rsidR="0000143E" w:rsidRPr="00B05995" w:rsidRDefault="0000143E"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735" w:type="pct"/>
            <w:noWrap/>
            <w:hideMark/>
          </w:tcPr>
          <w:p w14:paraId="58292BCE" w14:textId="77777777" w:rsidR="0000143E" w:rsidRPr="00B05995" w:rsidRDefault="0000143E"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1423" w:type="pct"/>
          </w:tcPr>
          <w:p w14:paraId="3E826D8E" w14:textId="276E1B76" w:rsidR="0000143E" w:rsidRPr="00B05995" w:rsidRDefault="0000143E"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1620</w:t>
            </w:r>
          </w:p>
        </w:tc>
      </w:tr>
      <w:tr w:rsidR="0000143E" w:rsidRPr="00B05995" w14:paraId="0DA47CD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3849E4C8" w14:textId="77777777" w:rsidR="0000143E" w:rsidRPr="00EA78DB" w:rsidRDefault="0000143E"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735" w:type="pct"/>
          </w:tcPr>
          <w:p w14:paraId="05DA9531" w14:textId="77777777" w:rsidR="0000143E" w:rsidRPr="00EA78DB"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1423" w:type="pct"/>
          </w:tcPr>
          <w:p w14:paraId="2D9A25AF" w14:textId="7408CAD0" w:rsidR="0000143E" w:rsidRPr="00EA78DB" w:rsidRDefault="0000143E"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Tank to tank</w:t>
            </w:r>
          </w:p>
        </w:tc>
      </w:tr>
      <w:tr w:rsidR="0000143E" w:rsidRPr="00B05995" w14:paraId="09B616F9"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7A56553D" w14:textId="77777777" w:rsidR="0000143E" w:rsidRPr="00EA78DB" w:rsidRDefault="0000143E"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735" w:type="pct"/>
          </w:tcPr>
          <w:p w14:paraId="5D10FF24" w14:textId="77777777" w:rsidR="0000143E" w:rsidRPr="00EA78DB"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7018FD30" w14:textId="7078B576" w:rsidR="0000143E" w:rsidRPr="00EA78DB" w:rsidRDefault="0000143E"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Single pump stripping</w:t>
            </w:r>
          </w:p>
        </w:tc>
      </w:tr>
      <w:tr w:rsidR="0000143E" w:rsidRPr="00B05995" w14:paraId="1B0771E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299BFDBD" w14:textId="77777777" w:rsidR="0000143E" w:rsidRPr="00EA78DB" w:rsidRDefault="0000143E"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735" w:type="pct"/>
          </w:tcPr>
          <w:p w14:paraId="606206BD" w14:textId="77777777" w:rsidR="0000143E" w:rsidRPr="00EA78DB"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2BA95AA7" w14:textId="77777777" w:rsidR="0000143E" w:rsidRPr="00EA78DB" w:rsidRDefault="0000143E"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01-Dec-2022</w:t>
            </w:r>
          </w:p>
        </w:tc>
      </w:tr>
      <w:tr w:rsidR="0000143E" w:rsidRPr="00B05995" w14:paraId="3B674351"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07A9EF29" w14:textId="77777777" w:rsidR="0000143E" w:rsidRPr="00EA78DB" w:rsidRDefault="0000143E"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735" w:type="pct"/>
          </w:tcPr>
          <w:p w14:paraId="1D48A082" w14:textId="77777777" w:rsidR="0000143E" w:rsidRPr="00EA78DB"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06425FF1" w14:textId="649B5EB0" w:rsidR="0000143E" w:rsidRPr="00EA78DB" w:rsidRDefault="0000143E"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10:15 hrs</w:t>
            </w:r>
          </w:p>
        </w:tc>
      </w:tr>
      <w:tr w:rsidR="0000143E" w:rsidRPr="00B05995" w14:paraId="18C31E2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038E5F0F" w14:textId="77777777" w:rsidR="0000143E" w:rsidRPr="00B05995" w:rsidRDefault="0000143E"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735" w:type="pct"/>
            <w:hideMark/>
          </w:tcPr>
          <w:p w14:paraId="07E173C1"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6F227A84"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00143E" w:rsidRPr="00B05995" w14:paraId="4F6F57FC"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10679B5A"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735" w:type="pct"/>
            <w:hideMark/>
          </w:tcPr>
          <w:p w14:paraId="71BF8A7C"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1423" w:type="pct"/>
          </w:tcPr>
          <w:p w14:paraId="5C309920" w14:textId="60EAA035" w:rsidR="0000143E" w:rsidRPr="00B05995" w:rsidRDefault="0000143E"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Positive displacement</w:t>
            </w:r>
          </w:p>
        </w:tc>
      </w:tr>
      <w:tr w:rsidR="0000143E" w:rsidRPr="00B05995" w14:paraId="2097422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7D8F45F2"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735" w:type="pct"/>
            <w:hideMark/>
          </w:tcPr>
          <w:p w14:paraId="7C7B483A"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208EC7E4" w14:textId="3040C413"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300</w:t>
            </w:r>
          </w:p>
        </w:tc>
      </w:tr>
      <w:tr w:rsidR="0000143E" w:rsidRPr="00B05995" w14:paraId="46B2B7E2"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65D2BC12"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735" w:type="pct"/>
            <w:hideMark/>
          </w:tcPr>
          <w:p w14:paraId="6085E4D1"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0BA7FD72" w14:textId="324FEA49"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r>
      <w:tr w:rsidR="0000143E" w:rsidRPr="00B05995" w14:paraId="5E8D935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1453F27"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735" w:type="pct"/>
            <w:hideMark/>
          </w:tcPr>
          <w:p w14:paraId="6894A424"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2969E547" w14:textId="0EEB91BD"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r>
      <w:tr w:rsidR="0000143E" w:rsidRPr="00B05995" w14:paraId="3BD3B483"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85AFD98" w14:textId="77777777" w:rsidR="0000143E" w:rsidRPr="00B05995" w:rsidRDefault="0000143E"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735" w:type="pct"/>
            <w:hideMark/>
          </w:tcPr>
          <w:p w14:paraId="55BFB3DE"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36642B08" w14:textId="77777777"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00143E" w:rsidRPr="00B05995" w14:paraId="691FCCC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3C0E0ED"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735" w:type="pct"/>
            <w:hideMark/>
          </w:tcPr>
          <w:p w14:paraId="5981CE0C"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63CA760D" w14:textId="5CAD73F8"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w:t>
            </w:r>
          </w:p>
        </w:tc>
      </w:tr>
      <w:tr w:rsidR="0000143E" w:rsidRPr="00B05995" w14:paraId="1FEEF5E5"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0400CCE3"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735" w:type="pct"/>
            <w:hideMark/>
          </w:tcPr>
          <w:p w14:paraId="2DC0CFF9"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58F73D13" w14:textId="0A3149FD"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w:t>
            </w:r>
          </w:p>
        </w:tc>
      </w:tr>
      <w:tr w:rsidR="0000143E" w:rsidRPr="00B05995" w14:paraId="7CC4C29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2D5C0C90" w14:textId="77777777" w:rsidR="0000143E" w:rsidRPr="00EA78DB" w:rsidRDefault="0000143E"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Density</w:t>
            </w:r>
          </w:p>
        </w:tc>
        <w:tc>
          <w:tcPr>
            <w:tcW w:w="735" w:type="pct"/>
          </w:tcPr>
          <w:p w14:paraId="3F5AB6E5"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1423" w:type="pct"/>
          </w:tcPr>
          <w:p w14:paraId="16274D14" w14:textId="5A3323D5" w:rsidR="0000143E"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752</w:t>
            </w:r>
          </w:p>
        </w:tc>
      </w:tr>
      <w:tr w:rsidR="0000143E" w:rsidRPr="00B05995" w14:paraId="18A4F841"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236A2241"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735" w:type="pct"/>
            <w:hideMark/>
          </w:tcPr>
          <w:p w14:paraId="39B0D3C8"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4FB97406" w14:textId="5442EC16"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201</w:t>
            </w:r>
          </w:p>
        </w:tc>
      </w:tr>
      <w:tr w:rsidR="0000143E" w:rsidRPr="00B05995" w14:paraId="0F739F90"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0BD48293"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72A1F447"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4A252E72" w14:textId="7B6EED1D"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34</w:t>
            </w:r>
          </w:p>
        </w:tc>
      </w:tr>
      <w:tr w:rsidR="0000143E" w:rsidRPr="00B05995" w14:paraId="2E1B6FB9"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61BD0A1D" w14:textId="77777777" w:rsidR="0000143E" w:rsidRPr="00B05995" w:rsidRDefault="0000143E"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735" w:type="pct"/>
            <w:hideMark/>
          </w:tcPr>
          <w:p w14:paraId="2C39DA38"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42756E76" w14:textId="77777777"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00143E" w:rsidRPr="00B05995" w14:paraId="503C318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6D99D14A"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735" w:type="pct"/>
            <w:hideMark/>
          </w:tcPr>
          <w:p w14:paraId="40FEEFDB"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0F4474A9" w14:textId="15190B69"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8</w:t>
            </w:r>
          </w:p>
        </w:tc>
      </w:tr>
      <w:tr w:rsidR="0000143E" w:rsidRPr="00B05995" w14:paraId="57FDE7AC"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3045532D"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735" w:type="pct"/>
            <w:hideMark/>
          </w:tcPr>
          <w:p w14:paraId="6E94A93B"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582D2C00" w14:textId="735931CA"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13.33</w:t>
            </w:r>
          </w:p>
        </w:tc>
      </w:tr>
      <w:tr w:rsidR="0000143E" w:rsidRPr="00B05995" w14:paraId="0F819E0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2AD8BFF"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735" w:type="pct"/>
            <w:hideMark/>
          </w:tcPr>
          <w:p w14:paraId="16E09FAA"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4259F10F" w14:textId="5BD87E12"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67</w:t>
            </w:r>
          </w:p>
        </w:tc>
      </w:tr>
      <w:tr w:rsidR="0000143E" w:rsidRPr="00B05995" w14:paraId="783B2C64"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A9904C7"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735" w:type="pct"/>
            <w:hideMark/>
          </w:tcPr>
          <w:p w14:paraId="5B593F00"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09D2D4D2" w14:textId="3402B3F8"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w:t>
            </w:r>
          </w:p>
        </w:tc>
      </w:tr>
      <w:tr w:rsidR="0000143E" w:rsidRPr="00B05995" w14:paraId="175EB80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1122E9B3"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036C24C3"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66CB112C" w14:textId="4997AA0F"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33.93</w:t>
            </w:r>
          </w:p>
        </w:tc>
      </w:tr>
      <w:tr w:rsidR="0000143E" w:rsidRPr="00B05995" w14:paraId="057589F2"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27C5AADF"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735" w:type="pct"/>
            <w:hideMark/>
          </w:tcPr>
          <w:p w14:paraId="653902CD"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572D71DA" w14:textId="419EB18D"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9.7</w:t>
            </w:r>
          </w:p>
        </w:tc>
      </w:tr>
      <w:tr w:rsidR="0000143E" w:rsidRPr="00B05995" w14:paraId="34D74B3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0939C2EA"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735" w:type="pct"/>
            <w:hideMark/>
          </w:tcPr>
          <w:p w14:paraId="07F72EC1"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30C947E1" w14:textId="3C855B4A"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r>
      <w:tr w:rsidR="0000143E" w:rsidRPr="00B05995" w14:paraId="252341EC"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426C8971"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735" w:type="pct"/>
            <w:hideMark/>
          </w:tcPr>
          <w:p w14:paraId="58E18A71" w14:textId="77777777" w:rsidR="0000143E" w:rsidRPr="00B05995" w:rsidRDefault="0000143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5F88FB73" w14:textId="5ED9D5F4" w:rsidR="0000143E" w:rsidRPr="00B05995" w:rsidRDefault="0000143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10.8</w:t>
            </w:r>
          </w:p>
        </w:tc>
      </w:tr>
      <w:tr w:rsidR="0000143E" w:rsidRPr="00B05995" w14:paraId="66DC9C67"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4A4B7BA" w14:textId="77777777" w:rsidR="0000143E" w:rsidRPr="00B05995" w:rsidRDefault="0000143E"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735" w:type="pct"/>
            <w:hideMark/>
          </w:tcPr>
          <w:p w14:paraId="4E292EDD" w14:textId="77777777" w:rsidR="0000143E" w:rsidRPr="00B05995" w:rsidRDefault="0000143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1423" w:type="pct"/>
          </w:tcPr>
          <w:p w14:paraId="1CF7BB64" w14:textId="0A8D8309" w:rsidR="0000143E" w:rsidRPr="00B05995" w:rsidRDefault="0000143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0.169</w:t>
            </w:r>
          </w:p>
        </w:tc>
      </w:tr>
    </w:tbl>
    <w:p w14:paraId="28272FAC" w14:textId="77777777" w:rsidR="00A11BA8" w:rsidRDefault="00A11BA8" w:rsidP="006A0C58">
      <w:pPr>
        <w:keepNext/>
        <w:spacing w:before="240" w:line="276" w:lineRule="auto"/>
        <w:jc w:val="both"/>
      </w:pPr>
      <w:r>
        <w:rPr>
          <w:noProof/>
        </w:rPr>
        <w:lastRenderedPageBreak/>
        <w:drawing>
          <wp:inline distT="0" distB="0" distL="0" distR="0" wp14:anchorId="72BAC9DB" wp14:editId="3F412679">
            <wp:extent cx="5731510" cy="2362200"/>
            <wp:effectExtent l="0" t="0" r="8890" b="12700"/>
            <wp:docPr id="13" name="Chart 1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E54FE9B" w14:textId="2A7B2BF9" w:rsidR="00A11BA8" w:rsidRDefault="00A11BA8" w:rsidP="006A0C58">
      <w:pPr>
        <w:pStyle w:val="Caption"/>
        <w:spacing w:line="276" w:lineRule="auto"/>
        <w:jc w:val="center"/>
        <w:rPr>
          <w:rFonts w:asciiTheme="minorHAnsi" w:hAnsiTheme="minorHAnsi" w:cstheme="minorHAnsi"/>
          <w:b/>
          <w:bCs/>
          <w:i w:val="0"/>
          <w:iCs w:val="0"/>
          <w:color w:val="5B9BD5" w:themeColor="accent5"/>
        </w:rPr>
      </w:pPr>
      <w:bookmarkStart w:id="79" w:name="_Toc121571800"/>
      <w:r w:rsidRPr="00A11BA8">
        <w:rPr>
          <w:rFonts w:asciiTheme="minorHAnsi" w:hAnsiTheme="minorHAnsi" w:cstheme="minorHAnsi"/>
          <w:b/>
          <w:bCs/>
          <w:i w:val="0"/>
          <w:iCs w:val="0"/>
          <w:color w:val="5B9BD5" w:themeColor="accent5"/>
        </w:rPr>
        <w:t xml:space="preserve">Figure </w:t>
      </w:r>
      <w:r w:rsidRPr="00A11BA8">
        <w:rPr>
          <w:rFonts w:asciiTheme="minorHAnsi" w:hAnsiTheme="minorHAnsi" w:cstheme="minorHAnsi"/>
          <w:b/>
          <w:bCs/>
          <w:i w:val="0"/>
          <w:iCs w:val="0"/>
          <w:color w:val="5B9BD5" w:themeColor="accent5"/>
        </w:rPr>
        <w:fldChar w:fldCharType="begin"/>
      </w:r>
      <w:r w:rsidRPr="00A11BA8">
        <w:rPr>
          <w:rFonts w:asciiTheme="minorHAnsi" w:hAnsiTheme="minorHAnsi" w:cstheme="minorHAnsi"/>
          <w:b/>
          <w:bCs/>
          <w:i w:val="0"/>
          <w:iCs w:val="0"/>
          <w:color w:val="5B9BD5" w:themeColor="accent5"/>
        </w:rPr>
        <w:instrText xml:space="preserve"> SEQ Figure \* ARABIC </w:instrText>
      </w:r>
      <w:r w:rsidRPr="00A11BA8">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28</w:t>
      </w:r>
      <w:r w:rsidRPr="00A11BA8">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Power profile of P1620 (stripping operation)</w:t>
      </w:r>
      <w:bookmarkEnd w:id="79"/>
    </w:p>
    <w:p w14:paraId="12C3CA9C" w14:textId="77777777" w:rsidR="00A11BA8" w:rsidRDefault="00A11BA8" w:rsidP="006A0C58">
      <w:pPr>
        <w:keepNext/>
        <w:spacing w:line="276" w:lineRule="auto"/>
      </w:pPr>
      <w:r>
        <w:rPr>
          <w:noProof/>
        </w:rPr>
        <w:drawing>
          <wp:inline distT="0" distB="0" distL="0" distR="0" wp14:anchorId="2E48930D" wp14:editId="37F9FDE9">
            <wp:extent cx="5731510" cy="2429934"/>
            <wp:effectExtent l="0" t="0" r="8890" b="8890"/>
            <wp:docPr id="16" name="Chart 1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2BCF6E8" w14:textId="02FBCCB5" w:rsidR="00A11BA8" w:rsidRDefault="00A11BA8" w:rsidP="006A0C58">
      <w:pPr>
        <w:pStyle w:val="Caption"/>
        <w:spacing w:line="276" w:lineRule="auto"/>
        <w:jc w:val="center"/>
        <w:rPr>
          <w:rFonts w:asciiTheme="minorHAnsi" w:hAnsiTheme="minorHAnsi" w:cstheme="minorHAnsi"/>
          <w:b/>
          <w:bCs/>
          <w:i w:val="0"/>
          <w:iCs w:val="0"/>
          <w:color w:val="5B9BD5" w:themeColor="accent5"/>
        </w:rPr>
      </w:pPr>
      <w:bookmarkStart w:id="80" w:name="_Toc121571801"/>
      <w:r w:rsidRPr="00A11BA8">
        <w:rPr>
          <w:rFonts w:asciiTheme="minorHAnsi" w:hAnsiTheme="minorHAnsi" w:cstheme="minorHAnsi"/>
          <w:b/>
          <w:bCs/>
          <w:i w:val="0"/>
          <w:iCs w:val="0"/>
          <w:color w:val="5B9BD5" w:themeColor="accent5"/>
        </w:rPr>
        <w:t xml:space="preserve">Figure </w:t>
      </w:r>
      <w:r w:rsidRPr="00A11BA8">
        <w:rPr>
          <w:rFonts w:asciiTheme="minorHAnsi" w:hAnsiTheme="minorHAnsi" w:cstheme="minorHAnsi"/>
          <w:b/>
          <w:bCs/>
          <w:i w:val="0"/>
          <w:iCs w:val="0"/>
          <w:color w:val="5B9BD5" w:themeColor="accent5"/>
        </w:rPr>
        <w:fldChar w:fldCharType="begin"/>
      </w:r>
      <w:r w:rsidRPr="00A11BA8">
        <w:rPr>
          <w:rFonts w:asciiTheme="minorHAnsi" w:hAnsiTheme="minorHAnsi" w:cstheme="minorHAnsi"/>
          <w:b/>
          <w:bCs/>
          <w:i w:val="0"/>
          <w:iCs w:val="0"/>
          <w:color w:val="5B9BD5" w:themeColor="accent5"/>
        </w:rPr>
        <w:instrText xml:space="preserve"> SEQ Figure \* ARABIC </w:instrText>
      </w:r>
      <w:r w:rsidRPr="00A11BA8">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29</w:t>
      </w:r>
      <w:r w:rsidRPr="00A11BA8">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THD profile of P1620 (stripping operation)</w:t>
      </w:r>
      <w:bookmarkEnd w:id="80"/>
    </w:p>
    <w:p w14:paraId="15714BE2" w14:textId="77777777" w:rsidR="00A11BA8" w:rsidRDefault="00A11BA8" w:rsidP="006A0C58">
      <w:pPr>
        <w:keepNext/>
        <w:spacing w:line="276" w:lineRule="auto"/>
      </w:pPr>
      <w:r>
        <w:rPr>
          <w:noProof/>
        </w:rPr>
        <w:drawing>
          <wp:inline distT="0" distB="0" distL="0" distR="0" wp14:anchorId="01CAE0CD" wp14:editId="27AA7C92">
            <wp:extent cx="5731510" cy="2175933"/>
            <wp:effectExtent l="0" t="0" r="8890" b="8890"/>
            <wp:docPr id="20" name="Chart 20">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9EB7EF1" w14:textId="7849DB97" w:rsidR="00A11BA8" w:rsidRPr="00A11BA8" w:rsidRDefault="00A11BA8" w:rsidP="006A0C58">
      <w:pPr>
        <w:pStyle w:val="Caption"/>
        <w:spacing w:line="276" w:lineRule="auto"/>
        <w:jc w:val="center"/>
        <w:rPr>
          <w:rFonts w:asciiTheme="minorHAnsi" w:hAnsiTheme="minorHAnsi" w:cstheme="minorHAnsi"/>
          <w:b/>
          <w:bCs/>
          <w:i w:val="0"/>
          <w:iCs w:val="0"/>
          <w:color w:val="5B9BD5" w:themeColor="accent5"/>
        </w:rPr>
      </w:pPr>
      <w:bookmarkStart w:id="81" w:name="_Toc121571802"/>
      <w:r w:rsidRPr="00A11BA8">
        <w:rPr>
          <w:rFonts w:asciiTheme="minorHAnsi" w:hAnsiTheme="minorHAnsi" w:cstheme="minorHAnsi"/>
          <w:b/>
          <w:bCs/>
          <w:i w:val="0"/>
          <w:iCs w:val="0"/>
          <w:color w:val="5B9BD5" w:themeColor="accent5"/>
        </w:rPr>
        <w:t xml:space="preserve">Figure </w:t>
      </w:r>
      <w:r w:rsidRPr="00A11BA8">
        <w:rPr>
          <w:rFonts w:asciiTheme="minorHAnsi" w:hAnsiTheme="minorHAnsi" w:cstheme="minorHAnsi"/>
          <w:b/>
          <w:bCs/>
          <w:i w:val="0"/>
          <w:iCs w:val="0"/>
          <w:color w:val="5B9BD5" w:themeColor="accent5"/>
        </w:rPr>
        <w:fldChar w:fldCharType="begin"/>
      </w:r>
      <w:r w:rsidRPr="00A11BA8">
        <w:rPr>
          <w:rFonts w:asciiTheme="minorHAnsi" w:hAnsiTheme="minorHAnsi" w:cstheme="minorHAnsi"/>
          <w:b/>
          <w:bCs/>
          <w:i w:val="0"/>
          <w:iCs w:val="0"/>
          <w:color w:val="5B9BD5" w:themeColor="accent5"/>
        </w:rPr>
        <w:instrText xml:space="preserve"> SEQ Figure \* ARABIC </w:instrText>
      </w:r>
      <w:r w:rsidRPr="00A11BA8">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30</w:t>
      </w:r>
      <w:r w:rsidRPr="00A11BA8">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Current THD profile of P1620 (stripping operation)</w:t>
      </w:r>
      <w:bookmarkEnd w:id="81"/>
    </w:p>
    <w:p w14:paraId="3EA8C802" w14:textId="77777777" w:rsidR="00A11BA8" w:rsidRDefault="00A11BA8" w:rsidP="006A0C58">
      <w:pPr>
        <w:keepNext/>
        <w:spacing w:before="240" w:line="276" w:lineRule="auto"/>
        <w:jc w:val="both"/>
      </w:pPr>
      <w:r>
        <w:rPr>
          <w:noProof/>
        </w:rPr>
        <w:lastRenderedPageBreak/>
        <w:drawing>
          <wp:inline distT="0" distB="0" distL="0" distR="0" wp14:anchorId="67FF9637" wp14:editId="4FEA8BE6">
            <wp:extent cx="5731510" cy="2065866"/>
            <wp:effectExtent l="0" t="0" r="8890" b="17145"/>
            <wp:docPr id="252" name="Chart 252">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C0DC9B2" w14:textId="4902BEA7" w:rsidR="00A11BA8" w:rsidRPr="0024057C" w:rsidRDefault="00A11BA8" w:rsidP="006A0C58">
      <w:pPr>
        <w:pStyle w:val="Caption"/>
        <w:spacing w:line="276" w:lineRule="auto"/>
        <w:jc w:val="center"/>
        <w:rPr>
          <w:rFonts w:asciiTheme="minorHAnsi" w:hAnsiTheme="minorHAnsi" w:cstheme="minorHAnsi"/>
          <w:b/>
          <w:bCs/>
          <w:i w:val="0"/>
          <w:iCs w:val="0"/>
          <w:color w:val="5B9BD5" w:themeColor="accent5"/>
        </w:rPr>
      </w:pPr>
      <w:bookmarkStart w:id="82" w:name="_Toc121571803"/>
      <w:r w:rsidRPr="0024057C">
        <w:rPr>
          <w:rFonts w:asciiTheme="minorHAnsi" w:hAnsiTheme="minorHAnsi" w:cstheme="minorHAnsi"/>
          <w:b/>
          <w:bCs/>
          <w:i w:val="0"/>
          <w:iCs w:val="0"/>
          <w:color w:val="5B9BD5" w:themeColor="accent5"/>
        </w:rPr>
        <w:t xml:space="preserve">Figure </w:t>
      </w:r>
      <w:r w:rsidRPr="0024057C">
        <w:rPr>
          <w:rFonts w:asciiTheme="minorHAnsi" w:hAnsiTheme="minorHAnsi" w:cstheme="minorHAnsi"/>
          <w:b/>
          <w:bCs/>
          <w:i w:val="0"/>
          <w:iCs w:val="0"/>
          <w:color w:val="5B9BD5" w:themeColor="accent5"/>
        </w:rPr>
        <w:fldChar w:fldCharType="begin"/>
      </w:r>
      <w:r w:rsidRPr="0024057C">
        <w:rPr>
          <w:rFonts w:asciiTheme="minorHAnsi" w:hAnsiTheme="minorHAnsi" w:cstheme="minorHAnsi"/>
          <w:b/>
          <w:bCs/>
          <w:i w:val="0"/>
          <w:iCs w:val="0"/>
          <w:color w:val="5B9BD5" w:themeColor="accent5"/>
        </w:rPr>
        <w:instrText xml:space="preserve"> SEQ Figure \* ARABIC </w:instrText>
      </w:r>
      <w:r w:rsidRPr="0024057C">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31</w:t>
      </w:r>
      <w:r w:rsidRPr="0024057C">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Power profile of P1620 (stripping operation)</w:t>
      </w:r>
      <w:bookmarkEnd w:id="82"/>
    </w:p>
    <w:p w14:paraId="38691AA6" w14:textId="7869CFC7" w:rsidR="0000143E" w:rsidRPr="00AB3DCA" w:rsidRDefault="0000143E" w:rsidP="006A0C58">
      <w:pPr>
        <w:spacing w:before="240" w:line="276" w:lineRule="auto"/>
        <w:jc w:val="both"/>
        <w:rPr>
          <w:rFonts w:asciiTheme="minorHAnsi" w:eastAsiaTheme="minorHAnsi" w:hAnsiTheme="minorHAnsi" w:cstheme="minorHAnsi"/>
          <w:b/>
          <w:bCs/>
          <w:color w:val="000000" w:themeColor="text1"/>
          <w:sz w:val="22"/>
          <w:szCs w:val="22"/>
        </w:rPr>
      </w:pPr>
      <w:r w:rsidRPr="00AB3DCA">
        <w:rPr>
          <w:rFonts w:asciiTheme="minorHAnsi" w:eastAsiaTheme="minorHAnsi" w:hAnsiTheme="minorHAnsi" w:cstheme="minorHAnsi"/>
          <w:b/>
          <w:bCs/>
          <w:color w:val="000000" w:themeColor="text1"/>
          <w:sz w:val="22"/>
          <w:szCs w:val="22"/>
        </w:rPr>
        <w:t>Observation:</w:t>
      </w:r>
    </w:p>
    <w:p w14:paraId="3330161E" w14:textId="286861D5" w:rsidR="0000143E" w:rsidRDefault="00AB3DCA" w:rsidP="006A0C58">
      <w:pPr>
        <w:spacing w:after="240" w:line="276" w:lineRule="auto"/>
        <w:jc w:val="both"/>
        <w:rPr>
          <w:rFonts w:asciiTheme="minorHAnsi" w:eastAsiaTheme="minorHAnsi" w:hAnsiTheme="minorHAnsi" w:cstheme="minorHAnsi"/>
          <w:color w:val="000000" w:themeColor="text1"/>
          <w:sz w:val="22"/>
          <w:szCs w:val="22"/>
        </w:rPr>
      </w:pPr>
      <w:r w:rsidRPr="00873DCD">
        <w:rPr>
          <w:rFonts w:asciiTheme="minorHAnsi" w:eastAsiaTheme="minorHAnsi" w:hAnsiTheme="minorHAnsi" w:cstheme="minorHAnsi"/>
          <w:color w:val="000000" w:themeColor="text1"/>
          <w:sz w:val="22"/>
          <w:szCs w:val="22"/>
        </w:rPr>
        <w:t xml:space="preserve">The pump </w:t>
      </w:r>
      <w:r>
        <w:rPr>
          <w:rFonts w:asciiTheme="minorHAnsi" w:eastAsiaTheme="minorHAnsi" w:hAnsiTheme="minorHAnsi" w:cstheme="minorHAnsi"/>
          <w:color w:val="000000" w:themeColor="text1"/>
          <w:sz w:val="22"/>
          <w:szCs w:val="22"/>
        </w:rPr>
        <w:t>has</w:t>
      </w:r>
      <w:r w:rsidRPr="00873DCD">
        <w:rPr>
          <w:rFonts w:asciiTheme="minorHAnsi" w:eastAsiaTheme="minorHAnsi" w:hAnsiTheme="minorHAnsi" w:cstheme="minorHAnsi"/>
          <w:color w:val="000000" w:themeColor="text1"/>
          <w:sz w:val="22"/>
          <w:szCs w:val="22"/>
        </w:rPr>
        <w:t xml:space="preserve"> lower efficiency as </w:t>
      </w:r>
      <w:r>
        <w:rPr>
          <w:rFonts w:asciiTheme="minorHAnsi" w:eastAsiaTheme="minorHAnsi" w:hAnsiTheme="minorHAnsi" w:cstheme="minorHAnsi"/>
          <w:color w:val="000000" w:themeColor="text1"/>
          <w:sz w:val="22"/>
          <w:szCs w:val="22"/>
        </w:rPr>
        <w:t>it is</w:t>
      </w:r>
      <w:r w:rsidRPr="00873DCD">
        <w:rPr>
          <w:rFonts w:asciiTheme="minorHAnsi" w:eastAsiaTheme="minorHAnsi" w:hAnsiTheme="minorHAnsi" w:cstheme="minorHAnsi"/>
          <w:color w:val="000000" w:themeColor="text1"/>
          <w:sz w:val="22"/>
          <w:szCs w:val="22"/>
        </w:rPr>
        <w:t xml:space="preserve"> not running at best efficiency point (BEP) </w:t>
      </w:r>
      <w:proofErr w:type="gramStart"/>
      <w:r w:rsidRPr="00873DCD">
        <w:rPr>
          <w:rFonts w:asciiTheme="minorHAnsi" w:eastAsiaTheme="minorHAnsi" w:hAnsiTheme="minorHAnsi" w:cstheme="minorHAnsi"/>
          <w:color w:val="000000" w:themeColor="text1"/>
          <w:sz w:val="22"/>
          <w:szCs w:val="22"/>
        </w:rPr>
        <w:t>i.e.</w:t>
      </w:r>
      <w:proofErr w:type="gramEnd"/>
      <w:r w:rsidRPr="00873DCD">
        <w:rPr>
          <w:rFonts w:asciiTheme="minorHAnsi" w:eastAsiaTheme="minorHAnsi" w:hAnsiTheme="minorHAnsi" w:cstheme="minorHAnsi"/>
          <w:color w:val="000000" w:themeColor="text1"/>
          <w:sz w:val="22"/>
          <w:szCs w:val="22"/>
        </w:rPr>
        <w:t xml:space="preserve"> rated head and flow</w:t>
      </w:r>
      <w:r>
        <w:rPr>
          <w:rFonts w:asciiTheme="minorHAnsi" w:eastAsiaTheme="minorHAnsi" w:hAnsiTheme="minorHAnsi" w:cstheme="minorHAnsi"/>
          <w:color w:val="000000" w:themeColor="text1"/>
          <w:sz w:val="22"/>
          <w:szCs w:val="22"/>
        </w:rPr>
        <w:t>.</w:t>
      </w:r>
    </w:p>
    <w:p w14:paraId="117BC08B" w14:textId="0381C3DE" w:rsidR="00D844B8" w:rsidRPr="00DD7C2F" w:rsidRDefault="00D844B8" w:rsidP="008E3C99">
      <w:pPr>
        <w:pStyle w:val="Heading1"/>
        <w:numPr>
          <w:ilvl w:val="1"/>
          <w:numId w:val="9"/>
        </w:numPr>
        <w:spacing w:after="240" w:line="276" w:lineRule="auto"/>
        <w:rPr>
          <w:rFonts w:ascii="Cambria" w:hAnsi="Cambria"/>
          <w:b/>
          <w:bCs/>
          <w:color w:val="002060"/>
          <w:sz w:val="36"/>
          <w:szCs w:val="36"/>
        </w:rPr>
      </w:pPr>
      <w:bookmarkStart w:id="83" w:name="_Toc121845794"/>
      <w:r w:rsidRPr="00DD7C2F">
        <w:rPr>
          <w:rFonts w:ascii="Cambria" w:hAnsi="Cambria"/>
          <w:b/>
          <w:bCs/>
          <w:color w:val="002060"/>
          <w:sz w:val="36"/>
          <w:szCs w:val="36"/>
        </w:rPr>
        <w:t xml:space="preserve">Pump performance assessment – </w:t>
      </w:r>
      <w:r>
        <w:rPr>
          <w:rFonts w:ascii="Cambria" w:hAnsi="Cambria"/>
          <w:b/>
          <w:bCs/>
          <w:color w:val="002060"/>
          <w:sz w:val="36"/>
          <w:szCs w:val="36"/>
        </w:rPr>
        <w:t>single</w:t>
      </w:r>
      <w:r w:rsidRPr="00DD7C2F">
        <w:rPr>
          <w:rFonts w:ascii="Cambria" w:hAnsi="Cambria"/>
          <w:b/>
          <w:bCs/>
          <w:color w:val="002060"/>
          <w:sz w:val="36"/>
          <w:szCs w:val="36"/>
        </w:rPr>
        <w:t xml:space="preserve"> pump operation</w:t>
      </w:r>
      <w:r>
        <w:rPr>
          <w:rFonts w:ascii="Cambria" w:hAnsi="Cambria"/>
          <w:b/>
          <w:bCs/>
          <w:color w:val="002060"/>
          <w:sz w:val="36"/>
          <w:szCs w:val="36"/>
        </w:rPr>
        <w:t xml:space="preserve"> (plant to plant)</w:t>
      </w:r>
      <w:bookmarkEnd w:id="83"/>
    </w:p>
    <w:p w14:paraId="5396560F" w14:textId="1D238C2D" w:rsidR="00D844B8" w:rsidRPr="00804866" w:rsidRDefault="00D844B8" w:rsidP="006A0C58">
      <w:pPr>
        <w:pStyle w:val="Caption"/>
        <w:keepNext/>
        <w:spacing w:before="240" w:after="0" w:line="276" w:lineRule="auto"/>
        <w:rPr>
          <w:rFonts w:asciiTheme="minorHAnsi" w:hAnsiTheme="minorHAnsi" w:cstheme="minorHAnsi"/>
          <w:b/>
          <w:bCs/>
          <w:i w:val="0"/>
          <w:iCs w:val="0"/>
          <w:color w:val="5B9BD5" w:themeColor="accent5"/>
        </w:rPr>
      </w:pPr>
      <w:bookmarkStart w:id="84" w:name="_Toc121571765"/>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17</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Pump performance assessment – single pump operation (plant to plant)</w:t>
      </w:r>
      <w:bookmarkEnd w:id="84"/>
    </w:p>
    <w:tbl>
      <w:tblPr>
        <w:tblStyle w:val="GridTable5Dark-Accent5"/>
        <w:tblW w:w="5000" w:type="pct"/>
        <w:tblLook w:val="04A0" w:firstRow="1" w:lastRow="0" w:firstColumn="1" w:lastColumn="0" w:noHBand="0" w:noVBand="1"/>
      </w:tblPr>
      <w:tblGrid>
        <w:gridCol w:w="5125"/>
        <w:gridCol w:w="1325"/>
        <w:gridCol w:w="2566"/>
      </w:tblGrid>
      <w:tr w:rsidR="00D844B8" w:rsidRPr="00B05995" w14:paraId="06B8695C"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noWrap/>
            <w:hideMark/>
          </w:tcPr>
          <w:p w14:paraId="497054D1" w14:textId="77777777" w:rsidR="00D844B8" w:rsidRPr="00B05995" w:rsidRDefault="00D844B8"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735" w:type="pct"/>
            <w:noWrap/>
            <w:hideMark/>
          </w:tcPr>
          <w:p w14:paraId="7572A7D2" w14:textId="77777777" w:rsidR="00D844B8" w:rsidRPr="00B05995" w:rsidRDefault="00D844B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1423" w:type="pct"/>
          </w:tcPr>
          <w:p w14:paraId="4A9D1195" w14:textId="0E683E30" w:rsidR="00D844B8" w:rsidRPr="00B05995" w:rsidRDefault="00D844B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w:t>
            </w:r>
            <w:r w:rsidR="00B35410">
              <w:rPr>
                <w:rFonts w:asciiTheme="minorHAnsi" w:hAnsiTheme="minorHAnsi" w:cstheme="minorHAnsi"/>
                <w:sz w:val="22"/>
                <w:szCs w:val="22"/>
              </w:rPr>
              <w:t>17</w:t>
            </w:r>
          </w:p>
        </w:tc>
      </w:tr>
      <w:tr w:rsidR="00D844B8" w:rsidRPr="00B05995" w14:paraId="5D14C1E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6BAE94EF" w14:textId="77777777" w:rsidR="00D844B8" w:rsidRPr="00EA78DB" w:rsidRDefault="00D844B8"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735" w:type="pct"/>
          </w:tcPr>
          <w:p w14:paraId="23947C9A" w14:textId="77777777" w:rsidR="00D844B8" w:rsidRPr="00EA78DB" w:rsidRDefault="00D844B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1423" w:type="pct"/>
          </w:tcPr>
          <w:p w14:paraId="127CE974" w14:textId="3BF1007F" w:rsidR="00D844B8" w:rsidRPr="00EA78DB" w:rsidRDefault="00D844B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Plant to plant</w:t>
            </w:r>
          </w:p>
        </w:tc>
      </w:tr>
      <w:tr w:rsidR="00D844B8" w:rsidRPr="00B05995" w14:paraId="6B07E4DE"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005EE488" w14:textId="77777777" w:rsidR="00D844B8" w:rsidRPr="00EA78DB" w:rsidRDefault="00D844B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735" w:type="pct"/>
          </w:tcPr>
          <w:p w14:paraId="5371D852" w14:textId="77777777" w:rsidR="00D844B8" w:rsidRPr="00EA78DB" w:rsidRDefault="00D844B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5184B45B" w14:textId="27ACD012" w:rsidR="00D844B8" w:rsidRPr="00EA78DB" w:rsidRDefault="00D844B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Single pump </w:t>
            </w:r>
          </w:p>
        </w:tc>
      </w:tr>
      <w:tr w:rsidR="00D844B8" w:rsidRPr="00B05995" w14:paraId="1A9274E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28E40260" w14:textId="77777777" w:rsidR="00D844B8" w:rsidRPr="00EA78DB" w:rsidRDefault="00D844B8"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735" w:type="pct"/>
          </w:tcPr>
          <w:p w14:paraId="4E3BDBBD" w14:textId="77777777" w:rsidR="00D844B8" w:rsidRPr="00EA78DB" w:rsidRDefault="00D844B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6969CAB5" w14:textId="77777777" w:rsidR="00D844B8" w:rsidRPr="00EA78DB" w:rsidRDefault="00D844B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01-Dec-2022</w:t>
            </w:r>
          </w:p>
        </w:tc>
      </w:tr>
      <w:tr w:rsidR="00D844B8" w:rsidRPr="00B05995" w14:paraId="740A7861" w14:textId="77777777" w:rsidTr="007A221F">
        <w:tc>
          <w:tcPr>
            <w:cnfStyle w:val="001000000000" w:firstRow="0" w:lastRow="0" w:firstColumn="1" w:lastColumn="0" w:oddVBand="0" w:evenVBand="0" w:oddHBand="0" w:evenHBand="0" w:firstRowFirstColumn="0" w:firstRowLastColumn="0" w:lastRowFirstColumn="0" w:lastRowLastColumn="0"/>
            <w:tcW w:w="2842" w:type="pct"/>
          </w:tcPr>
          <w:p w14:paraId="7F9C3C2D" w14:textId="77777777" w:rsidR="00D844B8" w:rsidRPr="00EA78DB" w:rsidRDefault="00D844B8"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735" w:type="pct"/>
          </w:tcPr>
          <w:p w14:paraId="27BD7E43" w14:textId="77777777" w:rsidR="00D844B8" w:rsidRPr="00EA78DB" w:rsidRDefault="00D844B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2BA1AA2E" w14:textId="68386C4A" w:rsidR="00D844B8" w:rsidRPr="00EA78DB" w:rsidRDefault="00D844B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13:00 hrs</w:t>
            </w:r>
          </w:p>
        </w:tc>
      </w:tr>
      <w:tr w:rsidR="00D844B8" w:rsidRPr="00B05995" w14:paraId="428AB37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0B920FE" w14:textId="77777777" w:rsidR="00D844B8" w:rsidRPr="00B05995" w:rsidRDefault="00D844B8"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735" w:type="pct"/>
            <w:hideMark/>
          </w:tcPr>
          <w:p w14:paraId="69337E92" w14:textId="77777777" w:rsidR="00D844B8" w:rsidRPr="00B05995" w:rsidRDefault="00D844B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778BA01F" w14:textId="77777777" w:rsidR="00D844B8" w:rsidRPr="00B05995" w:rsidRDefault="00D844B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D844B8" w:rsidRPr="00B05995" w14:paraId="27F4CD7F"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5E145704" w14:textId="77777777" w:rsidR="00D844B8" w:rsidRPr="00B05995" w:rsidRDefault="00D844B8"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735" w:type="pct"/>
            <w:hideMark/>
          </w:tcPr>
          <w:p w14:paraId="4D5B0C6B" w14:textId="77777777" w:rsidR="00D844B8" w:rsidRPr="00B05995" w:rsidRDefault="00D844B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1423" w:type="pct"/>
          </w:tcPr>
          <w:p w14:paraId="38F84827" w14:textId="1B3BC5FB" w:rsidR="00D844B8" w:rsidRPr="00B05995" w:rsidRDefault="00D844B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Centrifugal</w:t>
            </w:r>
          </w:p>
        </w:tc>
      </w:tr>
      <w:tr w:rsidR="00CD5835" w:rsidRPr="00B05995" w14:paraId="614A5973"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757C45FE"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735" w:type="pct"/>
            <w:hideMark/>
          </w:tcPr>
          <w:p w14:paraId="3B961EB4"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0924BBEE" w14:textId="0C846050"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500</w:t>
            </w:r>
          </w:p>
        </w:tc>
      </w:tr>
      <w:tr w:rsidR="00CD5835" w:rsidRPr="00B05995" w14:paraId="5BDE2D42"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C566F42"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735" w:type="pct"/>
            <w:hideMark/>
          </w:tcPr>
          <w:p w14:paraId="1AF7390E"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19548E27" w14:textId="4AE39CFF"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r>
      <w:tr w:rsidR="00CD5835" w:rsidRPr="00B05995" w14:paraId="02B98F9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757B1491"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735" w:type="pct"/>
            <w:hideMark/>
          </w:tcPr>
          <w:p w14:paraId="0DD0E57B"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22005B41" w14:textId="4B9CE99D"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132</w:t>
            </w:r>
          </w:p>
        </w:tc>
      </w:tr>
      <w:tr w:rsidR="00D844B8" w:rsidRPr="00B05995" w14:paraId="122FC028"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23C6C942" w14:textId="77777777" w:rsidR="00D844B8" w:rsidRPr="00B05995" w:rsidRDefault="00D844B8"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735" w:type="pct"/>
            <w:hideMark/>
          </w:tcPr>
          <w:p w14:paraId="1C23B94E" w14:textId="77777777" w:rsidR="00D844B8" w:rsidRPr="00B05995" w:rsidRDefault="00D844B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2188A507" w14:textId="77777777" w:rsidR="00D844B8" w:rsidRPr="00B05995" w:rsidRDefault="00D844B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CD5835" w:rsidRPr="00B05995" w14:paraId="7F86C75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CEB845D"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735" w:type="pct"/>
            <w:hideMark/>
          </w:tcPr>
          <w:p w14:paraId="0241C8B8"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30BDE1A8" w14:textId="0F44B59E"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17</w:t>
            </w:r>
          </w:p>
        </w:tc>
      </w:tr>
      <w:tr w:rsidR="00CD5835" w:rsidRPr="00B05995" w14:paraId="5D3D1BBD"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09964BC"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735" w:type="pct"/>
            <w:hideMark/>
          </w:tcPr>
          <w:p w14:paraId="47BA794E"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57CC8CA9" w14:textId="1DD3F016"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42</w:t>
            </w:r>
          </w:p>
        </w:tc>
      </w:tr>
      <w:tr w:rsidR="00CD5835" w:rsidRPr="00B05995" w14:paraId="188FC8D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0C5E1487" w14:textId="77777777" w:rsidR="00CD5835" w:rsidRPr="00EA78DB" w:rsidRDefault="00CD5835"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Density</w:t>
            </w:r>
          </w:p>
        </w:tc>
        <w:tc>
          <w:tcPr>
            <w:tcW w:w="735" w:type="pct"/>
          </w:tcPr>
          <w:p w14:paraId="104643FB"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1423" w:type="pct"/>
          </w:tcPr>
          <w:p w14:paraId="72AAABDA" w14:textId="45260BD5" w:rsidR="00CD583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683</w:t>
            </w:r>
          </w:p>
        </w:tc>
      </w:tr>
      <w:tr w:rsidR="00CD5835" w:rsidRPr="00B05995" w14:paraId="134E8BA2"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5F181F97"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735" w:type="pct"/>
            <w:hideMark/>
          </w:tcPr>
          <w:p w14:paraId="3B80D4FF"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58781F1D" w14:textId="35AB68FB"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473</w:t>
            </w:r>
          </w:p>
        </w:tc>
      </w:tr>
      <w:tr w:rsidR="00CD5835" w:rsidRPr="00B05995" w14:paraId="01359EA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74F6F23"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4D676EC6"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141192B3" w14:textId="42275251"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76</w:t>
            </w:r>
          </w:p>
        </w:tc>
      </w:tr>
      <w:tr w:rsidR="00D844B8" w:rsidRPr="00B05995" w14:paraId="794B54E6"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0114BE19" w14:textId="77777777" w:rsidR="00D844B8" w:rsidRPr="00B05995" w:rsidRDefault="00D844B8"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735" w:type="pct"/>
            <w:hideMark/>
          </w:tcPr>
          <w:p w14:paraId="13CD6C80" w14:textId="77777777" w:rsidR="00D844B8" w:rsidRPr="00B05995" w:rsidRDefault="00D844B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4AC817F1" w14:textId="77777777" w:rsidR="00D844B8" w:rsidRPr="00B05995" w:rsidRDefault="00D844B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CD5835" w:rsidRPr="00B05995" w14:paraId="4FB7F91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A04E3B4"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735" w:type="pct"/>
            <w:hideMark/>
          </w:tcPr>
          <w:p w14:paraId="08A05CD1"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0B156B09" w14:textId="0EC415F4"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25</w:t>
            </w:r>
          </w:p>
        </w:tc>
      </w:tr>
      <w:tr w:rsidR="00CD5835" w:rsidRPr="00B05995" w14:paraId="108B5E51"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5FDB7909"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735" w:type="pct"/>
            <w:hideMark/>
          </w:tcPr>
          <w:p w14:paraId="01BF4961"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26ED26D" w14:textId="526D829B"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41.67</w:t>
            </w:r>
          </w:p>
        </w:tc>
      </w:tr>
      <w:tr w:rsidR="00CD5835" w:rsidRPr="00B05995" w14:paraId="3B2225C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DAE152E"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735" w:type="pct"/>
            <w:hideMark/>
          </w:tcPr>
          <w:p w14:paraId="2A6F51B1"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0B9DADD3" w14:textId="603AA390"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95</w:t>
            </w:r>
          </w:p>
        </w:tc>
      </w:tr>
      <w:tr w:rsidR="00CD5835" w:rsidRPr="00B05995" w14:paraId="5C981070"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28114BD8"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735" w:type="pct"/>
            <w:hideMark/>
          </w:tcPr>
          <w:p w14:paraId="3A97688C"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5D929CD9" w14:textId="0A660288"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w:t>
            </w:r>
          </w:p>
        </w:tc>
      </w:tr>
      <w:tr w:rsidR="00CD5835" w:rsidRPr="00B05995" w14:paraId="2EA10089"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0BB9033"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4697C380"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4733F093" w14:textId="558BD37B"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76.30</w:t>
            </w:r>
          </w:p>
        </w:tc>
      </w:tr>
      <w:tr w:rsidR="00CD5835" w:rsidRPr="00B05995" w14:paraId="506D78C5"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719E4608"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lastRenderedPageBreak/>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735" w:type="pct"/>
            <w:hideMark/>
          </w:tcPr>
          <w:p w14:paraId="5FF19EEF"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536B24BE" w14:textId="6EE5A085"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28.9</w:t>
            </w:r>
          </w:p>
        </w:tc>
      </w:tr>
      <w:tr w:rsidR="00CD5835" w:rsidRPr="00B05995" w14:paraId="0051455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12BEFF0D"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735" w:type="pct"/>
            <w:hideMark/>
          </w:tcPr>
          <w:p w14:paraId="444B5543"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1912C661" w14:textId="4F327FF7"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r>
      <w:tr w:rsidR="00CD5835" w:rsidRPr="00B05995" w14:paraId="185A5E44" w14:textId="77777777" w:rsidTr="007A221F">
        <w:tc>
          <w:tcPr>
            <w:cnfStyle w:val="001000000000" w:firstRow="0" w:lastRow="0" w:firstColumn="1" w:lastColumn="0" w:oddVBand="0" w:evenVBand="0" w:oddHBand="0" w:evenHBand="0" w:firstRowFirstColumn="0" w:firstRowLastColumn="0" w:lastRowFirstColumn="0" w:lastRowLastColumn="0"/>
            <w:tcW w:w="2842" w:type="pct"/>
            <w:hideMark/>
          </w:tcPr>
          <w:p w14:paraId="48DCF23E"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735" w:type="pct"/>
            <w:hideMark/>
          </w:tcPr>
          <w:p w14:paraId="5F4608BE" w14:textId="77777777" w:rsidR="00CD5835" w:rsidRPr="00B05995" w:rsidRDefault="00CD583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1CCA4F8C" w14:textId="1A543444" w:rsidR="00CD5835" w:rsidRPr="00B05995" w:rsidRDefault="00CD583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32.1</w:t>
            </w:r>
          </w:p>
        </w:tc>
      </w:tr>
      <w:tr w:rsidR="00CD5835" w:rsidRPr="00B05995" w14:paraId="3544E1C8"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DDF1737" w14:textId="77777777" w:rsidR="00CD5835" w:rsidRPr="00B05995" w:rsidRDefault="00CD5835"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735" w:type="pct"/>
            <w:hideMark/>
          </w:tcPr>
          <w:p w14:paraId="528A81E1" w14:textId="77777777" w:rsidR="00CD5835" w:rsidRPr="00B05995" w:rsidRDefault="00CD583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1423" w:type="pct"/>
          </w:tcPr>
          <w:p w14:paraId="26A579F8" w14:textId="7C558C04" w:rsidR="00CD5835" w:rsidRPr="00B05995" w:rsidRDefault="00CD583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0.161</w:t>
            </w:r>
          </w:p>
        </w:tc>
      </w:tr>
    </w:tbl>
    <w:p w14:paraId="38CDBAE5" w14:textId="77777777" w:rsidR="00CC721E" w:rsidRDefault="00CC721E" w:rsidP="006A0C58">
      <w:pPr>
        <w:keepNext/>
        <w:spacing w:before="240" w:line="276" w:lineRule="auto"/>
        <w:jc w:val="both"/>
      </w:pPr>
      <w:r>
        <w:rPr>
          <w:noProof/>
        </w:rPr>
        <w:drawing>
          <wp:inline distT="0" distB="0" distL="0" distR="0" wp14:anchorId="35F79F92" wp14:editId="6F8A90DA">
            <wp:extent cx="5731510" cy="2413000"/>
            <wp:effectExtent l="0" t="0" r="8890" b="12700"/>
            <wp:docPr id="22" name="Chart 2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0292046" w14:textId="7173FAEF" w:rsidR="00CC721E" w:rsidRDefault="00CC721E" w:rsidP="006A0C58">
      <w:pPr>
        <w:pStyle w:val="Caption"/>
        <w:spacing w:line="276" w:lineRule="auto"/>
        <w:jc w:val="center"/>
        <w:rPr>
          <w:rFonts w:asciiTheme="minorHAnsi" w:hAnsiTheme="minorHAnsi" w:cstheme="minorHAnsi"/>
          <w:b/>
          <w:bCs/>
          <w:i w:val="0"/>
          <w:iCs w:val="0"/>
          <w:color w:val="5B9BD5" w:themeColor="accent5"/>
        </w:rPr>
      </w:pPr>
      <w:bookmarkStart w:id="85" w:name="_Toc121571804"/>
      <w:r w:rsidRPr="00CC721E">
        <w:rPr>
          <w:rFonts w:asciiTheme="minorHAnsi" w:hAnsiTheme="minorHAnsi" w:cstheme="minorHAnsi"/>
          <w:b/>
          <w:bCs/>
          <w:i w:val="0"/>
          <w:iCs w:val="0"/>
          <w:color w:val="5B9BD5" w:themeColor="accent5"/>
        </w:rPr>
        <w:t xml:space="preserve">Figure </w:t>
      </w:r>
      <w:r w:rsidRPr="00CC721E">
        <w:rPr>
          <w:rFonts w:asciiTheme="minorHAnsi" w:hAnsiTheme="minorHAnsi" w:cstheme="minorHAnsi"/>
          <w:b/>
          <w:bCs/>
          <w:i w:val="0"/>
          <w:iCs w:val="0"/>
          <w:color w:val="5B9BD5" w:themeColor="accent5"/>
        </w:rPr>
        <w:fldChar w:fldCharType="begin"/>
      </w:r>
      <w:r w:rsidRPr="00CC721E">
        <w:rPr>
          <w:rFonts w:asciiTheme="minorHAnsi" w:hAnsiTheme="minorHAnsi" w:cstheme="minorHAnsi"/>
          <w:b/>
          <w:bCs/>
          <w:i w:val="0"/>
          <w:iCs w:val="0"/>
          <w:color w:val="5B9BD5" w:themeColor="accent5"/>
        </w:rPr>
        <w:instrText xml:space="preserve"> SEQ Figure \* ARABIC </w:instrText>
      </w:r>
      <w:r w:rsidRPr="00CC721E">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32</w:t>
      </w:r>
      <w:r w:rsidRPr="00CC721E">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profile of P1617</w:t>
      </w:r>
      <w:bookmarkEnd w:id="85"/>
    </w:p>
    <w:p w14:paraId="60DF67B0" w14:textId="77777777" w:rsidR="007477CA" w:rsidRDefault="007477CA" w:rsidP="006A0C58">
      <w:pPr>
        <w:keepNext/>
        <w:spacing w:line="276" w:lineRule="auto"/>
      </w:pPr>
      <w:r>
        <w:rPr>
          <w:noProof/>
        </w:rPr>
        <w:drawing>
          <wp:inline distT="0" distB="0" distL="0" distR="0" wp14:anchorId="3297BC3F" wp14:editId="078B7AE8">
            <wp:extent cx="5731510" cy="2387600"/>
            <wp:effectExtent l="0" t="0" r="8890" b="12700"/>
            <wp:docPr id="23" name="Chart 2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FAB3B68" w14:textId="1CBB0D44" w:rsidR="00CC721E" w:rsidRDefault="007477CA" w:rsidP="006A0C58">
      <w:pPr>
        <w:pStyle w:val="Caption"/>
        <w:spacing w:line="276" w:lineRule="auto"/>
        <w:jc w:val="center"/>
        <w:rPr>
          <w:rFonts w:asciiTheme="minorHAnsi" w:hAnsiTheme="minorHAnsi" w:cstheme="minorHAnsi"/>
          <w:b/>
          <w:bCs/>
          <w:i w:val="0"/>
          <w:iCs w:val="0"/>
          <w:color w:val="5B9BD5" w:themeColor="accent5"/>
        </w:rPr>
      </w:pPr>
      <w:bookmarkStart w:id="86" w:name="_Toc121571805"/>
      <w:r w:rsidRPr="007477CA">
        <w:rPr>
          <w:rFonts w:asciiTheme="minorHAnsi" w:hAnsiTheme="minorHAnsi" w:cstheme="minorHAnsi"/>
          <w:b/>
          <w:bCs/>
          <w:i w:val="0"/>
          <w:iCs w:val="0"/>
          <w:color w:val="5B9BD5" w:themeColor="accent5"/>
        </w:rPr>
        <w:t xml:space="preserve">Figure </w:t>
      </w:r>
      <w:r w:rsidRPr="007477CA">
        <w:rPr>
          <w:rFonts w:asciiTheme="minorHAnsi" w:hAnsiTheme="minorHAnsi" w:cstheme="minorHAnsi"/>
          <w:b/>
          <w:bCs/>
          <w:i w:val="0"/>
          <w:iCs w:val="0"/>
          <w:color w:val="5B9BD5" w:themeColor="accent5"/>
        </w:rPr>
        <w:fldChar w:fldCharType="begin"/>
      </w:r>
      <w:r w:rsidRPr="007477CA">
        <w:rPr>
          <w:rFonts w:asciiTheme="minorHAnsi" w:hAnsiTheme="minorHAnsi" w:cstheme="minorHAnsi"/>
          <w:b/>
          <w:bCs/>
          <w:i w:val="0"/>
          <w:iCs w:val="0"/>
          <w:color w:val="5B9BD5" w:themeColor="accent5"/>
        </w:rPr>
        <w:instrText xml:space="preserve"> SEQ Figure \* ARABIC </w:instrText>
      </w:r>
      <w:r w:rsidRPr="007477CA">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33</w:t>
      </w:r>
      <w:r w:rsidRPr="007477CA">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Voltage THD profile of P1617</w:t>
      </w:r>
      <w:bookmarkEnd w:id="86"/>
    </w:p>
    <w:p w14:paraId="0E102577" w14:textId="77777777" w:rsidR="007477CA" w:rsidRDefault="007477CA" w:rsidP="006A0C58">
      <w:pPr>
        <w:keepNext/>
        <w:spacing w:line="276" w:lineRule="auto"/>
      </w:pPr>
      <w:r>
        <w:rPr>
          <w:noProof/>
        </w:rPr>
        <w:lastRenderedPageBreak/>
        <w:drawing>
          <wp:inline distT="0" distB="0" distL="0" distR="0" wp14:anchorId="5D812C63" wp14:editId="278E68E0">
            <wp:extent cx="5731510" cy="2362200"/>
            <wp:effectExtent l="0" t="0" r="8890" b="12700"/>
            <wp:docPr id="24" name="Chart 24">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B2F0CC" w14:textId="2C5E7F33" w:rsidR="007477CA" w:rsidRPr="007477CA" w:rsidRDefault="007477CA" w:rsidP="006A0C58">
      <w:pPr>
        <w:pStyle w:val="Caption"/>
        <w:spacing w:line="276" w:lineRule="auto"/>
        <w:jc w:val="center"/>
        <w:rPr>
          <w:rFonts w:asciiTheme="minorHAnsi" w:hAnsiTheme="minorHAnsi" w:cstheme="minorHAnsi"/>
          <w:b/>
          <w:bCs/>
          <w:i w:val="0"/>
          <w:iCs w:val="0"/>
          <w:color w:val="5B9BD5" w:themeColor="accent5"/>
        </w:rPr>
      </w:pPr>
      <w:bookmarkStart w:id="87" w:name="_Toc121571806"/>
      <w:r w:rsidRPr="007477CA">
        <w:rPr>
          <w:rFonts w:asciiTheme="minorHAnsi" w:hAnsiTheme="minorHAnsi" w:cstheme="minorHAnsi"/>
          <w:b/>
          <w:bCs/>
          <w:i w:val="0"/>
          <w:iCs w:val="0"/>
          <w:color w:val="5B9BD5" w:themeColor="accent5"/>
        </w:rPr>
        <w:t xml:space="preserve">Figure </w:t>
      </w:r>
      <w:r w:rsidRPr="007477CA">
        <w:rPr>
          <w:rFonts w:asciiTheme="minorHAnsi" w:hAnsiTheme="minorHAnsi" w:cstheme="minorHAnsi"/>
          <w:b/>
          <w:bCs/>
          <w:i w:val="0"/>
          <w:iCs w:val="0"/>
          <w:color w:val="5B9BD5" w:themeColor="accent5"/>
        </w:rPr>
        <w:fldChar w:fldCharType="begin"/>
      </w:r>
      <w:r w:rsidRPr="007477CA">
        <w:rPr>
          <w:rFonts w:asciiTheme="minorHAnsi" w:hAnsiTheme="minorHAnsi" w:cstheme="minorHAnsi"/>
          <w:b/>
          <w:bCs/>
          <w:i w:val="0"/>
          <w:iCs w:val="0"/>
          <w:color w:val="5B9BD5" w:themeColor="accent5"/>
        </w:rPr>
        <w:instrText xml:space="preserve"> SEQ Figure \* ARABIC </w:instrText>
      </w:r>
      <w:r w:rsidRPr="007477CA">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34</w:t>
      </w:r>
      <w:r w:rsidRPr="007477CA">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Current THD profile of P1617</w:t>
      </w:r>
      <w:bookmarkEnd w:id="87"/>
    </w:p>
    <w:p w14:paraId="31F61AD4" w14:textId="77777777" w:rsidR="00CC721E" w:rsidRDefault="00CC721E" w:rsidP="006A0C58">
      <w:pPr>
        <w:keepNext/>
        <w:spacing w:before="240" w:line="276" w:lineRule="auto"/>
        <w:jc w:val="both"/>
      </w:pPr>
      <w:r>
        <w:rPr>
          <w:noProof/>
        </w:rPr>
        <w:drawing>
          <wp:inline distT="0" distB="0" distL="0" distR="0" wp14:anchorId="69D94386" wp14:editId="24AE5C6C">
            <wp:extent cx="5731510" cy="2345267"/>
            <wp:effectExtent l="0" t="0" r="8890" b="17145"/>
            <wp:docPr id="253" name="Chart 25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970076A" w14:textId="2F1C5F56" w:rsidR="00CC721E" w:rsidRPr="00B35410" w:rsidRDefault="00CC721E" w:rsidP="006A0C58">
      <w:pPr>
        <w:pStyle w:val="Caption"/>
        <w:spacing w:line="276" w:lineRule="auto"/>
        <w:jc w:val="center"/>
        <w:rPr>
          <w:rFonts w:asciiTheme="minorHAnsi" w:hAnsiTheme="minorHAnsi" w:cstheme="minorHAnsi"/>
          <w:b/>
          <w:bCs/>
          <w:i w:val="0"/>
          <w:iCs w:val="0"/>
          <w:color w:val="5B9BD5" w:themeColor="accent5"/>
        </w:rPr>
      </w:pPr>
      <w:bookmarkStart w:id="88" w:name="_Toc121571807"/>
      <w:r w:rsidRPr="00B35410">
        <w:rPr>
          <w:rFonts w:asciiTheme="minorHAnsi" w:hAnsiTheme="minorHAnsi" w:cstheme="minorHAnsi"/>
          <w:b/>
          <w:bCs/>
          <w:i w:val="0"/>
          <w:iCs w:val="0"/>
          <w:color w:val="5B9BD5" w:themeColor="accent5"/>
        </w:rPr>
        <w:t xml:space="preserve">Figure </w:t>
      </w:r>
      <w:r w:rsidRPr="00B35410">
        <w:rPr>
          <w:rFonts w:asciiTheme="minorHAnsi" w:hAnsiTheme="minorHAnsi" w:cstheme="minorHAnsi"/>
          <w:b/>
          <w:bCs/>
          <w:i w:val="0"/>
          <w:iCs w:val="0"/>
          <w:color w:val="5B9BD5" w:themeColor="accent5"/>
        </w:rPr>
        <w:fldChar w:fldCharType="begin"/>
      </w:r>
      <w:r w:rsidRPr="00B35410">
        <w:rPr>
          <w:rFonts w:asciiTheme="minorHAnsi" w:hAnsiTheme="minorHAnsi" w:cstheme="minorHAnsi"/>
          <w:b/>
          <w:bCs/>
          <w:i w:val="0"/>
          <w:iCs w:val="0"/>
          <w:color w:val="5B9BD5" w:themeColor="accent5"/>
        </w:rPr>
        <w:instrText xml:space="preserve"> SEQ Figure \* ARABIC </w:instrText>
      </w:r>
      <w:r w:rsidRPr="00B35410">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35</w:t>
      </w:r>
      <w:r w:rsidRPr="00B35410">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Power profile of P1617</w:t>
      </w:r>
      <w:bookmarkEnd w:id="88"/>
    </w:p>
    <w:p w14:paraId="2E968276" w14:textId="54C80EB8" w:rsidR="00D844B8" w:rsidRPr="00E41F7B" w:rsidRDefault="00D844B8" w:rsidP="006A0C58">
      <w:pPr>
        <w:spacing w:before="240" w:line="276" w:lineRule="auto"/>
        <w:jc w:val="both"/>
        <w:rPr>
          <w:rFonts w:asciiTheme="minorHAnsi" w:eastAsiaTheme="minorHAnsi" w:hAnsiTheme="minorHAnsi" w:cstheme="minorHAnsi"/>
          <w:b/>
          <w:bCs/>
          <w:color w:val="000000" w:themeColor="text1"/>
          <w:sz w:val="22"/>
          <w:szCs w:val="22"/>
        </w:rPr>
      </w:pPr>
      <w:r w:rsidRPr="00E41F7B">
        <w:rPr>
          <w:rFonts w:asciiTheme="minorHAnsi" w:eastAsiaTheme="minorHAnsi" w:hAnsiTheme="minorHAnsi" w:cstheme="minorHAnsi"/>
          <w:b/>
          <w:bCs/>
          <w:color w:val="000000" w:themeColor="text1"/>
          <w:sz w:val="22"/>
          <w:szCs w:val="22"/>
        </w:rPr>
        <w:t>Observation:</w:t>
      </w:r>
    </w:p>
    <w:p w14:paraId="5F17A34F" w14:textId="592448BF" w:rsidR="00D844B8" w:rsidRDefault="00E41F7B" w:rsidP="006A0C58">
      <w:pPr>
        <w:spacing w:after="240" w:line="276" w:lineRule="auto"/>
        <w:jc w:val="both"/>
        <w:rPr>
          <w:rFonts w:asciiTheme="minorHAnsi" w:eastAsiaTheme="minorHAnsi" w:hAnsiTheme="minorHAnsi" w:cstheme="minorHAnsi"/>
          <w:color w:val="000000" w:themeColor="text1"/>
          <w:sz w:val="22"/>
          <w:szCs w:val="22"/>
        </w:rPr>
      </w:pPr>
      <w:r w:rsidRPr="00873DCD">
        <w:rPr>
          <w:rFonts w:asciiTheme="minorHAnsi" w:eastAsiaTheme="minorHAnsi" w:hAnsiTheme="minorHAnsi" w:cstheme="minorHAnsi"/>
          <w:color w:val="000000" w:themeColor="text1"/>
          <w:sz w:val="22"/>
          <w:szCs w:val="22"/>
        </w:rPr>
        <w:t xml:space="preserve">The pump </w:t>
      </w:r>
      <w:r>
        <w:rPr>
          <w:rFonts w:asciiTheme="minorHAnsi" w:eastAsiaTheme="minorHAnsi" w:hAnsiTheme="minorHAnsi" w:cstheme="minorHAnsi"/>
          <w:color w:val="000000" w:themeColor="text1"/>
          <w:sz w:val="22"/>
          <w:szCs w:val="22"/>
        </w:rPr>
        <w:t>has</w:t>
      </w:r>
      <w:r w:rsidRPr="00873DCD">
        <w:rPr>
          <w:rFonts w:asciiTheme="minorHAnsi" w:eastAsiaTheme="minorHAnsi" w:hAnsiTheme="minorHAnsi" w:cstheme="minorHAnsi"/>
          <w:color w:val="000000" w:themeColor="text1"/>
          <w:sz w:val="22"/>
          <w:szCs w:val="22"/>
        </w:rPr>
        <w:t xml:space="preserve"> lower efficiency as </w:t>
      </w:r>
      <w:r>
        <w:rPr>
          <w:rFonts w:asciiTheme="minorHAnsi" w:eastAsiaTheme="minorHAnsi" w:hAnsiTheme="minorHAnsi" w:cstheme="minorHAnsi"/>
          <w:color w:val="000000" w:themeColor="text1"/>
          <w:sz w:val="22"/>
          <w:szCs w:val="22"/>
        </w:rPr>
        <w:t>it is</w:t>
      </w:r>
      <w:r w:rsidRPr="00873DCD">
        <w:rPr>
          <w:rFonts w:asciiTheme="minorHAnsi" w:eastAsiaTheme="minorHAnsi" w:hAnsiTheme="minorHAnsi" w:cstheme="minorHAnsi"/>
          <w:color w:val="000000" w:themeColor="text1"/>
          <w:sz w:val="22"/>
          <w:szCs w:val="22"/>
        </w:rPr>
        <w:t xml:space="preserve"> not running at best efficiency point (BEP) i.e. rated head and flow</w:t>
      </w:r>
      <w:r>
        <w:rPr>
          <w:rFonts w:asciiTheme="minorHAnsi" w:eastAsiaTheme="minorHAnsi" w:hAnsiTheme="minorHAnsi" w:cstheme="minorHAnsi"/>
          <w:color w:val="000000" w:themeColor="text1"/>
          <w:sz w:val="22"/>
          <w:szCs w:val="22"/>
        </w:rPr>
        <w:t>.</w:t>
      </w:r>
    </w:p>
    <w:p w14:paraId="26D35183" w14:textId="65CFD091" w:rsidR="00CA4677" w:rsidRDefault="00CA4677" w:rsidP="008E3C99">
      <w:pPr>
        <w:pStyle w:val="Heading1"/>
        <w:numPr>
          <w:ilvl w:val="0"/>
          <w:numId w:val="9"/>
        </w:numPr>
        <w:spacing w:after="240" w:line="276" w:lineRule="auto"/>
        <w:ind w:left="851" w:hanging="851"/>
        <w:rPr>
          <w:rFonts w:ascii="Cambria" w:hAnsi="Cambria"/>
          <w:b/>
          <w:bCs/>
          <w:color w:val="002060"/>
          <w:sz w:val="40"/>
          <w:szCs w:val="40"/>
        </w:rPr>
      </w:pPr>
      <w:bookmarkStart w:id="89" w:name="_Toc121845795"/>
      <w:r>
        <w:rPr>
          <w:rFonts w:ascii="Cambria" w:hAnsi="Cambria"/>
          <w:b/>
          <w:bCs/>
          <w:color w:val="002060"/>
          <w:sz w:val="40"/>
          <w:szCs w:val="40"/>
        </w:rPr>
        <w:t>ENERGY CONSERVATION MEASURES</w:t>
      </w:r>
      <w:bookmarkEnd w:id="89"/>
    </w:p>
    <w:p w14:paraId="123E66EB" w14:textId="2222F70B" w:rsidR="00CA4677" w:rsidRPr="00423814" w:rsidRDefault="00970072" w:rsidP="008E3C99">
      <w:pPr>
        <w:pStyle w:val="Heading1"/>
        <w:numPr>
          <w:ilvl w:val="1"/>
          <w:numId w:val="9"/>
        </w:numPr>
        <w:spacing w:after="240" w:line="276" w:lineRule="auto"/>
        <w:jc w:val="both"/>
        <w:rPr>
          <w:rFonts w:ascii="Cambria" w:hAnsi="Cambria"/>
          <w:b/>
          <w:bCs/>
          <w:color w:val="002060"/>
          <w:sz w:val="36"/>
          <w:szCs w:val="36"/>
        </w:rPr>
      </w:pPr>
      <w:bookmarkStart w:id="90" w:name="_Toc121845796"/>
      <w:r w:rsidRPr="00423814">
        <w:rPr>
          <w:rFonts w:ascii="Cambria" w:hAnsi="Cambria"/>
          <w:b/>
          <w:bCs/>
          <w:color w:val="002060"/>
          <w:sz w:val="36"/>
          <w:szCs w:val="36"/>
        </w:rPr>
        <w:t xml:space="preserve">ECM1: </w:t>
      </w:r>
      <w:r w:rsidR="00423814" w:rsidRPr="00423814">
        <w:rPr>
          <w:rFonts w:ascii="Cambria" w:hAnsi="Cambria"/>
          <w:b/>
          <w:bCs/>
          <w:color w:val="002060"/>
          <w:sz w:val="36"/>
          <w:szCs w:val="36"/>
        </w:rPr>
        <w:t>Reducing the pump suction head by keeping the suction valve in full open condition</w:t>
      </w:r>
      <w:bookmarkEnd w:id="90"/>
    </w:p>
    <w:p w14:paraId="598F46AB" w14:textId="77777777" w:rsidR="00970072" w:rsidRPr="00970072" w:rsidRDefault="00970072" w:rsidP="006A0C58">
      <w:pPr>
        <w:spacing w:before="240" w:line="276" w:lineRule="auto"/>
        <w:jc w:val="both"/>
        <w:rPr>
          <w:rFonts w:asciiTheme="minorHAnsi" w:hAnsiTheme="minorHAnsi" w:cstheme="minorHAnsi"/>
          <w:b/>
          <w:sz w:val="22"/>
          <w:szCs w:val="22"/>
        </w:rPr>
      </w:pPr>
      <w:r w:rsidRPr="00970072">
        <w:rPr>
          <w:rFonts w:asciiTheme="minorHAnsi" w:hAnsiTheme="minorHAnsi" w:cstheme="minorHAnsi"/>
          <w:b/>
          <w:sz w:val="22"/>
          <w:szCs w:val="22"/>
        </w:rPr>
        <w:t xml:space="preserve">Existing operating conditions: </w:t>
      </w:r>
    </w:p>
    <w:p w14:paraId="6EEC43BC" w14:textId="6AE0BEBA" w:rsidR="00787437" w:rsidRPr="00970072"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During energy efficiency assessment, It was observed that the while operating the pumps, the suction valves are kept around 20% open only. Though the liquid height is sufficient in the tank, the suction pressure remains to minimum. If the valve is kept open the suction head may go up to 10 meter (upto static head available in the tank)</w:t>
      </w:r>
      <w:r w:rsidR="00842BCA" w:rsidRPr="00842BCA">
        <w:rPr>
          <w:rFonts w:asciiTheme="minorHAnsi" w:hAnsiTheme="minorHAnsi" w:cstheme="minorHAnsi"/>
          <w:bCs/>
          <w:sz w:val="22"/>
          <w:szCs w:val="22"/>
        </w:rPr>
        <w:t>.</w:t>
      </w:r>
    </w:p>
    <w:p w14:paraId="00B23584" w14:textId="77777777" w:rsidR="00970072" w:rsidRPr="00970072" w:rsidRDefault="00970072" w:rsidP="006A0C58">
      <w:pPr>
        <w:spacing w:before="240" w:line="276" w:lineRule="auto"/>
        <w:jc w:val="both"/>
        <w:rPr>
          <w:rFonts w:asciiTheme="minorHAnsi" w:hAnsiTheme="minorHAnsi" w:cstheme="minorHAnsi"/>
          <w:b/>
          <w:sz w:val="22"/>
          <w:szCs w:val="22"/>
        </w:rPr>
      </w:pPr>
      <w:r w:rsidRPr="00970072">
        <w:rPr>
          <w:rFonts w:asciiTheme="minorHAnsi" w:hAnsiTheme="minorHAnsi" w:cstheme="minorHAnsi"/>
          <w:b/>
          <w:sz w:val="22"/>
          <w:szCs w:val="22"/>
        </w:rPr>
        <w:t>Recommendations:</w:t>
      </w:r>
    </w:p>
    <w:p w14:paraId="614E8878" w14:textId="77777777" w:rsidR="00423814" w:rsidRPr="00423814"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lastRenderedPageBreak/>
        <w:t>Liquid entering the impeller eye turns and is split into separate streams by the leading edges of the impeller vanes, an action which locally drops the pressure below that in the inlet pipe to the pump.</w:t>
      </w:r>
    </w:p>
    <w:p w14:paraId="673E0099" w14:textId="3D095A8F" w:rsidR="00423814" w:rsidRPr="00423814"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If the incoming liquid is at a pressure with insufficient margin above its vapour pressure, then vapour cavities or bubbles appear along the impeller vanes just behind the inlet edges. This phenomenon is known as cavitation and has three undesirable effects:</w:t>
      </w:r>
    </w:p>
    <w:p w14:paraId="50A9E6F7" w14:textId="5739DA98" w:rsidR="00423814" w:rsidRPr="00423814" w:rsidRDefault="00423814" w:rsidP="006A0C58">
      <w:pPr>
        <w:pStyle w:val="ListParagraph"/>
        <w:numPr>
          <w:ilvl w:val="0"/>
          <w:numId w:val="21"/>
        </w:numPr>
        <w:spacing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The collapsing cavitation bubbles can erode the vane surface, especially when pumping water-based liquids.</w:t>
      </w:r>
    </w:p>
    <w:p w14:paraId="210E7576" w14:textId="153C700C" w:rsidR="00423814" w:rsidRPr="00423814" w:rsidRDefault="00423814" w:rsidP="006A0C58">
      <w:pPr>
        <w:pStyle w:val="ListParagraph"/>
        <w:numPr>
          <w:ilvl w:val="0"/>
          <w:numId w:val="21"/>
        </w:numPr>
        <w:spacing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Noise and vibration are increased, with possible shortened seal and bearing life.</w:t>
      </w:r>
    </w:p>
    <w:p w14:paraId="42BD00A4" w14:textId="4AA33262" w:rsidR="00423814" w:rsidRPr="00423814" w:rsidRDefault="00423814" w:rsidP="006A0C58">
      <w:pPr>
        <w:pStyle w:val="ListParagraph"/>
        <w:numPr>
          <w:ilvl w:val="0"/>
          <w:numId w:val="21"/>
        </w:numPr>
        <w:spacing w:after="24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The cavity areas will initially partially choke the impeller passages and reduce the pump performance.</w:t>
      </w:r>
    </w:p>
    <w:p w14:paraId="67CE6612" w14:textId="6E4A2A2D" w:rsidR="00423814" w:rsidRPr="00423814"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In extreme cases, total loss of pump developed head occurs. The value, by which the pressure in the pump suction exceeds the liquid vapour pressure, is expressed as a head of liquid and referred to as Net Positive Suction Head Available (NPSHA).</w:t>
      </w:r>
    </w:p>
    <w:p w14:paraId="4090EB9A" w14:textId="0EECF0E7" w:rsidR="00423814" w:rsidRPr="00423814"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 xml:space="preserve"> As the suction valve are throttled, it affects the NPSHA though there is positive head available in the tanks. Throttling causes the pressure drop which sometimes leads to the cavitation.  As the suction head is dropped, the workdone i.e</w:t>
      </w:r>
      <w:r>
        <w:rPr>
          <w:rFonts w:asciiTheme="minorHAnsi" w:hAnsiTheme="minorHAnsi" w:cstheme="minorHAnsi"/>
          <w:bCs/>
          <w:sz w:val="22"/>
          <w:szCs w:val="22"/>
        </w:rPr>
        <w:t>.</w:t>
      </w:r>
      <w:r w:rsidRPr="00423814">
        <w:rPr>
          <w:rFonts w:asciiTheme="minorHAnsi" w:hAnsiTheme="minorHAnsi" w:cstheme="minorHAnsi"/>
          <w:bCs/>
          <w:sz w:val="22"/>
          <w:szCs w:val="22"/>
        </w:rPr>
        <w:t xml:space="preserve"> hydraulic power developed by pump is increased. This will lead to increase in specific power consumption. </w:t>
      </w:r>
    </w:p>
    <w:p w14:paraId="4783AAD2" w14:textId="68476EF2" w:rsidR="00423814" w:rsidRDefault="00423814" w:rsidP="006A0C58">
      <w:pPr>
        <w:spacing w:after="120" w:line="276" w:lineRule="auto"/>
        <w:jc w:val="both"/>
        <w:rPr>
          <w:rFonts w:asciiTheme="minorHAnsi" w:hAnsiTheme="minorHAnsi" w:cstheme="minorHAnsi"/>
          <w:bCs/>
          <w:sz w:val="22"/>
          <w:szCs w:val="22"/>
        </w:rPr>
      </w:pPr>
      <w:r w:rsidRPr="00423814">
        <w:rPr>
          <w:rFonts w:asciiTheme="minorHAnsi" w:hAnsiTheme="minorHAnsi" w:cstheme="minorHAnsi"/>
          <w:bCs/>
          <w:sz w:val="22"/>
          <w:szCs w:val="22"/>
        </w:rPr>
        <w:t>Hence, It is recommended to keep the suction valve opens fully to use the available head in the tanks</w:t>
      </w:r>
      <w:r>
        <w:rPr>
          <w:rFonts w:asciiTheme="minorHAnsi" w:hAnsiTheme="minorHAnsi" w:cstheme="minorHAnsi"/>
          <w:bCs/>
          <w:sz w:val="22"/>
          <w:szCs w:val="22"/>
        </w:rPr>
        <w:t>.</w:t>
      </w:r>
    </w:p>
    <w:p w14:paraId="7549FCE5" w14:textId="77777777" w:rsidR="007F7009" w:rsidRPr="007F7009" w:rsidRDefault="007F7009"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17781854" w14:textId="3877E304" w:rsidR="007F7009" w:rsidRPr="00423814" w:rsidRDefault="007F7009"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reducing the pump suction head by keeping the suction valve in full open condition would result in a cost benefit of about </w:t>
      </w:r>
      <w:r>
        <w:rPr>
          <w:rFonts w:asciiTheme="minorHAnsi" w:hAnsiTheme="minorHAnsi" w:cstheme="minorHAnsi"/>
          <w:bCs/>
          <w:sz w:val="22"/>
          <w:szCs w:val="22"/>
        </w:rPr>
        <w:t>15,610 SGD</w:t>
      </w:r>
      <w:r w:rsidRPr="007F7009">
        <w:rPr>
          <w:rFonts w:asciiTheme="minorHAnsi" w:hAnsiTheme="minorHAnsi" w:cstheme="minorHAnsi"/>
          <w:bCs/>
          <w:sz w:val="22"/>
          <w:szCs w:val="22"/>
        </w:rPr>
        <w:t xml:space="preserve"> per year. Estimated investment for implementation of this measure is nil, and hence payback will be immediate. The calculations leading to the cost benefit analysis is provided in table</w:t>
      </w:r>
      <w:r>
        <w:rPr>
          <w:rFonts w:asciiTheme="minorHAnsi" w:hAnsiTheme="minorHAnsi" w:cstheme="minorHAnsi"/>
          <w:bCs/>
          <w:sz w:val="22"/>
          <w:szCs w:val="22"/>
        </w:rPr>
        <w:t>.</w:t>
      </w:r>
    </w:p>
    <w:p w14:paraId="5C9269D5" w14:textId="53B64AE3" w:rsidR="00E64E88" w:rsidRPr="00423814" w:rsidRDefault="00E64E88" w:rsidP="006A0C58">
      <w:pPr>
        <w:pStyle w:val="Caption"/>
        <w:keepNext/>
        <w:spacing w:before="240" w:after="0" w:line="276" w:lineRule="auto"/>
        <w:rPr>
          <w:rFonts w:cstheme="minorHAnsi"/>
        </w:rPr>
      </w:pPr>
      <w:bookmarkStart w:id="91" w:name="_Toc121571766"/>
      <w:r w:rsidRPr="00E64E88">
        <w:rPr>
          <w:rFonts w:asciiTheme="minorHAnsi" w:hAnsiTheme="minorHAnsi" w:cstheme="minorHAnsi"/>
          <w:b/>
          <w:bCs/>
          <w:i w:val="0"/>
          <w:iCs w:val="0"/>
          <w:color w:val="5B9BD5" w:themeColor="accent5"/>
        </w:rPr>
        <w:t xml:space="preserve">Table </w:t>
      </w:r>
      <w:r w:rsidRPr="00E64E88">
        <w:rPr>
          <w:rFonts w:asciiTheme="minorHAnsi" w:hAnsiTheme="minorHAnsi" w:cstheme="minorHAnsi"/>
          <w:b/>
          <w:bCs/>
          <w:i w:val="0"/>
          <w:iCs w:val="0"/>
          <w:color w:val="5B9BD5" w:themeColor="accent5"/>
        </w:rPr>
        <w:fldChar w:fldCharType="begin"/>
      </w:r>
      <w:r w:rsidRPr="00E64E88">
        <w:rPr>
          <w:rFonts w:asciiTheme="minorHAnsi" w:hAnsiTheme="minorHAnsi" w:cstheme="minorHAnsi"/>
          <w:b/>
          <w:bCs/>
          <w:i w:val="0"/>
          <w:iCs w:val="0"/>
          <w:color w:val="5B9BD5" w:themeColor="accent5"/>
        </w:rPr>
        <w:instrText xml:space="preserve"> SEQ Table \* ARABIC </w:instrText>
      </w:r>
      <w:r w:rsidRPr="00E64E88">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18</w:t>
      </w:r>
      <w:r w:rsidRPr="00E64E88">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w:t>
      </w:r>
      <w:r w:rsidR="00CE6823">
        <w:rPr>
          <w:rFonts w:asciiTheme="minorHAnsi" w:hAnsiTheme="minorHAnsi" w:cstheme="minorHAnsi"/>
          <w:b/>
          <w:bCs/>
          <w:i w:val="0"/>
          <w:iCs w:val="0"/>
          <w:color w:val="5B9BD5" w:themeColor="accent5"/>
        </w:rPr>
        <w:t xml:space="preserve">Cost benefit analysis of </w:t>
      </w:r>
      <w:r w:rsidR="004A45F4">
        <w:rPr>
          <w:rFonts w:asciiTheme="minorHAnsi" w:hAnsiTheme="minorHAnsi" w:cstheme="minorHAnsi"/>
          <w:b/>
          <w:bCs/>
          <w:i w:val="0"/>
          <w:iCs w:val="0"/>
          <w:color w:val="5B9BD5" w:themeColor="accent5"/>
        </w:rPr>
        <w:t>r</w:t>
      </w:r>
      <w:r w:rsidR="004A45F4" w:rsidRPr="004A45F4">
        <w:rPr>
          <w:rFonts w:asciiTheme="minorHAnsi" w:hAnsiTheme="minorHAnsi" w:cstheme="minorHAnsi"/>
          <w:b/>
          <w:bCs/>
          <w:i w:val="0"/>
          <w:iCs w:val="0"/>
          <w:color w:val="5B9BD5" w:themeColor="accent5"/>
        </w:rPr>
        <w:t>educing the pump suction head by keeping the suction valve in full open condition</w:t>
      </w:r>
      <w:bookmarkEnd w:id="91"/>
    </w:p>
    <w:tbl>
      <w:tblPr>
        <w:tblStyle w:val="GridTable5Dark-Accent5"/>
        <w:tblW w:w="0" w:type="auto"/>
        <w:tblLook w:val="04A0" w:firstRow="1" w:lastRow="0" w:firstColumn="1" w:lastColumn="0" w:noHBand="0" w:noVBand="1"/>
      </w:tblPr>
      <w:tblGrid>
        <w:gridCol w:w="5557"/>
        <w:gridCol w:w="1526"/>
        <w:gridCol w:w="1933"/>
      </w:tblGrid>
      <w:tr w:rsidR="00996753" w:rsidRPr="00996753" w14:paraId="628409AA" w14:textId="77777777" w:rsidTr="007A22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12825010" w14:textId="77777777" w:rsidR="00E64E88" w:rsidRPr="00996753" w:rsidRDefault="00E64E88" w:rsidP="006A0C58">
            <w:pPr>
              <w:spacing w:line="276" w:lineRule="auto"/>
              <w:jc w:val="center"/>
              <w:rPr>
                <w:rFonts w:asciiTheme="minorHAnsi" w:hAnsiTheme="minorHAnsi" w:cstheme="minorHAnsi"/>
                <w:sz w:val="22"/>
                <w:szCs w:val="22"/>
              </w:rPr>
            </w:pPr>
            <w:r w:rsidRPr="00996753">
              <w:rPr>
                <w:rFonts w:asciiTheme="minorHAnsi" w:hAnsiTheme="minorHAnsi" w:cstheme="minorHAnsi"/>
                <w:sz w:val="22"/>
                <w:szCs w:val="22"/>
              </w:rPr>
              <w:t xml:space="preserve">Parameter </w:t>
            </w:r>
          </w:p>
        </w:tc>
        <w:tc>
          <w:tcPr>
            <w:tcW w:w="1526" w:type="dxa"/>
            <w:noWrap/>
            <w:hideMark/>
          </w:tcPr>
          <w:p w14:paraId="2C462EFC" w14:textId="77777777" w:rsidR="00E64E88" w:rsidRPr="00996753" w:rsidRDefault="00E64E8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Unit</w:t>
            </w:r>
          </w:p>
        </w:tc>
        <w:tc>
          <w:tcPr>
            <w:tcW w:w="1933" w:type="dxa"/>
            <w:noWrap/>
            <w:hideMark/>
          </w:tcPr>
          <w:p w14:paraId="1B8543BA" w14:textId="77777777" w:rsidR="00E64E88" w:rsidRPr="00996753" w:rsidRDefault="00E64E8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 xml:space="preserve">Value </w:t>
            </w:r>
          </w:p>
        </w:tc>
      </w:tr>
      <w:tr w:rsidR="00996753" w:rsidRPr="00996753" w14:paraId="75D71C14"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7E73A974" w14:textId="77777777" w:rsidR="00E64E88" w:rsidRPr="00996753" w:rsidRDefault="00E64E88"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Existing scenario</w:t>
            </w:r>
          </w:p>
        </w:tc>
        <w:tc>
          <w:tcPr>
            <w:tcW w:w="1526" w:type="dxa"/>
            <w:noWrap/>
            <w:hideMark/>
          </w:tcPr>
          <w:p w14:paraId="3638BA28" w14:textId="0380EACB" w:rsidR="00E64E88" w:rsidRPr="00996753" w:rsidRDefault="00E64E8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33" w:type="dxa"/>
            <w:noWrap/>
            <w:hideMark/>
          </w:tcPr>
          <w:p w14:paraId="394A637A" w14:textId="77777777" w:rsidR="00E64E88" w:rsidRPr="00996753" w:rsidRDefault="00E64E8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96753">
              <w:rPr>
                <w:rFonts w:asciiTheme="minorHAnsi" w:hAnsiTheme="minorHAnsi" w:cstheme="minorHAnsi"/>
                <w:b/>
                <w:bCs/>
                <w:sz w:val="22"/>
                <w:szCs w:val="22"/>
              </w:rPr>
              <w:t> </w:t>
            </w:r>
          </w:p>
        </w:tc>
      </w:tr>
      <w:tr w:rsidR="00996753" w:rsidRPr="00996753" w14:paraId="62769173"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585D2686" w14:textId="1260C305"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Total suction head </w:t>
            </w:r>
          </w:p>
        </w:tc>
        <w:tc>
          <w:tcPr>
            <w:tcW w:w="1526" w:type="dxa"/>
            <w:noWrap/>
            <w:hideMark/>
          </w:tcPr>
          <w:p w14:paraId="089BB4E1" w14:textId="21242A8B" w:rsidR="00996753" w:rsidRPr="00996753" w:rsidRDefault="0099675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933" w:type="dxa"/>
            <w:noWrap/>
            <w:hideMark/>
          </w:tcPr>
          <w:p w14:paraId="5876D92E" w14:textId="3173E231" w:rsidR="00996753" w:rsidRPr="00996753" w:rsidRDefault="0099675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3.0</w:t>
            </w:r>
          </w:p>
        </w:tc>
      </w:tr>
      <w:tr w:rsidR="00996753" w:rsidRPr="00996753" w14:paraId="6F0BD16C"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79B6DD83" w14:textId="6CF44E26"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Total discharge head</w:t>
            </w:r>
          </w:p>
        </w:tc>
        <w:tc>
          <w:tcPr>
            <w:tcW w:w="1526" w:type="dxa"/>
            <w:noWrap/>
            <w:hideMark/>
          </w:tcPr>
          <w:p w14:paraId="775CEAA4" w14:textId="517A542E" w:rsidR="00996753" w:rsidRPr="00996753" w:rsidRDefault="0099675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M</w:t>
            </w:r>
          </w:p>
        </w:tc>
        <w:tc>
          <w:tcPr>
            <w:tcW w:w="1933" w:type="dxa"/>
            <w:noWrap/>
            <w:hideMark/>
          </w:tcPr>
          <w:p w14:paraId="42A27FC0" w14:textId="57C807E8" w:rsidR="00996753" w:rsidRPr="00996753" w:rsidRDefault="0099675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42.0</w:t>
            </w:r>
          </w:p>
        </w:tc>
      </w:tr>
      <w:tr w:rsidR="00996753" w:rsidRPr="00996753" w14:paraId="6AFF8009"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336E12EC" w14:textId="60914A58"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Density</w:t>
            </w:r>
          </w:p>
        </w:tc>
        <w:tc>
          <w:tcPr>
            <w:tcW w:w="1526" w:type="dxa"/>
            <w:noWrap/>
            <w:hideMark/>
          </w:tcPr>
          <w:p w14:paraId="20D8B6C9" w14:textId="1ED9DCC9" w:rsidR="00996753" w:rsidRPr="00996753" w:rsidRDefault="0099675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kg/m</w:t>
            </w:r>
            <w:r w:rsidRPr="00996753">
              <w:rPr>
                <w:rFonts w:asciiTheme="minorHAnsi" w:hAnsiTheme="minorHAnsi" w:cstheme="minorHAnsi"/>
                <w:color w:val="000000"/>
                <w:sz w:val="22"/>
                <w:szCs w:val="22"/>
                <w:vertAlign w:val="superscript"/>
              </w:rPr>
              <w:t>3</w:t>
            </w:r>
          </w:p>
        </w:tc>
        <w:tc>
          <w:tcPr>
            <w:tcW w:w="1933" w:type="dxa"/>
            <w:noWrap/>
            <w:hideMark/>
          </w:tcPr>
          <w:p w14:paraId="34E908B3" w14:textId="0A2E55FC" w:rsidR="00996753" w:rsidRPr="00996753" w:rsidRDefault="0099675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728.1</w:t>
            </w:r>
          </w:p>
        </w:tc>
      </w:tr>
      <w:tr w:rsidR="00996753" w:rsidRPr="00996753" w14:paraId="07446D6A"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4455C3E8" w14:textId="2EA55148"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Average flow delivered</w:t>
            </w:r>
          </w:p>
        </w:tc>
        <w:tc>
          <w:tcPr>
            <w:tcW w:w="1526" w:type="dxa"/>
            <w:noWrap/>
          </w:tcPr>
          <w:p w14:paraId="294965E9" w14:textId="172BFB7E" w:rsidR="00996753" w:rsidRPr="00996753" w:rsidRDefault="0099675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m</w:t>
            </w:r>
            <w:r w:rsidRPr="00996753">
              <w:rPr>
                <w:rFonts w:asciiTheme="minorHAnsi" w:hAnsiTheme="minorHAnsi" w:cstheme="minorHAnsi"/>
                <w:color w:val="000000"/>
                <w:sz w:val="22"/>
                <w:szCs w:val="22"/>
                <w:vertAlign w:val="superscript"/>
              </w:rPr>
              <w:t>3</w:t>
            </w:r>
            <w:r w:rsidRPr="00996753">
              <w:rPr>
                <w:rFonts w:asciiTheme="minorHAnsi" w:hAnsiTheme="minorHAnsi" w:cstheme="minorHAnsi"/>
                <w:color w:val="000000"/>
                <w:sz w:val="22"/>
                <w:szCs w:val="22"/>
              </w:rPr>
              <w:t>/hr</w:t>
            </w:r>
          </w:p>
        </w:tc>
        <w:tc>
          <w:tcPr>
            <w:tcW w:w="1933" w:type="dxa"/>
            <w:noWrap/>
          </w:tcPr>
          <w:p w14:paraId="7FD7722F" w14:textId="0D5BDD6E" w:rsidR="00996753" w:rsidRPr="00996753" w:rsidRDefault="0099675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839.0</w:t>
            </w:r>
          </w:p>
        </w:tc>
      </w:tr>
      <w:tr w:rsidR="00996753" w:rsidRPr="00996753" w14:paraId="0E615FAC"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tcPr>
          <w:p w14:paraId="26AD77B3" w14:textId="184A7179"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Motor input power </w:t>
            </w:r>
          </w:p>
        </w:tc>
        <w:tc>
          <w:tcPr>
            <w:tcW w:w="1526" w:type="dxa"/>
            <w:noWrap/>
          </w:tcPr>
          <w:p w14:paraId="67D5D249" w14:textId="7AEFDE62" w:rsidR="00996753" w:rsidRPr="00996753" w:rsidRDefault="0099675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kW</w:t>
            </w:r>
          </w:p>
        </w:tc>
        <w:tc>
          <w:tcPr>
            <w:tcW w:w="1933" w:type="dxa"/>
            <w:noWrap/>
          </w:tcPr>
          <w:p w14:paraId="10F12692" w14:textId="5F3354FA" w:rsidR="00996753" w:rsidRPr="00996753" w:rsidRDefault="0099675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130.0</w:t>
            </w:r>
          </w:p>
        </w:tc>
      </w:tr>
      <w:tr w:rsidR="00996753" w:rsidRPr="00996753" w14:paraId="0318E072"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489FF88A" w14:textId="4F4FF2EE"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Overall Pump set efficiency</w:t>
            </w:r>
          </w:p>
        </w:tc>
        <w:tc>
          <w:tcPr>
            <w:tcW w:w="1526" w:type="dxa"/>
            <w:noWrap/>
          </w:tcPr>
          <w:p w14:paraId="3C0EA2AB" w14:textId="492774D2" w:rsidR="00996753" w:rsidRPr="00996753" w:rsidRDefault="0099675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w:t>
            </w:r>
          </w:p>
        </w:tc>
        <w:tc>
          <w:tcPr>
            <w:tcW w:w="1933" w:type="dxa"/>
            <w:noWrap/>
          </w:tcPr>
          <w:p w14:paraId="1883607A" w14:textId="09B96666" w:rsidR="00996753" w:rsidRPr="00996753" w:rsidRDefault="0099675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49.9</w:t>
            </w:r>
          </w:p>
        </w:tc>
      </w:tr>
      <w:tr w:rsidR="00996753" w:rsidRPr="00996753" w14:paraId="45F5756B"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tcPr>
          <w:p w14:paraId="6C672AC3" w14:textId="48119D11"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Annual energy consumption for pumping</w:t>
            </w:r>
            <w:r w:rsidR="00BF1D5D">
              <w:rPr>
                <w:rFonts w:asciiTheme="minorHAnsi" w:hAnsiTheme="minorHAnsi" w:cstheme="minorHAnsi"/>
                <w:b w:val="0"/>
                <w:bCs w:val="0"/>
                <w:sz w:val="22"/>
                <w:szCs w:val="22"/>
              </w:rPr>
              <w:t xml:space="preserve"> (considering 90% of </w:t>
            </w:r>
            <w:r w:rsidR="00BE4D3C">
              <w:rPr>
                <w:rFonts w:asciiTheme="minorHAnsi" w:hAnsiTheme="minorHAnsi" w:cstheme="minorHAnsi"/>
                <w:b w:val="0"/>
                <w:bCs w:val="0"/>
                <w:sz w:val="22"/>
                <w:szCs w:val="22"/>
              </w:rPr>
              <w:t xml:space="preserve">annual </w:t>
            </w:r>
            <w:r w:rsidR="00BF1D5D">
              <w:rPr>
                <w:rFonts w:asciiTheme="minorHAnsi" w:hAnsiTheme="minorHAnsi" w:cstheme="minorHAnsi"/>
                <w:b w:val="0"/>
                <w:bCs w:val="0"/>
                <w:sz w:val="22"/>
                <w:szCs w:val="22"/>
              </w:rPr>
              <w:t>energy consumption is by pumping system)</w:t>
            </w:r>
          </w:p>
        </w:tc>
        <w:tc>
          <w:tcPr>
            <w:tcW w:w="1526" w:type="dxa"/>
            <w:noWrap/>
          </w:tcPr>
          <w:p w14:paraId="4CE06145" w14:textId="3684CCBF" w:rsidR="00996753" w:rsidRPr="00996753" w:rsidRDefault="0099675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kWh/year</w:t>
            </w:r>
          </w:p>
        </w:tc>
        <w:tc>
          <w:tcPr>
            <w:tcW w:w="1933" w:type="dxa"/>
            <w:noWrap/>
          </w:tcPr>
          <w:p w14:paraId="57006A28" w14:textId="4B527F0B" w:rsidR="00996753" w:rsidRPr="00996753" w:rsidRDefault="0099675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2</w:t>
            </w:r>
            <w:r>
              <w:rPr>
                <w:rFonts w:asciiTheme="minorHAnsi" w:hAnsiTheme="minorHAnsi" w:cstheme="minorHAnsi"/>
                <w:color w:val="000000"/>
                <w:sz w:val="22"/>
                <w:szCs w:val="22"/>
              </w:rPr>
              <w:t>,</w:t>
            </w:r>
            <w:r w:rsidRPr="00996753">
              <w:rPr>
                <w:rFonts w:asciiTheme="minorHAnsi" w:hAnsiTheme="minorHAnsi" w:cstheme="minorHAnsi"/>
                <w:color w:val="000000"/>
                <w:sz w:val="22"/>
                <w:szCs w:val="22"/>
              </w:rPr>
              <w:t>029</w:t>
            </w:r>
            <w:r>
              <w:rPr>
                <w:rFonts w:asciiTheme="minorHAnsi" w:hAnsiTheme="minorHAnsi" w:cstheme="minorHAnsi"/>
                <w:color w:val="000000"/>
                <w:sz w:val="22"/>
                <w:szCs w:val="22"/>
              </w:rPr>
              <w:t>,</w:t>
            </w:r>
            <w:r w:rsidRPr="00996753">
              <w:rPr>
                <w:rFonts w:asciiTheme="minorHAnsi" w:hAnsiTheme="minorHAnsi" w:cstheme="minorHAnsi"/>
                <w:color w:val="000000"/>
                <w:sz w:val="22"/>
                <w:szCs w:val="22"/>
              </w:rPr>
              <w:t>320</w:t>
            </w:r>
          </w:p>
        </w:tc>
      </w:tr>
      <w:tr w:rsidR="00996753" w:rsidRPr="00996753" w14:paraId="3134C335"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74A6717E" w14:textId="2BF45B27"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Cost of energy </w:t>
            </w:r>
          </w:p>
        </w:tc>
        <w:tc>
          <w:tcPr>
            <w:tcW w:w="1526" w:type="dxa"/>
            <w:noWrap/>
          </w:tcPr>
          <w:p w14:paraId="305CF6FF" w14:textId="5859AB34" w:rsidR="00996753" w:rsidRPr="00996753" w:rsidRDefault="0099675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SGD/kWh</w:t>
            </w:r>
          </w:p>
        </w:tc>
        <w:tc>
          <w:tcPr>
            <w:tcW w:w="1933" w:type="dxa"/>
            <w:noWrap/>
          </w:tcPr>
          <w:p w14:paraId="797C50CD" w14:textId="00664303" w:rsidR="00996753" w:rsidRPr="00996753" w:rsidRDefault="0099675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0.10</w:t>
            </w:r>
          </w:p>
        </w:tc>
      </w:tr>
      <w:tr w:rsidR="00996753" w:rsidRPr="00996753" w14:paraId="5004F567"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tcPr>
          <w:p w14:paraId="5031901C" w14:textId="283F3343"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Estimated Energy cost</w:t>
            </w:r>
          </w:p>
        </w:tc>
        <w:tc>
          <w:tcPr>
            <w:tcW w:w="1526" w:type="dxa"/>
            <w:noWrap/>
          </w:tcPr>
          <w:p w14:paraId="1872636E" w14:textId="03BC2E7D" w:rsidR="00996753" w:rsidRPr="00996753" w:rsidRDefault="0099675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w:t>
            </w:r>
          </w:p>
        </w:tc>
        <w:tc>
          <w:tcPr>
            <w:tcW w:w="1933" w:type="dxa"/>
            <w:noWrap/>
          </w:tcPr>
          <w:p w14:paraId="775D43F5" w14:textId="36E0B438" w:rsidR="00996753" w:rsidRPr="00996753" w:rsidRDefault="0099675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202,932</w:t>
            </w:r>
          </w:p>
        </w:tc>
      </w:tr>
      <w:tr w:rsidR="00996753" w:rsidRPr="00996753" w14:paraId="656B829E"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497C78B5" w14:textId="77777777" w:rsidR="00E64E88" w:rsidRPr="00996753" w:rsidRDefault="00E64E88"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Proposed scenario</w:t>
            </w:r>
          </w:p>
        </w:tc>
        <w:tc>
          <w:tcPr>
            <w:tcW w:w="1526" w:type="dxa"/>
            <w:noWrap/>
            <w:hideMark/>
          </w:tcPr>
          <w:p w14:paraId="472F8B26" w14:textId="6550227C" w:rsidR="00E64E88" w:rsidRPr="00996753" w:rsidRDefault="00E64E8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33" w:type="dxa"/>
            <w:noWrap/>
            <w:hideMark/>
          </w:tcPr>
          <w:p w14:paraId="05FA1104" w14:textId="615CBCBD" w:rsidR="00E64E88" w:rsidRPr="00996753" w:rsidRDefault="00E64E8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996753" w:rsidRPr="007A221F" w14:paraId="30C332CF"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687EE221" w14:textId="25D5EA41" w:rsidR="00996753" w:rsidRPr="00996753" w:rsidRDefault="00996753" w:rsidP="006A0C58">
            <w:pPr>
              <w:spacing w:line="276" w:lineRule="auto"/>
              <w:rPr>
                <w:rFonts w:asciiTheme="minorHAnsi" w:hAnsiTheme="minorHAnsi" w:cstheme="minorHAnsi"/>
                <w:b w:val="0"/>
                <w:bCs w:val="0"/>
                <w:sz w:val="22"/>
                <w:szCs w:val="22"/>
              </w:rPr>
            </w:pPr>
            <w:r w:rsidRPr="007A221F">
              <w:rPr>
                <w:rFonts w:asciiTheme="minorHAnsi" w:hAnsiTheme="minorHAnsi" w:cstheme="minorHAnsi"/>
                <w:b w:val="0"/>
                <w:bCs w:val="0"/>
                <w:sz w:val="22"/>
                <w:szCs w:val="22"/>
              </w:rPr>
              <w:t>Estimated suction head after removing the throttling (3 meter increase in positive suction head)</w:t>
            </w:r>
          </w:p>
        </w:tc>
        <w:tc>
          <w:tcPr>
            <w:tcW w:w="1526" w:type="dxa"/>
            <w:noWrap/>
            <w:hideMark/>
          </w:tcPr>
          <w:p w14:paraId="66B5FA0E" w14:textId="59F60D78"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m</w:t>
            </w:r>
          </w:p>
        </w:tc>
        <w:tc>
          <w:tcPr>
            <w:tcW w:w="1933" w:type="dxa"/>
            <w:noWrap/>
            <w:hideMark/>
          </w:tcPr>
          <w:p w14:paraId="6E46E4C4" w14:textId="4371EA13"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6.0</w:t>
            </w:r>
          </w:p>
        </w:tc>
      </w:tr>
      <w:tr w:rsidR="00996753" w:rsidRPr="007A221F" w14:paraId="28A5B3DB"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4B80EF90" w14:textId="5FFE75B4" w:rsidR="00996753" w:rsidRPr="00996753" w:rsidRDefault="00996753" w:rsidP="006A0C58">
            <w:pPr>
              <w:spacing w:line="276" w:lineRule="auto"/>
              <w:rPr>
                <w:rFonts w:asciiTheme="minorHAnsi" w:hAnsiTheme="minorHAnsi" w:cstheme="minorHAnsi"/>
                <w:b w:val="0"/>
                <w:bCs w:val="0"/>
                <w:sz w:val="22"/>
                <w:szCs w:val="22"/>
              </w:rPr>
            </w:pPr>
            <w:r w:rsidRPr="007A221F">
              <w:rPr>
                <w:rFonts w:asciiTheme="minorHAnsi" w:hAnsiTheme="minorHAnsi" w:cstheme="minorHAnsi"/>
                <w:b w:val="0"/>
                <w:bCs w:val="0"/>
                <w:sz w:val="22"/>
                <w:szCs w:val="22"/>
              </w:rPr>
              <w:t xml:space="preserve">Estimated running power </w:t>
            </w:r>
          </w:p>
        </w:tc>
        <w:tc>
          <w:tcPr>
            <w:tcW w:w="1526" w:type="dxa"/>
            <w:noWrap/>
            <w:hideMark/>
          </w:tcPr>
          <w:p w14:paraId="2C734247" w14:textId="6AD02D29"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kW</w:t>
            </w:r>
          </w:p>
        </w:tc>
        <w:tc>
          <w:tcPr>
            <w:tcW w:w="1933" w:type="dxa"/>
            <w:noWrap/>
            <w:hideMark/>
          </w:tcPr>
          <w:p w14:paraId="5CC264E6" w14:textId="6A16BC33"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120.0</w:t>
            </w:r>
          </w:p>
        </w:tc>
      </w:tr>
      <w:tr w:rsidR="00996753" w:rsidRPr="00996753" w14:paraId="4EF81647"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tcPr>
          <w:p w14:paraId="5254C5BE" w14:textId="06629C03" w:rsidR="00996753" w:rsidRPr="00996753" w:rsidRDefault="00996753" w:rsidP="006A0C58">
            <w:pPr>
              <w:spacing w:line="276" w:lineRule="auto"/>
              <w:rPr>
                <w:rFonts w:asciiTheme="minorHAnsi" w:hAnsiTheme="minorHAnsi" w:cstheme="minorHAnsi"/>
                <w:b w:val="0"/>
                <w:bCs w:val="0"/>
                <w:color w:val="000000"/>
                <w:sz w:val="22"/>
                <w:szCs w:val="22"/>
              </w:rPr>
            </w:pPr>
            <w:r w:rsidRPr="00996753">
              <w:rPr>
                <w:rFonts w:asciiTheme="minorHAnsi" w:hAnsiTheme="minorHAnsi" w:cstheme="minorHAnsi"/>
                <w:b w:val="0"/>
                <w:bCs w:val="0"/>
                <w:sz w:val="22"/>
                <w:szCs w:val="22"/>
              </w:rPr>
              <w:lastRenderedPageBreak/>
              <w:t xml:space="preserve">Estimated annual energy consumption </w:t>
            </w:r>
          </w:p>
        </w:tc>
        <w:tc>
          <w:tcPr>
            <w:tcW w:w="1526" w:type="dxa"/>
            <w:noWrap/>
          </w:tcPr>
          <w:p w14:paraId="1932DA59" w14:textId="1007D185"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kWh/year</w:t>
            </w:r>
          </w:p>
        </w:tc>
        <w:tc>
          <w:tcPr>
            <w:tcW w:w="1933" w:type="dxa"/>
            <w:noWrap/>
          </w:tcPr>
          <w:p w14:paraId="4EEF5761" w14:textId="5FE65B88"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1,873,218</w:t>
            </w:r>
          </w:p>
        </w:tc>
      </w:tr>
      <w:tr w:rsidR="00996753" w:rsidRPr="00996753" w14:paraId="4B84171D"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77F1AC66" w14:textId="6E2C3D97" w:rsidR="00996753" w:rsidRPr="00996753" w:rsidRDefault="00996753"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Estimated Energy cost</w:t>
            </w:r>
          </w:p>
        </w:tc>
        <w:tc>
          <w:tcPr>
            <w:tcW w:w="1526" w:type="dxa"/>
            <w:noWrap/>
            <w:hideMark/>
          </w:tcPr>
          <w:p w14:paraId="0D6FCF13" w14:textId="4E47EE46"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SGD</w:t>
            </w:r>
          </w:p>
        </w:tc>
        <w:tc>
          <w:tcPr>
            <w:tcW w:w="1933" w:type="dxa"/>
            <w:noWrap/>
            <w:hideMark/>
          </w:tcPr>
          <w:p w14:paraId="1567D5DC" w14:textId="235248D3"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187,322</w:t>
            </w:r>
          </w:p>
        </w:tc>
      </w:tr>
      <w:tr w:rsidR="00996753" w:rsidRPr="00996753" w14:paraId="7F14A8CF"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042C96EE" w14:textId="77777777" w:rsidR="00E64E88" w:rsidRPr="00996753" w:rsidRDefault="00E64E88"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Saving (Energy &amp; Cost)</w:t>
            </w:r>
          </w:p>
        </w:tc>
        <w:tc>
          <w:tcPr>
            <w:tcW w:w="1526" w:type="dxa"/>
            <w:noWrap/>
            <w:hideMark/>
          </w:tcPr>
          <w:p w14:paraId="3DA6DE56" w14:textId="388CDD9B" w:rsidR="00E64E88" w:rsidRPr="000E6A8B" w:rsidRDefault="00E64E88"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933" w:type="dxa"/>
            <w:noWrap/>
            <w:hideMark/>
          </w:tcPr>
          <w:p w14:paraId="45AC53B9" w14:textId="467164E3" w:rsidR="00E64E88" w:rsidRPr="000E6A8B" w:rsidRDefault="00E64E88"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996753" w:rsidRPr="000E6A8B" w14:paraId="2A1987A1"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569D0DC6" w14:textId="1A6C108A" w:rsidR="00996753" w:rsidRPr="00996753" w:rsidRDefault="0099675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1526" w:type="dxa"/>
            <w:noWrap/>
            <w:hideMark/>
          </w:tcPr>
          <w:p w14:paraId="62265971" w14:textId="65EAAA73"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kWh/year</w:t>
            </w:r>
          </w:p>
        </w:tc>
        <w:tc>
          <w:tcPr>
            <w:tcW w:w="1933" w:type="dxa"/>
            <w:noWrap/>
            <w:hideMark/>
          </w:tcPr>
          <w:p w14:paraId="74422F32" w14:textId="26C08705"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156,102</w:t>
            </w:r>
          </w:p>
        </w:tc>
      </w:tr>
      <w:tr w:rsidR="00996753" w:rsidRPr="000E6A8B" w14:paraId="190FC0AD"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3074E5B5" w14:textId="4FEB3708" w:rsidR="00996753" w:rsidRPr="00996753" w:rsidRDefault="0099675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1526" w:type="dxa"/>
            <w:noWrap/>
            <w:hideMark/>
          </w:tcPr>
          <w:p w14:paraId="0F9D2FC4" w14:textId="0F1E458C"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SGD</w:t>
            </w:r>
          </w:p>
        </w:tc>
        <w:tc>
          <w:tcPr>
            <w:tcW w:w="1933" w:type="dxa"/>
            <w:noWrap/>
            <w:hideMark/>
          </w:tcPr>
          <w:p w14:paraId="1C3E31F8" w14:textId="7E717EA4"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15,610</w:t>
            </w:r>
          </w:p>
        </w:tc>
      </w:tr>
      <w:tr w:rsidR="00996753" w:rsidRPr="000E6A8B" w14:paraId="52577BBF" w14:textId="77777777" w:rsidTr="007A22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0C5F6E90" w14:textId="1911147A" w:rsidR="00996753" w:rsidRPr="00996753" w:rsidRDefault="0099675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1526" w:type="dxa"/>
            <w:noWrap/>
            <w:hideMark/>
          </w:tcPr>
          <w:p w14:paraId="44214941" w14:textId="175ED538"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SGD</w:t>
            </w:r>
          </w:p>
        </w:tc>
        <w:tc>
          <w:tcPr>
            <w:tcW w:w="1933" w:type="dxa"/>
            <w:noWrap/>
            <w:hideMark/>
          </w:tcPr>
          <w:p w14:paraId="4C040C44" w14:textId="1EAE2071" w:rsidR="00996753" w:rsidRPr="000E6A8B" w:rsidRDefault="00996753" w:rsidP="000E6A8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w:t>
            </w:r>
          </w:p>
        </w:tc>
      </w:tr>
      <w:tr w:rsidR="00996753" w:rsidRPr="000E6A8B" w14:paraId="769F141A" w14:textId="77777777" w:rsidTr="007A221F">
        <w:tc>
          <w:tcPr>
            <w:cnfStyle w:val="001000000000" w:firstRow="0" w:lastRow="0" w:firstColumn="1" w:lastColumn="0" w:oddVBand="0" w:evenVBand="0" w:oddHBand="0" w:evenHBand="0" w:firstRowFirstColumn="0" w:firstRowLastColumn="0" w:lastRowFirstColumn="0" w:lastRowLastColumn="0"/>
            <w:tcW w:w="5557" w:type="dxa"/>
            <w:noWrap/>
            <w:hideMark/>
          </w:tcPr>
          <w:p w14:paraId="01332F93" w14:textId="0CA0F75A" w:rsidR="00996753" w:rsidRPr="00996753" w:rsidRDefault="0099675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1526" w:type="dxa"/>
            <w:noWrap/>
            <w:hideMark/>
          </w:tcPr>
          <w:p w14:paraId="23B4BE12" w14:textId="380CF2FB"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months</w:t>
            </w:r>
          </w:p>
        </w:tc>
        <w:tc>
          <w:tcPr>
            <w:tcW w:w="1933" w:type="dxa"/>
            <w:noWrap/>
            <w:hideMark/>
          </w:tcPr>
          <w:p w14:paraId="67EC7DB2" w14:textId="5F7324C6" w:rsidR="00996753" w:rsidRPr="000E6A8B" w:rsidRDefault="00996753" w:rsidP="000E6A8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E6A8B">
              <w:rPr>
                <w:rFonts w:asciiTheme="minorHAnsi" w:hAnsiTheme="minorHAnsi" w:cstheme="minorHAnsi"/>
                <w:sz w:val="22"/>
                <w:szCs w:val="22"/>
              </w:rPr>
              <w:t>-</w:t>
            </w:r>
          </w:p>
        </w:tc>
      </w:tr>
    </w:tbl>
    <w:p w14:paraId="3AA6547D" w14:textId="68C17584" w:rsidR="00842BCA" w:rsidRPr="00E0351A" w:rsidRDefault="00842BCA" w:rsidP="008E3C99">
      <w:pPr>
        <w:pStyle w:val="Heading1"/>
        <w:numPr>
          <w:ilvl w:val="1"/>
          <w:numId w:val="9"/>
        </w:numPr>
        <w:spacing w:after="240" w:line="276" w:lineRule="auto"/>
        <w:jc w:val="both"/>
        <w:rPr>
          <w:rFonts w:ascii="Cambria" w:hAnsi="Cambria"/>
          <w:b/>
          <w:bCs/>
          <w:color w:val="002060"/>
          <w:sz w:val="36"/>
          <w:szCs w:val="36"/>
        </w:rPr>
      </w:pPr>
      <w:bookmarkStart w:id="92" w:name="_Toc121845797"/>
      <w:r w:rsidRPr="00E0351A">
        <w:rPr>
          <w:rFonts w:ascii="Cambria" w:hAnsi="Cambria"/>
          <w:b/>
          <w:bCs/>
          <w:color w:val="002060"/>
          <w:sz w:val="36"/>
          <w:szCs w:val="36"/>
        </w:rPr>
        <w:t>ECM</w:t>
      </w:r>
      <w:r w:rsidR="008B21F0" w:rsidRPr="00E0351A">
        <w:rPr>
          <w:rFonts w:ascii="Cambria" w:hAnsi="Cambria"/>
          <w:b/>
          <w:bCs/>
          <w:color w:val="002060"/>
          <w:sz w:val="36"/>
          <w:szCs w:val="36"/>
        </w:rPr>
        <w:t>2</w:t>
      </w:r>
      <w:r w:rsidRPr="00E0351A">
        <w:rPr>
          <w:rFonts w:ascii="Cambria" w:hAnsi="Cambria"/>
          <w:b/>
          <w:bCs/>
          <w:color w:val="002060"/>
          <w:sz w:val="36"/>
          <w:szCs w:val="36"/>
        </w:rPr>
        <w:t xml:space="preserve">: </w:t>
      </w:r>
      <w:r w:rsidR="00E0351A" w:rsidRPr="00E0351A">
        <w:rPr>
          <w:rFonts w:ascii="Cambria" w:hAnsi="Cambria"/>
          <w:b/>
          <w:bCs/>
          <w:color w:val="002060"/>
          <w:sz w:val="36"/>
          <w:szCs w:val="36"/>
        </w:rPr>
        <w:t>Reducing the pump discharge head by keeping the discharge valve to optimum open condition</w:t>
      </w:r>
      <w:bookmarkEnd w:id="92"/>
    </w:p>
    <w:p w14:paraId="1A0405C5" w14:textId="77777777" w:rsidR="00842BCA" w:rsidRPr="00970072" w:rsidRDefault="00842BCA" w:rsidP="006A0C58">
      <w:pPr>
        <w:spacing w:before="240" w:line="276" w:lineRule="auto"/>
        <w:jc w:val="both"/>
        <w:rPr>
          <w:rFonts w:asciiTheme="minorHAnsi" w:hAnsiTheme="minorHAnsi" w:cstheme="minorHAnsi"/>
          <w:b/>
          <w:sz w:val="22"/>
          <w:szCs w:val="22"/>
        </w:rPr>
      </w:pPr>
      <w:r w:rsidRPr="00970072">
        <w:rPr>
          <w:rFonts w:asciiTheme="minorHAnsi" w:hAnsiTheme="minorHAnsi" w:cstheme="minorHAnsi"/>
          <w:b/>
          <w:sz w:val="22"/>
          <w:szCs w:val="22"/>
        </w:rPr>
        <w:t xml:space="preserve">Existing operating conditions: </w:t>
      </w:r>
    </w:p>
    <w:p w14:paraId="275E1F8C" w14:textId="326C78D2" w:rsidR="00842BCA" w:rsidRPr="00970072" w:rsidRDefault="00E0351A" w:rsidP="006A0C58">
      <w:pPr>
        <w:spacing w:after="120"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 xml:space="preserve">During energy efficiency assessment, It was observed that the while operating the pumps, the delivery valves are kept around 20% open only. This is causing around 5 to 10 meter of additional head on the pump discharge. This flow control strategy is used to eliminate the motor tripping issue during start up. The motor connections are done using </w:t>
      </w:r>
      <w:r>
        <w:rPr>
          <w:rFonts w:asciiTheme="minorHAnsi" w:hAnsiTheme="minorHAnsi" w:cstheme="minorHAnsi"/>
          <w:bCs/>
          <w:sz w:val="22"/>
          <w:szCs w:val="22"/>
        </w:rPr>
        <w:t>direct online</w:t>
      </w:r>
      <w:r w:rsidRPr="00E0351A">
        <w:rPr>
          <w:rFonts w:asciiTheme="minorHAnsi" w:hAnsiTheme="minorHAnsi" w:cstheme="minorHAnsi"/>
          <w:bCs/>
          <w:sz w:val="22"/>
          <w:szCs w:val="22"/>
        </w:rPr>
        <w:t xml:space="preserve"> starter</w:t>
      </w:r>
      <w:r w:rsidR="008B21F0" w:rsidRPr="008B21F0">
        <w:rPr>
          <w:rFonts w:asciiTheme="minorHAnsi" w:hAnsiTheme="minorHAnsi" w:cstheme="minorHAnsi"/>
          <w:bCs/>
          <w:sz w:val="22"/>
          <w:szCs w:val="22"/>
        </w:rPr>
        <w:t>.</w:t>
      </w:r>
    </w:p>
    <w:p w14:paraId="60ED148D" w14:textId="77777777" w:rsidR="00842BCA" w:rsidRPr="00970072" w:rsidRDefault="00842BCA" w:rsidP="006A0C58">
      <w:pPr>
        <w:spacing w:before="240" w:line="276" w:lineRule="auto"/>
        <w:jc w:val="both"/>
        <w:rPr>
          <w:rFonts w:asciiTheme="minorHAnsi" w:hAnsiTheme="minorHAnsi" w:cstheme="minorHAnsi"/>
          <w:b/>
          <w:sz w:val="22"/>
          <w:szCs w:val="22"/>
        </w:rPr>
      </w:pPr>
      <w:r w:rsidRPr="00970072">
        <w:rPr>
          <w:rFonts w:asciiTheme="minorHAnsi" w:hAnsiTheme="minorHAnsi" w:cstheme="minorHAnsi"/>
          <w:b/>
          <w:sz w:val="22"/>
          <w:szCs w:val="22"/>
        </w:rPr>
        <w:t>Recommendations:</w:t>
      </w:r>
    </w:p>
    <w:p w14:paraId="432BA480" w14:textId="77777777" w:rsidR="00E0351A" w:rsidRPr="00E0351A" w:rsidRDefault="00E0351A" w:rsidP="006A0C58">
      <w:pPr>
        <w:spacing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There are various strategies to control the pump flow and load during start up.</w:t>
      </w:r>
    </w:p>
    <w:p w14:paraId="7C528914" w14:textId="5DDF26CA" w:rsidR="00E0351A" w:rsidRPr="00E0351A" w:rsidRDefault="00E0351A" w:rsidP="006A0C58">
      <w:pPr>
        <w:pStyle w:val="ListParagraph"/>
        <w:numPr>
          <w:ilvl w:val="0"/>
          <w:numId w:val="21"/>
        </w:numPr>
        <w:spacing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By Varying the speed using the VFD</w:t>
      </w:r>
    </w:p>
    <w:p w14:paraId="0561C885" w14:textId="54DFF23E" w:rsidR="00E0351A" w:rsidRPr="00E0351A" w:rsidRDefault="00E0351A" w:rsidP="006A0C58">
      <w:pPr>
        <w:pStyle w:val="ListParagraph"/>
        <w:numPr>
          <w:ilvl w:val="0"/>
          <w:numId w:val="21"/>
        </w:numPr>
        <w:spacing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Installing the soft starter which will the motor load during the start up</w:t>
      </w:r>
    </w:p>
    <w:p w14:paraId="13563A5C" w14:textId="2E5D0CB7" w:rsidR="00E0351A" w:rsidRPr="00E0351A" w:rsidRDefault="00E0351A" w:rsidP="006A0C58">
      <w:pPr>
        <w:pStyle w:val="ListParagraph"/>
        <w:numPr>
          <w:ilvl w:val="0"/>
          <w:numId w:val="21"/>
        </w:numPr>
        <w:spacing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 xml:space="preserve">Using the star delta starter </w:t>
      </w:r>
    </w:p>
    <w:p w14:paraId="6E099D0E" w14:textId="42BD9A4D" w:rsidR="00E0351A" w:rsidRPr="00E0351A" w:rsidRDefault="00E0351A" w:rsidP="006A0C58">
      <w:pPr>
        <w:pStyle w:val="ListParagraph"/>
        <w:numPr>
          <w:ilvl w:val="0"/>
          <w:numId w:val="21"/>
        </w:numPr>
        <w:spacing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 xml:space="preserve">Manually controlling the flow by throttling the discharge valve.  </w:t>
      </w:r>
    </w:p>
    <w:p w14:paraId="69413B28" w14:textId="05AC7B9D" w:rsidR="00E0351A" w:rsidRPr="00E0351A" w:rsidRDefault="00E0351A" w:rsidP="006A0C58">
      <w:pPr>
        <w:spacing w:after="120"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In the flow control by throttling the valve the pump runs continuously and a valve in the pump discharge line is opened or closed to adjust the flow to the required value.</w:t>
      </w:r>
    </w:p>
    <w:p w14:paraId="450ED7C1" w14:textId="3D5873F6" w:rsidR="00E0351A" w:rsidRDefault="00E0351A" w:rsidP="006A0C58">
      <w:pPr>
        <w:spacing w:after="120" w:line="276" w:lineRule="auto"/>
        <w:jc w:val="center"/>
        <w:rPr>
          <w:rFonts w:asciiTheme="minorHAnsi" w:hAnsiTheme="minorHAnsi" w:cstheme="minorHAnsi"/>
          <w:bCs/>
          <w:sz w:val="22"/>
          <w:szCs w:val="22"/>
        </w:rPr>
      </w:pPr>
      <w:r>
        <w:rPr>
          <w:rFonts w:cstheme="minorHAnsi"/>
          <w:noProof/>
        </w:rPr>
        <w:drawing>
          <wp:inline distT="0" distB="0" distL="0" distR="0" wp14:anchorId="05658BFF" wp14:editId="579C0871">
            <wp:extent cx="4137123" cy="261620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4195609" cy="2653185"/>
                    </a:xfrm>
                    <a:prstGeom prst="rect">
                      <a:avLst/>
                    </a:prstGeom>
                    <a:noFill/>
                    <a:ln w="9525">
                      <a:noFill/>
                      <a:miter lim="800000"/>
                      <a:headEnd/>
                      <a:tailEnd/>
                    </a:ln>
                  </pic:spPr>
                </pic:pic>
              </a:graphicData>
            </a:graphic>
          </wp:inline>
        </w:drawing>
      </w:r>
    </w:p>
    <w:p w14:paraId="50B134C6" w14:textId="77777777" w:rsidR="00E0351A" w:rsidRPr="00E0351A" w:rsidRDefault="00E0351A" w:rsidP="006A0C58">
      <w:pPr>
        <w:spacing w:after="120"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 xml:space="preserve">With the valve fully open, the pump operates at "Flow 1". When the valve is partially closed it introduces an additional friction loss in the system, which is proportional to flow squared. The new </w:t>
      </w:r>
      <w:r w:rsidRPr="00E0351A">
        <w:rPr>
          <w:rFonts w:asciiTheme="minorHAnsi" w:hAnsiTheme="minorHAnsi" w:cstheme="minorHAnsi"/>
          <w:bCs/>
          <w:sz w:val="22"/>
          <w:szCs w:val="22"/>
        </w:rPr>
        <w:lastRenderedPageBreak/>
        <w:t>system curve cuts the pump curve at "Flow 2", which is the new operating point. The head difference between the two curves is the pressure drop across the valve.</w:t>
      </w:r>
    </w:p>
    <w:p w14:paraId="45F44450" w14:textId="6A5928DA" w:rsidR="00E0351A" w:rsidRPr="00E0351A" w:rsidRDefault="00E0351A" w:rsidP="006A0C58">
      <w:pPr>
        <w:spacing w:after="120"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So when the discharge valve is throttled, energy is therefore wasted overcoming the resistance through the valve at all flow conditions. There is some reduction in pump power absorbed at the lower flow rate, but the flow multiplied by the head drop across the valve, is wasted energy. It should also be noted that, while the pump will accommodate changes in its operating point as far as it is able within its performance range, it can be forced to operate high on the curve, where its efficiency is low, and its reliability is affected.</w:t>
      </w:r>
    </w:p>
    <w:p w14:paraId="0FB58E95" w14:textId="64ED12B1" w:rsidR="00E0351A" w:rsidRDefault="00E0351A" w:rsidP="006A0C58">
      <w:pPr>
        <w:spacing w:after="120" w:line="276" w:lineRule="auto"/>
        <w:jc w:val="both"/>
        <w:rPr>
          <w:rFonts w:asciiTheme="minorHAnsi" w:hAnsiTheme="minorHAnsi" w:cstheme="minorHAnsi"/>
          <w:bCs/>
          <w:sz w:val="22"/>
          <w:szCs w:val="22"/>
        </w:rPr>
      </w:pPr>
      <w:r w:rsidRPr="00E0351A">
        <w:rPr>
          <w:rFonts w:asciiTheme="minorHAnsi" w:hAnsiTheme="minorHAnsi" w:cstheme="minorHAnsi"/>
          <w:bCs/>
          <w:sz w:val="22"/>
          <w:szCs w:val="22"/>
        </w:rPr>
        <w:t>Hence, It is suggested to operate the pump with the discharge valve in maximum open condition. The opening of the can be decided considering the 80% to 85% loading of the motor. Also to remove fully the throttling energy losses, it is suggested to install the soft starters for the motors.</w:t>
      </w:r>
    </w:p>
    <w:p w14:paraId="05F89721" w14:textId="77777777" w:rsidR="004B743E" w:rsidRPr="007F7009" w:rsidRDefault="004B743E"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75F2FD9E" w14:textId="378BA32A" w:rsidR="004B743E" w:rsidRDefault="004B743E"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w:t>
      </w:r>
      <w:r w:rsidRPr="004B743E">
        <w:rPr>
          <w:rFonts w:asciiTheme="minorHAnsi" w:hAnsiTheme="minorHAnsi" w:cstheme="minorHAnsi"/>
          <w:bCs/>
          <w:sz w:val="22"/>
          <w:szCs w:val="22"/>
        </w:rPr>
        <w:t>reducing the pump discharge head by keeping the discharge valve to optimum open condition</w:t>
      </w:r>
      <w:r w:rsidRPr="007F7009">
        <w:rPr>
          <w:rFonts w:asciiTheme="minorHAnsi" w:hAnsiTheme="minorHAnsi" w:cstheme="minorHAnsi"/>
          <w:bCs/>
          <w:sz w:val="22"/>
          <w:szCs w:val="22"/>
        </w:rPr>
        <w:t xml:space="preserve"> would result in a cost benefit of about </w:t>
      </w:r>
      <w:r>
        <w:rPr>
          <w:rFonts w:asciiTheme="minorHAnsi" w:hAnsiTheme="minorHAnsi" w:cstheme="minorHAnsi"/>
          <w:bCs/>
          <w:sz w:val="22"/>
          <w:szCs w:val="22"/>
        </w:rPr>
        <w:t>20,814 SGD</w:t>
      </w:r>
      <w:r w:rsidRPr="007F7009">
        <w:rPr>
          <w:rFonts w:asciiTheme="minorHAnsi" w:hAnsiTheme="minorHAnsi" w:cstheme="minorHAnsi"/>
          <w:bCs/>
          <w:sz w:val="22"/>
          <w:szCs w:val="22"/>
        </w:rPr>
        <w:t xml:space="preserve"> per year. Estimated investment for implementation of this measure is nil, and hence payback will be immediate. The calculations leading to the cost benefit analysis is provided in table</w:t>
      </w:r>
      <w:r>
        <w:rPr>
          <w:rFonts w:asciiTheme="minorHAnsi" w:hAnsiTheme="minorHAnsi" w:cstheme="minorHAnsi"/>
          <w:bCs/>
          <w:sz w:val="22"/>
          <w:szCs w:val="22"/>
        </w:rPr>
        <w:t>.</w:t>
      </w:r>
    </w:p>
    <w:p w14:paraId="6797D7F2" w14:textId="255844B2" w:rsidR="00842BCA" w:rsidRDefault="00842BCA" w:rsidP="006A0C58">
      <w:pPr>
        <w:pStyle w:val="Caption"/>
        <w:keepNext/>
        <w:spacing w:before="240" w:after="0" w:line="276" w:lineRule="auto"/>
        <w:rPr>
          <w:rFonts w:asciiTheme="minorHAnsi" w:hAnsiTheme="minorHAnsi" w:cstheme="minorHAnsi"/>
          <w:b/>
          <w:bCs/>
          <w:i w:val="0"/>
          <w:iCs w:val="0"/>
          <w:color w:val="5B9BD5" w:themeColor="accent5"/>
        </w:rPr>
      </w:pPr>
      <w:bookmarkStart w:id="93" w:name="_Toc121571767"/>
      <w:r w:rsidRPr="00E64E88">
        <w:rPr>
          <w:rFonts w:asciiTheme="minorHAnsi" w:hAnsiTheme="minorHAnsi" w:cstheme="minorHAnsi"/>
          <w:b/>
          <w:bCs/>
          <w:i w:val="0"/>
          <w:iCs w:val="0"/>
          <w:color w:val="5B9BD5" w:themeColor="accent5"/>
        </w:rPr>
        <w:t xml:space="preserve">Table </w:t>
      </w:r>
      <w:r w:rsidRPr="00E64E88">
        <w:rPr>
          <w:rFonts w:asciiTheme="minorHAnsi" w:hAnsiTheme="minorHAnsi" w:cstheme="minorHAnsi"/>
          <w:b/>
          <w:bCs/>
          <w:i w:val="0"/>
          <w:iCs w:val="0"/>
          <w:color w:val="5B9BD5" w:themeColor="accent5"/>
        </w:rPr>
        <w:fldChar w:fldCharType="begin"/>
      </w:r>
      <w:r w:rsidRPr="00E64E88">
        <w:rPr>
          <w:rFonts w:asciiTheme="minorHAnsi" w:hAnsiTheme="minorHAnsi" w:cstheme="minorHAnsi"/>
          <w:b/>
          <w:bCs/>
          <w:i w:val="0"/>
          <w:iCs w:val="0"/>
          <w:color w:val="5B9BD5" w:themeColor="accent5"/>
        </w:rPr>
        <w:instrText xml:space="preserve"> SEQ Table \* ARABIC </w:instrText>
      </w:r>
      <w:r w:rsidRPr="00E64E88">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19</w:t>
      </w:r>
      <w:r w:rsidRPr="00E64E88">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Cost benefit analysis of </w:t>
      </w:r>
      <w:r w:rsidR="00655BC5">
        <w:rPr>
          <w:rFonts w:asciiTheme="minorHAnsi" w:hAnsiTheme="minorHAnsi" w:cstheme="minorHAnsi"/>
          <w:b/>
          <w:bCs/>
          <w:i w:val="0"/>
          <w:iCs w:val="0"/>
          <w:color w:val="5B9BD5" w:themeColor="accent5"/>
        </w:rPr>
        <w:t>r</w:t>
      </w:r>
      <w:r w:rsidR="00655BC5" w:rsidRPr="00655BC5">
        <w:rPr>
          <w:rFonts w:asciiTheme="minorHAnsi" w:hAnsiTheme="minorHAnsi" w:cstheme="minorHAnsi"/>
          <w:b/>
          <w:bCs/>
          <w:i w:val="0"/>
          <w:iCs w:val="0"/>
          <w:color w:val="5B9BD5" w:themeColor="accent5"/>
        </w:rPr>
        <w:t>educing the pump discharge head by keeping the discharge valve to optimum open condition</w:t>
      </w:r>
      <w:bookmarkEnd w:id="93"/>
    </w:p>
    <w:tbl>
      <w:tblPr>
        <w:tblStyle w:val="GridTable5Dark-Accent5"/>
        <w:tblW w:w="0" w:type="auto"/>
        <w:tblLook w:val="04A0" w:firstRow="1" w:lastRow="0" w:firstColumn="1" w:lastColumn="0" w:noHBand="0" w:noVBand="1"/>
      </w:tblPr>
      <w:tblGrid>
        <w:gridCol w:w="5557"/>
        <w:gridCol w:w="1526"/>
        <w:gridCol w:w="1933"/>
      </w:tblGrid>
      <w:tr w:rsidR="00655BC5" w:rsidRPr="00996753" w14:paraId="17937A0E"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03C043CE" w14:textId="77777777" w:rsidR="00655BC5" w:rsidRPr="00996753" w:rsidRDefault="00655BC5" w:rsidP="006A0C58">
            <w:pPr>
              <w:spacing w:line="276" w:lineRule="auto"/>
              <w:jc w:val="center"/>
              <w:rPr>
                <w:rFonts w:asciiTheme="minorHAnsi" w:hAnsiTheme="minorHAnsi" w:cstheme="minorHAnsi"/>
                <w:sz w:val="22"/>
                <w:szCs w:val="22"/>
              </w:rPr>
            </w:pPr>
            <w:r w:rsidRPr="00996753">
              <w:rPr>
                <w:rFonts w:asciiTheme="minorHAnsi" w:hAnsiTheme="minorHAnsi" w:cstheme="minorHAnsi"/>
                <w:sz w:val="22"/>
                <w:szCs w:val="22"/>
              </w:rPr>
              <w:t xml:space="preserve">Parameter </w:t>
            </w:r>
          </w:p>
        </w:tc>
        <w:tc>
          <w:tcPr>
            <w:tcW w:w="1526" w:type="dxa"/>
            <w:noWrap/>
            <w:hideMark/>
          </w:tcPr>
          <w:p w14:paraId="01F5EF3C" w14:textId="77777777" w:rsidR="00655BC5" w:rsidRPr="00996753" w:rsidRDefault="00655BC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Unit</w:t>
            </w:r>
          </w:p>
        </w:tc>
        <w:tc>
          <w:tcPr>
            <w:tcW w:w="1933" w:type="dxa"/>
            <w:noWrap/>
            <w:hideMark/>
          </w:tcPr>
          <w:p w14:paraId="52E78984" w14:textId="77777777" w:rsidR="00655BC5" w:rsidRPr="00996753" w:rsidRDefault="00655BC5"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 xml:space="preserve">Value </w:t>
            </w:r>
          </w:p>
        </w:tc>
      </w:tr>
      <w:tr w:rsidR="00655BC5" w:rsidRPr="00996753" w14:paraId="10E34B83"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0FBE2130" w14:textId="77777777" w:rsidR="00655BC5" w:rsidRPr="00996753" w:rsidRDefault="00655BC5"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Existing scenario</w:t>
            </w:r>
          </w:p>
        </w:tc>
        <w:tc>
          <w:tcPr>
            <w:tcW w:w="1526" w:type="dxa"/>
            <w:noWrap/>
            <w:hideMark/>
          </w:tcPr>
          <w:p w14:paraId="0C0BE776"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33" w:type="dxa"/>
            <w:noWrap/>
            <w:hideMark/>
          </w:tcPr>
          <w:p w14:paraId="3FBB561C"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96753">
              <w:rPr>
                <w:rFonts w:asciiTheme="minorHAnsi" w:hAnsiTheme="minorHAnsi" w:cstheme="minorHAnsi"/>
                <w:b/>
                <w:bCs/>
                <w:sz w:val="22"/>
                <w:szCs w:val="22"/>
              </w:rPr>
              <w:t> </w:t>
            </w:r>
          </w:p>
        </w:tc>
      </w:tr>
      <w:tr w:rsidR="00655BC5" w:rsidRPr="00996753" w14:paraId="6B1EA365"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7AD4A42C"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Total suction head </w:t>
            </w:r>
          </w:p>
        </w:tc>
        <w:tc>
          <w:tcPr>
            <w:tcW w:w="1526" w:type="dxa"/>
            <w:noWrap/>
            <w:hideMark/>
          </w:tcPr>
          <w:p w14:paraId="4AAB260B"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933" w:type="dxa"/>
            <w:noWrap/>
            <w:hideMark/>
          </w:tcPr>
          <w:p w14:paraId="22DF49CB" w14:textId="4691D5C6"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w:t>
            </w:r>
          </w:p>
        </w:tc>
      </w:tr>
      <w:tr w:rsidR="00655BC5" w:rsidRPr="00996753" w14:paraId="09687938"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116F51CE"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Total discharge head</w:t>
            </w:r>
          </w:p>
        </w:tc>
        <w:tc>
          <w:tcPr>
            <w:tcW w:w="1526" w:type="dxa"/>
            <w:noWrap/>
            <w:hideMark/>
          </w:tcPr>
          <w:p w14:paraId="76A205E7"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M</w:t>
            </w:r>
          </w:p>
        </w:tc>
        <w:tc>
          <w:tcPr>
            <w:tcW w:w="1933" w:type="dxa"/>
            <w:noWrap/>
            <w:hideMark/>
          </w:tcPr>
          <w:p w14:paraId="40C9665B" w14:textId="4524DBDF"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42.0</w:t>
            </w:r>
          </w:p>
        </w:tc>
      </w:tr>
      <w:tr w:rsidR="00655BC5" w:rsidRPr="00996753" w14:paraId="2209B364"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07FF09C0"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Density</w:t>
            </w:r>
          </w:p>
        </w:tc>
        <w:tc>
          <w:tcPr>
            <w:tcW w:w="1526" w:type="dxa"/>
            <w:noWrap/>
            <w:hideMark/>
          </w:tcPr>
          <w:p w14:paraId="5E25CB43"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kg/m</w:t>
            </w:r>
            <w:r w:rsidRPr="00996753">
              <w:rPr>
                <w:rFonts w:asciiTheme="minorHAnsi" w:hAnsiTheme="minorHAnsi" w:cstheme="minorHAnsi"/>
                <w:color w:val="000000"/>
                <w:sz w:val="22"/>
                <w:szCs w:val="22"/>
                <w:vertAlign w:val="superscript"/>
              </w:rPr>
              <w:t>3</w:t>
            </w:r>
          </w:p>
        </w:tc>
        <w:tc>
          <w:tcPr>
            <w:tcW w:w="1933" w:type="dxa"/>
            <w:noWrap/>
            <w:hideMark/>
          </w:tcPr>
          <w:p w14:paraId="6AF3B23D" w14:textId="3C79D1F7"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728.1</w:t>
            </w:r>
          </w:p>
        </w:tc>
      </w:tr>
      <w:tr w:rsidR="00655BC5" w:rsidRPr="00996753" w14:paraId="3F9AA6F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6933C616"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Average flow delivered</w:t>
            </w:r>
          </w:p>
        </w:tc>
        <w:tc>
          <w:tcPr>
            <w:tcW w:w="1526" w:type="dxa"/>
            <w:noWrap/>
          </w:tcPr>
          <w:p w14:paraId="02433421"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m</w:t>
            </w:r>
            <w:r w:rsidRPr="00996753">
              <w:rPr>
                <w:rFonts w:asciiTheme="minorHAnsi" w:hAnsiTheme="minorHAnsi" w:cstheme="minorHAnsi"/>
                <w:color w:val="000000"/>
                <w:sz w:val="22"/>
                <w:szCs w:val="22"/>
                <w:vertAlign w:val="superscript"/>
              </w:rPr>
              <w:t>3</w:t>
            </w:r>
            <w:r w:rsidRPr="00996753">
              <w:rPr>
                <w:rFonts w:asciiTheme="minorHAnsi" w:hAnsiTheme="minorHAnsi" w:cstheme="minorHAnsi"/>
                <w:color w:val="000000"/>
                <w:sz w:val="22"/>
                <w:szCs w:val="22"/>
              </w:rPr>
              <w:t>/hr</w:t>
            </w:r>
          </w:p>
        </w:tc>
        <w:tc>
          <w:tcPr>
            <w:tcW w:w="1933" w:type="dxa"/>
            <w:noWrap/>
          </w:tcPr>
          <w:p w14:paraId="67338C4F" w14:textId="3B4288C2"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839.0</w:t>
            </w:r>
          </w:p>
        </w:tc>
      </w:tr>
      <w:tr w:rsidR="00655BC5" w:rsidRPr="00996753" w14:paraId="1A99B8DF"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tcPr>
          <w:p w14:paraId="2B052528"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Motor input power </w:t>
            </w:r>
          </w:p>
        </w:tc>
        <w:tc>
          <w:tcPr>
            <w:tcW w:w="1526" w:type="dxa"/>
            <w:noWrap/>
          </w:tcPr>
          <w:p w14:paraId="7F6F42EC"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kW</w:t>
            </w:r>
          </w:p>
        </w:tc>
        <w:tc>
          <w:tcPr>
            <w:tcW w:w="1933" w:type="dxa"/>
            <w:noWrap/>
          </w:tcPr>
          <w:p w14:paraId="6A675E4E" w14:textId="4DECB106"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130.0</w:t>
            </w:r>
          </w:p>
        </w:tc>
      </w:tr>
      <w:tr w:rsidR="00655BC5" w:rsidRPr="00996753" w14:paraId="02B0D53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1655F105"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Overall Pump set efficiency</w:t>
            </w:r>
          </w:p>
        </w:tc>
        <w:tc>
          <w:tcPr>
            <w:tcW w:w="1526" w:type="dxa"/>
            <w:noWrap/>
          </w:tcPr>
          <w:p w14:paraId="7A0C1485"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w:t>
            </w:r>
          </w:p>
        </w:tc>
        <w:tc>
          <w:tcPr>
            <w:tcW w:w="1933" w:type="dxa"/>
            <w:noWrap/>
          </w:tcPr>
          <w:p w14:paraId="3C7C2C00" w14:textId="75444AAC"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49.9</w:t>
            </w:r>
          </w:p>
        </w:tc>
      </w:tr>
      <w:tr w:rsidR="00655BC5" w:rsidRPr="00996753" w14:paraId="15882193"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tcPr>
          <w:p w14:paraId="54F16BD0" w14:textId="15883251"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Annual energy consumption for pumping</w:t>
            </w:r>
            <w:r w:rsidR="00BE4D3C">
              <w:rPr>
                <w:rFonts w:asciiTheme="minorHAnsi" w:hAnsiTheme="minorHAnsi" w:cstheme="minorHAnsi"/>
                <w:b w:val="0"/>
                <w:bCs w:val="0"/>
                <w:sz w:val="22"/>
                <w:szCs w:val="22"/>
              </w:rPr>
              <w:t xml:space="preserve"> (considering 90% of annual energy consumption is by pumping system)</w:t>
            </w:r>
          </w:p>
        </w:tc>
        <w:tc>
          <w:tcPr>
            <w:tcW w:w="1526" w:type="dxa"/>
            <w:noWrap/>
          </w:tcPr>
          <w:p w14:paraId="4CC1DE8F"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kWh/year</w:t>
            </w:r>
          </w:p>
        </w:tc>
        <w:tc>
          <w:tcPr>
            <w:tcW w:w="1933" w:type="dxa"/>
            <w:noWrap/>
          </w:tcPr>
          <w:p w14:paraId="4483F62E" w14:textId="61C24A0B"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w:t>
            </w:r>
            <w:r w:rsidR="00BA0E3F">
              <w:rPr>
                <w:rFonts w:ascii="Calibri" w:hAnsi="Calibri" w:cs="Calibri"/>
                <w:color w:val="000000"/>
                <w:sz w:val="22"/>
                <w:szCs w:val="22"/>
              </w:rPr>
              <w:t>,</w:t>
            </w:r>
            <w:r>
              <w:rPr>
                <w:rFonts w:ascii="Calibri" w:hAnsi="Calibri" w:cs="Calibri"/>
                <w:color w:val="000000"/>
                <w:sz w:val="22"/>
                <w:szCs w:val="22"/>
              </w:rPr>
              <w:t>029</w:t>
            </w:r>
            <w:r w:rsidR="00BA0E3F">
              <w:rPr>
                <w:rFonts w:ascii="Calibri" w:hAnsi="Calibri" w:cs="Calibri"/>
                <w:color w:val="000000"/>
                <w:sz w:val="22"/>
                <w:szCs w:val="22"/>
              </w:rPr>
              <w:t>,</w:t>
            </w:r>
            <w:r>
              <w:rPr>
                <w:rFonts w:ascii="Calibri" w:hAnsi="Calibri" w:cs="Calibri"/>
                <w:color w:val="000000"/>
                <w:sz w:val="22"/>
                <w:szCs w:val="22"/>
              </w:rPr>
              <w:t>320</w:t>
            </w:r>
          </w:p>
        </w:tc>
      </w:tr>
      <w:tr w:rsidR="00655BC5" w:rsidRPr="00996753" w14:paraId="4428B689"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tcPr>
          <w:p w14:paraId="227CB63B"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 xml:space="preserve">Cost of energy </w:t>
            </w:r>
          </w:p>
        </w:tc>
        <w:tc>
          <w:tcPr>
            <w:tcW w:w="1526" w:type="dxa"/>
            <w:noWrap/>
          </w:tcPr>
          <w:p w14:paraId="2567C742"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SGD/kWh</w:t>
            </w:r>
          </w:p>
        </w:tc>
        <w:tc>
          <w:tcPr>
            <w:tcW w:w="1933" w:type="dxa"/>
            <w:noWrap/>
          </w:tcPr>
          <w:p w14:paraId="1953EFF1" w14:textId="6390D2F6"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0.10 </w:t>
            </w:r>
          </w:p>
        </w:tc>
      </w:tr>
      <w:tr w:rsidR="00655BC5" w:rsidRPr="00996753" w14:paraId="3110D58E"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tcPr>
          <w:p w14:paraId="68EF7245"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Estimated Energy cost</w:t>
            </w:r>
          </w:p>
        </w:tc>
        <w:tc>
          <w:tcPr>
            <w:tcW w:w="1526" w:type="dxa"/>
            <w:noWrap/>
          </w:tcPr>
          <w:p w14:paraId="44FFAC5D"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w:t>
            </w:r>
          </w:p>
        </w:tc>
        <w:tc>
          <w:tcPr>
            <w:tcW w:w="1933" w:type="dxa"/>
            <w:noWrap/>
          </w:tcPr>
          <w:p w14:paraId="1F8449D3" w14:textId="759F7E88"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202,932 </w:t>
            </w:r>
          </w:p>
        </w:tc>
      </w:tr>
      <w:tr w:rsidR="00655BC5" w:rsidRPr="00996753" w14:paraId="77108CE3"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6DDD8160" w14:textId="77777777" w:rsidR="00655BC5" w:rsidRPr="00996753" w:rsidRDefault="00655BC5"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Proposed scenario</w:t>
            </w:r>
          </w:p>
        </w:tc>
        <w:tc>
          <w:tcPr>
            <w:tcW w:w="1526" w:type="dxa"/>
            <w:noWrap/>
            <w:hideMark/>
          </w:tcPr>
          <w:p w14:paraId="65B92314"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933" w:type="dxa"/>
            <w:noWrap/>
            <w:hideMark/>
          </w:tcPr>
          <w:p w14:paraId="0A83A2FD" w14:textId="77777777"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655BC5" w:rsidRPr="00996753" w14:paraId="37467851"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50F9DD85" w14:textId="43C53E25"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Estimated Discharge head after removing the throttling (5 meter reduction)</w:t>
            </w:r>
          </w:p>
        </w:tc>
        <w:tc>
          <w:tcPr>
            <w:tcW w:w="1526" w:type="dxa"/>
            <w:noWrap/>
            <w:hideMark/>
          </w:tcPr>
          <w:p w14:paraId="1CB4174D"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m</w:t>
            </w:r>
          </w:p>
        </w:tc>
        <w:tc>
          <w:tcPr>
            <w:tcW w:w="1933" w:type="dxa"/>
            <w:noWrap/>
            <w:hideMark/>
          </w:tcPr>
          <w:p w14:paraId="43EEB299" w14:textId="2A256483"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38.0 </w:t>
            </w:r>
          </w:p>
        </w:tc>
      </w:tr>
      <w:tr w:rsidR="00655BC5" w:rsidRPr="00996753" w14:paraId="7DC6C1D0"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25828203" w14:textId="77777777"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Estimated running power </w:t>
            </w:r>
          </w:p>
        </w:tc>
        <w:tc>
          <w:tcPr>
            <w:tcW w:w="1526" w:type="dxa"/>
            <w:noWrap/>
            <w:hideMark/>
          </w:tcPr>
          <w:p w14:paraId="1AC2649D"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color w:val="000000"/>
                <w:sz w:val="22"/>
                <w:szCs w:val="22"/>
              </w:rPr>
              <w:t>kW</w:t>
            </w:r>
          </w:p>
        </w:tc>
        <w:tc>
          <w:tcPr>
            <w:tcW w:w="1933" w:type="dxa"/>
            <w:noWrap/>
            <w:hideMark/>
          </w:tcPr>
          <w:p w14:paraId="2E9AA55E" w14:textId="778DBE7E"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116.7 </w:t>
            </w:r>
          </w:p>
        </w:tc>
      </w:tr>
      <w:tr w:rsidR="00655BC5" w:rsidRPr="00996753" w14:paraId="4186A287"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tcPr>
          <w:p w14:paraId="4D065162" w14:textId="77777777" w:rsidR="00655BC5" w:rsidRPr="00996753" w:rsidRDefault="00655BC5" w:rsidP="006A0C58">
            <w:pPr>
              <w:spacing w:line="276" w:lineRule="auto"/>
              <w:rPr>
                <w:rFonts w:asciiTheme="minorHAnsi" w:hAnsiTheme="minorHAnsi" w:cstheme="minorHAnsi"/>
                <w:b w:val="0"/>
                <w:bCs w:val="0"/>
                <w:color w:val="000000"/>
                <w:sz w:val="22"/>
                <w:szCs w:val="22"/>
              </w:rPr>
            </w:pPr>
            <w:r w:rsidRPr="00996753">
              <w:rPr>
                <w:rFonts w:asciiTheme="minorHAnsi" w:hAnsiTheme="minorHAnsi" w:cstheme="minorHAnsi"/>
                <w:b w:val="0"/>
                <w:bCs w:val="0"/>
                <w:sz w:val="22"/>
                <w:szCs w:val="22"/>
              </w:rPr>
              <w:t xml:space="preserve">Estimated annual energy consumption </w:t>
            </w:r>
          </w:p>
        </w:tc>
        <w:tc>
          <w:tcPr>
            <w:tcW w:w="1526" w:type="dxa"/>
            <w:noWrap/>
          </w:tcPr>
          <w:p w14:paraId="066CEA28"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996753">
              <w:rPr>
                <w:rFonts w:asciiTheme="minorHAnsi" w:hAnsiTheme="minorHAnsi" w:cstheme="minorHAnsi"/>
                <w:sz w:val="22"/>
                <w:szCs w:val="22"/>
              </w:rPr>
              <w:t>kWh/year</w:t>
            </w:r>
          </w:p>
        </w:tc>
        <w:tc>
          <w:tcPr>
            <w:tcW w:w="1933" w:type="dxa"/>
            <w:noWrap/>
          </w:tcPr>
          <w:p w14:paraId="1B5FB3EF" w14:textId="5678FF9F"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Pr>
                <w:rFonts w:ascii="Calibri" w:hAnsi="Calibri" w:cs="Calibri"/>
                <w:color w:val="000000"/>
                <w:sz w:val="22"/>
                <w:szCs w:val="22"/>
              </w:rPr>
              <w:t>1</w:t>
            </w:r>
            <w:r w:rsidR="00BA0E3F">
              <w:rPr>
                <w:rFonts w:ascii="Calibri" w:hAnsi="Calibri" w:cs="Calibri"/>
                <w:color w:val="000000"/>
                <w:sz w:val="22"/>
                <w:szCs w:val="22"/>
              </w:rPr>
              <w:t>,</w:t>
            </w:r>
            <w:r>
              <w:rPr>
                <w:rFonts w:ascii="Calibri" w:hAnsi="Calibri" w:cs="Calibri"/>
                <w:color w:val="000000"/>
                <w:sz w:val="22"/>
                <w:szCs w:val="22"/>
              </w:rPr>
              <w:t xml:space="preserve">821,185 </w:t>
            </w:r>
          </w:p>
        </w:tc>
      </w:tr>
      <w:tr w:rsidR="00655BC5" w:rsidRPr="00996753" w14:paraId="101CCFF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6515F28D" w14:textId="77777777" w:rsidR="00655BC5" w:rsidRPr="00996753" w:rsidRDefault="00655BC5" w:rsidP="006A0C58">
            <w:pPr>
              <w:spacing w:line="276" w:lineRule="auto"/>
              <w:rPr>
                <w:rFonts w:asciiTheme="minorHAnsi" w:hAnsiTheme="minorHAnsi" w:cstheme="minorHAnsi"/>
                <w:b w:val="0"/>
                <w:bCs w:val="0"/>
                <w:sz w:val="22"/>
                <w:szCs w:val="22"/>
              </w:rPr>
            </w:pPr>
            <w:r w:rsidRPr="00996753">
              <w:rPr>
                <w:rFonts w:asciiTheme="minorHAnsi" w:hAnsiTheme="minorHAnsi" w:cstheme="minorHAnsi"/>
                <w:b w:val="0"/>
                <w:bCs w:val="0"/>
                <w:sz w:val="22"/>
                <w:szCs w:val="22"/>
              </w:rPr>
              <w:t>Estimated Energy cost</w:t>
            </w:r>
          </w:p>
        </w:tc>
        <w:tc>
          <w:tcPr>
            <w:tcW w:w="1526" w:type="dxa"/>
            <w:noWrap/>
            <w:hideMark/>
          </w:tcPr>
          <w:p w14:paraId="1606FF70"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w:t>
            </w:r>
          </w:p>
        </w:tc>
        <w:tc>
          <w:tcPr>
            <w:tcW w:w="1933" w:type="dxa"/>
            <w:noWrap/>
            <w:hideMark/>
          </w:tcPr>
          <w:p w14:paraId="25823AF7" w14:textId="7AF363C7"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182,118 </w:t>
            </w:r>
          </w:p>
        </w:tc>
      </w:tr>
      <w:tr w:rsidR="00655BC5" w:rsidRPr="00996753" w14:paraId="6A749D2D"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3C627C49" w14:textId="77777777" w:rsidR="00655BC5" w:rsidRPr="00996753" w:rsidRDefault="00655BC5" w:rsidP="006A0C58">
            <w:pPr>
              <w:spacing w:line="276" w:lineRule="auto"/>
              <w:rPr>
                <w:rFonts w:asciiTheme="minorHAnsi" w:hAnsiTheme="minorHAnsi" w:cstheme="minorHAnsi"/>
                <w:sz w:val="22"/>
                <w:szCs w:val="22"/>
              </w:rPr>
            </w:pPr>
            <w:r w:rsidRPr="00996753">
              <w:rPr>
                <w:rFonts w:asciiTheme="minorHAnsi" w:hAnsiTheme="minorHAnsi" w:cstheme="minorHAnsi"/>
                <w:sz w:val="22"/>
                <w:szCs w:val="22"/>
              </w:rPr>
              <w:t>Saving (Energy &amp; Cost)</w:t>
            </w:r>
          </w:p>
        </w:tc>
        <w:tc>
          <w:tcPr>
            <w:tcW w:w="1526" w:type="dxa"/>
            <w:noWrap/>
            <w:hideMark/>
          </w:tcPr>
          <w:p w14:paraId="2946E2A6"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c>
          <w:tcPr>
            <w:tcW w:w="1933" w:type="dxa"/>
            <w:noWrap/>
            <w:hideMark/>
          </w:tcPr>
          <w:p w14:paraId="1F71C3E3" w14:textId="77777777"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r>
      <w:tr w:rsidR="00655BC5" w:rsidRPr="00996753" w14:paraId="48FFD090"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16BEACA7" w14:textId="77777777"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1526" w:type="dxa"/>
            <w:noWrap/>
            <w:hideMark/>
          </w:tcPr>
          <w:p w14:paraId="2BF24C53"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kWh/year</w:t>
            </w:r>
          </w:p>
        </w:tc>
        <w:tc>
          <w:tcPr>
            <w:tcW w:w="1933" w:type="dxa"/>
            <w:noWrap/>
            <w:hideMark/>
          </w:tcPr>
          <w:p w14:paraId="0966D4D6" w14:textId="6647D482"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208,135 </w:t>
            </w:r>
          </w:p>
        </w:tc>
      </w:tr>
      <w:tr w:rsidR="00655BC5" w:rsidRPr="00996753" w14:paraId="2FAF8FBB"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18F0EE58" w14:textId="77777777"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1526" w:type="dxa"/>
            <w:noWrap/>
            <w:hideMark/>
          </w:tcPr>
          <w:p w14:paraId="6DF46B20"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w:t>
            </w:r>
          </w:p>
        </w:tc>
        <w:tc>
          <w:tcPr>
            <w:tcW w:w="1933" w:type="dxa"/>
            <w:noWrap/>
            <w:hideMark/>
          </w:tcPr>
          <w:p w14:paraId="54BE9D90" w14:textId="463BF4B4"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20,814 </w:t>
            </w:r>
          </w:p>
        </w:tc>
      </w:tr>
      <w:tr w:rsidR="00655BC5" w:rsidRPr="00996753" w14:paraId="45FC1770"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57" w:type="dxa"/>
            <w:noWrap/>
            <w:hideMark/>
          </w:tcPr>
          <w:p w14:paraId="7D29BA6B" w14:textId="77777777"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1526" w:type="dxa"/>
            <w:noWrap/>
            <w:hideMark/>
          </w:tcPr>
          <w:p w14:paraId="44E191A2" w14:textId="77777777" w:rsidR="00655BC5" w:rsidRPr="00996753" w:rsidRDefault="00655BC5"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96753">
              <w:rPr>
                <w:rFonts w:asciiTheme="minorHAnsi" w:hAnsiTheme="minorHAnsi" w:cstheme="minorHAnsi"/>
                <w:sz w:val="22"/>
                <w:szCs w:val="22"/>
              </w:rPr>
              <w:t>SGD</w:t>
            </w:r>
          </w:p>
        </w:tc>
        <w:tc>
          <w:tcPr>
            <w:tcW w:w="1933" w:type="dxa"/>
            <w:noWrap/>
            <w:hideMark/>
          </w:tcPr>
          <w:p w14:paraId="1C9CC9F2" w14:textId="05276D92" w:rsidR="00655BC5" w:rsidRPr="00996753" w:rsidRDefault="00655BC5"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r>
      <w:tr w:rsidR="00655BC5" w:rsidRPr="00996753" w14:paraId="1CEF0C4A" w14:textId="77777777" w:rsidTr="000E6A8B">
        <w:tc>
          <w:tcPr>
            <w:cnfStyle w:val="001000000000" w:firstRow="0" w:lastRow="0" w:firstColumn="1" w:lastColumn="0" w:oddVBand="0" w:evenVBand="0" w:oddHBand="0" w:evenHBand="0" w:firstRowFirstColumn="0" w:firstRowLastColumn="0" w:lastRowFirstColumn="0" w:lastRowLastColumn="0"/>
            <w:tcW w:w="5557" w:type="dxa"/>
            <w:noWrap/>
            <w:hideMark/>
          </w:tcPr>
          <w:p w14:paraId="731C0B4F" w14:textId="77777777" w:rsidR="00655BC5" w:rsidRPr="000E6A8B" w:rsidRDefault="00655BC5"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1526" w:type="dxa"/>
            <w:noWrap/>
            <w:hideMark/>
          </w:tcPr>
          <w:p w14:paraId="15EADDEC" w14:textId="77777777" w:rsidR="00655BC5" w:rsidRPr="00996753" w:rsidRDefault="00655BC5"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996753">
              <w:rPr>
                <w:rFonts w:asciiTheme="minorHAnsi" w:hAnsiTheme="minorHAnsi" w:cstheme="minorHAnsi"/>
                <w:sz w:val="22"/>
                <w:szCs w:val="22"/>
              </w:rPr>
              <w:t>onths</w:t>
            </w:r>
          </w:p>
        </w:tc>
        <w:tc>
          <w:tcPr>
            <w:tcW w:w="1933" w:type="dxa"/>
            <w:noWrap/>
            <w:hideMark/>
          </w:tcPr>
          <w:p w14:paraId="6E5062E6" w14:textId="54A32BCA" w:rsidR="00655BC5" w:rsidRPr="00996753" w:rsidRDefault="00655BC5"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   </w:t>
            </w:r>
          </w:p>
        </w:tc>
      </w:tr>
    </w:tbl>
    <w:p w14:paraId="69DB5A36" w14:textId="149DE9B0" w:rsidR="00FE3A31" w:rsidRPr="00C42CD4" w:rsidRDefault="00FE3A31" w:rsidP="008E3C99">
      <w:pPr>
        <w:pStyle w:val="Heading1"/>
        <w:numPr>
          <w:ilvl w:val="1"/>
          <w:numId w:val="9"/>
        </w:numPr>
        <w:spacing w:after="240" w:line="276" w:lineRule="auto"/>
        <w:jc w:val="both"/>
        <w:rPr>
          <w:rFonts w:ascii="Cambria" w:hAnsi="Cambria"/>
          <w:b/>
          <w:bCs/>
          <w:color w:val="002060"/>
          <w:sz w:val="36"/>
          <w:szCs w:val="36"/>
        </w:rPr>
      </w:pPr>
      <w:bookmarkStart w:id="94" w:name="_Toc121845798"/>
      <w:r w:rsidRPr="00C42CD4">
        <w:rPr>
          <w:rFonts w:ascii="Cambria" w:hAnsi="Cambria"/>
          <w:b/>
          <w:bCs/>
          <w:color w:val="002060"/>
          <w:sz w:val="36"/>
          <w:szCs w:val="36"/>
        </w:rPr>
        <w:lastRenderedPageBreak/>
        <w:t>ECM</w:t>
      </w:r>
      <w:r w:rsidR="000E3C0C" w:rsidRPr="00C42CD4">
        <w:rPr>
          <w:rFonts w:ascii="Cambria" w:hAnsi="Cambria"/>
          <w:b/>
          <w:bCs/>
          <w:color w:val="002060"/>
          <w:sz w:val="36"/>
          <w:szCs w:val="36"/>
        </w:rPr>
        <w:t>3</w:t>
      </w:r>
      <w:r w:rsidRPr="00C42CD4">
        <w:rPr>
          <w:rFonts w:ascii="Cambria" w:hAnsi="Cambria"/>
          <w:b/>
          <w:bCs/>
          <w:color w:val="002060"/>
          <w:sz w:val="36"/>
          <w:szCs w:val="36"/>
        </w:rPr>
        <w:t xml:space="preserve">: </w:t>
      </w:r>
      <w:r w:rsidR="00C42CD4" w:rsidRPr="00C42CD4">
        <w:rPr>
          <w:rFonts w:ascii="Cambria" w:hAnsi="Cambria"/>
          <w:b/>
          <w:bCs/>
          <w:color w:val="002060"/>
          <w:sz w:val="36"/>
          <w:szCs w:val="36"/>
        </w:rPr>
        <w:t>Operating the single pump (1000 m</w:t>
      </w:r>
      <w:r w:rsidR="00C42CD4" w:rsidRPr="00C42CD4">
        <w:rPr>
          <w:rFonts w:ascii="Cambria" w:hAnsi="Cambria"/>
          <w:b/>
          <w:bCs/>
          <w:color w:val="002060"/>
          <w:sz w:val="36"/>
          <w:szCs w:val="36"/>
          <w:vertAlign w:val="superscript"/>
        </w:rPr>
        <w:t>3</w:t>
      </w:r>
      <w:r w:rsidR="00C42CD4" w:rsidRPr="00C42CD4">
        <w:rPr>
          <w:rFonts w:ascii="Cambria" w:hAnsi="Cambria"/>
          <w:b/>
          <w:bCs/>
          <w:color w:val="002060"/>
          <w:sz w:val="36"/>
          <w:szCs w:val="36"/>
        </w:rPr>
        <w:t>/hr) upto 90% motor loading instead of operating 2 pumps in parallel</w:t>
      </w:r>
      <w:bookmarkEnd w:id="94"/>
    </w:p>
    <w:p w14:paraId="4550A8B8" w14:textId="77777777" w:rsidR="00970072" w:rsidRPr="00FE3A31" w:rsidRDefault="00970072" w:rsidP="006A0C58">
      <w:pPr>
        <w:spacing w:before="240" w:line="276" w:lineRule="auto"/>
        <w:jc w:val="both"/>
        <w:rPr>
          <w:rFonts w:asciiTheme="minorHAnsi" w:hAnsiTheme="minorHAnsi" w:cstheme="minorHAnsi"/>
          <w:b/>
          <w:sz w:val="22"/>
          <w:szCs w:val="22"/>
        </w:rPr>
      </w:pPr>
      <w:r w:rsidRPr="00FE3A31">
        <w:rPr>
          <w:rFonts w:asciiTheme="minorHAnsi" w:hAnsiTheme="minorHAnsi" w:cstheme="minorHAnsi"/>
          <w:b/>
          <w:sz w:val="22"/>
          <w:szCs w:val="22"/>
        </w:rPr>
        <w:t>Existing operating conditions:</w:t>
      </w:r>
    </w:p>
    <w:p w14:paraId="6A08BDD5" w14:textId="00DCDDF0" w:rsidR="000E3C0C" w:rsidRDefault="00C42CD4" w:rsidP="006A0C58">
      <w:pPr>
        <w:spacing w:after="120" w:line="276" w:lineRule="auto"/>
        <w:jc w:val="both"/>
        <w:rPr>
          <w:rFonts w:asciiTheme="minorHAnsi" w:hAnsiTheme="minorHAnsi" w:cstheme="minorHAnsi"/>
          <w:bCs/>
          <w:sz w:val="22"/>
          <w:szCs w:val="22"/>
        </w:rPr>
      </w:pPr>
      <w:r w:rsidRPr="00C42CD4">
        <w:rPr>
          <w:rFonts w:asciiTheme="minorHAnsi" w:hAnsiTheme="minorHAnsi" w:cstheme="minorHAnsi"/>
          <w:bCs/>
          <w:sz w:val="22"/>
          <w:szCs w:val="22"/>
        </w:rPr>
        <w:t xml:space="preserve">During energy efficiency assessment, It was observed that while operating the two pumps in parallel, the discharge pressure goes up </w:t>
      </w:r>
      <w:r>
        <w:rPr>
          <w:rFonts w:asciiTheme="minorHAnsi" w:hAnsiTheme="minorHAnsi" w:cstheme="minorHAnsi"/>
          <w:bCs/>
          <w:sz w:val="22"/>
          <w:szCs w:val="22"/>
        </w:rPr>
        <w:t xml:space="preserve">to </w:t>
      </w:r>
      <w:r w:rsidRPr="00C42CD4">
        <w:rPr>
          <w:rFonts w:asciiTheme="minorHAnsi" w:hAnsiTheme="minorHAnsi" w:cstheme="minorHAnsi"/>
          <w:bCs/>
          <w:sz w:val="22"/>
          <w:szCs w:val="22"/>
        </w:rPr>
        <w:t xml:space="preserve">45 meter. Suction valves of both the pumps are kept open to 20% so that input flow will be optimum for both the pumps. The specific </w:t>
      </w:r>
      <w:r>
        <w:rPr>
          <w:rFonts w:asciiTheme="minorHAnsi" w:hAnsiTheme="minorHAnsi" w:cstheme="minorHAnsi"/>
          <w:bCs/>
          <w:sz w:val="22"/>
          <w:szCs w:val="22"/>
        </w:rPr>
        <w:t>power</w:t>
      </w:r>
      <w:r w:rsidRPr="00C42CD4">
        <w:rPr>
          <w:rFonts w:asciiTheme="minorHAnsi" w:hAnsiTheme="minorHAnsi" w:cstheme="minorHAnsi"/>
          <w:bCs/>
          <w:sz w:val="22"/>
          <w:szCs w:val="22"/>
        </w:rPr>
        <w:t xml:space="preserve"> consumption is 0.151</w:t>
      </w:r>
      <w:r>
        <w:rPr>
          <w:rFonts w:asciiTheme="minorHAnsi" w:hAnsiTheme="minorHAnsi" w:cstheme="minorHAnsi"/>
          <w:bCs/>
          <w:sz w:val="22"/>
          <w:szCs w:val="22"/>
        </w:rPr>
        <w:t xml:space="preserve"> </w:t>
      </w:r>
      <w:r w:rsidRPr="00C42CD4">
        <w:rPr>
          <w:rFonts w:asciiTheme="minorHAnsi" w:hAnsiTheme="minorHAnsi" w:cstheme="minorHAnsi"/>
          <w:bCs/>
          <w:sz w:val="22"/>
          <w:szCs w:val="22"/>
        </w:rPr>
        <w:t>kW/</w:t>
      </w:r>
      <w:r>
        <w:rPr>
          <w:rFonts w:asciiTheme="minorHAnsi" w:hAnsiTheme="minorHAnsi" w:cstheme="minorHAnsi"/>
          <w:bCs/>
          <w:sz w:val="22"/>
          <w:szCs w:val="22"/>
        </w:rPr>
        <w:t>m</w:t>
      </w:r>
      <w:r w:rsidRPr="00C42CD4">
        <w:rPr>
          <w:rFonts w:asciiTheme="minorHAnsi" w:hAnsiTheme="minorHAnsi" w:cstheme="minorHAnsi"/>
          <w:bCs/>
          <w:sz w:val="22"/>
          <w:szCs w:val="22"/>
          <w:vertAlign w:val="superscript"/>
        </w:rPr>
        <w:t>3</w:t>
      </w:r>
      <w:r w:rsidRPr="00C42CD4">
        <w:rPr>
          <w:rFonts w:asciiTheme="minorHAnsi" w:hAnsiTheme="minorHAnsi" w:cstheme="minorHAnsi"/>
          <w:bCs/>
          <w:sz w:val="22"/>
          <w:szCs w:val="22"/>
        </w:rPr>
        <w:t xml:space="preserve"> whereas when </w:t>
      </w:r>
      <w:r>
        <w:rPr>
          <w:rFonts w:asciiTheme="minorHAnsi" w:hAnsiTheme="minorHAnsi" w:cstheme="minorHAnsi"/>
          <w:bCs/>
          <w:sz w:val="22"/>
          <w:szCs w:val="22"/>
        </w:rPr>
        <w:t xml:space="preserve">only </w:t>
      </w:r>
      <w:r w:rsidRPr="00C42CD4">
        <w:rPr>
          <w:rFonts w:asciiTheme="minorHAnsi" w:hAnsiTheme="minorHAnsi" w:cstheme="minorHAnsi"/>
          <w:bCs/>
          <w:sz w:val="22"/>
          <w:szCs w:val="22"/>
        </w:rPr>
        <w:t xml:space="preserve">single pump </w:t>
      </w:r>
      <w:r>
        <w:rPr>
          <w:rFonts w:asciiTheme="minorHAnsi" w:hAnsiTheme="minorHAnsi" w:cstheme="minorHAnsi"/>
          <w:bCs/>
          <w:sz w:val="22"/>
          <w:szCs w:val="22"/>
        </w:rPr>
        <w:t xml:space="preserve">is </w:t>
      </w:r>
      <w:r w:rsidRPr="00C42CD4">
        <w:rPr>
          <w:rFonts w:asciiTheme="minorHAnsi" w:hAnsiTheme="minorHAnsi" w:cstheme="minorHAnsi"/>
          <w:bCs/>
          <w:sz w:val="22"/>
          <w:szCs w:val="22"/>
        </w:rPr>
        <w:t>in operation, it is around 0.139 kW/</w:t>
      </w:r>
      <w:r>
        <w:rPr>
          <w:rFonts w:asciiTheme="minorHAnsi" w:hAnsiTheme="minorHAnsi" w:cstheme="minorHAnsi"/>
          <w:bCs/>
          <w:sz w:val="22"/>
          <w:szCs w:val="22"/>
        </w:rPr>
        <w:t>m</w:t>
      </w:r>
      <w:r w:rsidRPr="00C42CD4">
        <w:rPr>
          <w:rFonts w:asciiTheme="minorHAnsi" w:hAnsiTheme="minorHAnsi" w:cstheme="minorHAnsi"/>
          <w:bCs/>
          <w:sz w:val="22"/>
          <w:szCs w:val="22"/>
          <w:vertAlign w:val="superscript"/>
        </w:rPr>
        <w:t>3</w:t>
      </w:r>
      <w:r w:rsidR="000E3C0C">
        <w:rPr>
          <w:rFonts w:asciiTheme="minorHAnsi" w:hAnsiTheme="minorHAnsi" w:cstheme="minorHAnsi"/>
          <w:bCs/>
          <w:sz w:val="22"/>
          <w:szCs w:val="22"/>
        </w:rPr>
        <w:t>.</w:t>
      </w:r>
    </w:p>
    <w:p w14:paraId="4899367D" w14:textId="77777777" w:rsidR="00970072" w:rsidRPr="00FE3A31" w:rsidRDefault="00970072" w:rsidP="006A0C58">
      <w:pPr>
        <w:spacing w:before="240" w:line="276" w:lineRule="auto"/>
        <w:jc w:val="both"/>
        <w:rPr>
          <w:rFonts w:asciiTheme="minorHAnsi" w:hAnsiTheme="minorHAnsi" w:cstheme="minorHAnsi"/>
          <w:b/>
          <w:sz w:val="22"/>
          <w:szCs w:val="22"/>
        </w:rPr>
      </w:pPr>
      <w:r w:rsidRPr="00FE3A31">
        <w:rPr>
          <w:rFonts w:asciiTheme="minorHAnsi" w:hAnsiTheme="minorHAnsi" w:cstheme="minorHAnsi"/>
          <w:b/>
          <w:sz w:val="22"/>
          <w:szCs w:val="22"/>
        </w:rPr>
        <w:t>Recommendations:</w:t>
      </w:r>
    </w:p>
    <w:p w14:paraId="3F71FA1F" w14:textId="1252C078" w:rsidR="002438DD" w:rsidRPr="002438DD" w:rsidRDefault="002438DD" w:rsidP="006A0C58">
      <w:pPr>
        <w:spacing w:after="120" w:line="276" w:lineRule="auto"/>
        <w:jc w:val="both"/>
        <w:rPr>
          <w:rFonts w:asciiTheme="minorHAnsi" w:hAnsiTheme="minorHAnsi" w:cstheme="minorHAnsi"/>
          <w:bCs/>
          <w:sz w:val="22"/>
          <w:szCs w:val="22"/>
        </w:rPr>
      </w:pPr>
      <w:r w:rsidRPr="002438DD">
        <w:rPr>
          <w:rFonts w:asciiTheme="minorHAnsi" w:hAnsiTheme="minorHAnsi" w:cstheme="minorHAnsi"/>
          <w:bCs/>
          <w:sz w:val="22"/>
          <w:szCs w:val="22"/>
        </w:rPr>
        <w:t xml:space="preserve">One of the methods of increasing the flow, particularly for systems where static head is a high proportion of the total, is to install two or more pumps to operate in parallel. Variation of flow rate is achieved by switching on and off additional pumps to meet demand. </w:t>
      </w:r>
    </w:p>
    <w:p w14:paraId="0CDCAFAB" w14:textId="3A4148F2" w:rsidR="00970072" w:rsidRPr="002438DD" w:rsidRDefault="002438DD" w:rsidP="006A0C58">
      <w:pPr>
        <w:spacing w:after="120" w:line="276" w:lineRule="auto"/>
        <w:jc w:val="both"/>
        <w:rPr>
          <w:rFonts w:asciiTheme="minorHAnsi" w:hAnsiTheme="minorHAnsi" w:cstheme="minorHAnsi"/>
          <w:bCs/>
          <w:sz w:val="22"/>
          <w:szCs w:val="22"/>
        </w:rPr>
      </w:pPr>
      <w:r w:rsidRPr="002438DD">
        <w:rPr>
          <w:rFonts w:asciiTheme="minorHAnsi" w:hAnsiTheme="minorHAnsi" w:cstheme="minorHAnsi"/>
          <w:bCs/>
          <w:sz w:val="22"/>
          <w:szCs w:val="22"/>
        </w:rPr>
        <w:t>The system curve is usually not affected by the number of pumps that are running. For a system with a combination of static and friction head loss, it can be seen, in Figure below, that the operating point of the pumps on their performance curves moves to a higher head and hence lower flow rate per pump, as more pumps are started. It is also apparent that the flow rate with two pumps running is not double that of a single pump. If the system head were only static, then flow rate would be proportional to the number of pumps operating.</w:t>
      </w:r>
    </w:p>
    <w:p w14:paraId="75984081" w14:textId="253DEC65" w:rsidR="002438DD" w:rsidRDefault="002438DD" w:rsidP="006A0C58">
      <w:pPr>
        <w:spacing w:after="120" w:line="276" w:lineRule="auto"/>
        <w:jc w:val="center"/>
        <w:rPr>
          <w:rFonts w:asciiTheme="minorHAnsi" w:hAnsiTheme="minorHAnsi" w:cstheme="minorHAnsi"/>
          <w:bCs/>
          <w:sz w:val="22"/>
          <w:szCs w:val="22"/>
        </w:rPr>
      </w:pPr>
      <w:r>
        <w:rPr>
          <w:rFonts w:cstheme="minorHAnsi"/>
          <w:bCs/>
          <w:noProof/>
        </w:rPr>
        <w:drawing>
          <wp:inline distT="0" distB="0" distL="0" distR="0" wp14:anchorId="2C6CC007" wp14:editId="630F94B2">
            <wp:extent cx="4839940" cy="2276475"/>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srcRect/>
                    <a:stretch>
                      <a:fillRect/>
                    </a:stretch>
                  </pic:blipFill>
                  <pic:spPr bwMode="auto">
                    <a:xfrm>
                      <a:off x="0" y="0"/>
                      <a:ext cx="4848192" cy="2280356"/>
                    </a:xfrm>
                    <a:prstGeom prst="rect">
                      <a:avLst/>
                    </a:prstGeom>
                    <a:noFill/>
                    <a:ln w="9525">
                      <a:noFill/>
                      <a:miter lim="800000"/>
                      <a:headEnd/>
                      <a:tailEnd/>
                    </a:ln>
                  </pic:spPr>
                </pic:pic>
              </a:graphicData>
            </a:graphic>
          </wp:inline>
        </w:drawing>
      </w:r>
    </w:p>
    <w:p w14:paraId="53A29A09" w14:textId="118E8F60" w:rsidR="002438DD" w:rsidRDefault="002438DD" w:rsidP="006A0C58">
      <w:pPr>
        <w:spacing w:after="120" w:line="276" w:lineRule="auto"/>
        <w:jc w:val="both"/>
        <w:rPr>
          <w:rFonts w:asciiTheme="minorHAnsi" w:hAnsiTheme="minorHAnsi" w:cstheme="minorHAnsi"/>
          <w:bCs/>
          <w:sz w:val="22"/>
          <w:szCs w:val="22"/>
        </w:rPr>
      </w:pPr>
      <w:r>
        <w:rPr>
          <w:rFonts w:asciiTheme="minorHAnsi" w:hAnsiTheme="minorHAnsi" w:cstheme="minorHAnsi"/>
          <w:bCs/>
          <w:sz w:val="22"/>
          <w:szCs w:val="22"/>
        </w:rPr>
        <w:t>A</w:t>
      </w:r>
      <w:r w:rsidRPr="002438DD">
        <w:rPr>
          <w:rFonts w:asciiTheme="minorHAnsi" w:hAnsiTheme="minorHAnsi" w:cstheme="minorHAnsi"/>
          <w:bCs/>
          <w:sz w:val="22"/>
          <w:szCs w:val="22"/>
        </w:rPr>
        <w:t xml:space="preserve"> trial was conducted during the site visit with the pumps in parallel operation and single pump in operation.</w:t>
      </w:r>
    </w:p>
    <w:p w14:paraId="1E546601" w14:textId="1B1DD89C" w:rsidR="002438DD" w:rsidRPr="002438DD" w:rsidRDefault="002438DD" w:rsidP="006A0C58">
      <w:pPr>
        <w:pStyle w:val="Caption"/>
        <w:keepNext/>
        <w:spacing w:before="240" w:after="0" w:line="276" w:lineRule="auto"/>
        <w:rPr>
          <w:rFonts w:asciiTheme="minorHAnsi" w:hAnsiTheme="minorHAnsi" w:cstheme="minorHAnsi"/>
          <w:b/>
          <w:bCs/>
          <w:i w:val="0"/>
          <w:iCs w:val="0"/>
          <w:color w:val="5B9BD5" w:themeColor="accent5"/>
        </w:rPr>
      </w:pPr>
      <w:bookmarkStart w:id="95" w:name="_Toc121571768"/>
      <w:r w:rsidRPr="002438DD">
        <w:rPr>
          <w:rFonts w:asciiTheme="minorHAnsi" w:hAnsiTheme="minorHAnsi" w:cstheme="minorHAnsi"/>
          <w:b/>
          <w:bCs/>
          <w:i w:val="0"/>
          <w:iCs w:val="0"/>
          <w:color w:val="5B9BD5" w:themeColor="accent5"/>
        </w:rPr>
        <w:t xml:space="preserve">Table </w:t>
      </w:r>
      <w:r w:rsidRPr="002438DD">
        <w:rPr>
          <w:rFonts w:asciiTheme="minorHAnsi" w:hAnsiTheme="minorHAnsi" w:cstheme="minorHAnsi"/>
          <w:b/>
          <w:bCs/>
          <w:i w:val="0"/>
          <w:iCs w:val="0"/>
          <w:color w:val="5B9BD5" w:themeColor="accent5"/>
        </w:rPr>
        <w:fldChar w:fldCharType="begin"/>
      </w:r>
      <w:r w:rsidRPr="002438DD">
        <w:rPr>
          <w:rFonts w:asciiTheme="minorHAnsi" w:hAnsiTheme="minorHAnsi" w:cstheme="minorHAnsi"/>
          <w:b/>
          <w:bCs/>
          <w:i w:val="0"/>
          <w:iCs w:val="0"/>
          <w:color w:val="5B9BD5" w:themeColor="accent5"/>
        </w:rPr>
        <w:instrText xml:space="preserve"> SEQ Table \* ARABIC </w:instrText>
      </w:r>
      <w:r w:rsidRPr="002438DD">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20</w:t>
      </w:r>
      <w:r w:rsidRPr="002438DD">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Pump trial with various suction and discharge valve opening positions</w:t>
      </w:r>
      <w:bookmarkEnd w:id="95"/>
    </w:p>
    <w:tbl>
      <w:tblPr>
        <w:tblStyle w:val="GridTable5Dark-Accent5"/>
        <w:tblW w:w="5000" w:type="pct"/>
        <w:tblLook w:val="04A0" w:firstRow="1" w:lastRow="0" w:firstColumn="1" w:lastColumn="0" w:noHBand="0" w:noVBand="1"/>
      </w:tblPr>
      <w:tblGrid>
        <w:gridCol w:w="2792"/>
        <w:gridCol w:w="859"/>
        <w:gridCol w:w="1241"/>
        <w:gridCol w:w="1031"/>
        <w:gridCol w:w="1031"/>
        <w:gridCol w:w="1031"/>
        <w:gridCol w:w="1031"/>
      </w:tblGrid>
      <w:tr w:rsidR="002438DD" w:rsidRPr="002438DD" w14:paraId="15FFD953"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083EDA36" w14:textId="77777777" w:rsidR="002438DD" w:rsidRPr="002438DD" w:rsidRDefault="002438DD" w:rsidP="006A0C58">
            <w:pPr>
              <w:spacing w:line="276" w:lineRule="auto"/>
              <w:jc w:val="center"/>
              <w:rPr>
                <w:rFonts w:asciiTheme="minorHAnsi" w:hAnsiTheme="minorHAnsi" w:cstheme="minorHAnsi"/>
                <w:sz w:val="22"/>
                <w:szCs w:val="22"/>
              </w:rPr>
            </w:pPr>
            <w:r w:rsidRPr="002438DD">
              <w:rPr>
                <w:rFonts w:asciiTheme="minorHAnsi" w:hAnsiTheme="minorHAnsi" w:cstheme="minorHAnsi"/>
                <w:sz w:val="22"/>
                <w:szCs w:val="22"/>
              </w:rPr>
              <w:t>Particular</w:t>
            </w:r>
          </w:p>
        </w:tc>
        <w:tc>
          <w:tcPr>
            <w:tcW w:w="476" w:type="pct"/>
            <w:hideMark/>
          </w:tcPr>
          <w:p w14:paraId="6E45F2E6"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Unit</w:t>
            </w:r>
          </w:p>
        </w:tc>
        <w:tc>
          <w:tcPr>
            <w:tcW w:w="688" w:type="pct"/>
            <w:hideMark/>
          </w:tcPr>
          <w:p w14:paraId="0C8464FB"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Trial 1</w:t>
            </w:r>
          </w:p>
        </w:tc>
        <w:tc>
          <w:tcPr>
            <w:tcW w:w="572" w:type="pct"/>
            <w:hideMark/>
          </w:tcPr>
          <w:p w14:paraId="4E22BBBD"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Trial 2</w:t>
            </w:r>
          </w:p>
        </w:tc>
        <w:tc>
          <w:tcPr>
            <w:tcW w:w="572" w:type="pct"/>
            <w:hideMark/>
          </w:tcPr>
          <w:p w14:paraId="2589113C"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Trial 3</w:t>
            </w:r>
          </w:p>
        </w:tc>
        <w:tc>
          <w:tcPr>
            <w:tcW w:w="572" w:type="pct"/>
            <w:hideMark/>
          </w:tcPr>
          <w:p w14:paraId="166700E4"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Trial 4</w:t>
            </w:r>
          </w:p>
        </w:tc>
        <w:tc>
          <w:tcPr>
            <w:tcW w:w="572" w:type="pct"/>
            <w:hideMark/>
          </w:tcPr>
          <w:p w14:paraId="0899F95B" w14:textId="77777777" w:rsidR="002438DD" w:rsidRPr="002438DD" w:rsidRDefault="002438DD"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Trial 5</w:t>
            </w:r>
          </w:p>
        </w:tc>
      </w:tr>
      <w:tr w:rsidR="002438DD" w:rsidRPr="002438DD" w14:paraId="740B8862"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134100A6"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Date: 30-Nov-2022</w:t>
            </w:r>
          </w:p>
        </w:tc>
        <w:tc>
          <w:tcPr>
            <w:tcW w:w="476" w:type="pct"/>
            <w:hideMark/>
          </w:tcPr>
          <w:p w14:paraId="3FC29C53"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c>
          <w:tcPr>
            <w:tcW w:w="688" w:type="pct"/>
            <w:hideMark/>
          </w:tcPr>
          <w:p w14:paraId="27F3E296"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c>
          <w:tcPr>
            <w:tcW w:w="572" w:type="pct"/>
            <w:hideMark/>
          </w:tcPr>
          <w:p w14:paraId="52486471"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c>
          <w:tcPr>
            <w:tcW w:w="572" w:type="pct"/>
            <w:hideMark/>
          </w:tcPr>
          <w:p w14:paraId="3E42159F"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c>
          <w:tcPr>
            <w:tcW w:w="572" w:type="pct"/>
            <w:hideMark/>
          </w:tcPr>
          <w:p w14:paraId="0844550C"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c>
          <w:tcPr>
            <w:tcW w:w="572" w:type="pct"/>
            <w:hideMark/>
          </w:tcPr>
          <w:p w14:paraId="407F707F"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t>
            </w:r>
          </w:p>
        </w:tc>
      </w:tr>
      <w:tr w:rsidR="002438DD" w:rsidRPr="002438DD" w14:paraId="42835FD2"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797C060B"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Operation</w:t>
            </w:r>
          </w:p>
        </w:tc>
        <w:tc>
          <w:tcPr>
            <w:tcW w:w="476" w:type="pct"/>
            <w:hideMark/>
          </w:tcPr>
          <w:p w14:paraId="2600CA4F"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688" w:type="pct"/>
            <w:hideMark/>
          </w:tcPr>
          <w:p w14:paraId="075E0B59"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 with P16</w:t>
            </w:r>
          </w:p>
        </w:tc>
        <w:tc>
          <w:tcPr>
            <w:tcW w:w="572" w:type="pct"/>
            <w:hideMark/>
          </w:tcPr>
          <w:p w14:paraId="3DE61638"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Only P11</w:t>
            </w:r>
          </w:p>
        </w:tc>
        <w:tc>
          <w:tcPr>
            <w:tcW w:w="572" w:type="pct"/>
            <w:hideMark/>
          </w:tcPr>
          <w:p w14:paraId="3EEF47B9"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Only P11</w:t>
            </w:r>
          </w:p>
        </w:tc>
        <w:tc>
          <w:tcPr>
            <w:tcW w:w="572" w:type="pct"/>
            <w:hideMark/>
          </w:tcPr>
          <w:p w14:paraId="7C9F54D4"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Only P11</w:t>
            </w:r>
          </w:p>
        </w:tc>
        <w:tc>
          <w:tcPr>
            <w:tcW w:w="572" w:type="pct"/>
            <w:hideMark/>
          </w:tcPr>
          <w:p w14:paraId="078633F1"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Only P11</w:t>
            </w:r>
          </w:p>
        </w:tc>
      </w:tr>
      <w:tr w:rsidR="002438DD" w:rsidRPr="002438DD" w14:paraId="716973B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44FFC8C4"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Suction pressure</w:t>
            </w:r>
          </w:p>
        </w:tc>
        <w:tc>
          <w:tcPr>
            <w:tcW w:w="476" w:type="pct"/>
            <w:hideMark/>
          </w:tcPr>
          <w:p w14:paraId="23C5DA00"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m</w:t>
            </w:r>
          </w:p>
        </w:tc>
        <w:tc>
          <w:tcPr>
            <w:tcW w:w="688" w:type="pct"/>
            <w:hideMark/>
          </w:tcPr>
          <w:p w14:paraId="784900D2"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-3</w:t>
            </w:r>
          </w:p>
        </w:tc>
        <w:tc>
          <w:tcPr>
            <w:tcW w:w="572" w:type="pct"/>
            <w:hideMark/>
          </w:tcPr>
          <w:p w14:paraId="23B17BCA"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-3</w:t>
            </w:r>
          </w:p>
        </w:tc>
        <w:tc>
          <w:tcPr>
            <w:tcW w:w="572" w:type="pct"/>
            <w:hideMark/>
          </w:tcPr>
          <w:p w14:paraId="6AE6C5D4"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w:t>
            </w:r>
          </w:p>
        </w:tc>
        <w:tc>
          <w:tcPr>
            <w:tcW w:w="572" w:type="pct"/>
            <w:hideMark/>
          </w:tcPr>
          <w:p w14:paraId="324040DD"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w:t>
            </w:r>
          </w:p>
        </w:tc>
        <w:tc>
          <w:tcPr>
            <w:tcW w:w="572" w:type="pct"/>
            <w:hideMark/>
          </w:tcPr>
          <w:p w14:paraId="66053905"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w:t>
            </w:r>
          </w:p>
        </w:tc>
      </w:tr>
      <w:tr w:rsidR="002438DD" w:rsidRPr="002438DD" w14:paraId="2B265511"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758A34AF"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Discharge pressure</w:t>
            </w:r>
          </w:p>
        </w:tc>
        <w:tc>
          <w:tcPr>
            <w:tcW w:w="476" w:type="pct"/>
            <w:hideMark/>
          </w:tcPr>
          <w:p w14:paraId="521416BC"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m</w:t>
            </w:r>
          </w:p>
        </w:tc>
        <w:tc>
          <w:tcPr>
            <w:tcW w:w="688" w:type="pct"/>
            <w:hideMark/>
          </w:tcPr>
          <w:p w14:paraId="67B8F932"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45</w:t>
            </w:r>
          </w:p>
        </w:tc>
        <w:tc>
          <w:tcPr>
            <w:tcW w:w="572" w:type="pct"/>
            <w:hideMark/>
          </w:tcPr>
          <w:p w14:paraId="3E3CD745"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45</w:t>
            </w:r>
          </w:p>
        </w:tc>
        <w:tc>
          <w:tcPr>
            <w:tcW w:w="572" w:type="pct"/>
            <w:hideMark/>
          </w:tcPr>
          <w:p w14:paraId="3F1B3F5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40</w:t>
            </w:r>
          </w:p>
        </w:tc>
        <w:tc>
          <w:tcPr>
            <w:tcW w:w="572" w:type="pct"/>
            <w:hideMark/>
          </w:tcPr>
          <w:p w14:paraId="1358EAAF"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35</w:t>
            </w:r>
          </w:p>
        </w:tc>
        <w:tc>
          <w:tcPr>
            <w:tcW w:w="572" w:type="pct"/>
            <w:hideMark/>
          </w:tcPr>
          <w:p w14:paraId="552FF066"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45</w:t>
            </w:r>
          </w:p>
        </w:tc>
      </w:tr>
      <w:tr w:rsidR="002438DD" w:rsidRPr="002438DD" w14:paraId="4705B7E5"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789A491C"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Suction valve opening</w:t>
            </w:r>
          </w:p>
        </w:tc>
        <w:tc>
          <w:tcPr>
            <w:tcW w:w="476" w:type="pct"/>
            <w:hideMark/>
          </w:tcPr>
          <w:p w14:paraId="51F3B281"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688" w:type="pct"/>
            <w:hideMark/>
          </w:tcPr>
          <w:p w14:paraId="0D13D81B"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20</w:t>
            </w:r>
          </w:p>
        </w:tc>
        <w:tc>
          <w:tcPr>
            <w:tcW w:w="572" w:type="pct"/>
            <w:hideMark/>
          </w:tcPr>
          <w:p w14:paraId="4D564419"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20</w:t>
            </w:r>
          </w:p>
        </w:tc>
        <w:tc>
          <w:tcPr>
            <w:tcW w:w="572" w:type="pct"/>
            <w:hideMark/>
          </w:tcPr>
          <w:p w14:paraId="017F4715"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40</w:t>
            </w:r>
          </w:p>
        </w:tc>
        <w:tc>
          <w:tcPr>
            <w:tcW w:w="572" w:type="pct"/>
            <w:hideMark/>
          </w:tcPr>
          <w:p w14:paraId="0AD6957F"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50</w:t>
            </w:r>
          </w:p>
        </w:tc>
        <w:tc>
          <w:tcPr>
            <w:tcW w:w="572" w:type="pct"/>
            <w:hideMark/>
          </w:tcPr>
          <w:p w14:paraId="6531EAB3"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50</w:t>
            </w:r>
          </w:p>
        </w:tc>
      </w:tr>
      <w:tr w:rsidR="002438DD" w:rsidRPr="002438DD" w14:paraId="1C25513E"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416CACB3"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lastRenderedPageBreak/>
              <w:t>Discharge valve opening</w:t>
            </w:r>
          </w:p>
        </w:tc>
        <w:tc>
          <w:tcPr>
            <w:tcW w:w="476" w:type="pct"/>
            <w:hideMark/>
          </w:tcPr>
          <w:p w14:paraId="012A2712"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688" w:type="pct"/>
            <w:hideMark/>
          </w:tcPr>
          <w:p w14:paraId="4929A16D"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20</w:t>
            </w:r>
          </w:p>
        </w:tc>
        <w:tc>
          <w:tcPr>
            <w:tcW w:w="572" w:type="pct"/>
            <w:hideMark/>
          </w:tcPr>
          <w:p w14:paraId="5D229BCD"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20</w:t>
            </w:r>
          </w:p>
        </w:tc>
        <w:tc>
          <w:tcPr>
            <w:tcW w:w="572" w:type="pct"/>
            <w:hideMark/>
          </w:tcPr>
          <w:p w14:paraId="13BFFE89"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20</w:t>
            </w:r>
          </w:p>
        </w:tc>
        <w:tc>
          <w:tcPr>
            <w:tcW w:w="572" w:type="pct"/>
            <w:hideMark/>
          </w:tcPr>
          <w:p w14:paraId="4794994C"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40</w:t>
            </w:r>
          </w:p>
        </w:tc>
        <w:tc>
          <w:tcPr>
            <w:tcW w:w="572" w:type="pct"/>
            <w:hideMark/>
          </w:tcPr>
          <w:p w14:paraId="2AC9D60C"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50</w:t>
            </w:r>
          </w:p>
        </w:tc>
      </w:tr>
      <w:tr w:rsidR="002438DD" w:rsidRPr="002438DD" w14:paraId="1EBD81DD"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5EAA8AEB"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Flow delivered</w:t>
            </w:r>
          </w:p>
        </w:tc>
        <w:tc>
          <w:tcPr>
            <w:tcW w:w="476" w:type="pct"/>
            <w:hideMark/>
          </w:tcPr>
          <w:p w14:paraId="4FA03994"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m</w:t>
            </w:r>
            <w:r w:rsidRPr="002438DD">
              <w:rPr>
                <w:rFonts w:asciiTheme="minorHAnsi" w:hAnsiTheme="minorHAnsi" w:cstheme="minorHAnsi"/>
                <w:sz w:val="22"/>
                <w:szCs w:val="22"/>
                <w:vertAlign w:val="superscript"/>
              </w:rPr>
              <w:t>3</w:t>
            </w:r>
            <w:r w:rsidRPr="002438DD">
              <w:rPr>
                <w:rFonts w:asciiTheme="minorHAnsi" w:hAnsiTheme="minorHAnsi" w:cstheme="minorHAnsi"/>
                <w:sz w:val="22"/>
                <w:szCs w:val="22"/>
              </w:rPr>
              <w:t>/hr</w:t>
            </w:r>
          </w:p>
        </w:tc>
        <w:tc>
          <w:tcPr>
            <w:tcW w:w="688" w:type="pct"/>
            <w:hideMark/>
          </w:tcPr>
          <w:p w14:paraId="50CDC54C"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1067</w:t>
            </w:r>
          </w:p>
        </w:tc>
        <w:tc>
          <w:tcPr>
            <w:tcW w:w="572" w:type="pct"/>
            <w:hideMark/>
          </w:tcPr>
          <w:p w14:paraId="0116C8FC"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1019</w:t>
            </w:r>
          </w:p>
        </w:tc>
        <w:tc>
          <w:tcPr>
            <w:tcW w:w="572" w:type="pct"/>
            <w:hideMark/>
          </w:tcPr>
          <w:p w14:paraId="62290CE3"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1112</w:t>
            </w:r>
          </w:p>
        </w:tc>
        <w:tc>
          <w:tcPr>
            <w:tcW w:w="572" w:type="pct"/>
            <w:hideMark/>
          </w:tcPr>
          <w:p w14:paraId="5BE05A26"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1300</w:t>
            </w:r>
          </w:p>
        </w:tc>
        <w:tc>
          <w:tcPr>
            <w:tcW w:w="572" w:type="pct"/>
            <w:hideMark/>
          </w:tcPr>
          <w:p w14:paraId="48EF4882"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1354</w:t>
            </w:r>
          </w:p>
        </w:tc>
      </w:tr>
      <w:tr w:rsidR="002438DD" w:rsidRPr="002438DD" w14:paraId="45DF372D"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672BBE92"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Motor rated Power</w:t>
            </w:r>
          </w:p>
        </w:tc>
        <w:tc>
          <w:tcPr>
            <w:tcW w:w="476" w:type="pct"/>
            <w:hideMark/>
          </w:tcPr>
          <w:p w14:paraId="143AC53A"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kW</w:t>
            </w:r>
          </w:p>
        </w:tc>
        <w:tc>
          <w:tcPr>
            <w:tcW w:w="688" w:type="pct"/>
            <w:hideMark/>
          </w:tcPr>
          <w:p w14:paraId="2DAD01E9"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220</w:t>
            </w:r>
          </w:p>
        </w:tc>
        <w:tc>
          <w:tcPr>
            <w:tcW w:w="572" w:type="pct"/>
            <w:hideMark/>
          </w:tcPr>
          <w:p w14:paraId="612F183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220</w:t>
            </w:r>
          </w:p>
        </w:tc>
        <w:tc>
          <w:tcPr>
            <w:tcW w:w="572" w:type="pct"/>
            <w:hideMark/>
          </w:tcPr>
          <w:p w14:paraId="66BFF3C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220</w:t>
            </w:r>
          </w:p>
        </w:tc>
        <w:tc>
          <w:tcPr>
            <w:tcW w:w="572" w:type="pct"/>
            <w:hideMark/>
          </w:tcPr>
          <w:p w14:paraId="6CF718CA"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220</w:t>
            </w:r>
          </w:p>
        </w:tc>
        <w:tc>
          <w:tcPr>
            <w:tcW w:w="572" w:type="pct"/>
            <w:hideMark/>
          </w:tcPr>
          <w:p w14:paraId="5E7EE9E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220</w:t>
            </w:r>
          </w:p>
        </w:tc>
      </w:tr>
      <w:tr w:rsidR="002438DD" w:rsidRPr="002438DD" w14:paraId="5DD425E2"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1F549C68"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Motor power</w:t>
            </w:r>
          </w:p>
        </w:tc>
        <w:tc>
          <w:tcPr>
            <w:tcW w:w="476" w:type="pct"/>
            <w:hideMark/>
          </w:tcPr>
          <w:p w14:paraId="0C00FA35"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kW</w:t>
            </w:r>
          </w:p>
        </w:tc>
        <w:tc>
          <w:tcPr>
            <w:tcW w:w="688" w:type="pct"/>
            <w:hideMark/>
          </w:tcPr>
          <w:p w14:paraId="1C8B6E1E"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161</w:t>
            </w:r>
          </w:p>
        </w:tc>
        <w:tc>
          <w:tcPr>
            <w:tcW w:w="572" w:type="pct"/>
            <w:hideMark/>
          </w:tcPr>
          <w:p w14:paraId="2C0C247B"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141</w:t>
            </w:r>
          </w:p>
        </w:tc>
        <w:tc>
          <w:tcPr>
            <w:tcW w:w="572" w:type="pct"/>
            <w:hideMark/>
          </w:tcPr>
          <w:p w14:paraId="68E04345"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152</w:t>
            </w:r>
          </w:p>
        </w:tc>
        <w:tc>
          <w:tcPr>
            <w:tcW w:w="572" w:type="pct"/>
            <w:hideMark/>
          </w:tcPr>
          <w:p w14:paraId="7E819DEE"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162</w:t>
            </w:r>
          </w:p>
        </w:tc>
        <w:tc>
          <w:tcPr>
            <w:tcW w:w="572" w:type="pct"/>
            <w:hideMark/>
          </w:tcPr>
          <w:p w14:paraId="4D94BAEE"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169</w:t>
            </w:r>
          </w:p>
        </w:tc>
      </w:tr>
      <w:tr w:rsidR="002438DD" w:rsidRPr="002438DD" w14:paraId="427D78CC"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2EBE3EBF"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Motor % loading</w:t>
            </w:r>
          </w:p>
        </w:tc>
        <w:tc>
          <w:tcPr>
            <w:tcW w:w="476" w:type="pct"/>
            <w:hideMark/>
          </w:tcPr>
          <w:p w14:paraId="5379F197"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688" w:type="pct"/>
            <w:hideMark/>
          </w:tcPr>
          <w:p w14:paraId="0835FD48"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66</w:t>
            </w:r>
          </w:p>
        </w:tc>
        <w:tc>
          <w:tcPr>
            <w:tcW w:w="572" w:type="pct"/>
            <w:hideMark/>
          </w:tcPr>
          <w:p w14:paraId="1A427B5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58</w:t>
            </w:r>
          </w:p>
        </w:tc>
        <w:tc>
          <w:tcPr>
            <w:tcW w:w="572" w:type="pct"/>
            <w:hideMark/>
          </w:tcPr>
          <w:p w14:paraId="038182D5"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62</w:t>
            </w:r>
          </w:p>
        </w:tc>
        <w:tc>
          <w:tcPr>
            <w:tcW w:w="572" w:type="pct"/>
            <w:hideMark/>
          </w:tcPr>
          <w:p w14:paraId="1A84E5E5"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66</w:t>
            </w:r>
          </w:p>
        </w:tc>
        <w:tc>
          <w:tcPr>
            <w:tcW w:w="572" w:type="pct"/>
            <w:hideMark/>
          </w:tcPr>
          <w:p w14:paraId="777444BA"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69</w:t>
            </w:r>
          </w:p>
        </w:tc>
      </w:tr>
      <w:tr w:rsidR="002438DD" w:rsidRPr="002438DD" w14:paraId="15F649BB"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hideMark/>
          </w:tcPr>
          <w:p w14:paraId="6290133B"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Specific power consumption</w:t>
            </w:r>
          </w:p>
        </w:tc>
        <w:tc>
          <w:tcPr>
            <w:tcW w:w="476" w:type="pct"/>
            <w:hideMark/>
          </w:tcPr>
          <w:p w14:paraId="4C3EB891" w14:textId="77777777" w:rsidR="002438DD" w:rsidRPr="002438DD" w:rsidRDefault="002438DD"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kW/m</w:t>
            </w:r>
            <w:r w:rsidRPr="002438DD">
              <w:rPr>
                <w:rFonts w:asciiTheme="minorHAnsi" w:hAnsiTheme="minorHAnsi" w:cstheme="minorHAnsi"/>
                <w:sz w:val="22"/>
                <w:szCs w:val="22"/>
                <w:vertAlign w:val="superscript"/>
              </w:rPr>
              <w:t>3</w:t>
            </w:r>
          </w:p>
        </w:tc>
        <w:tc>
          <w:tcPr>
            <w:tcW w:w="688" w:type="pct"/>
            <w:hideMark/>
          </w:tcPr>
          <w:p w14:paraId="1D3B6F5D"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0.151</w:t>
            </w:r>
          </w:p>
        </w:tc>
        <w:tc>
          <w:tcPr>
            <w:tcW w:w="572" w:type="pct"/>
            <w:hideMark/>
          </w:tcPr>
          <w:p w14:paraId="0C2C10B7"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0.139</w:t>
            </w:r>
          </w:p>
        </w:tc>
        <w:tc>
          <w:tcPr>
            <w:tcW w:w="572" w:type="pct"/>
            <w:hideMark/>
          </w:tcPr>
          <w:p w14:paraId="1189EC5D"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0.137</w:t>
            </w:r>
          </w:p>
        </w:tc>
        <w:tc>
          <w:tcPr>
            <w:tcW w:w="572" w:type="pct"/>
            <w:hideMark/>
          </w:tcPr>
          <w:p w14:paraId="733D61E1"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0.125</w:t>
            </w:r>
          </w:p>
        </w:tc>
        <w:tc>
          <w:tcPr>
            <w:tcW w:w="572" w:type="pct"/>
            <w:hideMark/>
          </w:tcPr>
          <w:p w14:paraId="14E0FA7D" w14:textId="77777777" w:rsidR="002438DD" w:rsidRPr="002438DD" w:rsidRDefault="002438DD"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0.125</w:t>
            </w:r>
          </w:p>
        </w:tc>
      </w:tr>
      <w:tr w:rsidR="002438DD" w:rsidRPr="002438DD" w14:paraId="4B660754" w14:textId="77777777" w:rsidTr="000E6A8B">
        <w:tc>
          <w:tcPr>
            <w:cnfStyle w:val="001000000000" w:firstRow="0" w:lastRow="0" w:firstColumn="1" w:lastColumn="0" w:oddVBand="0" w:evenVBand="0" w:oddHBand="0" w:evenHBand="0" w:firstRowFirstColumn="0" w:firstRowLastColumn="0" w:lastRowFirstColumn="0" w:lastRowLastColumn="0"/>
            <w:tcW w:w="1548" w:type="pct"/>
            <w:hideMark/>
          </w:tcPr>
          <w:p w14:paraId="247746E1" w14:textId="77777777" w:rsidR="002438DD" w:rsidRPr="002438DD" w:rsidRDefault="002438DD" w:rsidP="006A0C58">
            <w:pPr>
              <w:spacing w:line="276" w:lineRule="auto"/>
              <w:rPr>
                <w:rFonts w:asciiTheme="minorHAnsi" w:hAnsiTheme="minorHAnsi" w:cstheme="minorHAnsi"/>
                <w:b w:val="0"/>
                <w:bCs w:val="0"/>
                <w:sz w:val="22"/>
                <w:szCs w:val="22"/>
              </w:rPr>
            </w:pPr>
            <w:r w:rsidRPr="002438DD">
              <w:rPr>
                <w:rFonts w:asciiTheme="minorHAnsi" w:hAnsiTheme="minorHAnsi" w:cstheme="minorHAnsi"/>
                <w:b w:val="0"/>
                <w:bCs w:val="0"/>
                <w:sz w:val="22"/>
                <w:szCs w:val="22"/>
              </w:rPr>
              <w:t>Reduction in SPC</w:t>
            </w:r>
          </w:p>
        </w:tc>
        <w:tc>
          <w:tcPr>
            <w:tcW w:w="476" w:type="pct"/>
            <w:hideMark/>
          </w:tcPr>
          <w:p w14:paraId="0EE6E535" w14:textId="77777777" w:rsidR="002438DD" w:rsidRPr="002438DD" w:rsidRDefault="002438DD"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688" w:type="pct"/>
            <w:hideMark/>
          </w:tcPr>
          <w:p w14:paraId="4AF3CFF6"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w:t>
            </w:r>
          </w:p>
        </w:tc>
        <w:tc>
          <w:tcPr>
            <w:tcW w:w="572" w:type="pct"/>
            <w:hideMark/>
          </w:tcPr>
          <w:p w14:paraId="067DE291"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8.1</w:t>
            </w:r>
          </w:p>
        </w:tc>
        <w:tc>
          <w:tcPr>
            <w:tcW w:w="572" w:type="pct"/>
            <w:hideMark/>
          </w:tcPr>
          <w:p w14:paraId="2669921E"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9.3</w:t>
            </w:r>
          </w:p>
        </w:tc>
        <w:tc>
          <w:tcPr>
            <w:tcW w:w="572" w:type="pct"/>
            <w:hideMark/>
          </w:tcPr>
          <w:p w14:paraId="3B1760A4"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17.3</w:t>
            </w:r>
          </w:p>
        </w:tc>
        <w:tc>
          <w:tcPr>
            <w:tcW w:w="572" w:type="pct"/>
            <w:hideMark/>
          </w:tcPr>
          <w:p w14:paraId="0AE341F5" w14:textId="77777777" w:rsidR="002438DD" w:rsidRPr="002438DD" w:rsidRDefault="002438DD"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2438DD">
              <w:rPr>
                <w:rFonts w:asciiTheme="minorHAnsi" w:hAnsiTheme="minorHAnsi" w:cstheme="minorHAnsi"/>
                <w:sz w:val="22"/>
                <w:szCs w:val="22"/>
              </w:rPr>
              <w:t>17.3</w:t>
            </w:r>
          </w:p>
        </w:tc>
      </w:tr>
    </w:tbl>
    <w:p w14:paraId="251F1737" w14:textId="226D0AD5" w:rsidR="002438DD" w:rsidRDefault="002438DD" w:rsidP="006A0C58">
      <w:pPr>
        <w:spacing w:before="240" w:after="120" w:line="276" w:lineRule="auto"/>
        <w:jc w:val="both"/>
        <w:rPr>
          <w:rFonts w:asciiTheme="minorHAnsi" w:hAnsiTheme="minorHAnsi" w:cstheme="minorHAnsi"/>
          <w:bCs/>
          <w:sz w:val="22"/>
          <w:szCs w:val="22"/>
        </w:rPr>
      </w:pPr>
      <w:r w:rsidRPr="002438DD">
        <w:rPr>
          <w:rFonts w:asciiTheme="minorHAnsi" w:hAnsiTheme="minorHAnsi" w:cstheme="minorHAnsi"/>
          <w:bCs/>
          <w:sz w:val="22"/>
          <w:szCs w:val="22"/>
        </w:rPr>
        <w:t>Hence, It is suggested to operate single</w:t>
      </w:r>
      <w:r>
        <w:rPr>
          <w:rFonts w:asciiTheme="minorHAnsi" w:hAnsiTheme="minorHAnsi" w:cstheme="minorHAnsi"/>
          <w:bCs/>
          <w:sz w:val="22"/>
          <w:szCs w:val="22"/>
        </w:rPr>
        <w:t xml:space="preserve"> pump</w:t>
      </w:r>
      <w:r w:rsidRPr="002438DD">
        <w:rPr>
          <w:rFonts w:asciiTheme="minorHAnsi" w:hAnsiTheme="minorHAnsi" w:cstheme="minorHAnsi"/>
          <w:bCs/>
          <w:sz w:val="22"/>
          <w:szCs w:val="22"/>
        </w:rPr>
        <w:t xml:space="preserve"> to the maximum loading of the motor instead of</w:t>
      </w:r>
      <w:r>
        <w:rPr>
          <w:rFonts w:asciiTheme="minorHAnsi" w:hAnsiTheme="minorHAnsi" w:cstheme="minorHAnsi"/>
          <w:bCs/>
          <w:sz w:val="22"/>
          <w:szCs w:val="22"/>
        </w:rPr>
        <w:t xml:space="preserve"> operating</w:t>
      </w:r>
      <w:r w:rsidRPr="002438DD">
        <w:rPr>
          <w:rFonts w:asciiTheme="minorHAnsi" w:hAnsiTheme="minorHAnsi" w:cstheme="minorHAnsi"/>
          <w:bCs/>
          <w:sz w:val="22"/>
          <w:szCs w:val="22"/>
        </w:rPr>
        <w:t xml:space="preserve"> two pumps in parallel</w:t>
      </w:r>
      <w:r>
        <w:rPr>
          <w:rFonts w:asciiTheme="minorHAnsi" w:hAnsiTheme="minorHAnsi" w:cstheme="minorHAnsi"/>
          <w:bCs/>
          <w:sz w:val="22"/>
          <w:szCs w:val="22"/>
        </w:rPr>
        <w:t xml:space="preserve"> (with partial loading). The second pump can be started in case the flow delivered is not sufficient by single pump. </w:t>
      </w:r>
    </w:p>
    <w:p w14:paraId="1926341A" w14:textId="77777777" w:rsidR="00326C13" w:rsidRPr="007F7009" w:rsidRDefault="00326C13"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4C45499F" w14:textId="19F74970" w:rsidR="00326C13" w:rsidRPr="002438DD" w:rsidRDefault="00326C13"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w:t>
      </w:r>
      <w:r w:rsidRPr="00326C13">
        <w:rPr>
          <w:rFonts w:asciiTheme="minorHAnsi" w:hAnsiTheme="minorHAnsi" w:cstheme="minorHAnsi"/>
          <w:bCs/>
          <w:sz w:val="22"/>
          <w:szCs w:val="22"/>
        </w:rPr>
        <w:t>operating the single pump (1000 m</w:t>
      </w:r>
      <w:r w:rsidRPr="00326C13">
        <w:rPr>
          <w:rFonts w:asciiTheme="minorHAnsi" w:hAnsiTheme="minorHAnsi" w:cstheme="minorHAnsi"/>
          <w:bCs/>
          <w:sz w:val="22"/>
          <w:szCs w:val="22"/>
          <w:vertAlign w:val="superscript"/>
        </w:rPr>
        <w:t>3</w:t>
      </w:r>
      <w:r w:rsidRPr="00326C13">
        <w:rPr>
          <w:rFonts w:asciiTheme="minorHAnsi" w:hAnsiTheme="minorHAnsi" w:cstheme="minorHAnsi"/>
          <w:bCs/>
          <w:sz w:val="22"/>
          <w:szCs w:val="22"/>
        </w:rPr>
        <w:t>/hr) upto 90% motor loading instead of operating 2 pumps in parallel</w:t>
      </w:r>
      <w:r w:rsidRPr="007F7009">
        <w:rPr>
          <w:rFonts w:asciiTheme="minorHAnsi" w:hAnsiTheme="minorHAnsi" w:cstheme="minorHAnsi"/>
          <w:bCs/>
          <w:sz w:val="22"/>
          <w:szCs w:val="22"/>
        </w:rPr>
        <w:t xml:space="preserve"> would result in a cost benefit of about </w:t>
      </w:r>
      <w:r>
        <w:rPr>
          <w:rFonts w:asciiTheme="minorHAnsi" w:hAnsiTheme="minorHAnsi" w:cstheme="minorHAnsi"/>
          <w:bCs/>
          <w:sz w:val="22"/>
          <w:szCs w:val="22"/>
        </w:rPr>
        <w:t>5,001 SGD</w:t>
      </w:r>
      <w:r w:rsidRPr="007F7009">
        <w:rPr>
          <w:rFonts w:asciiTheme="minorHAnsi" w:hAnsiTheme="minorHAnsi" w:cstheme="minorHAnsi"/>
          <w:bCs/>
          <w:sz w:val="22"/>
          <w:szCs w:val="22"/>
        </w:rPr>
        <w:t xml:space="preserve"> per year. Estimated investment for implementation of this measure is nil, and hence payback will be immediate. The calculations leading to the cost benefit analysis is provided in table</w:t>
      </w:r>
      <w:r>
        <w:rPr>
          <w:rFonts w:asciiTheme="minorHAnsi" w:hAnsiTheme="minorHAnsi" w:cstheme="minorHAnsi"/>
          <w:bCs/>
          <w:sz w:val="22"/>
          <w:szCs w:val="22"/>
        </w:rPr>
        <w:t>.</w:t>
      </w:r>
    </w:p>
    <w:p w14:paraId="39BA5767" w14:textId="705D4471" w:rsidR="00406445" w:rsidRDefault="00406445" w:rsidP="006A0C58">
      <w:pPr>
        <w:pStyle w:val="Caption"/>
        <w:keepNext/>
        <w:spacing w:before="240" w:after="0" w:line="276" w:lineRule="auto"/>
        <w:rPr>
          <w:rFonts w:asciiTheme="minorHAnsi" w:hAnsiTheme="minorHAnsi" w:cstheme="minorHAnsi"/>
          <w:b/>
          <w:bCs/>
          <w:i w:val="0"/>
          <w:iCs w:val="0"/>
          <w:color w:val="5B9BD5" w:themeColor="accent5"/>
        </w:rPr>
      </w:pPr>
      <w:bookmarkStart w:id="96" w:name="_Toc121571769"/>
      <w:r w:rsidRPr="00406445">
        <w:rPr>
          <w:rFonts w:asciiTheme="minorHAnsi" w:hAnsiTheme="minorHAnsi" w:cstheme="minorHAnsi"/>
          <w:b/>
          <w:bCs/>
          <w:i w:val="0"/>
          <w:iCs w:val="0"/>
          <w:color w:val="5B9BD5" w:themeColor="accent5"/>
        </w:rPr>
        <w:t xml:space="preserve">Table </w:t>
      </w:r>
      <w:r w:rsidRPr="00406445">
        <w:rPr>
          <w:rFonts w:asciiTheme="minorHAnsi" w:hAnsiTheme="minorHAnsi" w:cstheme="minorHAnsi"/>
          <w:b/>
          <w:bCs/>
          <w:i w:val="0"/>
          <w:iCs w:val="0"/>
          <w:color w:val="5B9BD5" w:themeColor="accent5"/>
        </w:rPr>
        <w:fldChar w:fldCharType="begin"/>
      </w:r>
      <w:r w:rsidRPr="00406445">
        <w:rPr>
          <w:rFonts w:asciiTheme="minorHAnsi" w:hAnsiTheme="minorHAnsi" w:cstheme="minorHAnsi"/>
          <w:b/>
          <w:bCs/>
          <w:i w:val="0"/>
          <w:iCs w:val="0"/>
          <w:color w:val="5B9BD5" w:themeColor="accent5"/>
        </w:rPr>
        <w:instrText xml:space="preserve"> SEQ Table \* ARABIC </w:instrText>
      </w:r>
      <w:r w:rsidRPr="00406445">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21</w:t>
      </w:r>
      <w:r w:rsidRPr="00406445">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Cost benefit analysis of </w:t>
      </w:r>
      <w:r w:rsidR="00037800">
        <w:rPr>
          <w:rFonts w:asciiTheme="minorHAnsi" w:hAnsiTheme="minorHAnsi" w:cstheme="minorHAnsi"/>
          <w:b/>
          <w:bCs/>
          <w:i w:val="0"/>
          <w:iCs w:val="0"/>
          <w:color w:val="5B9BD5" w:themeColor="accent5"/>
        </w:rPr>
        <w:t>o</w:t>
      </w:r>
      <w:r w:rsidR="00037800" w:rsidRPr="00037800">
        <w:rPr>
          <w:rFonts w:asciiTheme="minorHAnsi" w:hAnsiTheme="minorHAnsi" w:cstheme="minorHAnsi"/>
          <w:b/>
          <w:bCs/>
          <w:i w:val="0"/>
          <w:iCs w:val="0"/>
          <w:color w:val="5B9BD5" w:themeColor="accent5"/>
        </w:rPr>
        <w:t xml:space="preserve">perating the single pump (1000 </w:t>
      </w:r>
      <w:r w:rsidR="00037800">
        <w:rPr>
          <w:rFonts w:asciiTheme="minorHAnsi" w:hAnsiTheme="minorHAnsi" w:cstheme="minorHAnsi"/>
          <w:b/>
          <w:bCs/>
          <w:i w:val="0"/>
          <w:iCs w:val="0"/>
          <w:color w:val="5B9BD5" w:themeColor="accent5"/>
        </w:rPr>
        <w:t>m</w:t>
      </w:r>
      <w:r w:rsidR="00037800" w:rsidRPr="00037800">
        <w:rPr>
          <w:rFonts w:asciiTheme="minorHAnsi" w:hAnsiTheme="minorHAnsi" w:cstheme="minorHAnsi"/>
          <w:b/>
          <w:bCs/>
          <w:i w:val="0"/>
          <w:iCs w:val="0"/>
          <w:color w:val="5B9BD5" w:themeColor="accent5"/>
          <w:vertAlign w:val="superscript"/>
        </w:rPr>
        <w:t>3</w:t>
      </w:r>
      <w:r w:rsidR="00037800" w:rsidRPr="00037800">
        <w:rPr>
          <w:rFonts w:asciiTheme="minorHAnsi" w:hAnsiTheme="minorHAnsi" w:cstheme="minorHAnsi"/>
          <w:b/>
          <w:bCs/>
          <w:i w:val="0"/>
          <w:iCs w:val="0"/>
          <w:color w:val="5B9BD5" w:themeColor="accent5"/>
        </w:rPr>
        <w:t>/hr) upto 90% motor loading instead of operating 2 pumps in parallel</w:t>
      </w:r>
      <w:bookmarkEnd w:id="96"/>
    </w:p>
    <w:tbl>
      <w:tblPr>
        <w:tblStyle w:val="GridTable5Dark-Accent5"/>
        <w:tblW w:w="0" w:type="auto"/>
        <w:tblLook w:val="04A0" w:firstRow="1" w:lastRow="0" w:firstColumn="1" w:lastColumn="0" w:noHBand="0" w:noVBand="1"/>
      </w:tblPr>
      <w:tblGrid>
        <w:gridCol w:w="5820"/>
        <w:gridCol w:w="1688"/>
        <w:gridCol w:w="1508"/>
      </w:tblGrid>
      <w:tr w:rsidR="00037800" w:rsidRPr="00D90E6E" w14:paraId="17491508"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30A0BC20" w14:textId="77777777" w:rsidR="00037800" w:rsidRPr="00D90E6E" w:rsidRDefault="00037800" w:rsidP="006A0C58">
            <w:pPr>
              <w:spacing w:line="276" w:lineRule="auto"/>
              <w:jc w:val="center"/>
              <w:rPr>
                <w:rFonts w:asciiTheme="minorHAnsi" w:hAnsiTheme="minorHAnsi" w:cstheme="minorHAnsi"/>
                <w:sz w:val="22"/>
                <w:szCs w:val="22"/>
              </w:rPr>
            </w:pPr>
            <w:r w:rsidRPr="00D90E6E">
              <w:rPr>
                <w:rFonts w:asciiTheme="minorHAnsi" w:hAnsiTheme="minorHAnsi" w:cstheme="minorHAnsi"/>
                <w:sz w:val="22"/>
                <w:szCs w:val="22"/>
              </w:rPr>
              <w:t xml:space="preserve">Parameter </w:t>
            </w:r>
          </w:p>
        </w:tc>
        <w:tc>
          <w:tcPr>
            <w:tcW w:w="1688" w:type="dxa"/>
            <w:noWrap/>
            <w:hideMark/>
          </w:tcPr>
          <w:p w14:paraId="215DF3F0" w14:textId="77777777" w:rsidR="00037800" w:rsidRPr="00D90E6E" w:rsidRDefault="00037800"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Unit</w:t>
            </w:r>
          </w:p>
        </w:tc>
        <w:tc>
          <w:tcPr>
            <w:tcW w:w="1508" w:type="dxa"/>
            <w:noWrap/>
            <w:hideMark/>
          </w:tcPr>
          <w:p w14:paraId="2C640FA3" w14:textId="534434A1" w:rsidR="00037800" w:rsidRPr="00D90E6E" w:rsidRDefault="00D90E6E"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Value</w:t>
            </w:r>
          </w:p>
        </w:tc>
      </w:tr>
      <w:tr w:rsidR="00037800" w:rsidRPr="00D90E6E" w14:paraId="35A5C2D9"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69B88415" w14:textId="77777777" w:rsidR="00037800" w:rsidRPr="00D90E6E" w:rsidRDefault="00037800" w:rsidP="006A0C58">
            <w:pPr>
              <w:spacing w:line="276" w:lineRule="auto"/>
              <w:rPr>
                <w:rFonts w:asciiTheme="minorHAnsi" w:hAnsiTheme="minorHAnsi" w:cstheme="minorHAnsi"/>
                <w:sz w:val="22"/>
                <w:szCs w:val="22"/>
              </w:rPr>
            </w:pPr>
            <w:r w:rsidRPr="00D90E6E">
              <w:rPr>
                <w:rFonts w:asciiTheme="minorHAnsi" w:hAnsiTheme="minorHAnsi" w:cstheme="minorHAnsi"/>
                <w:sz w:val="22"/>
                <w:szCs w:val="22"/>
              </w:rPr>
              <w:t>Existing scenario</w:t>
            </w:r>
          </w:p>
        </w:tc>
        <w:tc>
          <w:tcPr>
            <w:tcW w:w="1688" w:type="dxa"/>
            <w:noWrap/>
            <w:hideMark/>
          </w:tcPr>
          <w:p w14:paraId="66B011F6" w14:textId="77777777" w:rsidR="00037800" w:rsidRPr="00D90E6E" w:rsidRDefault="00037800"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c>
          <w:tcPr>
            <w:tcW w:w="1508" w:type="dxa"/>
            <w:noWrap/>
            <w:hideMark/>
          </w:tcPr>
          <w:p w14:paraId="0BADFFA2" w14:textId="77777777" w:rsidR="00037800" w:rsidRPr="00D90E6E" w:rsidRDefault="00037800"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r>
      <w:tr w:rsidR="00D90E6E" w:rsidRPr="00D90E6E" w14:paraId="1711FA73"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3330DA05" w14:textId="1343B525"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Specific power consumption while 2 pumps in parallel operation (P1611 + P1616)</w:t>
            </w:r>
          </w:p>
        </w:tc>
        <w:tc>
          <w:tcPr>
            <w:tcW w:w="1688" w:type="dxa"/>
            <w:noWrap/>
            <w:hideMark/>
          </w:tcPr>
          <w:p w14:paraId="7428CDD3" w14:textId="00C52E94" w:rsidR="00D90E6E" w:rsidRPr="00D90E6E" w:rsidRDefault="00D90E6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kW/</w:t>
            </w:r>
            <w:r>
              <w:rPr>
                <w:rFonts w:asciiTheme="minorHAnsi" w:hAnsiTheme="minorHAnsi" w:cstheme="minorHAnsi"/>
                <w:sz w:val="22"/>
                <w:szCs w:val="22"/>
              </w:rPr>
              <w:t>m</w:t>
            </w:r>
            <w:r w:rsidRPr="00D90E6E">
              <w:rPr>
                <w:rFonts w:asciiTheme="minorHAnsi" w:hAnsiTheme="minorHAnsi" w:cstheme="minorHAnsi"/>
                <w:sz w:val="22"/>
                <w:szCs w:val="22"/>
                <w:vertAlign w:val="superscript"/>
              </w:rPr>
              <w:t>3</w:t>
            </w:r>
          </w:p>
        </w:tc>
        <w:tc>
          <w:tcPr>
            <w:tcW w:w="1508" w:type="dxa"/>
            <w:noWrap/>
            <w:hideMark/>
          </w:tcPr>
          <w:p w14:paraId="5C6D19F4" w14:textId="6CBDE151" w:rsidR="00D90E6E" w:rsidRPr="00D90E6E" w:rsidRDefault="00D90E6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0.161</w:t>
            </w:r>
          </w:p>
        </w:tc>
      </w:tr>
      <w:tr w:rsidR="00D90E6E" w:rsidRPr="00D90E6E" w14:paraId="47A02597"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27C1C407" w14:textId="5BFBAB16" w:rsidR="00D90E6E" w:rsidRPr="00D90E6E" w:rsidRDefault="00D90E6E"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w:t>
            </w:r>
            <w:r w:rsidRPr="00D90E6E">
              <w:rPr>
                <w:rFonts w:asciiTheme="minorHAnsi" w:hAnsiTheme="minorHAnsi" w:cstheme="minorHAnsi"/>
                <w:b w:val="0"/>
                <w:bCs w:val="0"/>
                <w:sz w:val="22"/>
                <w:szCs w:val="22"/>
              </w:rPr>
              <w:t>nnual energy consumption for parallel pumping (</w:t>
            </w:r>
            <w:r>
              <w:rPr>
                <w:rFonts w:asciiTheme="minorHAnsi" w:hAnsiTheme="minorHAnsi" w:cstheme="minorHAnsi"/>
                <w:b w:val="0"/>
                <w:bCs w:val="0"/>
                <w:sz w:val="22"/>
                <w:szCs w:val="22"/>
              </w:rPr>
              <w:t xml:space="preserve">considering </w:t>
            </w:r>
            <w:r w:rsidRPr="00D90E6E">
              <w:rPr>
                <w:rFonts w:asciiTheme="minorHAnsi" w:hAnsiTheme="minorHAnsi" w:cstheme="minorHAnsi"/>
                <w:b w:val="0"/>
                <w:bCs w:val="0"/>
                <w:sz w:val="22"/>
                <w:szCs w:val="22"/>
              </w:rPr>
              <w:t>10%</w:t>
            </w:r>
            <w:r>
              <w:rPr>
                <w:rFonts w:asciiTheme="minorHAnsi" w:hAnsiTheme="minorHAnsi" w:cstheme="minorHAnsi"/>
                <w:b w:val="0"/>
                <w:bCs w:val="0"/>
                <w:sz w:val="22"/>
                <w:szCs w:val="22"/>
              </w:rPr>
              <w:t xml:space="preserve"> of </w:t>
            </w:r>
            <w:r w:rsidR="006A752C">
              <w:rPr>
                <w:rFonts w:asciiTheme="minorHAnsi" w:hAnsiTheme="minorHAnsi" w:cstheme="minorHAnsi"/>
                <w:b w:val="0"/>
                <w:bCs w:val="0"/>
                <w:sz w:val="22"/>
                <w:szCs w:val="22"/>
              </w:rPr>
              <w:t>annual</w:t>
            </w:r>
            <w:r>
              <w:rPr>
                <w:rFonts w:asciiTheme="minorHAnsi" w:hAnsiTheme="minorHAnsi" w:cstheme="minorHAnsi"/>
                <w:b w:val="0"/>
                <w:bCs w:val="0"/>
                <w:sz w:val="22"/>
                <w:szCs w:val="22"/>
              </w:rPr>
              <w:t xml:space="preserve"> pumping energy consumption</w:t>
            </w:r>
            <w:r w:rsidRPr="00D90E6E">
              <w:rPr>
                <w:rFonts w:asciiTheme="minorHAnsi" w:hAnsiTheme="minorHAnsi" w:cstheme="minorHAnsi"/>
                <w:b w:val="0"/>
                <w:bCs w:val="0"/>
                <w:sz w:val="22"/>
                <w:szCs w:val="22"/>
              </w:rPr>
              <w:t>)</w:t>
            </w:r>
          </w:p>
        </w:tc>
        <w:tc>
          <w:tcPr>
            <w:tcW w:w="1688" w:type="dxa"/>
            <w:noWrap/>
            <w:hideMark/>
          </w:tcPr>
          <w:p w14:paraId="4F8A0780" w14:textId="43440DF0"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kWh/year</w:t>
            </w:r>
          </w:p>
        </w:tc>
        <w:tc>
          <w:tcPr>
            <w:tcW w:w="1508" w:type="dxa"/>
            <w:noWrap/>
            <w:hideMark/>
          </w:tcPr>
          <w:p w14:paraId="7D4E93DC" w14:textId="6CB06BF2"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225</w:t>
            </w:r>
            <w:r w:rsidR="00BA0E3F">
              <w:rPr>
                <w:rFonts w:asciiTheme="minorHAnsi" w:hAnsiTheme="minorHAnsi" w:cstheme="minorHAnsi"/>
                <w:color w:val="000000"/>
                <w:sz w:val="22"/>
                <w:szCs w:val="22"/>
              </w:rPr>
              <w:t>,</w:t>
            </w:r>
            <w:r w:rsidRPr="00D90E6E">
              <w:rPr>
                <w:rFonts w:asciiTheme="minorHAnsi" w:hAnsiTheme="minorHAnsi" w:cstheme="minorHAnsi"/>
                <w:color w:val="000000"/>
                <w:sz w:val="22"/>
                <w:szCs w:val="22"/>
              </w:rPr>
              <w:t>480</w:t>
            </w:r>
          </w:p>
        </w:tc>
      </w:tr>
      <w:tr w:rsidR="00D90E6E" w:rsidRPr="00D90E6E" w14:paraId="00073269"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65CEE732" w14:textId="5F488BEA"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 xml:space="preserve">Cost of energy </w:t>
            </w:r>
          </w:p>
        </w:tc>
        <w:tc>
          <w:tcPr>
            <w:tcW w:w="1688" w:type="dxa"/>
            <w:noWrap/>
            <w:hideMark/>
          </w:tcPr>
          <w:p w14:paraId="4D886518" w14:textId="2BE29BA2" w:rsidR="00D90E6E" w:rsidRPr="00D90E6E" w:rsidRDefault="00D90E6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SGD/kWh</w:t>
            </w:r>
          </w:p>
        </w:tc>
        <w:tc>
          <w:tcPr>
            <w:tcW w:w="1508" w:type="dxa"/>
            <w:noWrap/>
            <w:hideMark/>
          </w:tcPr>
          <w:p w14:paraId="049B3432" w14:textId="23CCF46E" w:rsidR="00D90E6E" w:rsidRPr="00D90E6E" w:rsidRDefault="00D90E6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0.10 </w:t>
            </w:r>
          </w:p>
        </w:tc>
      </w:tr>
      <w:tr w:rsidR="00D90E6E" w:rsidRPr="00D90E6E" w14:paraId="160975C3"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hideMark/>
          </w:tcPr>
          <w:p w14:paraId="2F25A383" w14:textId="22995C33"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Estimated Energy cost</w:t>
            </w:r>
          </w:p>
        </w:tc>
        <w:tc>
          <w:tcPr>
            <w:tcW w:w="1688" w:type="dxa"/>
            <w:noWrap/>
            <w:hideMark/>
          </w:tcPr>
          <w:p w14:paraId="51FEA95D" w14:textId="7E156930"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 xml:space="preserve">SGD </w:t>
            </w:r>
          </w:p>
        </w:tc>
        <w:tc>
          <w:tcPr>
            <w:tcW w:w="1508" w:type="dxa"/>
            <w:noWrap/>
            <w:hideMark/>
          </w:tcPr>
          <w:p w14:paraId="31B434EB" w14:textId="08C9EE6A"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22,548 </w:t>
            </w:r>
          </w:p>
        </w:tc>
      </w:tr>
      <w:tr w:rsidR="00037800" w:rsidRPr="00D90E6E" w14:paraId="53FEF764"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4876D676" w14:textId="77777777" w:rsidR="00037800" w:rsidRPr="00D90E6E" w:rsidRDefault="00037800" w:rsidP="006A0C58">
            <w:pPr>
              <w:spacing w:line="276" w:lineRule="auto"/>
              <w:rPr>
                <w:rFonts w:asciiTheme="minorHAnsi" w:hAnsiTheme="minorHAnsi" w:cstheme="minorHAnsi"/>
                <w:sz w:val="22"/>
                <w:szCs w:val="22"/>
              </w:rPr>
            </w:pPr>
            <w:r w:rsidRPr="00D90E6E">
              <w:rPr>
                <w:rFonts w:asciiTheme="minorHAnsi" w:hAnsiTheme="minorHAnsi" w:cstheme="minorHAnsi"/>
                <w:sz w:val="22"/>
                <w:szCs w:val="22"/>
              </w:rPr>
              <w:t>Proposed scenario</w:t>
            </w:r>
          </w:p>
        </w:tc>
        <w:tc>
          <w:tcPr>
            <w:tcW w:w="1688" w:type="dxa"/>
            <w:noWrap/>
            <w:hideMark/>
          </w:tcPr>
          <w:p w14:paraId="120E3CBE" w14:textId="77777777" w:rsidR="00037800" w:rsidRPr="00D90E6E" w:rsidRDefault="00037800"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c>
          <w:tcPr>
            <w:tcW w:w="1508" w:type="dxa"/>
            <w:noWrap/>
            <w:hideMark/>
          </w:tcPr>
          <w:p w14:paraId="473D10A0" w14:textId="77777777" w:rsidR="00037800" w:rsidRPr="00D90E6E" w:rsidRDefault="00037800"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r>
      <w:tr w:rsidR="00D90E6E" w:rsidRPr="00D90E6E" w14:paraId="5266DC42"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77659403" w14:textId="325757CE"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Specific power consumption while single pump in operation (P1611 + P1616)</w:t>
            </w:r>
          </w:p>
        </w:tc>
        <w:tc>
          <w:tcPr>
            <w:tcW w:w="1688" w:type="dxa"/>
            <w:noWrap/>
            <w:hideMark/>
          </w:tcPr>
          <w:p w14:paraId="0EEC2B62" w14:textId="24A9CECB"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m</w:t>
            </w:r>
          </w:p>
        </w:tc>
        <w:tc>
          <w:tcPr>
            <w:tcW w:w="1508" w:type="dxa"/>
            <w:noWrap/>
            <w:hideMark/>
          </w:tcPr>
          <w:p w14:paraId="1548FE7C" w14:textId="45CC12CD"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0.125 </w:t>
            </w:r>
          </w:p>
        </w:tc>
      </w:tr>
      <w:tr w:rsidR="00D90E6E" w:rsidRPr="00D90E6E" w14:paraId="4CA5F8A0"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4F1CAB50" w14:textId="1F569FE1"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 xml:space="preserve">Estimated annual energy consumption </w:t>
            </w:r>
            <w:r>
              <w:rPr>
                <w:rFonts w:asciiTheme="minorHAnsi" w:hAnsiTheme="minorHAnsi" w:cstheme="minorHAnsi"/>
                <w:b w:val="0"/>
                <w:bCs w:val="0"/>
                <w:sz w:val="22"/>
                <w:szCs w:val="22"/>
              </w:rPr>
              <w:t xml:space="preserve">of </w:t>
            </w:r>
            <w:r w:rsidRPr="00D90E6E">
              <w:rPr>
                <w:rFonts w:asciiTheme="minorHAnsi" w:hAnsiTheme="minorHAnsi" w:cstheme="minorHAnsi"/>
                <w:b w:val="0"/>
                <w:bCs w:val="0"/>
                <w:sz w:val="22"/>
                <w:szCs w:val="22"/>
              </w:rPr>
              <w:t>single pump operation instead of parallel pumping (</w:t>
            </w:r>
            <w:r>
              <w:rPr>
                <w:rFonts w:asciiTheme="minorHAnsi" w:hAnsiTheme="minorHAnsi" w:cstheme="minorHAnsi"/>
                <w:b w:val="0"/>
                <w:bCs w:val="0"/>
                <w:sz w:val="22"/>
                <w:szCs w:val="22"/>
              </w:rPr>
              <w:t xml:space="preserve">considering </w:t>
            </w:r>
            <w:r w:rsidRPr="00D90E6E">
              <w:rPr>
                <w:rFonts w:asciiTheme="minorHAnsi" w:hAnsiTheme="minorHAnsi" w:cstheme="minorHAnsi"/>
                <w:b w:val="0"/>
                <w:bCs w:val="0"/>
                <w:sz w:val="22"/>
                <w:szCs w:val="22"/>
              </w:rPr>
              <w:t>10%</w:t>
            </w:r>
            <w:r>
              <w:rPr>
                <w:rFonts w:asciiTheme="minorHAnsi" w:hAnsiTheme="minorHAnsi" w:cstheme="minorHAnsi"/>
                <w:b w:val="0"/>
                <w:bCs w:val="0"/>
                <w:sz w:val="22"/>
                <w:szCs w:val="22"/>
              </w:rPr>
              <w:t xml:space="preserve"> of total pumping energy consumption</w:t>
            </w:r>
            <w:r w:rsidRPr="00D90E6E">
              <w:rPr>
                <w:rFonts w:asciiTheme="minorHAnsi" w:hAnsiTheme="minorHAnsi" w:cstheme="minorHAnsi"/>
                <w:b w:val="0"/>
                <w:bCs w:val="0"/>
                <w:sz w:val="22"/>
                <w:szCs w:val="22"/>
              </w:rPr>
              <w:t>)</w:t>
            </w:r>
          </w:p>
        </w:tc>
        <w:tc>
          <w:tcPr>
            <w:tcW w:w="1688" w:type="dxa"/>
            <w:noWrap/>
            <w:hideMark/>
          </w:tcPr>
          <w:p w14:paraId="19E50604" w14:textId="67BA7501" w:rsidR="00D90E6E" w:rsidRPr="00D90E6E" w:rsidRDefault="00D90E6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kWh/year</w:t>
            </w:r>
          </w:p>
        </w:tc>
        <w:tc>
          <w:tcPr>
            <w:tcW w:w="1508" w:type="dxa"/>
            <w:noWrap/>
            <w:hideMark/>
          </w:tcPr>
          <w:p w14:paraId="022474CA" w14:textId="472A1242" w:rsidR="00D90E6E" w:rsidRPr="00D90E6E" w:rsidRDefault="00D90E6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175,471 </w:t>
            </w:r>
          </w:p>
        </w:tc>
      </w:tr>
      <w:tr w:rsidR="00D90E6E" w:rsidRPr="00D90E6E" w14:paraId="4186E9B1"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163FE91F" w14:textId="5C152EEC" w:rsidR="00D90E6E" w:rsidRPr="00D90E6E" w:rsidRDefault="00D90E6E" w:rsidP="006A0C58">
            <w:pPr>
              <w:spacing w:line="276" w:lineRule="auto"/>
              <w:rPr>
                <w:rFonts w:asciiTheme="minorHAnsi" w:hAnsiTheme="minorHAnsi" w:cstheme="minorHAnsi"/>
                <w:b w:val="0"/>
                <w:bCs w:val="0"/>
                <w:sz w:val="22"/>
                <w:szCs w:val="22"/>
              </w:rPr>
            </w:pPr>
            <w:r w:rsidRPr="00D90E6E">
              <w:rPr>
                <w:rFonts w:asciiTheme="minorHAnsi" w:hAnsiTheme="minorHAnsi" w:cstheme="minorHAnsi"/>
                <w:b w:val="0"/>
                <w:bCs w:val="0"/>
                <w:sz w:val="22"/>
                <w:szCs w:val="22"/>
              </w:rPr>
              <w:t>Estimated Energy cost</w:t>
            </w:r>
          </w:p>
        </w:tc>
        <w:tc>
          <w:tcPr>
            <w:tcW w:w="1688" w:type="dxa"/>
            <w:noWrap/>
            <w:hideMark/>
          </w:tcPr>
          <w:p w14:paraId="2CDEF951" w14:textId="697E42FF"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 xml:space="preserve">SGD </w:t>
            </w:r>
          </w:p>
        </w:tc>
        <w:tc>
          <w:tcPr>
            <w:tcW w:w="1508" w:type="dxa"/>
            <w:noWrap/>
            <w:hideMark/>
          </w:tcPr>
          <w:p w14:paraId="010F74F7" w14:textId="57EEA5C8"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17,547 </w:t>
            </w:r>
          </w:p>
        </w:tc>
      </w:tr>
      <w:tr w:rsidR="00037800" w:rsidRPr="00D90E6E" w14:paraId="3C0968D4"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6FC009B5" w14:textId="77777777" w:rsidR="00037800" w:rsidRPr="00D90E6E" w:rsidRDefault="00037800" w:rsidP="006A0C58">
            <w:pPr>
              <w:spacing w:line="276" w:lineRule="auto"/>
              <w:rPr>
                <w:rFonts w:asciiTheme="minorHAnsi" w:hAnsiTheme="minorHAnsi" w:cstheme="minorHAnsi"/>
                <w:sz w:val="22"/>
                <w:szCs w:val="22"/>
              </w:rPr>
            </w:pPr>
            <w:r w:rsidRPr="00D90E6E">
              <w:rPr>
                <w:rFonts w:asciiTheme="minorHAnsi" w:hAnsiTheme="minorHAnsi" w:cstheme="minorHAnsi"/>
                <w:sz w:val="22"/>
                <w:szCs w:val="22"/>
              </w:rPr>
              <w:t>Saving (Energy &amp; Cost)</w:t>
            </w:r>
          </w:p>
        </w:tc>
        <w:tc>
          <w:tcPr>
            <w:tcW w:w="1688" w:type="dxa"/>
            <w:noWrap/>
            <w:hideMark/>
          </w:tcPr>
          <w:p w14:paraId="35415FDD" w14:textId="77777777" w:rsidR="00037800" w:rsidRPr="00D90E6E" w:rsidRDefault="00037800"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c>
          <w:tcPr>
            <w:tcW w:w="1508" w:type="dxa"/>
            <w:noWrap/>
            <w:hideMark/>
          </w:tcPr>
          <w:p w14:paraId="2807658C" w14:textId="77777777" w:rsidR="00037800" w:rsidRPr="00D90E6E" w:rsidRDefault="00037800"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D90E6E">
              <w:rPr>
                <w:rFonts w:asciiTheme="minorHAnsi" w:hAnsiTheme="minorHAnsi" w:cstheme="minorHAnsi"/>
                <w:b/>
                <w:bCs/>
                <w:sz w:val="22"/>
                <w:szCs w:val="22"/>
              </w:rPr>
              <w:t> </w:t>
            </w:r>
          </w:p>
        </w:tc>
      </w:tr>
      <w:tr w:rsidR="00D90E6E" w:rsidRPr="00D90E6E" w14:paraId="15FA6A63"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5007698D" w14:textId="5F4188BE" w:rsidR="00D90E6E" w:rsidRPr="000E6A8B" w:rsidRDefault="00D90E6E"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1688" w:type="dxa"/>
            <w:noWrap/>
            <w:hideMark/>
          </w:tcPr>
          <w:p w14:paraId="47692C93" w14:textId="40A2B1AA"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kWh/year</w:t>
            </w:r>
          </w:p>
        </w:tc>
        <w:tc>
          <w:tcPr>
            <w:tcW w:w="1508" w:type="dxa"/>
            <w:noWrap/>
            <w:hideMark/>
          </w:tcPr>
          <w:p w14:paraId="28DFE1E3" w14:textId="795AD9F8"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50,009 </w:t>
            </w:r>
          </w:p>
        </w:tc>
      </w:tr>
      <w:tr w:rsidR="00D90E6E" w:rsidRPr="00D90E6E" w14:paraId="7C2FB16C"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42D00931" w14:textId="20E92DD1" w:rsidR="00D90E6E" w:rsidRPr="000E6A8B" w:rsidRDefault="00D90E6E"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1688" w:type="dxa"/>
            <w:noWrap/>
            <w:hideMark/>
          </w:tcPr>
          <w:p w14:paraId="41FD839A" w14:textId="1513D0D9" w:rsidR="00D90E6E" w:rsidRPr="00D90E6E" w:rsidRDefault="00D90E6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 xml:space="preserve">SGD </w:t>
            </w:r>
          </w:p>
        </w:tc>
        <w:tc>
          <w:tcPr>
            <w:tcW w:w="1508" w:type="dxa"/>
            <w:noWrap/>
            <w:hideMark/>
          </w:tcPr>
          <w:p w14:paraId="35AE8CE1" w14:textId="2D690A03" w:rsidR="00D90E6E" w:rsidRPr="00D90E6E" w:rsidRDefault="00D90E6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5,001 </w:t>
            </w:r>
          </w:p>
        </w:tc>
      </w:tr>
      <w:tr w:rsidR="00D90E6E" w:rsidRPr="00D90E6E" w14:paraId="36EA9D89"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0" w:type="dxa"/>
            <w:noWrap/>
            <w:hideMark/>
          </w:tcPr>
          <w:p w14:paraId="4CB671A6" w14:textId="5D20F244" w:rsidR="00D90E6E" w:rsidRPr="000E6A8B" w:rsidRDefault="00D90E6E"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1688" w:type="dxa"/>
            <w:noWrap/>
            <w:hideMark/>
          </w:tcPr>
          <w:p w14:paraId="0E32B910" w14:textId="60DCE3A1" w:rsidR="00D90E6E" w:rsidRPr="00D90E6E" w:rsidRDefault="00D90E6E"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 xml:space="preserve">SGD </w:t>
            </w:r>
          </w:p>
        </w:tc>
        <w:tc>
          <w:tcPr>
            <w:tcW w:w="1508" w:type="dxa"/>
            <w:noWrap/>
            <w:hideMark/>
          </w:tcPr>
          <w:p w14:paraId="4AF2406D" w14:textId="31B1E5F0" w:rsidR="00D90E6E" w:rsidRPr="00D90E6E" w:rsidRDefault="00D90E6E"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   </w:t>
            </w:r>
          </w:p>
        </w:tc>
      </w:tr>
      <w:tr w:rsidR="00D90E6E" w:rsidRPr="00D90E6E" w14:paraId="49C1BADB" w14:textId="77777777" w:rsidTr="000E6A8B">
        <w:tc>
          <w:tcPr>
            <w:cnfStyle w:val="001000000000" w:firstRow="0" w:lastRow="0" w:firstColumn="1" w:lastColumn="0" w:oddVBand="0" w:evenVBand="0" w:oddHBand="0" w:evenHBand="0" w:firstRowFirstColumn="0" w:firstRowLastColumn="0" w:lastRowFirstColumn="0" w:lastRowLastColumn="0"/>
            <w:tcW w:w="5820" w:type="dxa"/>
            <w:noWrap/>
            <w:hideMark/>
          </w:tcPr>
          <w:p w14:paraId="61AA5BD9" w14:textId="30CA4FE2" w:rsidR="00D90E6E" w:rsidRPr="000E6A8B" w:rsidRDefault="00D90E6E"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1688" w:type="dxa"/>
            <w:noWrap/>
            <w:hideMark/>
          </w:tcPr>
          <w:p w14:paraId="5F926DD2" w14:textId="0602D6CA" w:rsidR="00D90E6E" w:rsidRPr="00D90E6E" w:rsidRDefault="00D90E6E"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sz w:val="22"/>
                <w:szCs w:val="22"/>
              </w:rPr>
              <w:t>Months</w:t>
            </w:r>
          </w:p>
        </w:tc>
        <w:tc>
          <w:tcPr>
            <w:tcW w:w="1508" w:type="dxa"/>
            <w:noWrap/>
            <w:hideMark/>
          </w:tcPr>
          <w:p w14:paraId="0F8BF0E7" w14:textId="10CF01A8" w:rsidR="00D90E6E" w:rsidRPr="00D90E6E" w:rsidRDefault="00D90E6E"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D90E6E">
              <w:rPr>
                <w:rFonts w:asciiTheme="minorHAnsi" w:hAnsiTheme="minorHAnsi" w:cstheme="minorHAnsi"/>
                <w:color w:val="000000"/>
                <w:sz w:val="22"/>
                <w:szCs w:val="22"/>
              </w:rPr>
              <w:t xml:space="preserve">-   </w:t>
            </w:r>
          </w:p>
        </w:tc>
      </w:tr>
    </w:tbl>
    <w:p w14:paraId="4B42B356" w14:textId="7D39FE46" w:rsidR="00065FBC" w:rsidRPr="00871BFC" w:rsidRDefault="00065FBC" w:rsidP="008E3C99">
      <w:pPr>
        <w:pStyle w:val="Heading1"/>
        <w:numPr>
          <w:ilvl w:val="1"/>
          <w:numId w:val="9"/>
        </w:numPr>
        <w:spacing w:after="240" w:line="276" w:lineRule="auto"/>
        <w:jc w:val="both"/>
        <w:rPr>
          <w:rFonts w:ascii="Cambria" w:hAnsi="Cambria"/>
          <w:b/>
          <w:bCs/>
          <w:color w:val="002060"/>
          <w:sz w:val="36"/>
          <w:szCs w:val="36"/>
        </w:rPr>
      </w:pPr>
      <w:bookmarkStart w:id="97" w:name="_Toc121845799"/>
      <w:r w:rsidRPr="00871BFC">
        <w:rPr>
          <w:rFonts w:ascii="Cambria" w:hAnsi="Cambria"/>
          <w:b/>
          <w:bCs/>
          <w:color w:val="002060"/>
          <w:sz w:val="36"/>
          <w:szCs w:val="36"/>
        </w:rPr>
        <w:lastRenderedPageBreak/>
        <w:t>ECM</w:t>
      </w:r>
      <w:r w:rsidR="00C84FC6" w:rsidRPr="00871BFC">
        <w:rPr>
          <w:rFonts w:ascii="Cambria" w:hAnsi="Cambria"/>
          <w:b/>
          <w:bCs/>
          <w:color w:val="002060"/>
          <w:sz w:val="36"/>
          <w:szCs w:val="36"/>
        </w:rPr>
        <w:t>4</w:t>
      </w:r>
      <w:r w:rsidRPr="00871BFC">
        <w:rPr>
          <w:rFonts w:ascii="Cambria" w:hAnsi="Cambria"/>
          <w:b/>
          <w:bCs/>
          <w:color w:val="002060"/>
          <w:sz w:val="36"/>
          <w:szCs w:val="36"/>
        </w:rPr>
        <w:t xml:space="preserve">: </w:t>
      </w:r>
      <w:r w:rsidR="00871BFC" w:rsidRPr="00871BFC">
        <w:rPr>
          <w:rFonts w:ascii="Cambria" w:hAnsi="Cambria"/>
          <w:b/>
          <w:bCs/>
          <w:color w:val="002060"/>
          <w:sz w:val="36"/>
          <w:szCs w:val="36"/>
        </w:rPr>
        <w:t>Replacing the pumps with matching duty point and BEP (best efficiency point)</w:t>
      </w:r>
      <w:bookmarkEnd w:id="97"/>
    </w:p>
    <w:p w14:paraId="3E8CDC42" w14:textId="77777777" w:rsidR="00970072" w:rsidRPr="00065FBC" w:rsidRDefault="00970072" w:rsidP="006A0C58">
      <w:pPr>
        <w:spacing w:before="240" w:line="276" w:lineRule="auto"/>
        <w:jc w:val="both"/>
        <w:rPr>
          <w:rFonts w:asciiTheme="minorHAnsi" w:hAnsiTheme="minorHAnsi" w:cstheme="minorHAnsi"/>
          <w:b/>
          <w:sz w:val="22"/>
          <w:szCs w:val="22"/>
        </w:rPr>
      </w:pPr>
      <w:r w:rsidRPr="00065FBC">
        <w:rPr>
          <w:rFonts w:asciiTheme="minorHAnsi" w:hAnsiTheme="minorHAnsi" w:cstheme="minorHAnsi"/>
          <w:b/>
          <w:sz w:val="22"/>
          <w:szCs w:val="22"/>
        </w:rPr>
        <w:t xml:space="preserve">Existing operating conditions: </w:t>
      </w:r>
    </w:p>
    <w:p w14:paraId="51F29C92" w14:textId="33998211" w:rsidR="00C84FC6" w:rsidRPr="00C84FC6"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 xml:space="preserve">During energy efficiency assessment, </w:t>
      </w:r>
      <w:r>
        <w:rPr>
          <w:rFonts w:asciiTheme="minorHAnsi" w:hAnsiTheme="minorHAnsi" w:cstheme="minorHAnsi"/>
          <w:bCs/>
          <w:sz w:val="22"/>
          <w:szCs w:val="22"/>
        </w:rPr>
        <w:t>based</w:t>
      </w:r>
      <w:r w:rsidRPr="00911067">
        <w:rPr>
          <w:rFonts w:asciiTheme="minorHAnsi" w:hAnsiTheme="minorHAnsi" w:cstheme="minorHAnsi"/>
          <w:bCs/>
          <w:sz w:val="22"/>
          <w:szCs w:val="22"/>
        </w:rPr>
        <w:t xml:space="preserve"> on measurement data, most of the pumps are running at 35 meter to 40 meter</w:t>
      </w:r>
      <w:r>
        <w:rPr>
          <w:rFonts w:asciiTheme="minorHAnsi" w:hAnsiTheme="minorHAnsi" w:cstheme="minorHAnsi"/>
          <w:bCs/>
          <w:sz w:val="22"/>
          <w:szCs w:val="22"/>
        </w:rPr>
        <w:t xml:space="preserve"> while t</w:t>
      </w:r>
      <w:r w:rsidRPr="00911067">
        <w:rPr>
          <w:rFonts w:asciiTheme="minorHAnsi" w:hAnsiTheme="minorHAnsi" w:cstheme="minorHAnsi"/>
          <w:bCs/>
          <w:sz w:val="22"/>
          <w:szCs w:val="22"/>
        </w:rPr>
        <w:t>he rated head of pump is 60 meter. All the pumps are operating at right hand side of best efficiency point.</w:t>
      </w:r>
    </w:p>
    <w:p w14:paraId="0E56ED12" w14:textId="77777777" w:rsidR="00970072" w:rsidRPr="00065FBC" w:rsidRDefault="00970072" w:rsidP="006A0C58">
      <w:pPr>
        <w:spacing w:before="240" w:line="276" w:lineRule="auto"/>
        <w:jc w:val="both"/>
        <w:rPr>
          <w:rFonts w:asciiTheme="minorHAnsi" w:hAnsiTheme="minorHAnsi" w:cstheme="minorHAnsi"/>
          <w:b/>
          <w:sz w:val="22"/>
          <w:szCs w:val="22"/>
        </w:rPr>
      </w:pPr>
      <w:r w:rsidRPr="00065FBC">
        <w:rPr>
          <w:rFonts w:asciiTheme="minorHAnsi" w:hAnsiTheme="minorHAnsi" w:cstheme="minorHAnsi"/>
          <w:b/>
          <w:sz w:val="22"/>
          <w:szCs w:val="22"/>
        </w:rPr>
        <w:t>Recommendations:</w:t>
      </w:r>
    </w:p>
    <w:p w14:paraId="3519E56E" w14:textId="77777777" w:rsidR="00911067" w:rsidRPr="00911067"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Centrifugal pumps are characterized by the relationship between the flow rate (Q) they produce and the pressure (H) at which the flow is delivered. Pump efficiency varies with flow and pressure, and it is highest at one particular flow rate.</w:t>
      </w:r>
    </w:p>
    <w:p w14:paraId="3D838DFE" w14:textId="77777777" w:rsidR="00911067" w:rsidRPr="00911067"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The best efficiency point (BEP) of a pump is the operating point, flow rate (capacity) and head where the pump offers the peak of efficiency. However, the importance of BEP is more than efficiency and best performance. This is the operating point where the possibility of energy waste and unwanted force, vibration, noises, etc., are at the lowest. Therefore, BEP is closely related to the highest theoretical reliability and lowest possible risk or maintenance</w:t>
      </w:r>
    </w:p>
    <w:p w14:paraId="7AEB2BBA" w14:textId="77777777" w:rsidR="00911067" w:rsidRPr="00911067"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When a pump is operating at the far right side of BEP, this leads to high flow in liquid passages, which causes high velocities and turbulences. The passages were not designed for this high flow. Therefore, there are high losses, local turbulences and localized stall and blockage in bottlenecks.</w:t>
      </w:r>
    </w:p>
    <w:p w14:paraId="3EA41925" w14:textId="5CE0C091" w:rsidR="00911067" w:rsidRPr="00911067"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The high momentum of main flow tends to follow the curvature of the pump parts as flow in some sections might be blocked or stalled. At higher flow rates (right side of BEP), a twin vortex structure may be formed downstream of the impeller passage. The recirculation and twin vortex structure are attributed to the increase of total pressure loss and energy waste. As a result, both efficiency and head would be low when operating at the far right side of BEP.</w:t>
      </w:r>
    </w:p>
    <w:p w14:paraId="388AC9EE" w14:textId="08490477" w:rsidR="00911067" w:rsidRDefault="00911067" w:rsidP="006A0C58">
      <w:pPr>
        <w:spacing w:after="120" w:line="276" w:lineRule="auto"/>
        <w:jc w:val="both"/>
        <w:rPr>
          <w:rFonts w:asciiTheme="minorHAnsi" w:hAnsiTheme="minorHAnsi" w:cstheme="minorHAnsi"/>
          <w:bCs/>
          <w:sz w:val="22"/>
          <w:szCs w:val="22"/>
        </w:rPr>
      </w:pPr>
      <w:r w:rsidRPr="00911067">
        <w:rPr>
          <w:rFonts w:asciiTheme="minorHAnsi" w:hAnsiTheme="minorHAnsi" w:cstheme="minorHAnsi"/>
          <w:bCs/>
          <w:sz w:val="22"/>
          <w:szCs w:val="22"/>
        </w:rPr>
        <w:t>Hence, It is recommended to select the pumps with current duty point and corresponding best efficiency point pump.</w:t>
      </w:r>
    </w:p>
    <w:p w14:paraId="6432EC5A" w14:textId="77777777" w:rsidR="00DF2642" w:rsidRPr="007F7009" w:rsidRDefault="00DF2642"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743D0698" w14:textId="4B73D45A" w:rsidR="00DF2642" w:rsidRDefault="00DF2642"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w:t>
      </w:r>
      <w:r w:rsidRPr="00DF2642">
        <w:rPr>
          <w:rFonts w:asciiTheme="minorHAnsi" w:hAnsiTheme="minorHAnsi" w:cstheme="minorHAnsi"/>
          <w:bCs/>
          <w:sz w:val="22"/>
          <w:szCs w:val="22"/>
        </w:rPr>
        <w:t>replacing the pumps with matching duty point and BEP (best efficiency point)</w:t>
      </w:r>
      <w:r>
        <w:rPr>
          <w:rFonts w:asciiTheme="minorHAnsi" w:hAnsiTheme="minorHAnsi" w:cstheme="minorHAnsi"/>
          <w:bCs/>
          <w:sz w:val="22"/>
          <w:szCs w:val="22"/>
        </w:rPr>
        <w:t xml:space="preserve"> </w:t>
      </w:r>
      <w:r w:rsidRPr="007F7009">
        <w:rPr>
          <w:rFonts w:asciiTheme="minorHAnsi" w:hAnsiTheme="minorHAnsi" w:cstheme="minorHAnsi"/>
          <w:bCs/>
          <w:sz w:val="22"/>
          <w:szCs w:val="22"/>
        </w:rPr>
        <w:t xml:space="preserve">would result in a cost benefit of about </w:t>
      </w:r>
      <w:r>
        <w:rPr>
          <w:rFonts w:asciiTheme="minorHAnsi" w:hAnsiTheme="minorHAnsi" w:cstheme="minorHAnsi"/>
          <w:bCs/>
          <w:sz w:val="22"/>
          <w:szCs w:val="22"/>
        </w:rPr>
        <w:t>10,147 SGD</w:t>
      </w:r>
      <w:r w:rsidRPr="007F7009">
        <w:rPr>
          <w:rFonts w:asciiTheme="minorHAnsi" w:hAnsiTheme="minorHAnsi" w:cstheme="minorHAnsi"/>
          <w:bCs/>
          <w:sz w:val="22"/>
          <w:szCs w:val="22"/>
        </w:rPr>
        <w:t xml:space="preserve"> per year. Estimated investment for implementation of this measure is </w:t>
      </w:r>
      <w:r>
        <w:rPr>
          <w:rFonts w:asciiTheme="minorHAnsi" w:hAnsiTheme="minorHAnsi" w:cstheme="minorHAnsi"/>
          <w:bCs/>
          <w:sz w:val="22"/>
          <w:szCs w:val="22"/>
        </w:rPr>
        <w:t>50,000 SGD</w:t>
      </w:r>
      <w:r w:rsidRPr="007F7009">
        <w:rPr>
          <w:rFonts w:asciiTheme="minorHAnsi" w:hAnsiTheme="minorHAnsi" w:cstheme="minorHAnsi"/>
          <w:bCs/>
          <w:sz w:val="22"/>
          <w:szCs w:val="22"/>
        </w:rPr>
        <w:t xml:space="preserve">, and hence payback will be </w:t>
      </w:r>
      <w:r>
        <w:rPr>
          <w:rFonts w:asciiTheme="minorHAnsi" w:hAnsiTheme="minorHAnsi" w:cstheme="minorHAnsi"/>
          <w:bCs/>
          <w:sz w:val="22"/>
          <w:szCs w:val="22"/>
        </w:rPr>
        <w:t>59 months</w:t>
      </w:r>
      <w:r w:rsidRPr="007F7009">
        <w:rPr>
          <w:rFonts w:asciiTheme="minorHAnsi" w:hAnsiTheme="minorHAnsi" w:cstheme="minorHAnsi"/>
          <w:bCs/>
          <w:sz w:val="22"/>
          <w:szCs w:val="22"/>
        </w:rPr>
        <w:t>. The calculations leading to the cost benefit analysis is provided in table</w:t>
      </w:r>
      <w:r>
        <w:rPr>
          <w:rFonts w:asciiTheme="minorHAnsi" w:hAnsiTheme="minorHAnsi" w:cstheme="minorHAnsi"/>
          <w:bCs/>
          <w:sz w:val="22"/>
          <w:szCs w:val="22"/>
        </w:rPr>
        <w:t>.</w:t>
      </w:r>
    </w:p>
    <w:p w14:paraId="77CBFAFC" w14:textId="377CA721" w:rsidR="00065FBC" w:rsidRDefault="00065FBC" w:rsidP="006A0C58">
      <w:pPr>
        <w:pStyle w:val="Caption"/>
        <w:keepNext/>
        <w:spacing w:before="240" w:after="0" w:line="276" w:lineRule="auto"/>
        <w:rPr>
          <w:rFonts w:asciiTheme="minorHAnsi" w:hAnsiTheme="minorHAnsi" w:cstheme="minorHAnsi"/>
          <w:b/>
          <w:bCs/>
          <w:i w:val="0"/>
          <w:iCs w:val="0"/>
          <w:color w:val="5B9BD5" w:themeColor="accent5"/>
        </w:rPr>
      </w:pPr>
      <w:bookmarkStart w:id="98" w:name="_Toc121571770"/>
      <w:r w:rsidRPr="00065FBC">
        <w:rPr>
          <w:rFonts w:asciiTheme="minorHAnsi" w:hAnsiTheme="minorHAnsi" w:cstheme="minorHAnsi"/>
          <w:b/>
          <w:bCs/>
          <w:i w:val="0"/>
          <w:iCs w:val="0"/>
          <w:color w:val="5B9BD5" w:themeColor="accent5"/>
        </w:rPr>
        <w:t xml:space="preserve">Table </w:t>
      </w:r>
      <w:r w:rsidRPr="00065FBC">
        <w:rPr>
          <w:rFonts w:asciiTheme="minorHAnsi" w:hAnsiTheme="minorHAnsi" w:cstheme="minorHAnsi"/>
          <w:b/>
          <w:bCs/>
          <w:i w:val="0"/>
          <w:iCs w:val="0"/>
          <w:color w:val="5B9BD5" w:themeColor="accent5"/>
        </w:rPr>
        <w:fldChar w:fldCharType="begin"/>
      </w:r>
      <w:r w:rsidRPr="00065FBC">
        <w:rPr>
          <w:rFonts w:asciiTheme="minorHAnsi" w:hAnsiTheme="minorHAnsi" w:cstheme="minorHAnsi"/>
          <w:b/>
          <w:bCs/>
          <w:i w:val="0"/>
          <w:iCs w:val="0"/>
          <w:color w:val="5B9BD5" w:themeColor="accent5"/>
        </w:rPr>
        <w:instrText xml:space="preserve"> SEQ Table \* ARABIC </w:instrText>
      </w:r>
      <w:r w:rsidRPr="00065FBC">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22</w:t>
      </w:r>
      <w:r w:rsidRPr="00065FBC">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Cost benefit analysis of </w:t>
      </w:r>
      <w:r w:rsidR="00D05D54">
        <w:rPr>
          <w:rFonts w:asciiTheme="minorHAnsi" w:hAnsiTheme="minorHAnsi" w:cstheme="minorHAnsi"/>
          <w:b/>
          <w:bCs/>
          <w:i w:val="0"/>
          <w:iCs w:val="0"/>
          <w:color w:val="5B9BD5" w:themeColor="accent5"/>
        </w:rPr>
        <w:t>r</w:t>
      </w:r>
      <w:r w:rsidR="00D05D54" w:rsidRPr="00D05D54">
        <w:rPr>
          <w:rFonts w:asciiTheme="minorHAnsi" w:hAnsiTheme="minorHAnsi" w:cstheme="minorHAnsi"/>
          <w:b/>
          <w:bCs/>
          <w:i w:val="0"/>
          <w:iCs w:val="0"/>
          <w:color w:val="5B9BD5" w:themeColor="accent5"/>
        </w:rPr>
        <w:t>eplacing the pumps with matching duty point and BEP (best efficiency point)</w:t>
      </w:r>
      <w:bookmarkEnd w:id="98"/>
    </w:p>
    <w:tbl>
      <w:tblPr>
        <w:tblStyle w:val="GridTable5Dark-Accent5"/>
        <w:tblW w:w="0" w:type="auto"/>
        <w:tblLook w:val="04A0" w:firstRow="1" w:lastRow="0" w:firstColumn="1" w:lastColumn="0" w:noHBand="0" w:noVBand="1"/>
      </w:tblPr>
      <w:tblGrid>
        <w:gridCol w:w="5807"/>
        <w:gridCol w:w="1701"/>
        <w:gridCol w:w="1508"/>
      </w:tblGrid>
      <w:tr w:rsidR="00D05D54" w:rsidRPr="00685183" w14:paraId="6E06E1C2"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F43CB9C" w14:textId="77777777" w:rsidR="00D05D54" w:rsidRPr="00685183" w:rsidRDefault="00D05D54" w:rsidP="006A0C58">
            <w:pPr>
              <w:spacing w:line="276" w:lineRule="auto"/>
              <w:jc w:val="center"/>
              <w:rPr>
                <w:rFonts w:asciiTheme="minorHAnsi" w:hAnsiTheme="minorHAnsi" w:cstheme="minorHAnsi"/>
                <w:sz w:val="22"/>
                <w:szCs w:val="22"/>
              </w:rPr>
            </w:pPr>
            <w:r w:rsidRPr="00685183">
              <w:rPr>
                <w:rFonts w:asciiTheme="minorHAnsi" w:hAnsiTheme="minorHAnsi" w:cstheme="minorHAnsi"/>
                <w:sz w:val="22"/>
                <w:szCs w:val="22"/>
              </w:rPr>
              <w:t xml:space="preserve">Parameter </w:t>
            </w:r>
          </w:p>
        </w:tc>
        <w:tc>
          <w:tcPr>
            <w:tcW w:w="1701" w:type="dxa"/>
            <w:noWrap/>
            <w:hideMark/>
          </w:tcPr>
          <w:p w14:paraId="46E715C2" w14:textId="77777777" w:rsidR="00D05D54" w:rsidRPr="00685183" w:rsidRDefault="00D05D54"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Unit</w:t>
            </w:r>
          </w:p>
        </w:tc>
        <w:tc>
          <w:tcPr>
            <w:tcW w:w="1508" w:type="dxa"/>
          </w:tcPr>
          <w:p w14:paraId="24D31C83" w14:textId="711AD0D5" w:rsidR="00D05D54" w:rsidRPr="00685183" w:rsidRDefault="00D05D54"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Value</w:t>
            </w:r>
          </w:p>
        </w:tc>
      </w:tr>
      <w:tr w:rsidR="00D05D54" w:rsidRPr="00685183" w14:paraId="3C3DE541"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90FAF03" w14:textId="77777777" w:rsidR="00D05D54" w:rsidRPr="00685183" w:rsidRDefault="00D05D54" w:rsidP="006A0C58">
            <w:pPr>
              <w:spacing w:line="276" w:lineRule="auto"/>
              <w:rPr>
                <w:rFonts w:asciiTheme="minorHAnsi" w:hAnsiTheme="minorHAnsi" w:cstheme="minorHAnsi"/>
                <w:sz w:val="22"/>
                <w:szCs w:val="22"/>
              </w:rPr>
            </w:pPr>
            <w:r w:rsidRPr="00685183">
              <w:rPr>
                <w:rFonts w:asciiTheme="minorHAnsi" w:hAnsiTheme="minorHAnsi" w:cstheme="minorHAnsi"/>
                <w:sz w:val="22"/>
                <w:szCs w:val="22"/>
              </w:rPr>
              <w:t>Existing scenario</w:t>
            </w:r>
          </w:p>
        </w:tc>
        <w:tc>
          <w:tcPr>
            <w:tcW w:w="1701" w:type="dxa"/>
            <w:noWrap/>
            <w:hideMark/>
          </w:tcPr>
          <w:p w14:paraId="09B9D059" w14:textId="77777777" w:rsidR="00D05D54" w:rsidRPr="00685183" w:rsidRDefault="00D05D54"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685183">
              <w:rPr>
                <w:rFonts w:asciiTheme="minorHAnsi" w:hAnsiTheme="minorHAnsi" w:cstheme="minorHAnsi"/>
                <w:b/>
                <w:bCs/>
                <w:sz w:val="22"/>
                <w:szCs w:val="22"/>
              </w:rPr>
              <w:t> </w:t>
            </w:r>
          </w:p>
        </w:tc>
        <w:tc>
          <w:tcPr>
            <w:tcW w:w="1508" w:type="dxa"/>
          </w:tcPr>
          <w:p w14:paraId="52740B7B" w14:textId="77777777" w:rsidR="00D05D54" w:rsidRPr="00685183" w:rsidRDefault="00D05D54"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D05D54" w:rsidRPr="00685183" w14:paraId="0706BC2E"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2D90AFCD" w14:textId="3BB4B187"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Existing pump efficiency</w:t>
            </w:r>
          </w:p>
        </w:tc>
        <w:tc>
          <w:tcPr>
            <w:tcW w:w="1701" w:type="dxa"/>
            <w:noWrap/>
            <w:hideMark/>
          </w:tcPr>
          <w:p w14:paraId="22B5265D" w14:textId="3264130E" w:rsidR="00D05D54" w:rsidRPr="00685183" w:rsidRDefault="00D05D54"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w:t>
            </w:r>
          </w:p>
        </w:tc>
        <w:tc>
          <w:tcPr>
            <w:tcW w:w="1508" w:type="dxa"/>
          </w:tcPr>
          <w:p w14:paraId="4124B328" w14:textId="45E7F8FF" w:rsidR="00D05D54" w:rsidRPr="00685183" w:rsidRDefault="00D05D5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53.0</w:t>
            </w:r>
          </w:p>
        </w:tc>
      </w:tr>
      <w:tr w:rsidR="00D05D54" w:rsidRPr="00685183" w14:paraId="07A966BD"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86DE8C2" w14:textId="45A77CEC"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 xml:space="preserve">Annual energy consumption for pumping </w:t>
            </w:r>
            <w:r w:rsidR="00685183">
              <w:rPr>
                <w:rFonts w:asciiTheme="minorHAnsi" w:hAnsiTheme="minorHAnsi" w:cstheme="minorHAnsi"/>
                <w:b w:val="0"/>
                <w:bCs w:val="0"/>
                <w:sz w:val="22"/>
                <w:szCs w:val="22"/>
              </w:rPr>
              <w:t>(considering 90% of annual energy consumption is by pumping system)</w:t>
            </w:r>
          </w:p>
        </w:tc>
        <w:tc>
          <w:tcPr>
            <w:tcW w:w="1701" w:type="dxa"/>
            <w:noWrap/>
            <w:hideMark/>
          </w:tcPr>
          <w:p w14:paraId="1B872F39" w14:textId="2CF9C173" w:rsidR="00D05D54" w:rsidRPr="00685183" w:rsidRDefault="00D05D54"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kWh/year</w:t>
            </w:r>
          </w:p>
        </w:tc>
        <w:tc>
          <w:tcPr>
            <w:tcW w:w="1508" w:type="dxa"/>
          </w:tcPr>
          <w:p w14:paraId="17574CE9" w14:textId="3F08B067" w:rsidR="00D05D54" w:rsidRPr="00685183" w:rsidRDefault="00D05D5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2</w:t>
            </w:r>
            <w:r w:rsidR="00685183">
              <w:rPr>
                <w:rFonts w:asciiTheme="minorHAnsi" w:hAnsiTheme="minorHAnsi" w:cstheme="minorHAnsi"/>
                <w:color w:val="000000"/>
                <w:sz w:val="22"/>
                <w:szCs w:val="22"/>
              </w:rPr>
              <w:t>,</w:t>
            </w:r>
            <w:r w:rsidRPr="00685183">
              <w:rPr>
                <w:rFonts w:asciiTheme="minorHAnsi" w:hAnsiTheme="minorHAnsi" w:cstheme="minorHAnsi"/>
                <w:color w:val="000000"/>
                <w:sz w:val="22"/>
                <w:szCs w:val="22"/>
              </w:rPr>
              <w:t>029</w:t>
            </w:r>
            <w:r w:rsidR="00685183">
              <w:rPr>
                <w:rFonts w:asciiTheme="minorHAnsi" w:hAnsiTheme="minorHAnsi" w:cstheme="minorHAnsi"/>
                <w:color w:val="000000"/>
                <w:sz w:val="22"/>
                <w:szCs w:val="22"/>
              </w:rPr>
              <w:t>,</w:t>
            </w:r>
            <w:r w:rsidRPr="00685183">
              <w:rPr>
                <w:rFonts w:asciiTheme="minorHAnsi" w:hAnsiTheme="minorHAnsi" w:cstheme="minorHAnsi"/>
                <w:color w:val="000000"/>
                <w:sz w:val="22"/>
                <w:szCs w:val="22"/>
              </w:rPr>
              <w:t>320</w:t>
            </w:r>
          </w:p>
        </w:tc>
      </w:tr>
      <w:tr w:rsidR="00D05D54" w:rsidRPr="00685183" w14:paraId="0B34FEA5"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08D71A5C" w14:textId="4B9EBF52"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 xml:space="preserve">Cost of energy </w:t>
            </w:r>
          </w:p>
        </w:tc>
        <w:tc>
          <w:tcPr>
            <w:tcW w:w="1701" w:type="dxa"/>
            <w:noWrap/>
            <w:hideMark/>
          </w:tcPr>
          <w:p w14:paraId="3F1AE9A7" w14:textId="4430885D" w:rsidR="00D05D54" w:rsidRPr="00685183" w:rsidRDefault="00D05D54"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SGD/kWh</w:t>
            </w:r>
          </w:p>
        </w:tc>
        <w:tc>
          <w:tcPr>
            <w:tcW w:w="1508" w:type="dxa"/>
          </w:tcPr>
          <w:p w14:paraId="58B2F91D" w14:textId="3CCB2B1D" w:rsidR="00D05D54" w:rsidRPr="00685183" w:rsidRDefault="00D05D5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0.10 </w:t>
            </w:r>
          </w:p>
        </w:tc>
      </w:tr>
      <w:tr w:rsidR="00D05D54" w:rsidRPr="00685183" w14:paraId="36861686"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hideMark/>
          </w:tcPr>
          <w:p w14:paraId="0B19BC7D" w14:textId="246AEAD8"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Estimated Energy cost</w:t>
            </w:r>
          </w:p>
        </w:tc>
        <w:tc>
          <w:tcPr>
            <w:tcW w:w="1701" w:type="dxa"/>
            <w:noWrap/>
            <w:hideMark/>
          </w:tcPr>
          <w:p w14:paraId="7560B1E4" w14:textId="48C13177" w:rsidR="00D05D54" w:rsidRPr="00685183" w:rsidRDefault="00D05D54"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 xml:space="preserve">SGD </w:t>
            </w:r>
          </w:p>
        </w:tc>
        <w:tc>
          <w:tcPr>
            <w:tcW w:w="1508" w:type="dxa"/>
          </w:tcPr>
          <w:p w14:paraId="161C3D61" w14:textId="4B64349C" w:rsidR="00D05D54" w:rsidRPr="00685183" w:rsidRDefault="00D05D5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202,932 </w:t>
            </w:r>
          </w:p>
        </w:tc>
      </w:tr>
      <w:tr w:rsidR="00D05D54" w:rsidRPr="00685183" w14:paraId="6B9B5AB4"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37F50839" w14:textId="77777777" w:rsidR="00D05D54" w:rsidRPr="00685183" w:rsidRDefault="00D05D54" w:rsidP="006A0C58">
            <w:pPr>
              <w:spacing w:line="276" w:lineRule="auto"/>
              <w:rPr>
                <w:rFonts w:asciiTheme="minorHAnsi" w:hAnsiTheme="minorHAnsi" w:cstheme="minorHAnsi"/>
                <w:sz w:val="22"/>
                <w:szCs w:val="22"/>
              </w:rPr>
            </w:pPr>
            <w:r w:rsidRPr="00685183">
              <w:rPr>
                <w:rFonts w:asciiTheme="minorHAnsi" w:hAnsiTheme="minorHAnsi" w:cstheme="minorHAnsi"/>
                <w:sz w:val="22"/>
                <w:szCs w:val="22"/>
              </w:rPr>
              <w:lastRenderedPageBreak/>
              <w:t>Proposed scenario</w:t>
            </w:r>
          </w:p>
        </w:tc>
        <w:tc>
          <w:tcPr>
            <w:tcW w:w="1701" w:type="dxa"/>
            <w:noWrap/>
            <w:hideMark/>
          </w:tcPr>
          <w:p w14:paraId="4E494C52" w14:textId="77777777" w:rsidR="00D05D54" w:rsidRPr="00685183" w:rsidRDefault="00D05D54"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685183">
              <w:rPr>
                <w:rFonts w:asciiTheme="minorHAnsi" w:hAnsiTheme="minorHAnsi" w:cstheme="minorHAnsi"/>
                <w:b/>
                <w:bCs/>
                <w:sz w:val="22"/>
                <w:szCs w:val="22"/>
              </w:rPr>
              <w:t> </w:t>
            </w:r>
          </w:p>
        </w:tc>
        <w:tc>
          <w:tcPr>
            <w:tcW w:w="1508" w:type="dxa"/>
          </w:tcPr>
          <w:p w14:paraId="7885C51F" w14:textId="77777777" w:rsidR="00D05D54" w:rsidRPr="00685183" w:rsidRDefault="00D05D5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r>
      <w:tr w:rsidR="00D05D54" w:rsidRPr="00685183" w14:paraId="3C5851FB"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41F38D8C" w14:textId="72BBF0D7"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Estimated rise in pump efficiency when operating close to BEP</w:t>
            </w:r>
          </w:p>
        </w:tc>
        <w:tc>
          <w:tcPr>
            <w:tcW w:w="1701" w:type="dxa"/>
            <w:noWrap/>
            <w:hideMark/>
          </w:tcPr>
          <w:p w14:paraId="378A0BE7" w14:textId="1464E998" w:rsidR="00D05D54" w:rsidRPr="00685183" w:rsidRDefault="00D05D54"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w:t>
            </w:r>
          </w:p>
        </w:tc>
        <w:tc>
          <w:tcPr>
            <w:tcW w:w="1508" w:type="dxa"/>
          </w:tcPr>
          <w:p w14:paraId="3E49880B" w14:textId="4D7D1C60" w:rsidR="00D05D54" w:rsidRPr="00685183" w:rsidRDefault="00D05D5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5.0 </w:t>
            </w:r>
          </w:p>
        </w:tc>
      </w:tr>
      <w:tr w:rsidR="00D05D54" w:rsidRPr="00685183" w14:paraId="19BE5A0E"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234DD1F8" w14:textId="01BD7343"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 xml:space="preserve">Estimated annual energy consumption </w:t>
            </w:r>
          </w:p>
        </w:tc>
        <w:tc>
          <w:tcPr>
            <w:tcW w:w="1701" w:type="dxa"/>
            <w:noWrap/>
            <w:hideMark/>
          </w:tcPr>
          <w:p w14:paraId="7B7CCB04" w14:textId="5893B516" w:rsidR="00D05D54" w:rsidRPr="00685183" w:rsidRDefault="00D05D54"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kWh/year</w:t>
            </w:r>
          </w:p>
        </w:tc>
        <w:tc>
          <w:tcPr>
            <w:tcW w:w="1508" w:type="dxa"/>
          </w:tcPr>
          <w:p w14:paraId="7EF1DED9" w14:textId="52FB9679" w:rsidR="00D05D54" w:rsidRPr="00685183" w:rsidRDefault="00D05D5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1</w:t>
            </w:r>
            <w:r w:rsidR="00685183">
              <w:rPr>
                <w:rFonts w:asciiTheme="minorHAnsi" w:hAnsiTheme="minorHAnsi" w:cstheme="minorHAnsi"/>
                <w:color w:val="000000"/>
                <w:sz w:val="22"/>
                <w:szCs w:val="22"/>
              </w:rPr>
              <w:t>,</w:t>
            </w:r>
            <w:r w:rsidRPr="00685183">
              <w:rPr>
                <w:rFonts w:asciiTheme="minorHAnsi" w:hAnsiTheme="minorHAnsi" w:cstheme="minorHAnsi"/>
                <w:color w:val="000000"/>
                <w:sz w:val="22"/>
                <w:szCs w:val="22"/>
              </w:rPr>
              <w:t xml:space="preserve">927,854 </w:t>
            </w:r>
          </w:p>
        </w:tc>
      </w:tr>
      <w:tr w:rsidR="00D05D54" w:rsidRPr="00685183" w14:paraId="4D2659B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691915F" w14:textId="0B3DFE3A" w:rsidR="00D05D54" w:rsidRPr="00685183" w:rsidRDefault="00D05D54" w:rsidP="006A0C58">
            <w:pPr>
              <w:spacing w:line="276" w:lineRule="auto"/>
              <w:rPr>
                <w:rFonts w:asciiTheme="minorHAnsi" w:hAnsiTheme="minorHAnsi" w:cstheme="minorHAnsi"/>
                <w:b w:val="0"/>
                <w:bCs w:val="0"/>
                <w:sz w:val="22"/>
                <w:szCs w:val="22"/>
              </w:rPr>
            </w:pPr>
            <w:r w:rsidRPr="00685183">
              <w:rPr>
                <w:rFonts w:asciiTheme="minorHAnsi" w:hAnsiTheme="minorHAnsi" w:cstheme="minorHAnsi"/>
                <w:b w:val="0"/>
                <w:bCs w:val="0"/>
                <w:sz w:val="22"/>
                <w:szCs w:val="22"/>
              </w:rPr>
              <w:t>Estimated Energy cost</w:t>
            </w:r>
          </w:p>
        </w:tc>
        <w:tc>
          <w:tcPr>
            <w:tcW w:w="1701" w:type="dxa"/>
            <w:noWrap/>
            <w:hideMark/>
          </w:tcPr>
          <w:p w14:paraId="0982AB87" w14:textId="3A479F24" w:rsidR="00D05D54" w:rsidRPr="00685183" w:rsidRDefault="00D05D54"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 xml:space="preserve">SGD </w:t>
            </w:r>
          </w:p>
        </w:tc>
        <w:tc>
          <w:tcPr>
            <w:tcW w:w="1508" w:type="dxa"/>
          </w:tcPr>
          <w:p w14:paraId="5E67D74E" w14:textId="18C87D52" w:rsidR="00D05D54" w:rsidRPr="00685183" w:rsidRDefault="00D05D54"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192,785 </w:t>
            </w:r>
          </w:p>
        </w:tc>
      </w:tr>
      <w:tr w:rsidR="00D05D54" w:rsidRPr="00685183" w14:paraId="4F6AF5B8"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534C34F7" w14:textId="77777777" w:rsidR="00D05D54" w:rsidRPr="00685183" w:rsidRDefault="00D05D54" w:rsidP="006A0C58">
            <w:pPr>
              <w:spacing w:line="276" w:lineRule="auto"/>
              <w:rPr>
                <w:rFonts w:asciiTheme="minorHAnsi" w:hAnsiTheme="minorHAnsi" w:cstheme="minorHAnsi"/>
                <w:sz w:val="22"/>
                <w:szCs w:val="22"/>
              </w:rPr>
            </w:pPr>
            <w:r w:rsidRPr="00685183">
              <w:rPr>
                <w:rFonts w:asciiTheme="minorHAnsi" w:hAnsiTheme="minorHAnsi" w:cstheme="minorHAnsi"/>
                <w:sz w:val="22"/>
                <w:szCs w:val="22"/>
              </w:rPr>
              <w:t>Saving (Energy &amp; Cost)</w:t>
            </w:r>
          </w:p>
        </w:tc>
        <w:tc>
          <w:tcPr>
            <w:tcW w:w="1701" w:type="dxa"/>
            <w:noWrap/>
            <w:hideMark/>
          </w:tcPr>
          <w:p w14:paraId="2D98DB1F" w14:textId="77777777" w:rsidR="00D05D54" w:rsidRPr="00685183" w:rsidRDefault="00D05D54"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685183">
              <w:rPr>
                <w:rFonts w:asciiTheme="minorHAnsi" w:hAnsiTheme="minorHAnsi" w:cstheme="minorHAnsi"/>
                <w:b/>
                <w:bCs/>
                <w:sz w:val="22"/>
                <w:szCs w:val="22"/>
              </w:rPr>
              <w:t> </w:t>
            </w:r>
          </w:p>
        </w:tc>
        <w:tc>
          <w:tcPr>
            <w:tcW w:w="1508" w:type="dxa"/>
          </w:tcPr>
          <w:p w14:paraId="13665F3A" w14:textId="77777777" w:rsidR="00D05D54" w:rsidRPr="00685183" w:rsidRDefault="00D05D54"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r>
      <w:tr w:rsidR="00685183" w:rsidRPr="00685183" w14:paraId="141DD4E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5618044" w14:textId="1A886B86" w:rsidR="00685183" w:rsidRPr="000E6A8B" w:rsidRDefault="0068518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1701" w:type="dxa"/>
            <w:noWrap/>
            <w:hideMark/>
          </w:tcPr>
          <w:p w14:paraId="1882842D" w14:textId="38CB8CE8" w:rsidR="00685183" w:rsidRPr="00685183" w:rsidRDefault="0068518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kWh/year</w:t>
            </w:r>
          </w:p>
        </w:tc>
        <w:tc>
          <w:tcPr>
            <w:tcW w:w="1508" w:type="dxa"/>
          </w:tcPr>
          <w:p w14:paraId="6BEFCA4D" w14:textId="5E7C72B4" w:rsidR="00685183" w:rsidRPr="00685183" w:rsidRDefault="006851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101,466 </w:t>
            </w:r>
          </w:p>
        </w:tc>
      </w:tr>
      <w:tr w:rsidR="00685183" w:rsidRPr="00685183" w14:paraId="6A4041A1"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577CF483" w14:textId="052C6549" w:rsidR="00685183" w:rsidRPr="000E6A8B" w:rsidRDefault="0068518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1701" w:type="dxa"/>
            <w:noWrap/>
            <w:hideMark/>
          </w:tcPr>
          <w:p w14:paraId="6FBD1C94" w14:textId="28FCAE91" w:rsidR="00685183" w:rsidRPr="00685183" w:rsidRDefault="0068518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 xml:space="preserve">SGD </w:t>
            </w:r>
          </w:p>
        </w:tc>
        <w:tc>
          <w:tcPr>
            <w:tcW w:w="1508" w:type="dxa"/>
          </w:tcPr>
          <w:p w14:paraId="6C24B865" w14:textId="5447BF23" w:rsidR="00685183" w:rsidRPr="00685183" w:rsidRDefault="006851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10,147 </w:t>
            </w:r>
          </w:p>
        </w:tc>
      </w:tr>
      <w:tr w:rsidR="00685183" w:rsidRPr="00685183" w14:paraId="25E4E32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E22A723" w14:textId="1D461110" w:rsidR="00685183" w:rsidRPr="000E6A8B" w:rsidRDefault="0068518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1701" w:type="dxa"/>
            <w:noWrap/>
            <w:hideMark/>
          </w:tcPr>
          <w:p w14:paraId="5272C7E6" w14:textId="176DB1DB" w:rsidR="00685183" w:rsidRPr="00685183" w:rsidRDefault="00685183"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 xml:space="preserve">SGD </w:t>
            </w:r>
          </w:p>
        </w:tc>
        <w:tc>
          <w:tcPr>
            <w:tcW w:w="1508" w:type="dxa"/>
          </w:tcPr>
          <w:p w14:paraId="7535EB06" w14:textId="5F7C80CC" w:rsidR="00685183" w:rsidRPr="00685183" w:rsidRDefault="00685183"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50,000 </w:t>
            </w:r>
          </w:p>
        </w:tc>
      </w:tr>
      <w:tr w:rsidR="00685183" w:rsidRPr="00685183" w14:paraId="1370F4BF" w14:textId="77777777" w:rsidTr="000E6A8B">
        <w:tc>
          <w:tcPr>
            <w:cnfStyle w:val="001000000000" w:firstRow="0" w:lastRow="0" w:firstColumn="1" w:lastColumn="0" w:oddVBand="0" w:evenVBand="0" w:oddHBand="0" w:evenHBand="0" w:firstRowFirstColumn="0" w:firstRowLastColumn="0" w:lastRowFirstColumn="0" w:lastRowLastColumn="0"/>
            <w:tcW w:w="5807" w:type="dxa"/>
            <w:noWrap/>
            <w:hideMark/>
          </w:tcPr>
          <w:p w14:paraId="58EC2FC7" w14:textId="58A26FF3" w:rsidR="00685183" w:rsidRPr="000E6A8B" w:rsidRDefault="00685183"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1701" w:type="dxa"/>
            <w:noWrap/>
            <w:hideMark/>
          </w:tcPr>
          <w:p w14:paraId="77F1DDD9" w14:textId="2431618B" w:rsidR="00685183" w:rsidRPr="00685183" w:rsidRDefault="00685183"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sz w:val="22"/>
                <w:szCs w:val="22"/>
              </w:rPr>
              <w:t>Months</w:t>
            </w:r>
          </w:p>
        </w:tc>
        <w:tc>
          <w:tcPr>
            <w:tcW w:w="1508" w:type="dxa"/>
          </w:tcPr>
          <w:p w14:paraId="5DE34FBD" w14:textId="4665FF34" w:rsidR="00685183" w:rsidRPr="00685183" w:rsidRDefault="00685183"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85183">
              <w:rPr>
                <w:rFonts w:asciiTheme="minorHAnsi" w:hAnsiTheme="minorHAnsi" w:cstheme="minorHAnsi"/>
                <w:color w:val="000000"/>
                <w:sz w:val="22"/>
                <w:szCs w:val="22"/>
              </w:rPr>
              <w:t xml:space="preserve">59 </w:t>
            </w:r>
          </w:p>
        </w:tc>
      </w:tr>
    </w:tbl>
    <w:p w14:paraId="45809627" w14:textId="4C22AA14" w:rsidR="00204E82" w:rsidRPr="0021408E" w:rsidRDefault="00204E82" w:rsidP="008E3C99">
      <w:pPr>
        <w:pStyle w:val="Heading1"/>
        <w:numPr>
          <w:ilvl w:val="1"/>
          <w:numId w:val="9"/>
        </w:numPr>
        <w:spacing w:after="240" w:line="276" w:lineRule="auto"/>
        <w:jc w:val="both"/>
        <w:rPr>
          <w:rFonts w:ascii="Cambria" w:hAnsi="Cambria"/>
          <w:b/>
          <w:bCs/>
          <w:color w:val="002060"/>
          <w:sz w:val="36"/>
          <w:szCs w:val="36"/>
        </w:rPr>
      </w:pPr>
      <w:bookmarkStart w:id="99" w:name="_Toc121845800"/>
      <w:r w:rsidRPr="0021408E">
        <w:rPr>
          <w:rFonts w:ascii="Cambria" w:hAnsi="Cambria"/>
          <w:b/>
          <w:bCs/>
          <w:color w:val="002060"/>
          <w:sz w:val="36"/>
          <w:szCs w:val="36"/>
        </w:rPr>
        <w:t>ECM</w:t>
      </w:r>
      <w:r w:rsidR="00BA323A" w:rsidRPr="0021408E">
        <w:rPr>
          <w:rFonts w:ascii="Cambria" w:hAnsi="Cambria"/>
          <w:b/>
          <w:bCs/>
          <w:color w:val="002060"/>
          <w:sz w:val="36"/>
          <w:szCs w:val="36"/>
        </w:rPr>
        <w:t>5</w:t>
      </w:r>
      <w:r w:rsidRPr="0021408E">
        <w:rPr>
          <w:rFonts w:ascii="Cambria" w:hAnsi="Cambria"/>
          <w:b/>
          <w:bCs/>
          <w:color w:val="002060"/>
          <w:sz w:val="36"/>
          <w:szCs w:val="36"/>
        </w:rPr>
        <w:t xml:space="preserve">: </w:t>
      </w:r>
      <w:r w:rsidR="0021408E" w:rsidRPr="0021408E">
        <w:rPr>
          <w:rFonts w:ascii="Cambria" w:hAnsi="Cambria"/>
          <w:b/>
          <w:bCs/>
          <w:color w:val="002060"/>
          <w:sz w:val="36"/>
          <w:szCs w:val="36"/>
        </w:rPr>
        <w:t>Installing demand controller to restrict the demand below contract demand for Phase 6</w:t>
      </w:r>
      <w:bookmarkEnd w:id="99"/>
    </w:p>
    <w:p w14:paraId="33AECB45" w14:textId="77777777" w:rsidR="00970072" w:rsidRPr="00204E82" w:rsidRDefault="00970072" w:rsidP="006A0C58">
      <w:pPr>
        <w:spacing w:before="240" w:line="276" w:lineRule="auto"/>
        <w:jc w:val="both"/>
        <w:rPr>
          <w:rFonts w:asciiTheme="minorHAnsi" w:hAnsiTheme="minorHAnsi" w:cstheme="minorHAnsi"/>
          <w:b/>
          <w:sz w:val="22"/>
          <w:szCs w:val="22"/>
        </w:rPr>
      </w:pPr>
      <w:r w:rsidRPr="00204E82">
        <w:rPr>
          <w:rFonts w:asciiTheme="minorHAnsi" w:hAnsiTheme="minorHAnsi" w:cstheme="minorHAnsi"/>
          <w:b/>
          <w:sz w:val="22"/>
          <w:szCs w:val="22"/>
        </w:rPr>
        <w:t xml:space="preserve">Existing operating conditions: </w:t>
      </w:r>
    </w:p>
    <w:p w14:paraId="5A0782E4" w14:textId="1EBC0AFE" w:rsidR="0021408E" w:rsidRDefault="0021408E" w:rsidP="006A0C58">
      <w:pPr>
        <w:spacing w:after="120" w:line="276" w:lineRule="auto"/>
        <w:jc w:val="both"/>
        <w:rPr>
          <w:rFonts w:asciiTheme="minorHAnsi" w:hAnsiTheme="minorHAnsi" w:cstheme="minorHAnsi"/>
          <w:bCs/>
          <w:sz w:val="22"/>
          <w:szCs w:val="22"/>
        </w:rPr>
      </w:pPr>
      <w:r w:rsidRPr="0021408E">
        <w:rPr>
          <w:rFonts w:asciiTheme="minorHAnsi" w:hAnsiTheme="minorHAnsi" w:cstheme="minorHAnsi"/>
          <w:bCs/>
          <w:sz w:val="22"/>
          <w:szCs w:val="22"/>
        </w:rPr>
        <w:t xml:space="preserve">During energy efficiency assessment, it was observed that </w:t>
      </w:r>
      <w:r>
        <w:rPr>
          <w:rFonts w:asciiTheme="minorHAnsi" w:hAnsiTheme="minorHAnsi" w:cstheme="minorHAnsi"/>
          <w:bCs/>
          <w:sz w:val="22"/>
          <w:szCs w:val="22"/>
        </w:rPr>
        <w:t xml:space="preserve">in 7 months </w:t>
      </w:r>
      <w:r w:rsidRPr="0021408E">
        <w:rPr>
          <w:rFonts w:asciiTheme="minorHAnsi" w:hAnsiTheme="minorHAnsi" w:cstheme="minorHAnsi"/>
          <w:bCs/>
          <w:sz w:val="22"/>
          <w:szCs w:val="22"/>
        </w:rPr>
        <w:t xml:space="preserve">the maximum demand has </w:t>
      </w:r>
      <w:r>
        <w:rPr>
          <w:rFonts w:asciiTheme="minorHAnsi" w:hAnsiTheme="minorHAnsi" w:cstheme="minorHAnsi"/>
          <w:bCs/>
          <w:sz w:val="22"/>
          <w:szCs w:val="22"/>
        </w:rPr>
        <w:t xml:space="preserve">surpassed </w:t>
      </w:r>
      <w:r w:rsidRPr="0021408E">
        <w:rPr>
          <w:rFonts w:asciiTheme="minorHAnsi" w:hAnsiTheme="minorHAnsi" w:cstheme="minorHAnsi"/>
          <w:bCs/>
          <w:sz w:val="22"/>
          <w:szCs w:val="22"/>
        </w:rPr>
        <w:t xml:space="preserve">contract demand (850 </w:t>
      </w:r>
      <w:r>
        <w:rPr>
          <w:rFonts w:asciiTheme="minorHAnsi" w:hAnsiTheme="minorHAnsi" w:cstheme="minorHAnsi"/>
          <w:bCs/>
          <w:sz w:val="22"/>
          <w:szCs w:val="22"/>
        </w:rPr>
        <w:t>kW</w:t>
      </w:r>
      <w:r w:rsidRPr="0021408E">
        <w:rPr>
          <w:rFonts w:asciiTheme="minorHAnsi" w:hAnsiTheme="minorHAnsi" w:cstheme="minorHAnsi"/>
          <w:bCs/>
          <w:sz w:val="22"/>
          <w:szCs w:val="22"/>
        </w:rPr>
        <w:t>).</w:t>
      </w:r>
    </w:p>
    <w:p w14:paraId="7F6EFF81" w14:textId="45376513" w:rsidR="0021408E" w:rsidRPr="00691ADB" w:rsidRDefault="0021408E" w:rsidP="006A0C58">
      <w:pPr>
        <w:pStyle w:val="Caption"/>
        <w:keepNext/>
        <w:spacing w:before="240" w:after="0" w:line="276" w:lineRule="auto"/>
        <w:rPr>
          <w:rFonts w:asciiTheme="minorHAnsi" w:hAnsiTheme="minorHAnsi" w:cstheme="minorHAnsi"/>
          <w:b/>
          <w:bCs/>
          <w:i w:val="0"/>
          <w:iCs w:val="0"/>
          <w:color w:val="5B9BD5" w:themeColor="accent5"/>
        </w:rPr>
      </w:pPr>
      <w:bookmarkStart w:id="100" w:name="_Toc121571771"/>
      <w:r w:rsidRPr="00691ADB">
        <w:rPr>
          <w:rFonts w:asciiTheme="minorHAnsi" w:hAnsiTheme="minorHAnsi" w:cstheme="minorHAnsi"/>
          <w:b/>
          <w:bCs/>
          <w:i w:val="0"/>
          <w:iCs w:val="0"/>
          <w:color w:val="5B9BD5" w:themeColor="accent5"/>
        </w:rPr>
        <w:t xml:space="preserve">Table </w:t>
      </w:r>
      <w:r w:rsidRPr="00691ADB">
        <w:rPr>
          <w:rFonts w:asciiTheme="minorHAnsi" w:hAnsiTheme="minorHAnsi" w:cstheme="minorHAnsi"/>
          <w:b/>
          <w:bCs/>
          <w:i w:val="0"/>
          <w:iCs w:val="0"/>
          <w:color w:val="5B9BD5" w:themeColor="accent5"/>
        </w:rPr>
        <w:fldChar w:fldCharType="begin"/>
      </w:r>
      <w:r w:rsidRPr="00691ADB">
        <w:rPr>
          <w:rFonts w:asciiTheme="minorHAnsi" w:hAnsiTheme="minorHAnsi" w:cstheme="minorHAnsi"/>
          <w:b/>
          <w:bCs/>
          <w:i w:val="0"/>
          <w:iCs w:val="0"/>
          <w:color w:val="5B9BD5" w:themeColor="accent5"/>
        </w:rPr>
        <w:instrText xml:space="preserve"> SEQ Table \* ARABIC </w:instrText>
      </w:r>
      <w:r w:rsidRPr="00691ADB">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23</w:t>
      </w:r>
      <w:r w:rsidRPr="00691ADB">
        <w:rPr>
          <w:rFonts w:asciiTheme="minorHAnsi" w:hAnsiTheme="minorHAnsi" w:cstheme="minorHAnsi"/>
          <w:b/>
          <w:bCs/>
          <w:i w:val="0"/>
          <w:iCs w:val="0"/>
          <w:color w:val="5B9BD5" w:themeColor="accent5"/>
        </w:rPr>
        <w:fldChar w:fldCharType="end"/>
      </w:r>
      <w:r w:rsidRPr="00691ADB">
        <w:rPr>
          <w:rFonts w:asciiTheme="minorHAnsi" w:hAnsiTheme="minorHAnsi" w:cstheme="minorHAnsi"/>
          <w:b/>
          <w:bCs/>
          <w:i w:val="0"/>
          <w:iCs w:val="0"/>
          <w:color w:val="5B9BD5" w:themeColor="accent5"/>
        </w:rPr>
        <w:t xml:space="preserve"> </w:t>
      </w:r>
      <w:r w:rsidR="00B346B8">
        <w:rPr>
          <w:rFonts w:asciiTheme="minorHAnsi" w:hAnsiTheme="minorHAnsi" w:cstheme="minorHAnsi"/>
          <w:b/>
          <w:bCs/>
          <w:i w:val="0"/>
          <w:iCs w:val="0"/>
          <w:color w:val="5B9BD5" w:themeColor="accent5"/>
        </w:rPr>
        <w:t>Demand variation</w:t>
      </w:r>
      <w:r>
        <w:rPr>
          <w:rFonts w:asciiTheme="minorHAnsi" w:hAnsiTheme="minorHAnsi" w:cstheme="minorHAnsi"/>
          <w:b/>
          <w:bCs/>
          <w:i w:val="0"/>
          <w:iCs w:val="0"/>
          <w:color w:val="5B9BD5" w:themeColor="accent5"/>
        </w:rPr>
        <w:t xml:space="preserve"> – Phase 6</w:t>
      </w:r>
      <w:r w:rsidRPr="00691ADB">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Jan</w:t>
      </w:r>
      <w:r w:rsidRPr="00691ADB">
        <w:rPr>
          <w:rFonts w:asciiTheme="minorHAnsi" w:hAnsiTheme="minorHAnsi" w:cstheme="minorHAnsi"/>
          <w:b/>
          <w:bCs/>
          <w:i w:val="0"/>
          <w:iCs w:val="0"/>
          <w:color w:val="5B9BD5" w:themeColor="accent5"/>
        </w:rPr>
        <w:t xml:space="preserve">-21 to </w:t>
      </w:r>
      <w:r>
        <w:rPr>
          <w:rFonts w:asciiTheme="minorHAnsi" w:hAnsiTheme="minorHAnsi" w:cstheme="minorHAnsi"/>
          <w:b/>
          <w:bCs/>
          <w:i w:val="0"/>
          <w:iCs w:val="0"/>
          <w:color w:val="5B9BD5" w:themeColor="accent5"/>
        </w:rPr>
        <w:t>Oct</w:t>
      </w:r>
      <w:r w:rsidRPr="00691ADB">
        <w:rPr>
          <w:rFonts w:asciiTheme="minorHAnsi" w:hAnsiTheme="minorHAnsi" w:cstheme="minorHAnsi"/>
          <w:b/>
          <w:bCs/>
          <w:i w:val="0"/>
          <w:iCs w:val="0"/>
          <w:color w:val="5B9BD5" w:themeColor="accent5"/>
        </w:rPr>
        <w:t>-2</w:t>
      </w:r>
      <w:r>
        <w:rPr>
          <w:rFonts w:asciiTheme="minorHAnsi" w:hAnsiTheme="minorHAnsi" w:cstheme="minorHAnsi"/>
          <w:b/>
          <w:bCs/>
          <w:i w:val="0"/>
          <w:iCs w:val="0"/>
          <w:color w:val="5B9BD5" w:themeColor="accent5"/>
        </w:rPr>
        <w:t>2</w:t>
      </w:r>
      <w:r w:rsidRPr="00691ADB">
        <w:rPr>
          <w:rFonts w:asciiTheme="minorHAnsi" w:hAnsiTheme="minorHAnsi" w:cstheme="minorHAnsi"/>
          <w:b/>
          <w:bCs/>
          <w:i w:val="0"/>
          <w:iCs w:val="0"/>
          <w:color w:val="5B9BD5" w:themeColor="accent5"/>
        </w:rPr>
        <w:t>)</w:t>
      </w:r>
      <w:bookmarkEnd w:id="100"/>
    </w:p>
    <w:tbl>
      <w:tblPr>
        <w:tblStyle w:val="GridTable5Dark-Accent5"/>
        <w:tblW w:w="5000" w:type="pct"/>
        <w:tblLook w:val="04A0" w:firstRow="1" w:lastRow="0" w:firstColumn="1" w:lastColumn="0" w:noHBand="0" w:noVBand="1"/>
      </w:tblPr>
      <w:tblGrid>
        <w:gridCol w:w="1031"/>
        <w:gridCol w:w="2633"/>
        <w:gridCol w:w="2874"/>
        <w:gridCol w:w="2478"/>
      </w:tblGrid>
      <w:tr w:rsidR="004763BB" w:rsidRPr="00A67534" w14:paraId="00B85909" w14:textId="356322AD"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hideMark/>
          </w:tcPr>
          <w:p w14:paraId="604CF00C" w14:textId="77777777" w:rsidR="004763BB" w:rsidRPr="00A67534" w:rsidRDefault="004763BB" w:rsidP="006A0C58">
            <w:pPr>
              <w:spacing w:line="276" w:lineRule="auto"/>
              <w:jc w:val="center"/>
              <w:rPr>
                <w:rFonts w:asciiTheme="minorHAnsi" w:hAnsiTheme="minorHAnsi" w:cstheme="minorHAnsi"/>
                <w:sz w:val="22"/>
                <w:szCs w:val="22"/>
              </w:rPr>
            </w:pPr>
            <w:r>
              <w:rPr>
                <w:rFonts w:asciiTheme="minorHAnsi" w:hAnsiTheme="minorHAnsi" w:cstheme="minorHAnsi"/>
                <w:sz w:val="22"/>
                <w:szCs w:val="22"/>
              </w:rPr>
              <w:t>Month</w:t>
            </w:r>
          </w:p>
        </w:tc>
        <w:tc>
          <w:tcPr>
            <w:tcW w:w="1460" w:type="pct"/>
          </w:tcPr>
          <w:p w14:paraId="145FBE1A" w14:textId="77777777" w:rsidR="004763BB" w:rsidRPr="00A67534" w:rsidRDefault="004763BB"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Contract demand (kW)</w:t>
            </w:r>
          </w:p>
        </w:tc>
        <w:tc>
          <w:tcPr>
            <w:tcW w:w="1594" w:type="pct"/>
          </w:tcPr>
          <w:p w14:paraId="380C9A0D" w14:textId="77777777" w:rsidR="004763BB" w:rsidRPr="00A67534" w:rsidRDefault="004763BB"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Maximum demand (kVA)</w:t>
            </w:r>
          </w:p>
        </w:tc>
        <w:tc>
          <w:tcPr>
            <w:tcW w:w="1374" w:type="pct"/>
          </w:tcPr>
          <w:p w14:paraId="37362183" w14:textId="4123689C" w:rsidR="004763BB" w:rsidRDefault="004763BB"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Excess demand (kVA)</w:t>
            </w:r>
          </w:p>
        </w:tc>
      </w:tr>
      <w:tr w:rsidR="004763BB" w:rsidRPr="00A67534" w14:paraId="4AEA187E" w14:textId="32B07030"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3B3C5263"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Jan-21</w:t>
            </w:r>
          </w:p>
        </w:tc>
        <w:tc>
          <w:tcPr>
            <w:tcW w:w="1460" w:type="pct"/>
            <w:noWrap/>
          </w:tcPr>
          <w:p w14:paraId="609CC742"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79951207"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548</w:t>
            </w:r>
          </w:p>
        </w:tc>
        <w:tc>
          <w:tcPr>
            <w:tcW w:w="1374" w:type="pct"/>
          </w:tcPr>
          <w:p w14:paraId="35CCB3DC" w14:textId="06710909"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w:t>
            </w:r>
          </w:p>
        </w:tc>
      </w:tr>
      <w:tr w:rsidR="004763BB" w:rsidRPr="00A67534" w14:paraId="05FAA9E8" w14:textId="091CD146" w:rsidTr="000E6A8B">
        <w:tc>
          <w:tcPr>
            <w:cnfStyle w:val="001000000000" w:firstRow="0" w:lastRow="0" w:firstColumn="1" w:lastColumn="0" w:oddVBand="0" w:evenVBand="0" w:oddHBand="0" w:evenHBand="0" w:firstRowFirstColumn="0" w:firstRowLastColumn="0" w:lastRowFirstColumn="0" w:lastRowLastColumn="0"/>
            <w:tcW w:w="572" w:type="pct"/>
            <w:noWrap/>
          </w:tcPr>
          <w:p w14:paraId="11BA7C9B"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Feb-21</w:t>
            </w:r>
          </w:p>
        </w:tc>
        <w:tc>
          <w:tcPr>
            <w:tcW w:w="1460" w:type="pct"/>
            <w:noWrap/>
          </w:tcPr>
          <w:p w14:paraId="3395D127"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1585A621"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763BB">
              <w:rPr>
                <w:rFonts w:asciiTheme="minorHAnsi" w:hAnsiTheme="minorHAnsi" w:cstheme="minorHAnsi"/>
                <w:color w:val="FF0000"/>
                <w:sz w:val="22"/>
                <w:szCs w:val="22"/>
              </w:rPr>
              <w:t>860</w:t>
            </w:r>
          </w:p>
        </w:tc>
        <w:tc>
          <w:tcPr>
            <w:tcW w:w="1374" w:type="pct"/>
          </w:tcPr>
          <w:p w14:paraId="31950F72" w14:textId="752341BF"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w:t>
            </w:r>
          </w:p>
        </w:tc>
      </w:tr>
      <w:tr w:rsidR="004763BB" w:rsidRPr="00A67534" w14:paraId="3D514BC9" w14:textId="3E7E57EA"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7C54D975"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Mar-21</w:t>
            </w:r>
          </w:p>
        </w:tc>
        <w:tc>
          <w:tcPr>
            <w:tcW w:w="1460" w:type="pct"/>
            <w:noWrap/>
          </w:tcPr>
          <w:p w14:paraId="289666A1"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2CEBED21"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782</w:t>
            </w:r>
          </w:p>
        </w:tc>
        <w:tc>
          <w:tcPr>
            <w:tcW w:w="1374" w:type="pct"/>
          </w:tcPr>
          <w:p w14:paraId="0FFF7B23" w14:textId="2354F3A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w:t>
            </w:r>
          </w:p>
        </w:tc>
      </w:tr>
      <w:tr w:rsidR="004763BB" w:rsidRPr="00A67534" w14:paraId="6361D9E4" w14:textId="572399FF" w:rsidTr="000E6A8B">
        <w:tc>
          <w:tcPr>
            <w:cnfStyle w:val="001000000000" w:firstRow="0" w:lastRow="0" w:firstColumn="1" w:lastColumn="0" w:oddVBand="0" w:evenVBand="0" w:oddHBand="0" w:evenHBand="0" w:firstRowFirstColumn="0" w:firstRowLastColumn="0" w:lastRowFirstColumn="0" w:lastRowLastColumn="0"/>
            <w:tcW w:w="572" w:type="pct"/>
            <w:noWrap/>
          </w:tcPr>
          <w:p w14:paraId="72D54412"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Apr-21</w:t>
            </w:r>
          </w:p>
        </w:tc>
        <w:tc>
          <w:tcPr>
            <w:tcW w:w="1460" w:type="pct"/>
            <w:noWrap/>
          </w:tcPr>
          <w:p w14:paraId="5A12D837"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1FFD8F86"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763BB">
              <w:rPr>
                <w:rFonts w:asciiTheme="minorHAnsi" w:hAnsiTheme="minorHAnsi" w:cstheme="minorHAnsi"/>
                <w:color w:val="FF0000"/>
                <w:sz w:val="22"/>
                <w:szCs w:val="22"/>
              </w:rPr>
              <w:t>903</w:t>
            </w:r>
          </w:p>
        </w:tc>
        <w:tc>
          <w:tcPr>
            <w:tcW w:w="1374" w:type="pct"/>
          </w:tcPr>
          <w:p w14:paraId="0BD7B2E4" w14:textId="68F8B26F"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w:t>
            </w:r>
          </w:p>
        </w:tc>
      </w:tr>
      <w:tr w:rsidR="004763BB" w:rsidRPr="00A67534" w14:paraId="399EF0F8" w14:textId="6CF693D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3BF0D9AB"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May-21</w:t>
            </w:r>
          </w:p>
        </w:tc>
        <w:tc>
          <w:tcPr>
            <w:tcW w:w="1460" w:type="pct"/>
            <w:noWrap/>
          </w:tcPr>
          <w:p w14:paraId="0A69D04F"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18690C51"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710</w:t>
            </w:r>
          </w:p>
        </w:tc>
        <w:tc>
          <w:tcPr>
            <w:tcW w:w="1374" w:type="pct"/>
          </w:tcPr>
          <w:p w14:paraId="4A929617" w14:textId="5F0804BB"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F7AA8">
              <w:rPr>
                <w:rFonts w:asciiTheme="minorHAnsi" w:hAnsiTheme="minorHAnsi" w:cstheme="minorHAnsi"/>
                <w:sz w:val="22"/>
                <w:szCs w:val="22"/>
              </w:rPr>
              <w:t>0</w:t>
            </w:r>
          </w:p>
        </w:tc>
      </w:tr>
      <w:tr w:rsidR="004763BB" w:rsidRPr="00A67534" w14:paraId="232716EF" w14:textId="7494DB46" w:rsidTr="000E6A8B">
        <w:tc>
          <w:tcPr>
            <w:cnfStyle w:val="001000000000" w:firstRow="0" w:lastRow="0" w:firstColumn="1" w:lastColumn="0" w:oddVBand="0" w:evenVBand="0" w:oddHBand="0" w:evenHBand="0" w:firstRowFirstColumn="0" w:firstRowLastColumn="0" w:lastRowFirstColumn="0" w:lastRowLastColumn="0"/>
            <w:tcW w:w="572" w:type="pct"/>
            <w:noWrap/>
          </w:tcPr>
          <w:p w14:paraId="218F252D"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Jun-21</w:t>
            </w:r>
          </w:p>
        </w:tc>
        <w:tc>
          <w:tcPr>
            <w:tcW w:w="1460" w:type="pct"/>
            <w:noWrap/>
          </w:tcPr>
          <w:p w14:paraId="67BD2233"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5DD5F091"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806</w:t>
            </w:r>
          </w:p>
        </w:tc>
        <w:tc>
          <w:tcPr>
            <w:tcW w:w="1374" w:type="pct"/>
          </w:tcPr>
          <w:p w14:paraId="0DAD145A" w14:textId="51AA6EAC"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F7AA8">
              <w:rPr>
                <w:rFonts w:asciiTheme="minorHAnsi" w:hAnsiTheme="minorHAnsi" w:cstheme="minorHAnsi"/>
                <w:sz w:val="22"/>
                <w:szCs w:val="22"/>
              </w:rPr>
              <w:t>0</w:t>
            </w:r>
          </w:p>
        </w:tc>
      </w:tr>
      <w:tr w:rsidR="004763BB" w:rsidRPr="00A67534" w14:paraId="456E3B26" w14:textId="43F2875A"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2DA781A1"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Jul-21</w:t>
            </w:r>
          </w:p>
        </w:tc>
        <w:tc>
          <w:tcPr>
            <w:tcW w:w="1460" w:type="pct"/>
            <w:noWrap/>
          </w:tcPr>
          <w:p w14:paraId="37FB183E"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36DDC848"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762</w:t>
            </w:r>
          </w:p>
        </w:tc>
        <w:tc>
          <w:tcPr>
            <w:tcW w:w="1374" w:type="pct"/>
          </w:tcPr>
          <w:p w14:paraId="4A3F6C8C" w14:textId="1264962D"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F7AA8">
              <w:rPr>
                <w:rFonts w:asciiTheme="minorHAnsi" w:hAnsiTheme="minorHAnsi" w:cstheme="minorHAnsi"/>
                <w:sz w:val="22"/>
                <w:szCs w:val="22"/>
              </w:rPr>
              <w:t>0</w:t>
            </w:r>
          </w:p>
        </w:tc>
      </w:tr>
      <w:tr w:rsidR="004763BB" w:rsidRPr="00A67534" w14:paraId="2FA965AB" w14:textId="7E34236D" w:rsidTr="000E6A8B">
        <w:tc>
          <w:tcPr>
            <w:cnfStyle w:val="001000000000" w:firstRow="0" w:lastRow="0" w:firstColumn="1" w:lastColumn="0" w:oddVBand="0" w:evenVBand="0" w:oddHBand="0" w:evenHBand="0" w:firstRowFirstColumn="0" w:firstRowLastColumn="0" w:lastRowFirstColumn="0" w:lastRowLastColumn="0"/>
            <w:tcW w:w="572" w:type="pct"/>
            <w:noWrap/>
          </w:tcPr>
          <w:p w14:paraId="30E00AAE"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Aug-21</w:t>
            </w:r>
          </w:p>
        </w:tc>
        <w:tc>
          <w:tcPr>
            <w:tcW w:w="1460" w:type="pct"/>
            <w:noWrap/>
          </w:tcPr>
          <w:p w14:paraId="4E9C5B85"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5F6FD97A"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510</w:t>
            </w:r>
          </w:p>
        </w:tc>
        <w:tc>
          <w:tcPr>
            <w:tcW w:w="1374" w:type="pct"/>
          </w:tcPr>
          <w:p w14:paraId="3140145E" w14:textId="37E20015"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F7AA8">
              <w:rPr>
                <w:rFonts w:asciiTheme="minorHAnsi" w:hAnsiTheme="minorHAnsi" w:cstheme="minorHAnsi"/>
                <w:sz w:val="22"/>
                <w:szCs w:val="22"/>
              </w:rPr>
              <w:t>0</w:t>
            </w:r>
          </w:p>
        </w:tc>
      </w:tr>
      <w:tr w:rsidR="004763BB" w:rsidRPr="00A67534" w14:paraId="2EB53AC1" w14:textId="025A3916"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10AE22DF"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Sep-21</w:t>
            </w:r>
          </w:p>
        </w:tc>
        <w:tc>
          <w:tcPr>
            <w:tcW w:w="1460" w:type="pct"/>
            <w:noWrap/>
          </w:tcPr>
          <w:p w14:paraId="6FB37FAE"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543628DA"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692</w:t>
            </w:r>
          </w:p>
        </w:tc>
        <w:tc>
          <w:tcPr>
            <w:tcW w:w="1374" w:type="pct"/>
          </w:tcPr>
          <w:p w14:paraId="5A4CB9C9" w14:textId="742A0742"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F7AA8">
              <w:rPr>
                <w:rFonts w:asciiTheme="minorHAnsi" w:hAnsiTheme="minorHAnsi" w:cstheme="minorHAnsi"/>
                <w:sz w:val="22"/>
                <w:szCs w:val="22"/>
              </w:rPr>
              <w:t>0</w:t>
            </w:r>
          </w:p>
        </w:tc>
      </w:tr>
      <w:tr w:rsidR="004763BB" w:rsidRPr="00A67534" w14:paraId="521796D8" w14:textId="4C804816" w:rsidTr="000E6A8B">
        <w:tc>
          <w:tcPr>
            <w:cnfStyle w:val="001000000000" w:firstRow="0" w:lastRow="0" w:firstColumn="1" w:lastColumn="0" w:oddVBand="0" w:evenVBand="0" w:oddHBand="0" w:evenHBand="0" w:firstRowFirstColumn="0" w:firstRowLastColumn="0" w:lastRowFirstColumn="0" w:lastRowLastColumn="0"/>
            <w:tcW w:w="572" w:type="pct"/>
            <w:noWrap/>
          </w:tcPr>
          <w:p w14:paraId="799BBBDA"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Oct-21</w:t>
            </w:r>
          </w:p>
        </w:tc>
        <w:tc>
          <w:tcPr>
            <w:tcW w:w="1460" w:type="pct"/>
            <w:noWrap/>
          </w:tcPr>
          <w:p w14:paraId="2D9DB76B"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16926030"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763BB">
              <w:rPr>
                <w:rFonts w:asciiTheme="minorHAnsi" w:hAnsiTheme="minorHAnsi" w:cstheme="minorHAnsi"/>
                <w:color w:val="FF0000"/>
                <w:sz w:val="22"/>
                <w:szCs w:val="22"/>
              </w:rPr>
              <w:t>918</w:t>
            </w:r>
          </w:p>
        </w:tc>
        <w:tc>
          <w:tcPr>
            <w:tcW w:w="1374" w:type="pct"/>
          </w:tcPr>
          <w:p w14:paraId="705A4C54" w14:textId="2DFDDB78"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w:t>
            </w:r>
          </w:p>
        </w:tc>
      </w:tr>
      <w:tr w:rsidR="004763BB" w:rsidRPr="00A67534" w14:paraId="05A5822A" w14:textId="532F38A3"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6E02CD75" w14:textId="77777777" w:rsidR="004763BB" w:rsidRPr="008C7A76"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Nov-21</w:t>
            </w:r>
          </w:p>
        </w:tc>
        <w:tc>
          <w:tcPr>
            <w:tcW w:w="1460" w:type="pct"/>
            <w:noWrap/>
          </w:tcPr>
          <w:p w14:paraId="4FB22CF9"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01743C54" w14:textId="77777777"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668</w:t>
            </w:r>
          </w:p>
        </w:tc>
        <w:tc>
          <w:tcPr>
            <w:tcW w:w="1374" w:type="pct"/>
          </w:tcPr>
          <w:p w14:paraId="559CA473" w14:textId="3CD02873" w:rsidR="004763BB" w:rsidRPr="000F5E7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2554A">
              <w:rPr>
                <w:rFonts w:asciiTheme="minorHAnsi" w:hAnsiTheme="minorHAnsi" w:cstheme="minorHAnsi"/>
                <w:sz w:val="22"/>
                <w:szCs w:val="22"/>
              </w:rPr>
              <w:t>0</w:t>
            </w:r>
          </w:p>
        </w:tc>
      </w:tr>
      <w:tr w:rsidR="004763BB" w:rsidRPr="00A67534" w14:paraId="3D91255F" w14:textId="755DA472" w:rsidTr="000E6A8B">
        <w:tc>
          <w:tcPr>
            <w:cnfStyle w:val="001000000000" w:firstRow="0" w:lastRow="0" w:firstColumn="1" w:lastColumn="0" w:oddVBand="0" w:evenVBand="0" w:oddHBand="0" w:evenHBand="0" w:firstRowFirstColumn="0" w:firstRowLastColumn="0" w:lastRowFirstColumn="0" w:lastRowLastColumn="0"/>
            <w:tcW w:w="572" w:type="pct"/>
            <w:noWrap/>
          </w:tcPr>
          <w:p w14:paraId="397F4985"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Dec-21</w:t>
            </w:r>
          </w:p>
        </w:tc>
        <w:tc>
          <w:tcPr>
            <w:tcW w:w="1460" w:type="pct"/>
            <w:noWrap/>
          </w:tcPr>
          <w:p w14:paraId="2341B6D7"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850</w:t>
            </w:r>
          </w:p>
        </w:tc>
        <w:tc>
          <w:tcPr>
            <w:tcW w:w="1594" w:type="pct"/>
            <w:noWrap/>
          </w:tcPr>
          <w:p w14:paraId="2B101619" w14:textId="77777777"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F5E74">
              <w:rPr>
                <w:rFonts w:asciiTheme="minorHAnsi" w:hAnsiTheme="minorHAnsi" w:cstheme="minorHAnsi"/>
                <w:sz w:val="22"/>
                <w:szCs w:val="22"/>
              </w:rPr>
              <w:t>754</w:t>
            </w:r>
          </w:p>
        </w:tc>
        <w:tc>
          <w:tcPr>
            <w:tcW w:w="1374" w:type="pct"/>
          </w:tcPr>
          <w:p w14:paraId="247A8CFF" w14:textId="18ACAA48" w:rsidR="004763BB" w:rsidRPr="000F5E7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2554A">
              <w:rPr>
                <w:rFonts w:asciiTheme="minorHAnsi" w:hAnsiTheme="minorHAnsi" w:cstheme="minorHAnsi"/>
                <w:sz w:val="22"/>
                <w:szCs w:val="22"/>
              </w:rPr>
              <w:t>0</w:t>
            </w:r>
          </w:p>
        </w:tc>
      </w:tr>
      <w:tr w:rsidR="004763BB" w:rsidRPr="00A67534" w14:paraId="70F92CB0" w14:textId="0C7FD58D"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0453930B"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Jan-22</w:t>
            </w:r>
          </w:p>
        </w:tc>
        <w:tc>
          <w:tcPr>
            <w:tcW w:w="1460" w:type="pct"/>
            <w:noWrap/>
          </w:tcPr>
          <w:p w14:paraId="563E42BD"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2D9320CE" w14:textId="77777777" w:rsidR="004763BB" w:rsidRPr="004763BB"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22"/>
                <w:szCs w:val="22"/>
              </w:rPr>
            </w:pPr>
            <w:r w:rsidRPr="004763BB">
              <w:rPr>
                <w:rFonts w:asciiTheme="minorHAnsi" w:hAnsiTheme="minorHAnsi" w:cstheme="minorHAnsi"/>
                <w:color w:val="FF0000"/>
                <w:sz w:val="22"/>
                <w:szCs w:val="22"/>
              </w:rPr>
              <w:t>928</w:t>
            </w:r>
          </w:p>
        </w:tc>
        <w:tc>
          <w:tcPr>
            <w:tcW w:w="1374" w:type="pct"/>
          </w:tcPr>
          <w:p w14:paraId="1F303D91" w14:textId="726DC4D5"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78</w:t>
            </w:r>
          </w:p>
        </w:tc>
      </w:tr>
      <w:tr w:rsidR="004763BB" w:rsidRPr="00A67534" w14:paraId="0B63959C" w14:textId="18B6B81F" w:rsidTr="000E6A8B">
        <w:tc>
          <w:tcPr>
            <w:cnfStyle w:val="001000000000" w:firstRow="0" w:lastRow="0" w:firstColumn="1" w:lastColumn="0" w:oddVBand="0" w:evenVBand="0" w:oddHBand="0" w:evenHBand="0" w:firstRowFirstColumn="0" w:firstRowLastColumn="0" w:lastRowFirstColumn="0" w:lastRowLastColumn="0"/>
            <w:tcW w:w="572" w:type="pct"/>
            <w:noWrap/>
          </w:tcPr>
          <w:p w14:paraId="22345B8B"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Feb-22</w:t>
            </w:r>
          </w:p>
        </w:tc>
        <w:tc>
          <w:tcPr>
            <w:tcW w:w="1460" w:type="pct"/>
            <w:noWrap/>
          </w:tcPr>
          <w:p w14:paraId="62EB9956"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03667274" w14:textId="77777777" w:rsidR="004763BB" w:rsidRPr="004763BB"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2"/>
                <w:szCs w:val="22"/>
              </w:rPr>
            </w:pPr>
            <w:r w:rsidRPr="004763BB">
              <w:rPr>
                <w:rFonts w:asciiTheme="minorHAnsi" w:hAnsiTheme="minorHAnsi" w:cstheme="minorHAnsi"/>
                <w:color w:val="FF0000"/>
                <w:sz w:val="22"/>
                <w:szCs w:val="22"/>
              </w:rPr>
              <w:t>964.5</w:t>
            </w:r>
          </w:p>
        </w:tc>
        <w:tc>
          <w:tcPr>
            <w:tcW w:w="1374" w:type="pct"/>
          </w:tcPr>
          <w:p w14:paraId="34C24BF0" w14:textId="13733642"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114.5</w:t>
            </w:r>
          </w:p>
        </w:tc>
      </w:tr>
      <w:tr w:rsidR="004763BB" w:rsidRPr="00A67534" w14:paraId="0714BEA9" w14:textId="1CE80564"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066F3441"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Mar-22</w:t>
            </w:r>
          </w:p>
        </w:tc>
        <w:tc>
          <w:tcPr>
            <w:tcW w:w="1460" w:type="pct"/>
            <w:noWrap/>
          </w:tcPr>
          <w:p w14:paraId="17B9C42B"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4CA75832"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724</w:t>
            </w:r>
          </w:p>
        </w:tc>
        <w:tc>
          <w:tcPr>
            <w:tcW w:w="1374" w:type="pct"/>
          </w:tcPr>
          <w:p w14:paraId="0C238095" w14:textId="55B314F5"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A6B98">
              <w:rPr>
                <w:rFonts w:asciiTheme="minorHAnsi" w:hAnsiTheme="minorHAnsi" w:cstheme="minorHAnsi"/>
                <w:sz w:val="22"/>
                <w:szCs w:val="22"/>
              </w:rPr>
              <w:t>0</w:t>
            </w:r>
          </w:p>
        </w:tc>
      </w:tr>
      <w:tr w:rsidR="004763BB" w:rsidRPr="00A67534" w14:paraId="79DF072A" w14:textId="490890E5" w:rsidTr="000E6A8B">
        <w:tc>
          <w:tcPr>
            <w:cnfStyle w:val="001000000000" w:firstRow="0" w:lastRow="0" w:firstColumn="1" w:lastColumn="0" w:oddVBand="0" w:evenVBand="0" w:oddHBand="0" w:evenHBand="0" w:firstRowFirstColumn="0" w:firstRowLastColumn="0" w:lastRowFirstColumn="0" w:lastRowLastColumn="0"/>
            <w:tcW w:w="572" w:type="pct"/>
            <w:noWrap/>
          </w:tcPr>
          <w:p w14:paraId="41E302AE"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Apr-22</w:t>
            </w:r>
          </w:p>
        </w:tc>
        <w:tc>
          <w:tcPr>
            <w:tcW w:w="1460" w:type="pct"/>
            <w:noWrap/>
          </w:tcPr>
          <w:p w14:paraId="32CD1F93"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0241182F"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735</w:t>
            </w:r>
          </w:p>
        </w:tc>
        <w:tc>
          <w:tcPr>
            <w:tcW w:w="1374" w:type="pct"/>
          </w:tcPr>
          <w:p w14:paraId="68AB86F1" w14:textId="5237D61E"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A6B98">
              <w:rPr>
                <w:rFonts w:asciiTheme="minorHAnsi" w:hAnsiTheme="minorHAnsi" w:cstheme="minorHAnsi"/>
                <w:sz w:val="22"/>
                <w:szCs w:val="22"/>
              </w:rPr>
              <w:t>0</w:t>
            </w:r>
          </w:p>
        </w:tc>
      </w:tr>
      <w:tr w:rsidR="004763BB" w:rsidRPr="00A67534" w14:paraId="14BA6B85" w14:textId="1764BF05"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7C22DD33"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May-22</w:t>
            </w:r>
          </w:p>
        </w:tc>
        <w:tc>
          <w:tcPr>
            <w:tcW w:w="1460" w:type="pct"/>
            <w:noWrap/>
          </w:tcPr>
          <w:p w14:paraId="5CED5056"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172FD567"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582</w:t>
            </w:r>
          </w:p>
        </w:tc>
        <w:tc>
          <w:tcPr>
            <w:tcW w:w="1374" w:type="pct"/>
          </w:tcPr>
          <w:p w14:paraId="0F00D2C6" w14:textId="431E11F1"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A6B98">
              <w:rPr>
                <w:rFonts w:asciiTheme="minorHAnsi" w:hAnsiTheme="minorHAnsi" w:cstheme="minorHAnsi"/>
                <w:sz w:val="22"/>
                <w:szCs w:val="22"/>
              </w:rPr>
              <w:t>0</w:t>
            </w:r>
          </w:p>
        </w:tc>
      </w:tr>
      <w:tr w:rsidR="004763BB" w:rsidRPr="00A67534" w14:paraId="2681F7D9" w14:textId="2DA2B2FF" w:rsidTr="000E6A8B">
        <w:tc>
          <w:tcPr>
            <w:cnfStyle w:val="001000000000" w:firstRow="0" w:lastRow="0" w:firstColumn="1" w:lastColumn="0" w:oddVBand="0" w:evenVBand="0" w:oddHBand="0" w:evenHBand="0" w:firstRowFirstColumn="0" w:firstRowLastColumn="0" w:lastRowFirstColumn="0" w:lastRowLastColumn="0"/>
            <w:tcW w:w="572" w:type="pct"/>
            <w:noWrap/>
          </w:tcPr>
          <w:p w14:paraId="4EBB91CD"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Jun-22</w:t>
            </w:r>
          </w:p>
        </w:tc>
        <w:tc>
          <w:tcPr>
            <w:tcW w:w="1460" w:type="pct"/>
            <w:noWrap/>
          </w:tcPr>
          <w:p w14:paraId="3FB91A44"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3B3178A6"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651</w:t>
            </w:r>
          </w:p>
        </w:tc>
        <w:tc>
          <w:tcPr>
            <w:tcW w:w="1374" w:type="pct"/>
          </w:tcPr>
          <w:p w14:paraId="55B9BBE6" w14:textId="73A32A9B"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A6B98">
              <w:rPr>
                <w:rFonts w:asciiTheme="minorHAnsi" w:hAnsiTheme="minorHAnsi" w:cstheme="minorHAnsi"/>
                <w:sz w:val="22"/>
                <w:szCs w:val="22"/>
              </w:rPr>
              <w:t>0</w:t>
            </w:r>
          </w:p>
        </w:tc>
      </w:tr>
      <w:tr w:rsidR="004763BB" w:rsidRPr="00A67534" w14:paraId="4BCCA241" w14:textId="516A4989"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630E09DC"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Jul-22</w:t>
            </w:r>
          </w:p>
        </w:tc>
        <w:tc>
          <w:tcPr>
            <w:tcW w:w="1460" w:type="pct"/>
            <w:noWrap/>
          </w:tcPr>
          <w:p w14:paraId="6019F543"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5EE2E3FA"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763BB">
              <w:rPr>
                <w:rFonts w:asciiTheme="minorHAnsi" w:hAnsiTheme="minorHAnsi" w:cstheme="minorHAnsi"/>
                <w:color w:val="FF0000"/>
                <w:sz w:val="22"/>
                <w:szCs w:val="22"/>
              </w:rPr>
              <w:t>882</w:t>
            </w:r>
          </w:p>
        </w:tc>
        <w:tc>
          <w:tcPr>
            <w:tcW w:w="1374" w:type="pct"/>
          </w:tcPr>
          <w:p w14:paraId="7593E495" w14:textId="6AD4178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32</w:t>
            </w:r>
          </w:p>
        </w:tc>
      </w:tr>
      <w:tr w:rsidR="004763BB" w:rsidRPr="00A67534" w14:paraId="29A9BBCF" w14:textId="45B523D6" w:rsidTr="000E6A8B">
        <w:tc>
          <w:tcPr>
            <w:cnfStyle w:val="001000000000" w:firstRow="0" w:lastRow="0" w:firstColumn="1" w:lastColumn="0" w:oddVBand="0" w:evenVBand="0" w:oddHBand="0" w:evenHBand="0" w:firstRowFirstColumn="0" w:firstRowLastColumn="0" w:lastRowFirstColumn="0" w:lastRowLastColumn="0"/>
            <w:tcW w:w="572" w:type="pct"/>
            <w:noWrap/>
          </w:tcPr>
          <w:p w14:paraId="0479755A"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Aug-22</w:t>
            </w:r>
          </w:p>
        </w:tc>
        <w:tc>
          <w:tcPr>
            <w:tcW w:w="1460" w:type="pct"/>
            <w:noWrap/>
          </w:tcPr>
          <w:p w14:paraId="454B5997"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76B8C49A"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763BB">
              <w:rPr>
                <w:rFonts w:asciiTheme="minorHAnsi" w:hAnsiTheme="minorHAnsi" w:cstheme="minorHAnsi"/>
                <w:color w:val="FF0000"/>
                <w:sz w:val="22"/>
                <w:szCs w:val="22"/>
              </w:rPr>
              <w:t>854</w:t>
            </w:r>
          </w:p>
        </w:tc>
        <w:tc>
          <w:tcPr>
            <w:tcW w:w="1374" w:type="pct"/>
          </w:tcPr>
          <w:p w14:paraId="512C9E62" w14:textId="6597793F"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w:t>
            </w:r>
          </w:p>
        </w:tc>
      </w:tr>
      <w:tr w:rsidR="004763BB" w:rsidRPr="00A67534" w14:paraId="61EE944F" w14:textId="37C5070B"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2" w:type="pct"/>
            <w:noWrap/>
          </w:tcPr>
          <w:p w14:paraId="6F96CE2F"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Sep-22</w:t>
            </w:r>
          </w:p>
        </w:tc>
        <w:tc>
          <w:tcPr>
            <w:tcW w:w="1460" w:type="pct"/>
            <w:noWrap/>
          </w:tcPr>
          <w:p w14:paraId="2ADA399A"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10E09214" w14:textId="77777777"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660</w:t>
            </w:r>
          </w:p>
        </w:tc>
        <w:tc>
          <w:tcPr>
            <w:tcW w:w="1374" w:type="pct"/>
          </w:tcPr>
          <w:p w14:paraId="1CAC0AFD" w14:textId="29921A49" w:rsidR="004763BB" w:rsidRPr="008D62C4" w:rsidRDefault="004763B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75F14">
              <w:rPr>
                <w:rFonts w:asciiTheme="minorHAnsi" w:hAnsiTheme="minorHAnsi" w:cstheme="minorHAnsi"/>
                <w:sz w:val="22"/>
                <w:szCs w:val="22"/>
              </w:rPr>
              <w:t>0</w:t>
            </w:r>
          </w:p>
        </w:tc>
      </w:tr>
      <w:tr w:rsidR="004763BB" w:rsidRPr="00A67534" w14:paraId="441A1280" w14:textId="0F2E4529" w:rsidTr="000E6A8B">
        <w:tc>
          <w:tcPr>
            <w:cnfStyle w:val="001000000000" w:firstRow="0" w:lastRow="0" w:firstColumn="1" w:lastColumn="0" w:oddVBand="0" w:evenVBand="0" w:oddHBand="0" w:evenHBand="0" w:firstRowFirstColumn="0" w:firstRowLastColumn="0" w:lastRowFirstColumn="0" w:lastRowLastColumn="0"/>
            <w:tcW w:w="572" w:type="pct"/>
            <w:noWrap/>
          </w:tcPr>
          <w:p w14:paraId="18BC7883" w14:textId="77777777" w:rsidR="004763BB" w:rsidRDefault="004763BB"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Oct-22</w:t>
            </w:r>
          </w:p>
        </w:tc>
        <w:tc>
          <w:tcPr>
            <w:tcW w:w="1460" w:type="pct"/>
            <w:noWrap/>
          </w:tcPr>
          <w:p w14:paraId="4A9F8FEB"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850</w:t>
            </w:r>
          </w:p>
        </w:tc>
        <w:tc>
          <w:tcPr>
            <w:tcW w:w="1594" w:type="pct"/>
            <w:noWrap/>
          </w:tcPr>
          <w:p w14:paraId="66610ACD" w14:textId="77777777"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8D62C4">
              <w:rPr>
                <w:rFonts w:asciiTheme="minorHAnsi" w:hAnsiTheme="minorHAnsi" w:cstheme="minorHAnsi"/>
                <w:sz w:val="22"/>
                <w:szCs w:val="22"/>
              </w:rPr>
              <w:t>648</w:t>
            </w:r>
          </w:p>
        </w:tc>
        <w:tc>
          <w:tcPr>
            <w:tcW w:w="1374" w:type="pct"/>
          </w:tcPr>
          <w:p w14:paraId="7D1FE0AD" w14:textId="65073B4F" w:rsidR="004763BB" w:rsidRPr="008D62C4" w:rsidRDefault="004763BB"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75F14">
              <w:rPr>
                <w:rFonts w:asciiTheme="minorHAnsi" w:hAnsiTheme="minorHAnsi" w:cstheme="minorHAnsi"/>
                <w:sz w:val="22"/>
                <w:szCs w:val="22"/>
              </w:rPr>
              <w:t>0</w:t>
            </w:r>
          </w:p>
        </w:tc>
      </w:tr>
    </w:tbl>
    <w:p w14:paraId="7973A1F7" w14:textId="77777777" w:rsidR="00970072" w:rsidRPr="00204E82" w:rsidRDefault="00970072" w:rsidP="006A0C58">
      <w:pPr>
        <w:spacing w:before="240" w:line="276" w:lineRule="auto"/>
        <w:jc w:val="both"/>
        <w:rPr>
          <w:rFonts w:asciiTheme="minorHAnsi" w:hAnsiTheme="minorHAnsi" w:cstheme="minorHAnsi"/>
          <w:b/>
          <w:sz w:val="22"/>
          <w:szCs w:val="22"/>
        </w:rPr>
      </w:pPr>
      <w:r w:rsidRPr="00204E82">
        <w:rPr>
          <w:rFonts w:asciiTheme="minorHAnsi" w:hAnsiTheme="minorHAnsi" w:cstheme="minorHAnsi"/>
          <w:b/>
          <w:sz w:val="22"/>
          <w:szCs w:val="22"/>
        </w:rPr>
        <w:t>Recommendations:</w:t>
      </w:r>
    </w:p>
    <w:p w14:paraId="34967F84" w14:textId="63A4A0B2" w:rsidR="003F0BAD" w:rsidRPr="003F0BAD" w:rsidRDefault="003F0BAD" w:rsidP="006A0C58">
      <w:pPr>
        <w:spacing w:after="120"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lastRenderedPageBreak/>
        <w:t>The definition of contract demand is "the demand in Kilowatt (KW) or Kilo-volt Ampere (KVA) mutually agreed between the utility and the consumer as entered into the agreement or agreed through other written communication." Hence, contract demand means demand in Kilowatt (KW)/ Kilo-volt Ampere (KVA) mutually agreed between the electricity supplier and the consumer as entered into in the agreement or agreed through other written communication</w:t>
      </w:r>
      <w:r>
        <w:rPr>
          <w:rFonts w:asciiTheme="minorHAnsi" w:hAnsiTheme="minorHAnsi" w:cstheme="minorHAnsi"/>
          <w:bCs/>
          <w:sz w:val="22"/>
          <w:szCs w:val="22"/>
        </w:rPr>
        <w:t>.</w:t>
      </w:r>
    </w:p>
    <w:p w14:paraId="0CA6A7CC" w14:textId="37CDB59B" w:rsidR="003F0BAD" w:rsidRPr="003F0BAD" w:rsidRDefault="003F0BAD" w:rsidP="006A0C58">
      <w:pPr>
        <w:spacing w:after="120"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In the two-part energy tariff pattern, the facility pays for demand charges as well as energy charges. With due consideration to this demand data (actual max</w:t>
      </w:r>
      <w:r>
        <w:rPr>
          <w:rFonts w:asciiTheme="minorHAnsi" w:hAnsiTheme="minorHAnsi" w:cstheme="minorHAnsi"/>
          <w:bCs/>
          <w:sz w:val="22"/>
          <w:szCs w:val="22"/>
        </w:rPr>
        <w:t>imum</w:t>
      </w:r>
      <w:r w:rsidRPr="003F0BAD">
        <w:rPr>
          <w:rFonts w:asciiTheme="minorHAnsi" w:hAnsiTheme="minorHAnsi" w:cstheme="minorHAnsi"/>
          <w:bCs/>
          <w:sz w:val="22"/>
          <w:szCs w:val="22"/>
        </w:rPr>
        <w:t xml:space="preserve"> </w:t>
      </w:r>
      <w:r>
        <w:rPr>
          <w:rFonts w:asciiTheme="minorHAnsi" w:hAnsiTheme="minorHAnsi" w:cstheme="minorHAnsi"/>
          <w:bCs/>
          <w:sz w:val="22"/>
          <w:szCs w:val="22"/>
        </w:rPr>
        <w:t>d</w:t>
      </w:r>
      <w:r w:rsidRPr="003F0BAD">
        <w:rPr>
          <w:rFonts w:asciiTheme="minorHAnsi" w:hAnsiTheme="minorHAnsi" w:cstheme="minorHAnsi"/>
          <w:bCs/>
          <w:sz w:val="22"/>
          <w:szCs w:val="22"/>
        </w:rPr>
        <w:t>emand) and the type of load and operating time, it can be concluded that the facility can restrict the billed demand to 850 kW and get financial benefit due to reduction of excess demand charges as per norms of utility. It is important to note that while maximum demand is recorded, it is not the instantaneous demand drawn, as is often misunderstood, but the time integrated demand over the predefined recording cycle.</w:t>
      </w:r>
    </w:p>
    <w:p w14:paraId="70800377" w14:textId="77777777" w:rsidR="003F0BAD" w:rsidRPr="003F0BAD" w:rsidRDefault="003F0BAD" w:rsidP="006A0C58">
      <w:pPr>
        <w:spacing w:after="120"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Following approach can be adapted to reduce the billed MD:</w:t>
      </w:r>
    </w:p>
    <w:p w14:paraId="7A11DB92" w14:textId="77777777" w:rsidR="003F0BAD" w:rsidRPr="003F0BAD" w:rsidRDefault="003F0BAD" w:rsidP="006A0C58">
      <w:pPr>
        <w:pStyle w:val="ListParagraph"/>
        <w:numPr>
          <w:ilvl w:val="0"/>
          <w:numId w:val="21"/>
        </w:numPr>
        <w:spacing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Shedding of Non-Essential Loads: When the maximum demand tends to reach preset limit i.e. (in this case 850 kW), shedding some of non-essential loads temporarily can help to reduce it. It is possible to install direct demand monitoring systems, which will switch off non-essential loads when a preset demand is reached. Simple systems give an alarm, and the loads are shed manually. Sophisticated microprocessor-controlled systems are also available, which provide a wide variety of control options like:</w:t>
      </w:r>
    </w:p>
    <w:p w14:paraId="1A216D3F" w14:textId="77777777" w:rsidR="003F0BAD" w:rsidRPr="003F0BAD" w:rsidRDefault="003F0BAD" w:rsidP="006A0C58">
      <w:pPr>
        <w:pStyle w:val="ListParagraph"/>
        <w:numPr>
          <w:ilvl w:val="0"/>
          <w:numId w:val="21"/>
        </w:numPr>
        <w:spacing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Accurate prediction of demand</w:t>
      </w:r>
    </w:p>
    <w:p w14:paraId="0F68D172" w14:textId="77777777" w:rsidR="003F0BAD" w:rsidRPr="003F0BAD" w:rsidRDefault="003F0BAD" w:rsidP="006A0C58">
      <w:pPr>
        <w:pStyle w:val="ListParagraph"/>
        <w:numPr>
          <w:ilvl w:val="0"/>
          <w:numId w:val="21"/>
        </w:numPr>
        <w:spacing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Graphical display of present load, available load, demand limit</w:t>
      </w:r>
    </w:p>
    <w:p w14:paraId="4337C7CC" w14:textId="77777777" w:rsidR="003F0BAD" w:rsidRPr="003F0BAD" w:rsidRDefault="003F0BAD" w:rsidP="006A0C58">
      <w:pPr>
        <w:pStyle w:val="ListParagraph"/>
        <w:numPr>
          <w:ilvl w:val="0"/>
          <w:numId w:val="21"/>
        </w:numPr>
        <w:spacing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Visual and audible alarm</w:t>
      </w:r>
    </w:p>
    <w:p w14:paraId="4DF8BE97" w14:textId="77777777" w:rsidR="003F0BAD" w:rsidRPr="003F0BAD" w:rsidRDefault="003F0BAD" w:rsidP="006A0C58">
      <w:pPr>
        <w:pStyle w:val="ListParagraph"/>
        <w:numPr>
          <w:ilvl w:val="0"/>
          <w:numId w:val="21"/>
        </w:numPr>
        <w:spacing w:after="240"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Recording and metering</w:t>
      </w:r>
    </w:p>
    <w:p w14:paraId="0281BA34" w14:textId="1367A518" w:rsidR="003F0BAD" w:rsidRDefault="003F0BAD" w:rsidP="006A0C58">
      <w:pPr>
        <w:spacing w:after="120" w:line="276" w:lineRule="auto"/>
        <w:jc w:val="both"/>
        <w:rPr>
          <w:rFonts w:asciiTheme="minorHAnsi" w:hAnsiTheme="minorHAnsi" w:cstheme="minorHAnsi"/>
          <w:bCs/>
          <w:sz w:val="22"/>
          <w:szCs w:val="22"/>
        </w:rPr>
      </w:pPr>
      <w:r w:rsidRPr="003F0BAD">
        <w:rPr>
          <w:rFonts w:asciiTheme="minorHAnsi" w:hAnsiTheme="minorHAnsi" w:cstheme="minorHAnsi"/>
          <w:bCs/>
          <w:sz w:val="22"/>
          <w:szCs w:val="22"/>
        </w:rPr>
        <w:t>Hence it is suggested to install the maximum demand controller and monitor the maximum demand from utility meter on daily basis. This will help to understand when the demand goes to peak. Based on this appropriate action can be proposed to control the maximum demand. The APFC can also set to optimum valve (0.95) which will help to reduce the maximum demand</w:t>
      </w:r>
      <w:r w:rsidR="008A4160">
        <w:rPr>
          <w:rFonts w:asciiTheme="minorHAnsi" w:hAnsiTheme="minorHAnsi" w:cstheme="minorHAnsi"/>
          <w:bCs/>
          <w:sz w:val="22"/>
          <w:szCs w:val="22"/>
        </w:rPr>
        <w:t>.</w:t>
      </w:r>
    </w:p>
    <w:p w14:paraId="3B508C9B" w14:textId="77777777" w:rsidR="009B68BF" w:rsidRPr="007F7009" w:rsidRDefault="009B68BF"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0A3556D3" w14:textId="41B1195C" w:rsidR="009B68BF" w:rsidRPr="003F0BAD" w:rsidRDefault="009B68BF"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w:t>
      </w:r>
      <w:r w:rsidRPr="009B68BF">
        <w:rPr>
          <w:rFonts w:asciiTheme="minorHAnsi" w:hAnsiTheme="minorHAnsi" w:cstheme="minorHAnsi"/>
          <w:bCs/>
          <w:sz w:val="22"/>
          <w:szCs w:val="22"/>
        </w:rPr>
        <w:t>installing demand controller to restrict the demand below contract demand for Phase 6</w:t>
      </w:r>
      <w:r>
        <w:rPr>
          <w:rFonts w:asciiTheme="minorHAnsi" w:hAnsiTheme="minorHAnsi" w:cstheme="minorHAnsi"/>
          <w:bCs/>
          <w:sz w:val="22"/>
          <w:szCs w:val="22"/>
        </w:rPr>
        <w:t xml:space="preserve"> </w:t>
      </w:r>
      <w:r w:rsidRPr="007F7009">
        <w:rPr>
          <w:rFonts w:asciiTheme="minorHAnsi" w:hAnsiTheme="minorHAnsi" w:cstheme="minorHAnsi"/>
          <w:bCs/>
          <w:sz w:val="22"/>
          <w:szCs w:val="22"/>
        </w:rPr>
        <w:t xml:space="preserve">would result in a cost benefit of about </w:t>
      </w:r>
      <w:r>
        <w:rPr>
          <w:rFonts w:asciiTheme="minorHAnsi" w:hAnsiTheme="minorHAnsi" w:cstheme="minorHAnsi"/>
          <w:bCs/>
          <w:sz w:val="22"/>
          <w:szCs w:val="22"/>
        </w:rPr>
        <w:t>1,143 SGD</w:t>
      </w:r>
      <w:r w:rsidRPr="007F7009">
        <w:rPr>
          <w:rFonts w:asciiTheme="minorHAnsi" w:hAnsiTheme="minorHAnsi" w:cstheme="minorHAnsi"/>
          <w:bCs/>
          <w:sz w:val="22"/>
          <w:szCs w:val="22"/>
        </w:rPr>
        <w:t xml:space="preserve"> per year. Estimated investment for implementation of this measure is </w:t>
      </w:r>
      <w:r>
        <w:rPr>
          <w:rFonts w:asciiTheme="minorHAnsi" w:hAnsiTheme="minorHAnsi" w:cstheme="minorHAnsi"/>
          <w:bCs/>
          <w:sz w:val="22"/>
          <w:szCs w:val="22"/>
        </w:rPr>
        <w:t>2,000 SGD</w:t>
      </w:r>
      <w:r w:rsidRPr="007F7009">
        <w:rPr>
          <w:rFonts w:asciiTheme="minorHAnsi" w:hAnsiTheme="minorHAnsi" w:cstheme="minorHAnsi"/>
          <w:bCs/>
          <w:sz w:val="22"/>
          <w:szCs w:val="22"/>
        </w:rPr>
        <w:t xml:space="preserve">, and hence payback will be </w:t>
      </w:r>
      <w:r>
        <w:rPr>
          <w:rFonts w:asciiTheme="minorHAnsi" w:hAnsiTheme="minorHAnsi" w:cstheme="minorHAnsi"/>
          <w:bCs/>
          <w:sz w:val="22"/>
          <w:szCs w:val="22"/>
        </w:rPr>
        <w:t>21 months</w:t>
      </w:r>
      <w:r w:rsidRPr="007F7009">
        <w:rPr>
          <w:rFonts w:asciiTheme="minorHAnsi" w:hAnsiTheme="minorHAnsi" w:cstheme="minorHAnsi"/>
          <w:bCs/>
          <w:sz w:val="22"/>
          <w:szCs w:val="22"/>
        </w:rPr>
        <w:t>. The calculations leading to the cost benefit analysis is provided in table</w:t>
      </w:r>
      <w:r>
        <w:rPr>
          <w:rFonts w:asciiTheme="minorHAnsi" w:hAnsiTheme="minorHAnsi" w:cstheme="minorHAnsi"/>
          <w:bCs/>
          <w:sz w:val="22"/>
          <w:szCs w:val="22"/>
        </w:rPr>
        <w:t>.</w:t>
      </w:r>
    </w:p>
    <w:p w14:paraId="02DAEA74" w14:textId="7E8FCC15" w:rsidR="00A15553" w:rsidRPr="00A15553" w:rsidRDefault="00A15553" w:rsidP="006A0C58">
      <w:pPr>
        <w:pStyle w:val="Caption"/>
        <w:keepNext/>
        <w:spacing w:before="240" w:after="0" w:line="276" w:lineRule="auto"/>
        <w:rPr>
          <w:rFonts w:asciiTheme="minorHAnsi" w:hAnsiTheme="minorHAnsi" w:cstheme="minorHAnsi"/>
          <w:b/>
          <w:bCs/>
          <w:i w:val="0"/>
          <w:iCs w:val="0"/>
          <w:color w:val="5B9BD5" w:themeColor="accent5"/>
        </w:rPr>
      </w:pPr>
      <w:bookmarkStart w:id="101" w:name="_Toc121571772"/>
      <w:r w:rsidRPr="00A15553">
        <w:rPr>
          <w:rFonts w:asciiTheme="minorHAnsi" w:hAnsiTheme="minorHAnsi" w:cstheme="minorHAnsi"/>
          <w:b/>
          <w:bCs/>
          <w:i w:val="0"/>
          <w:iCs w:val="0"/>
          <w:color w:val="5B9BD5" w:themeColor="accent5"/>
        </w:rPr>
        <w:t xml:space="preserve">Table </w:t>
      </w:r>
      <w:r w:rsidRPr="00A15553">
        <w:rPr>
          <w:rFonts w:asciiTheme="minorHAnsi" w:hAnsiTheme="minorHAnsi" w:cstheme="minorHAnsi"/>
          <w:b/>
          <w:bCs/>
          <w:i w:val="0"/>
          <w:iCs w:val="0"/>
          <w:color w:val="5B9BD5" w:themeColor="accent5"/>
        </w:rPr>
        <w:fldChar w:fldCharType="begin"/>
      </w:r>
      <w:r w:rsidRPr="00A15553">
        <w:rPr>
          <w:rFonts w:asciiTheme="minorHAnsi" w:hAnsiTheme="minorHAnsi" w:cstheme="minorHAnsi"/>
          <w:b/>
          <w:bCs/>
          <w:i w:val="0"/>
          <w:iCs w:val="0"/>
          <w:color w:val="5B9BD5" w:themeColor="accent5"/>
        </w:rPr>
        <w:instrText xml:space="preserve"> SEQ Table \* ARABIC </w:instrText>
      </w:r>
      <w:r w:rsidRPr="00A15553">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24</w:t>
      </w:r>
      <w:r w:rsidRPr="00A15553">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Cost benefit analysis of </w:t>
      </w:r>
      <w:r w:rsidR="00C46C48">
        <w:rPr>
          <w:rFonts w:asciiTheme="minorHAnsi" w:hAnsiTheme="minorHAnsi" w:cstheme="minorHAnsi"/>
          <w:b/>
          <w:bCs/>
          <w:i w:val="0"/>
          <w:iCs w:val="0"/>
          <w:color w:val="5B9BD5" w:themeColor="accent5"/>
        </w:rPr>
        <w:t>installing demand controller to restrict the demand below contract demand for Phase 6</w:t>
      </w:r>
      <w:bookmarkEnd w:id="101"/>
    </w:p>
    <w:tbl>
      <w:tblPr>
        <w:tblStyle w:val="GridTable5Dark-Accent5"/>
        <w:tblW w:w="0" w:type="auto"/>
        <w:tblLook w:val="04A0" w:firstRow="1" w:lastRow="0" w:firstColumn="1" w:lastColumn="0" w:noHBand="0" w:noVBand="1"/>
      </w:tblPr>
      <w:tblGrid>
        <w:gridCol w:w="5665"/>
        <w:gridCol w:w="1701"/>
        <w:gridCol w:w="1650"/>
      </w:tblGrid>
      <w:tr w:rsidR="002306CA" w:rsidRPr="00C46C48" w14:paraId="05861831" w14:textId="77777777" w:rsidTr="000E6A8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DB931FA" w14:textId="77777777" w:rsidR="002306CA" w:rsidRPr="00C46C48" w:rsidRDefault="002306CA" w:rsidP="006A0C58">
            <w:pPr>
              <w:spacing w:line="276" w:lineRule="auto"/>
              <w:jc w:val="center"/>
              <w:rPr>
                <w:rFonts w:asciiTheme="minorHAnsi" w:hAnsiTheme="minorHAnsi" w:cstheme="minorHAnsi"/>
                <w:sz w:val="22"/>
                <w:szCs w:val="22"/>
              </w:rPr>
            </w:pPr>
            <w:r w:rsidRPr="00C46C48">
              <w:rPr>
                <w:rFonts w:asciiTheme="minorHAnsi" w:hAnsiTheme="minorHAnsi" w:cstheme="minorHAnsi"/>
                <w:sz w:val="22"/>
                <w:szCs w:val="22"/>
              </w:rPr>
              <w:t xml:space="preserve">Parameter </w:t>
            </w:r>
          </w:p>
        </w:tc>
        <w:tc>
          <w:tcPr>
            <w:tcW w:w="1701" w:type="dxa"/>
            <w:noWrap/>
            <w:hideMark/>
          </w:tcPr>
          <w:p w14:paraId="64BEFAF7" w14:textId="77777777" w:rsidR="002306CA" w:rsidRPr="00C46C48" w:rsidRDefault="002306CA"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Unit</w:t>
            </w:r>
          </w:p>
        </w:tc>
        <w:tc>
          <w:tcPr>
            <w:tcW w:w="1650" w:type="dxa"/>
            <w:noWrap/>
            <w:hideMark/>
          </w:tcPr>
          <w:p w14:paraId="0DAEC9F3" w14:textId="77777777" w:rsidR="002306CA" w:rsidRPr="00C46C48" w:rsidRDefault="002306CA"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 xml:space="preserve">Value </w:t>
            </w:r>
          </w:p>
        </w:tc>
      </w:tr>
      <w:tr w:rsidR="002306CA" w:rsidRPr="00C46C48" w14:paraId="44DBB63C"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45ACA06" w14:textId="77777777" w:rsidR="002306CA" w:rsidRPr="00C46C48" w:rsidRDefault="002306CA" w:rsidP="006A0C58">
            <w:pPr>
              <w:spacing w:line="276" w:lineRule="auto"/>
              <w:rPr>
                <w:rFonts w:asciiTheme="minorHAnsi" w:hAnsiTheme="minorHAnsi" w:cstheme="minorHAnsi"/>
                <w:sz w:val="22"/>
                <w:szCs w:val="22"/>
              </w:rPr>
            </w:pPr>
            <w:r w:rsidRPr="00C46C48">
              <w:rPr>
                <w:rFonts w:asciiTheme="minorHAnsi" w:hAnsiTheme="minorHAnsi" w:cstheme="minorHAnsi"/>
                <w:sz w:val="22"/>
                <w:szCs w:val="22"/>
              </w:rPr>
              <w:t>Existing scenario</w:t>
            </w:r>
          </w:p>
        </w:tc>
        <w:tc>
          <w:tcPr>
            <w:tcW w:w="1701" w:type="dxa"/>
            <w:noWrap/>
            <w:hideMark/>
          </w:tcPr>
          <w:p w14:paraId="2A0500D4" w14:textId="77777777" w:rsidR="002306CA" w:rsidRPr="00C46C48" w:rsidRDefault="002306CA"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46C48">
              <w:rPr>
                <w:rFonts w:asciiTheme="minorHAnsi" w:hAnsiTheme="minorHAnsi" w:cstheme="minorHAnsi"/>
                <w:b/>
                <w:bCs/>
                <w:sz w:val="22"/>
                <w:szCs w:val="22"/>
              </w:rPr>
              <w:t> </w:t>
            </w:r>
          </w:p>
        </w:tc>
        <w:tc>
          <w:tcPr>
            <w:tcW w:w="1650" w:type="dxa"/>
            <w:noWrap/>
            <w:hideMark/>
          </w:tcPr>
          <w:p w14:paraId="1CFD84C8" w14:textId="638F96FD" w:rsidR="002306CA" w:rsidRPr="00C46C48" w:rsidRDefault="002306CA"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C46C48" w:rsidRPr="00C46C48" w14:paraId="1DA7E650"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BEB03DF" w14:textId="3CA8B835"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t xml:space="preserve">Excess demand </w:t>
            </w:r>
            <w:r>
              <w:rPr>
                <w:rFonts w:asciiTheme="minorHAnsi" w:hAnsiTheme="minorHAnsi" w:cstheme="minorHAnsi"/>
                <w:b w:val="0"/>
                <w:bCs w:val="0"/>
                <w:sz w:val="22"/>
                <w:szCs w:val="22"/>
              </w:rPr>
              <w:t>kVA</w:t>
            </w:r>
            <w:r w:rsidRPr="00C46C48">
              <w:rPr>
                <w:rFonts w:asciiTheme="minorHAnsi" w:hAnsiTheme="minorHAnsi" w:cstheme="minorHAnsi"/>
                <w:b w:val="0"/>
                <w:bCs w:val="0"/>
                <w:sz w:val="22"/>
                <w:szCs w:val="22"/>
              </w:rPr>
              <w:t xml:space="preserve"> for (Nov-21 to Oct-22)</w:t>
            </w:r>
          </w:p>
        </w:tc>
        <w:tc>
          <w:tcPr>
            <w:tcW w:w="1701" w:type="dxa"/>
            <w:noWrap/>
            <w:hideMark/>
          </w:tcPr>
          <w:p w14:paraId="42006751" w14:textId="3C2785D6"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kVA</w:t>
            </w:r>
          </w:p>
        </w:tc>
        <w:tc>
          <w:tcPr>
            <w:tcW w:w="1650" w:type="dxa"/>
            <w:noWrap/>
            <w:hideMark/>
          </w:tcPr>
          <w:p w14:paraId="24885815" w14:textId="5F112385"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229</w:t>
            </w:r>
          </w:p>
        </w:tc>
      </w:tr>
      <w:tr w:rsidR="00C46C48" w:rsidRPr="00C46C48" w14:paraId="6825F83D"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4D3B45E1" w14:textId="692CFE89"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t xml:space="preserve">Cost of </w:t>
            </w:r>
            <w:r>
              <w:rPr>
                <w:rFonts w:asciiTheme="minorHAnsi" w:hAnsiTheme="minorHAnsi" w:cstheme="minorHAnsi"/>
                <w:b w:val="0"/>
                <w:bCs w:val="0"/>
                <w:sz w:val="22"/>
                <w:szCs w:val="22"/>
              </w:rPr>
              <w:t>excess demand charge</w:t>
            </w:r>
            <w:r w:rsidRPr="00C46C48">
              <w:rPr>
                <w:rFonts w:asciiTheme="minorHAnsi" w:hAnsiTheme="minorHAnsi" w:cstheme="minorHAnsi"/>
                <w:b w:val="0"/>
                <w:bCs w:val="0"/>
                <w:sz w:val="22"/>
                <w:szCs w:val="22"/>
              </w:rPr>
              <w:t xml:space="preserve"> </w:t>
            </w:r>
          </w:p>
        </w:tc>
        <w:tc>
          <w:tcPr>
            <w:tcW w:w="1701" w:type="dxa"/>
            <w:noWrap/>
            <w:hideMark/>
          </w:tcPr>
          <w:p w14:paraId="75F4B921" w14:textId="0AAA5F74" w:rsidR="00C46C48" w:rsidRPr="00C46C48" w:rsidRDefault="00C46C4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SGD/</w:t>
            </w:r>
            <w:r>
              <w:rPr>
                <w:rFonts w:asciiTheme="minorHAnsi" w:hAnsiTheme="minorHAnsi" w:cstheme="minorHAnsi"/>
                <w:sz w:val="22"/>
                <w:szCs w:val="22"/>
              </w:rPr>
              <w:t>kVA</w:t>
            </w:r>
          </w:p>
        </w:tc>
        <w:tc>
          <w:tcPr>
            <w:tcW w:w="1650" w:type="dxa"/>
            <w:noWrap/>
            <w:hideMark/>
          </w:tcPr>
          <w:p w14:paraId="486F1283" w14:textId="060FBBE6" w:rsidR="00C46C48" w:rsidRPr="00C46C48" w:rsidRDefault="00C46C4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5</w:t>
            </w:r>
            <w:r w:rsidRPr="00C46C48">
              <w:rPr>
                <w:rFonts w:asciiTheme="minorHAnsi" w:hAnsiTheme="minorHAnsi" w:cstheme="minorHAnsi"/>
                <w:color w:val="000000"/>
                <w:sz w:val="22"/>
                <w:szCs w:val="22"/>
              </w:rPr>
              <w:t xml:space="preserve"> </w:t>
            </w:r>
          </w:p>
        </w:tc>
      </w:tr>
      <w:tr w:rsidR="00C46C48" w:rsidRPr="00C46C48" w14:paraId="19B9EE90"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3B13566" w14:textId="246742F3"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t xml:space="preserve">Excess demand </w:t>
            </w:r>
            <w:r>
              <w:rPr>
                <w:rFonts w:asciiTheme="minorHAnsi" w:hAnsiTheme="minorHAnsi" w:cstheme="minorHAnsi"/>
                <w:b w:val="0"/>
                <w:bCs w:val="0"/>
                <w:sz w:val="22"/>
                <w:szCs w:val="22"/>
              </w:rPr>
              <w:t>charges</w:t>
            </w:r>
          </w:p>
        </w:tc>
        <w:tc>
          <w:tcPr>
            <w:tcW w:w="1701" w:type="dxa"/>
            <w:noWrap/>
            <w:hideMark/>
          </w:tcPr>
          <w:p w14:paraId="105A397D" w14:textId="28DE542D"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 xml:space="preserve">SGD </w:t>
            </w:r>
          </w:p>
        </w:tc>
        <w:tc>
          <w:tcPr>
            <w:tcW w:w="1650" w:type="dxa"/>
            <w:noWrap/>
            <w:hideMark/>
          </w:tcPr>
          <w:p w14:paraId="705C230F" w14:textId="24A814DD"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 xml:space="preserve">2,285 </w:t>
            </w:r>
          </w:p>
        </w:tc>
      </w:tr>
      <w:tr w:rsidR="002306CA" w:rsidRPr="00C46C48" w14:paraId="5BD0439F"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356943B0" w14:textId="77777777" w:rsidR="002306CA" w:rsidRPr="00C46C48" w:rsidRDefault="002306CA" w:rsidP="006A0C58">
            <w:pPr>
              <w:spacing w:line="276" w:lineRule="auto"/>
              <w:rPr>
                <w:rFonts w:asciiTheme="minorHAnsi" w:hAnsiTheme="minorHAnsi" w:cstheme="minorHAnsi"/>
                <w:sz w:val="22"/>
                <w:szCs w:val="22"/>
              </w:rPr>
            </w:pPr>
            <w:r w:rsidRPr="00C46C48">
              <w:rPr>
                <w:rFonts w:asciiTheme="minorHAnsi" w:hAnsiTheme="minorHAnsi" w:cstheme="minorHAnsi"/>
                <w:sz w:val="22"/>
                <w:szCs w:val="22"/>
              </w:rPr>
              <w:t>Proposed scenario</w:t>
            </w:r>
          </w:p>
        </w:tc>
        <w:tc>
          <w:tcPr>
            <w:tcW w:w="1701" w:type="dxa"/>
            <w:noWrap/>
            <w:hideMark/>
          </w:tcPr>
          <w:p w14:paraId="22567714" w14:textId="77777777" w:rsidR="002306CA" w:rsidRPr="00C46C48" w:rsidRDefault="002306CA"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46C48">
              <w:rPr>
                <w:rFonts w:asciiTheme="minorHAnsi" w:hAnsiTheme="minorHAnsi" w:cstheme="minorHAnsi"/>
                <w:b/>
                <w:bCs/>
                <w:sz w:val="22"/>
                <w:szCs w:val="22"/>
              </w:rPr>
              <w:t> </w:t>
            </w:r>
          </w:p>
        </w:tc>
        <w:tc>
          <w:tcPr>
            <w:tcW w:w="1650" w:type="dxa"/>
            <w:noWrap/>
            <w:hideMark/>
          </w:tcPr>
          <w:p w14:paraId="6A230052" w14:textId="77777777" w:rsidR="002306CA" w:rsidRPr="00C46C48" w:rsidRDefault="002306C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46C48">
              <w:rPr>
                <w:rFonts w:asciiTheme="minorHAnsi" w:hAnsiTheme="minorHAnsi" w:cstheme="minorHAnsi"/>
                <w:b/>
                <w:bCs/>
                <w:sz w:val="22"/>
                <w:szCs w:val="22"/>
              </w:rPr>
              <w:t> </w:t>
            </w:r>
          </w:p>
        </w:tc>
      </w:tr>
      <w:tr w:rsidR="00C46C48" w:rsidRPr="00C46C48" w14:paraId="3E7E66B3"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FBF11F0" w14:textId="2C7C7E25"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t>Proposed excess demand</w:t>
            </w:r>
          </w:p>
        </w:tc>
        <w:tc>
          <w:tcPr>
            <w:tcW w:w="1701" w:type="dxa"/>
            <w:noWrap/>
            <w:hideMark/>
          </w:tcPr>
          <w:p w14:paraId="40200299" w14:textId="17C69E0F"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kVA</w:t>
            </w:r>
          </w:p>
        </w:tc>
        <w:tc>
          <w:tcPr>
            <w:tcW w:w="1650" w:type="dxa"/>
            <w:noWrap/>
            <w:hideMark/>
          </w:tcPr>
          <w:p w14:paraId="27107C54" w14:textId="5F351F80"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 xml:space="preserve">-   </w:t>
            </w:r>
          </w:p>
        </w:tc>
      </w:tr>
      <w:tr w:rsidR="00C46C48" w:rsidRPr="00C46C48" w14:paraId="4EED505A"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236C61C" w14:textId="789DBD92"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t xml:space="preserve">Cost of </w:t>
            </w:r>
            <w:r>
              <w:rPr>
                <w:rFonts w:asciiTheme="minorHAnsi" w:hAnsiTheme="minorHAnsi" w:cstheme="minorHAnsi"/>
                <w:b w:val="0"/>
                <w:bCs w:val="0"/>
                <w:sz w:val="22"/>
                <w:szCs w:val="22"/>
              </w:rPr>
              <w:t>excess demand charge</w:t>
            </w:r>
          </w:p>
        </w:tc>
        <w:tc>
          <w:tcPr>
            <w:tcW w:w="1701" w:type="dxa"/>
            <w:noWrap/>
            <w:hideMark/>
          </w:tcPr>
          <w:p w14:paraId="5A5AD4EC" w14:textId="1DC412BE" w:rsidR="00C46C48" w:rsidRPr="00C46C48" w:rsidRDefault="00C46C4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SGD/</w:t>
            </w:r>
            <w:r>
              <w:rPr>
                <w:rFonts w:asciiTheme="minorHAnsi" w:hAnsiTheme="minorHAnsi" w:cstheme="minorHAnsi"/>
                <w:sz w:val="22"/>
                <w:szCs w:val="22"/>
              </w:rPr>
              <w:t>kVA</w:t>
            </w:r>
          </w:p>
        </w:tc>
        <w:tc>
          <w:tcPr>
            <w:tcW w:w="1650" w:type="dxa"/>
            <w:noWrap/>
            <w:hideMark/>
          </w:tcPr>
          <w:p w14:paraId="69A736C7" w14:textId="52D25FC4" w:rsidR="00C46C48" w:rsidRPr="00C46C48" w:rsidRDefault="00C46C4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5</w:t>
            </w:r>
            <w:r w:rsidRPr="00C46C48">
              <w:rPr>
                <w:rFonts w:asciiTheme="minorHAnsi" w:hAnsiTheme="minorHAnsi" w:cstheme="minorHAnsi"/>
                <w:color w:val="000000"/>
                <w:sz w:val="22"/>
                <w:szCs w:val="22"/>
              </w:rPr>
              <w:t xml:space="preserve"> </w:t>
            </w:r>
          </w:p>
        </w:tc>
      </w:tr>
      <w:tr w:rsidR="00C46C48" w:rsidRPr="00C46C48" w14:paraId="3447618C"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30614B" w14:textId="498AD6DA" w:rsidR="00C46C48" w:rsidRPr="00C46C48" w:rsidRDefault="00C46C48" w:rsidP="006A0C58">
            <w:pPr>
              <w:spacing w:line="276" w:lineRule="auto"/>
              <w:rPr>
                <w:rFonts w:asciiTheme="minorHAnsi" w:hAnsiTheme="minorHAnsi" w:cstheme="minorHAnsi"/>
                <w:b w:val="0"/>
                <w:bCs w:val="0"/>
                <w:sz w:val="22"/>
                <w:szCs w:val="22"/>
              </w:rPr>
            </w:pPr>
            <w:r w:rsidRPr="00C46C48">
              <w:rPr>
                <w:rFonts w:asciiTheme="minorHAnsi" w:hAnsiTheme="minorHAnsi" w:cstheme="minorHAnsi"/>
                <w:b w:val="0"/>
                <w:bCs w:val="0"/>
                <w:sz w:val="22"/>
                <w:szCs w:val="22"/>
              </w:rPr>
              <w:lastRenderedPageBreak/>
              <w:t xml:space="preserve">Excess demand </w:t>
            </w:r>
            <w:r>
              <w:rPr>
                <w:rFonts w:asciiTheme="minorHAnsi" w:hAnsiTheme="minorHAnsi" w:cstheme="minorHAnsi"/>
                <w:b w:val="0"/>
                <w:bCs w:val="0"/>
                <w:sz w:val="22"/>
                <w:szCs w:val="22"/>
              </w:rPr>
              <w:t>charges</w:t>
            </w:r>
          </w:p>
        </w:tc>
        <w:tc>
          <w:tcPr>
            <w:tcW w:w="1701" w:type="dxa"/>
            <w:noWrap/>
            <w:hideMark/>
          </w:tcPr>
          <w:p w14:paraId="3811307F" w14:textId="2E94AEF9"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 xml:space="preserve">SGD </w:t>
            </w:r>
          </w:p>
        </w:tc>
        <w:tc>
          <w:tcPr>
            <w:tcW w:w="1650" w:type="dxa"/>
            <w:noWrap/>
            <w:hideMark/>
          </w:tcPr>
          <w:p w14:paraId="067E3F19" w14:textId="6BB0BAC4"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 xml:space="preserve">-   </w:t>
            </w:r>
          </w:p>
        </w:tc>
      </w:tr>
      <w:tr w:rsidR="002306CA" w:rsidRPr="00C46C48" w14:paraId="48DEDB03"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5C56FF6C" w14:textId="77777777" w:rsidR="002306CA" w:rsidRPr="00C46C48" w:rsidRDefault="002306CA" w:rsidP="006A0C58">
            <w:pPr>
              <w:spacing w:line="276" w:lineRule="auto"/>
              <w:rPr>
                <w:rFonts w:asciiTheme="minorHAnsi" w:hAnsiTheme="minorHAnsi" w:cstheme="minorHAnsi"/>
                <w:sz w:val="22"/>
                <w:szCs w:val="22"/>
              </w:rPr>
            </w:pPr>
            <w:r w:rsidRPr="00C46C48">
              <w:rPr>
                <w:rFonts w:asciiTheme="minorHAnsi" w:hAnsiTheme="minorHAnsi" w:cstheme="minorHAnsi"/>
                <w:sz w:val="22"/>
                <w:szCs w:val="22"/>
              </w:rPr>
              <w:t>Saving (Energy &amp; Cost)</w:t>
            </w:r>
          </w:p>
        </w:tc>
        <w:tc>
          <w:tcPr>
            <w:tcW w:w="1701" w:type="dxa"/>
            <w:noWrap/>
            <w:hideMark/>
          </w:tcPr>
          <w:p w14:paraId="1091ABED" w14:textId="77777777" w:rsidR="002306CA" w:rsidRPr="00C46C48" w:rsidRDefault="002306CA"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46C48">
              <w:rPr>
                <w:rFonts w:asciiTheme="minorHAnsi" w:hAnsiTheme="minorHAnsi" w:cstheme="minorHAnsi"/>
                <w:b/>
                <w:bCs/>
                <w:sz w:val="22"/>
                <w:szCs w:val="22"/>
              </w:rPr>
              <w:t> </w:t>
            </w:r>
          </w:p>
        </w:tc>
        <w:tc>
          <w:tcPr>
            <w:tcW w:w="1650" w:type="dxa"/>
            <w:noWrap/>
            <w:hideMark/>
          </w:tcPr>
          <w:p w14:paraId="3F7D66D5" w14:textId="77777777" w:rsidR="002306CA" w:rsidRPr="00C46C48" w:rsidRDefault="002306CA"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46C48">
              <w:rPr>
                <w:rFonts w:asciiTheme="minorHAnsi" w:hAnsiTheme="minorHAnsi" w:cstheme="minorHAnsi"/>
                <w:b/>
                <w:bCs/>
                <w:sz w:val="22"/>
                <w:szCs w:val="22"/>
              </w:rPr>
              <w:t> </w:t>
            </w:r>
          </w:p>
        </w:tc>
      </w:tr>
      <w:tr w:rsidR="00C46C48" w:rsidRPr="00C46C48" w14:paraId="3991C5CB"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884CF91" w14:textId="65E3B1F9" w:rsidR="00C46C48" w:rsidRPr="000E6A8B" w:rsidRDefault="00C46C4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1701" w:type="dxa"/>
            <w:noWrap/>
            <w:hideMark/>
          </w:tcPr>
          <w:p w14:paraId="0A1BC07A" w14:textId="1C3BF405"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kWh/year</w:t>
            </w:r>
          </w:p>
        </w:tc>
        <w:tc>
          <w:tcPr>
            <w:tcW w:w="1650" w:type="dxa"/>
            <w:noWrap/>
            <w:hideMark/>
          </w:tcPr>
          <w:p w14:paraId="65B3B0C8" w14:textId="67DBEE92"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 xml:space="preserve"> - </w:t>
            </w:r>
          </w:p>
        </w:tc>
      </w:tr>
      <w:tr w:rsidR="00C46C48" w:rsidRPr="00C46C48" w14:paraId="609A359E"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285DCE1F" w14:textId="1FB700C5" w:rsidR="00C46C48" w:rsidRPr="000E6A8B" w:rsidRDefault="00C46C4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1701" w:type="dxa"/>
            <w:noWrap/>
            <w:hideMark/>
          </w:tcPr>
          <w:p w14:paraId="31B938C7" w14:textId="3F2E30CF" w:rsidR="00C46C48" w:rsidRPr="00C46C48" w:rsidRDefault="00C46C4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 xml:space="preserve">SGD </w:t>
            </w:r>
          </w:p>
        </w:tc>
        <w:tc>
          <w:tcPr>
            <w:tcW w:w="1650" w:type="dxa"/>
            <w:noWrap/>
            <w:hideMark/>
          </w:tcPr>
          <w:p w14:paraId="29C40901" w14:textId="483A846B" w:rsidR="00C46C48" w:rsidRPr="00C46C48"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1,143</w:t>
            </w:r>
            <w:r w:rsidR="00C46C48" w:rsidRPr="00C46C48">
              <w:rPr>
                <w:rFonts w:asciiTheme="minorHAnsi" w:hAnsiTheme="minorHAnsi" w:cstheme="minorHAnsi"/>
                <w:color w:val="000000"/>
                <w:sz w:val="22"/>
                <w:szCs w:val="22"/>
              </w:rPr>
              <w:t xml:space="preserve"> </w:t>
            </w:r>
          </w:p>
        </w:tc>
      </w:tr>
      <w:tr w:rsidR="00C46C48" w:rsidRPr="00C46C48" w14:paraId="4DEFBD66" w14:textId="77777777" w:rsidTr="000E6A8B">
        <w:trPr>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1707C877" w14:textId="51E77B42" w:rsidR="00C46C48" w:rsidRPr="000E6A8B" w:rsidRDefault="00C46C4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1701" w:type="dxa"/>
            <w:noWrap/>
            <w:hideMark/>
          </w:tcPr>
          <w:p w14:paraId="20A23D72" w14:textId="4AE90CA9" w:rsidR="00C46C48" w:rsidRPr="00C46C48" w:rsidRDefault="00C46C4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 xml:space="preserve">SGD </w:t>
            </w:r>
          </w:p>
        </w:tc>
        <w:tc>
          <w:tcPr>
            <w:tcW w:w="1650" w:type="dxa"/>
            <w:noWrap/>
            <w:hideMark/>
          </w:tcPr>
          <w:p w14:paraId="0B1C0B72" w14:textId="0EF44873" w:rsidR="00C46C48" w:rsidRPr="00C46C48" w:rsidRDefault="00C46C4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color w:val="000000"/>
                <w:sz w:val="22"/>
                <w:szCs w:val="22"/>
              </w:rPr>
              <w:t xml:space="preserve">2,000 </w:t>
            </w:r>
          </w:p>
        </w:tc>
      </w:tr>
      <w:tr w:rsidR="00C46C48" w:rsidRPr="00C46C48" w14:paraId="690D7FA4" w14:textId="77777777" w:rsidTr="000E6A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65" w:type="dxa"/>
            <w:noWrap/>
            <w:hideMark/>
          </w:tcPr>
          <w:p w14:paraId="0141D99C" w14:textId="240FC918" w:rsidR="00C46C48" w:rsidRPr="000E6A8B" w:rsidRDefault="00C46C4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1701" w:type="dxa"/>
            <w:noWrap/>
            <w:hideMark/>
          </w:tcPr>
          <w:p w14:paraId="5645EA32" w14:textId="4D9E13F8" w:rsidR="00C46C48" w:rsidRPr="00C46C48" w:rsidRDefault="00C46C4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46C48">
              <w:rPr>
                <w:rFonts w:asciiTheme="minorHAnsi" w:hAnsiTheme="minorHAnsi" w:cstheme="minorHAnsi"/>
                <w:sz w:val="22"/>
                <w:szCs w:val="22"/>
              </w:rPr>
              <w:t>Months</w:t>
            </w:r>
          </w:p>
        </w:tc>
        <w:tc>
          <w:tcPr>
            <w:tcW w:w="1650" w:type="dxa"/>
            <w:noWrap/>
            <w:hideMark/>
          </w:tcPr>
          <w:p w14:paraId="533666AB" w14:textId="5BFCF67C" w:rsidR="00C46C48" w:rsidRPr="00C46C48" w:rsidRDefault="006B56CB"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color w:val="000000"/>
                <w:sz w:val="22"/>
                <w:szCs w:val="22"/>
              </w:rPr>
              <w:t>21</w:t>
            </w:r>
            <w:r w:rsidR="00C46C48" w:rsidRPr="00C46C48">
              <w:rPr>
                <w:rFonts w:asciiTheme="minorHAnsi" w:hAnsiTheme="minorHAnsi" w:cstheme="minorHAnsi"/>
                <w:color w:val="000000"/>
                <w:sz w:val="22"/>
                <w:szCs w:val="22"/>
              </w:rPr>
              <w:t xml:space="preserve"> </w:t>
            </w:r>
          </w:p>
        </w:tc>
      </w:tr>
    </w:tbl>
    <w:p w14:paraId="5B7ADE51" w14:textId="61781734" w:rsidR="00A15553" w:rsidRPr="000941FF" w:rsidRDefault="00A15553" w:rsidP="008E3C99">
      <w:pPr>
        <w:pStyle w:val="Heading1"/>
        <w:numPr>
          <w:ilvl w:val="1"/>
          <w:numId w:val="9"/>
        </w:numPr>
        <w:spacing w:after="240" w:line="276" w:lineRule="auto"/>
        <w:rPr>
          <w:rFonts w:ascii="Cambria" w:hAnsi="Cambria"/>
          <w:b/>
          <w:bCs/>
          <w:color w:val="002060"/>
          <w:sz w:val="36"/>
          <w:szCs w:val="36"/>
        </w:rPr>
      </w:pPr>
      <w:bookmarkStart w:id="102" w:name="_Toc121845801"/>
      <w:r w:rsidRPr="000941FF">
        <w:rPr>
          <w:rFonts w:ascii="Cambria" w:hAnsi="Cambria"/>
          <w:b/>
          <w:bCs/>
          <w:color w:val="002060"/>
          <w:sz w:val="36"/>
          <w:szCs w:val="36"/>
        </w:rPr>
        <w:t>ECM</w:t>
      </w:r>
      <w:r w:rsidR="0014139E" w:rsidRPr="000941FF">
        <w:rPr>
          <w:rFonts w:ascii="Cambria" w:hAnsi="Cambria"/>
          <w:b/>
          <w:bCs/>
          <w:color w:val="002060"/>
          <w:sz w:val="36"/>
          <w:szCs w:val="36"/>
        </w:rPr>
        <w:t>6</w:t>
      </w:r>
      <w:r w:rsidRPr="000941FF">
        <w:rPr>
          <w:rFonts w:ascii="Cambria" w:hAnsi="Cambria"/>
          <w:b/>
          <w:bCs/>
          <w:color w:val="002060"/>
          <w:sz w:val="36"/>
          <w:szCs w:val="36"/>
        </w:rPr>
        <w:t xml:space="preserve">: </w:t>
      </w:r>
      <w:r w:rsidR="000941FF" w:rsidRPr="000941FF">
        <w:rPr>
          <w:rFonts w:ascii="Cambria" w:hAnsi="Cambria"/>
          <w:b/>
          <w:bCs/>
          <w:color w:val="002060"/>
          <w:sz w:val="36"/>
          <w:szCs w:val="36"/>
        </w:rPr>
        <w:t>Running the smaller capacity pump for dosing operation</w:t>
      </w:r>
      <w:bookmarkEnd w:id="102"/>
    </w:p>
    <w:p w14:paraId="79C6D0E6" w14:textId="77777777" w:rsidR="00970072" w:rsidRPr="00D420B4" w:rsidRDefault="00970072" w:rsidP="006A0C58">
      <w:pPr>
        <w:spacing w:before="240" w:line="276" w:lineRule="auto"/>
        <w:jc w:val="both"/>
        <w:rPr>
          <w:rFonts w:asciiTheme="minorHAnsi" w:hAnsiTheme="minorHAnsi" w:cstheme="minorHAnsi"/>
          <w:b/>
          <w:sz w:val="22"/>
          <w:szCs w:val="22"/>
        </w:rPr>
      </w:pPr>
      <w:r w:rsidRPr="00D420B4">
        <w:rPr>
          <w:rFonts w:asciiTheme="minorHAnsi" w:hAnsiTheme="minorHAnsi" w:cstheme="minorHAnsi"/>
          <w:b/>
          <w:sz w:val="22"/>
          <w:szCs w:val="22"/>
        </w:rPr>
        <w:t xml:space="preserve">Existing operating conditions: </w:t>
      </w:r>
    </w:p>
    <w:p w14:paraId="5B48F59F" w14:textId="13A2592A" w:rsidR="00970072" w:rsidRDefault="000941FF" w:rsidP="006A0C58">
      <w:pPr>
        <w:spacing w:after="120" w:line="276" w:lineRule="auto"/>
        <w:jc w:val="both"/>
        <w:rPr>
          <w:rFonts w:asciiTheme="minorHAnsi" w:hAnsiTheme="minorHAnsi" w:cstheme="minorHAnsi"/>
          <w:bCs/>
          <w:sz w:val="22"/>
          <w:szCs w:val="22"/>
          <w:lang w:val="en-US"/>
        </w:rPr>
      </w:pPr>
      <w:r w:rsidRPr="000941FF">
        <w:rPr>
          <w:rFonts w:asciiTheme="minorHAnsi" w:hAnsiTheme="minorHAnsi" w:cstheme="minorHAnsi"/>
          <w:bCs/>
          <w:sz w:val="22"/>
          <w:szCs w:val="22"/>
        </w:rPr>
        <w:t xml:space="preserve">During energy efficiency assessment, It was observed that the while dosing operation 1000 </w:t>
      </w:r>
      <w:r>
        <w:rPr>
          <w:rFonts w:asciiTheme="minorHAnsi" w:hAnsiTheme="minorHAnsi" w:cstheme="minorHAnsi"/>
          <w:bCs/>
          <w:sz w:val="22"/>
          <w:szCs w:val="22"/>
        </w:rPr>
        <w:t>m</w:t>
      </w:r>
      <w:r w:rsidRPr="000941FF">
        <w:rPr>
          <w:rFonts w:asciiTheme="minorHAnsi" w:hAnsiTheme="minorHAnsi" w:cstheme="minorHAnsi"/>
          <w:bCs/>
          <w:sz w:val="22"/>
          <w:szCs w:val="22"/>
          <w:vertAlign w:val="superscript"/>
        </w:rPr>
        <w:t>3</w:t>
      </w:r>
      <w:r w:rsidRPr="000941FF">
        <w:rPr>
          <w:rFonts w:asciiTheme="minorHAnsi" w:hAnsiTheme="minorHAnsi" w:cstheme="minorHAnsi"/>
          <w:bCs/>
          <w:sz w:val="22"/>
          <w:szCs w:val="22"/>
        </w:rPr>
        <w:t xml:space="preserve">/hr flow </w:t>
      </w:r>
      <w:r>
        <w:rPr>
          <w:rFonts w:asciiTheme="minorHAnsi" w:hAnsiTheme="minorHAnsi" w:cstheme="minorHAnsi"/>
          <w:bCs/>
          <w:sz w:val="22"/>
          <w:szCs w:val="22"/>
        </w:rPr>
        <w:t>rate</w:t>
      </w:r>
      <w:r w:rsidRPr="000941FF">
        <w:rPr>
          <w:rFonts w:asciiTheme="minorHAnsi" w:hAnsiTheme="minorHAnsi" w:cstheme="minorHAnsi"/>
          <w:bCs/>
          <w:sz w:val="22"/>
          <w:szCs w:val="22"/>
        </w:rPr>
        <w:t xml:space="preserve"> pump </w:t>
      </w:r>
      <w:r>
        <w:rPr>
          <w:rFonts w:asciiTheme="minorHAnsi" w:hAnsiTheme="minorHAnsi" w:cstheme="minorHAnsi"/>
          <w:bCs/>
          <w:sz w:val="22"/>
          <w:szCs w:val="22"/>
        </w:rPr>
        <w:t xml:space="preserve">was </w:t>
      </w:r>
      <w:r w:rsidRPr="000941FF">
        <w:rPr>
          <w:rFonts w:asciiTheme="minorHAnsi" w:hAnsiTheme="minorHAnsi" w:cstheme="minorHAnsi"/>
          <w:bCs/>
          <w:sz w:val="22"/>
          <w:szCs w:val="22"/>
        </w:rPr>
        <w:t xml:space="preserve">used and flow was throttled to 250 </w:t>
      </w:r>
      <w:r>
        <w:rPr>
          <w:rFonts w:asciiTheme="minorHAnsi" w:hAnsiTheme="minorHAnsi" w:cstheme="minorHAnsi"/>
          <w:bCs/>
          <w:sz w:val="22"/>
          <w:szCs w:val="22"/>
        </w:rPr>
        <w:t>m</w:t>
      </w:r>
      <w:r w:rsidRPr="000941FF">
        <w:rPr>
          <w:rFonts w:asciiTheme="minorHAnsi" w:hAnsiTheme="minorHAnsi" w:cstheme="minorHAnsi"/>
          <w:bCs/>
          <w:sz w:val="22"/>
          <w:szCs w:val="22"/>
          <w:vertAlign w:val="superscript"/>
        </w:rPr>
        <w:t>3</w:t>
      </w:r>
      <w:r w:rsidRPr="000941FF">
        <w:rPr>
          <w:rFonts w:asciiTheme="minorHAnsi" w:hAnsiTheme="minorHAnsi" w:cstheme="minorHAnsi"/>
          <w:bCs/>
          <w:sz w:val="22"/>
          <w:szCs w:val="22"/>
        </w:rPr>
        <w:t>/hr through the discharge valve</w:t>
      </w:r>
      <w:r w:rsidR="00D420B4">
        <w:rPr>
          <w:rFonts w:asciiTheme="minorHAnsi" w:hAnsiTheme="minorHAnsi" w:cstheme="minorHAnsi"/>
          <w:bCs/>
          <w:sz w:val="22"/>
          <w:szCs w:val="22"/>
        </w:rPr>
        <w:t>.</w:t>
      </w:r>
      <w:r w:rsidR="0062291C">
        <w:rPr>
          <w:rFonts w:asciiTheme="minorHAnsi" w:hAnsiTheme="minorHAnsi" w:cstheme="minorHAnsi"/>
          <w:bCs/>
          <w:sz w:val="22"/>
          <w:szCs w:val="22"/>
        </w:rPr>
        <w:t xml:space="preserve"> The </w:t>
      </w:r>
      <w:r w:rsidR="0062291C">
        <w:rPr>
          <w:rFonts w:asciiTheme="minorHAnsi" w:hAnsiTheme="minorHAnsi" w:cstheme="minorHAnsi"/>
          <w:bCs/>
          <w:sz w:val="22"/>
          <w:szCs w:val="22"/>
          <w:lang w:val="en-US"/>
        </w:rPr>
        <w:t>s</w:t>
      </w:r>
      <w:r w:rsidR="0062291C" w:rsidRPr="0062291C">
        <w:rPr>
          <w:rFonts w:asciiTheme="minorHAnsi" w:hAnsiTheme="minorHAnsi" w:cstheme="minorHAnsi"/>
          <w:bCs/>
          <w:sz w:val="22"/>
          <w:szCs w:val="22"/>
          <w:lang w:val="en-US"/>
        </w:rPr>
        <w:t>pecific power consumption was 0.42</w:t>
      </w:r>
      <w:r w:rsidR="00D23D92">
        <w:rPr>
          <w:rFonts w:asciiTheme="minorHAnsi" w:hAnsiTheme="minorHAnsi" w:cstheme="minorHAnsi"/>
          <w:bCs/>
          <w:sz w:val="22"/>
          <w:szCs w:val="22"/>
          <w:lang w:val="en-US"/>
        </w:rPr>
        <w:t>6</w:t>
      </w:r>
      <w:r w:rsidR="0062291C" w:rsidRPr="0062291C">
        <w:rPr>
          <w:rFonts w:asciiTheme="minorHAnsi" w:hAnsiTheme="minorHAnsi" w:cstheme="minorHAnsi"/>
          <w:bCs/>
          <w:sz w:val="22"/>
          <w:szCs w:val="22"/>
          <w:lang w:val="en-US"/>
        </w:rPr>
        <w:t xml:space="preserve"> kW/m</w:t>
      </w:r>
      <w:r w:rsidR="0062291C" w:rsidRPr="0062291C">
        <w:rPr>
          <w:rFonts w:asciiTheme="minorHAnsi" w:hAnsiTheme="minorHAnsi" w:cstheme="minorHAnsi"/>
          <w:bCs/>
          <w:sz w:val="22"/>
          <w:szCs w:val="22"/>
          <w:vertAlign w:val="superscript"/>
          <w:lang w:val="en-US"/>
        </w:rPr>
        <w:t>3</w:t>
      </w:r>
      <w:r w:rsidR="0062291C">
        <w:rPr>
          <w:rFonts w:asciiTheme="minorHAnsi" w:hAnsiTheme="minorHAnsi" w:cstheme="minorHAnsi"/>
          <w:bCs/>
          <w:sz w:val="22"/>
          <w:szCs w:val="22"/>
          <w:lang w:val="en-US"/>
        </w:rPr>
        <w:t>.</w:t>
      </w:r>
    </w:p>
    <w:p w14:paraId="2E25A69F" w14:textId="03C1D5AE" w:rsidR="00D23D92" w:rsidRPr="00804866" w:rsidRDefault="00D23D92" w:rsidP="006A0C58">
      <w:pPr>
        <w:pStyle w:val="Caption"/>
        <w:keepNext/>
        <w:spacing w:before="240" w:after="0" w:line="276" w:lineRule="auto"/>
        <w:rPr>
          <w:rFonts w:asciiTheme="minorHAnsi" w:hAnsiTheme="minorHAnsi" w:cstheme="minorHAnsi"/>
          <w:b/>
          <w:bCs/>
          <w:i w:val="0"/>
          <w:iCs w:val="0"/>
          <w:color w:val="5B9BD5" w:themeColor="accent5"/>
        </w:rPr>
      </w:pPr>
      <w:bookmarkStart w:id="103" w:name="_Toc121571773"/>
      <w:r w:rsidRPr="00804866">
        <w:rPr>
          <w:rFonts w:asciiTheme="minorHAnsi" w:hAnsiTheme="minorHAnsi" w:cstheme="minorHAnsi"/>
          <w:b/>
          <w:bCs/>
          <w:i w:val="0"/>
          <w:iCs w:val="0"/>
          <w:color w:val="5B9BD5" w:themeColor="accent5"/>
        </w:rPr>
        <w:t xml:space="preserve">Table </w:t>
      </w:r>
      <w:r w:rsidRPr="00804866">
        <w:rPr>
          <w:rFonts w:asciiTheme="minorHAnsi" w:hAnsiTheme="minorHAnsi" w:cstheme="minorHAnsi"/>
          <w:b/>
          <w:bCs/>
          <w:i w:val="0"/>
          <w:iCs w:val="0"/>
          <w:color w:val="5B9BD5" w:themeColor="accent5"/>
        </w:rPr>
        <w:fldChar w:fldCharType="begin"/>
      </w:r>
      <w:r w:rsidRPr="00804866">
        <w:rPr>
          <w:rFonts w:asciiTheme="minorHAnsi" w:hAnsiTheme="minorHAnsi" w:cstheme="minorHAnsi"/>
          <w:b/>
          <w:bCs/>
          <w:i w:val="0"/>
          <w:iCs w:val="0"/>
          <w:color w:val="5B9BD5" w:themeColor="accent5"/>
        </w:rPr>
        <w:instrText xml:space="preserve"> SEQ Table \* ARABIC </w:instrText>
      </w:r>
      <w:r w:rsidRPr="00804866">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25</w:t>
      </w:r>
      <w:r w:rsidRPr="00804866">
        <w:rPr>
          <w:rFonts w:asciiTheme="minorHAnsi" w:hAnsiTheme="minorHAnsi" w:cstheme="minorHAnsi"/>
          <w:b/>
          <w:bCs/>
          <w:i w:val="0"/>
          <w:iCs w:val="0"/>
          <w:color w:val="5B9BD5" w:themeColor="accent5"/>
        </w:rPr>
        <w:fldChar w:fldCharType="end"/>
      </w:r>
      <w:r w:rsidRPr="00804866">
        <w:rPr>
          <w:rFonts w:asciiTheme="minorHAnsi" w:hAnsiTheme="minorHAnsi" w:cstheme="minorHAnsi"/>
          <w:b/>
          <w:bCs/>
          <w:i w:val="0"/>
          <w:iCs w:val="0"/>
          <w:color w:val="5B9BD5" w:themeColor="accent5"/>
        </w:rPr>
        <w:t xml:space="preserve"> </w:t>
      </w:r>
      <w:r>
        <w:rPr>
          <w:rFonts w:asciiTheme="minorHAnsi" w:hAnsiTheme="minorHAnsi" w:cstheme="minorHAnsi"/>
          <w:b/>
          <w:bCs/>
          <w:i w:val="0"/>
          <w:iCs w:val="0"/>
          <w:color w:val="5B9BD5" w:themeColor="accent5"/>
        </w:rPr>
        <w:t>Pump performance assessment – single pump dosing operation</w:t>
      </w:r>
      <w:bookmarkEnd w:id="103"/>
    </w:p>
    <w:tbl>
      <w:tblPr>
        <w:tblStyle w:val="GridTable5Dark-Accent5"/>
        <w:tblW w:w="5000" w:type="pct"/>
        <w:tblLook w:val="04A0" w:firstRow="1" w:lastRow="0" w:firstColumn="1" w:lastColumn="0" w:noHBand="0" w:noVBand="1"/>
      </w:tblPr>
      <w:tblGrid>
        <w:gridCol w:w="5125"/>
        <w:gridCol w:w="1325"/>
        <w:gridCol w:w="2566"/>
      </w:tblGrid>
      <w:tr w:rsidR="00D23D92" w:rsidRPr="00B05995" w14:paraId="03AB274F"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noWrap/>
            <w:hideMark/>
          </w:tcPr>
          <w:p w14:paraId="7575FC46" w14:textId="77777777" w:rsidR="00D23D92" w:rsidRPr="00B05995" w:rsidRDefault="00D23D92" w:rsidP="006A0C58">
            <w:pPr>
              <w:spacing w:line="276" w:lineRule="auto"/>
              <w:jc w:val="center"/>
              <w:rPr>
                <w:rFonts w:asciiTheme="minorHAnsi" w:hAnsiTheme="minorHAnsi" w:cstheme="minorHAnsi"/>
                <w:sz w:val="22"/>
                <w:szCs w:val="22"/>
              </w:rPr>
            </w:pPr>
            <w:r w:rsidRPr="00B05995">
              <w:rPr>
                <w:rFonts w:asciiTheme="minorHAnsi" w:hAnsiTheme="minorHAnsi" w:cstheme="minorHAnsi"/>
                <w:sz w:val="22"/>
                <w:szCs w:val="22"/>
              </w:rPr>
              <w:t>Particular</w:t>
            </w:r>
          </w:p>
        </w:tc>
        <w:tc>
          <w:tcPr>
            <w:tcW w:w="735" w:type="pct"/>
            <w:noWrap/>
            <w:hideMark/>
          </w:tcPr>
          <w:p w14:paraId="4A5BF374" w14:textId="77777777" w:rsidR="00D23D92" w:rsidRPr="00B05995" w:rsidRDefault="00D23D92"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Unit</w:t>
            </w:r>
          </w:p>
        </w:tc>
        <w:tc>
          <w:tcPr>
            <w:tcW w:w="1423" w:type="pct"/>
          </w:tcPr>
          <w:p w14:paraId="449783E1" w14:textId="77777777" w:rsidR="00D23D92" w:rsidRPr="00B05995" w:rsidRDefault="00D23D92"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Pump 1611</w:t>
            </w:r>
          </w:p>
        </w:tc>
      </w:tr>
      <w:tr w:rsidR="00D23D92" w:rsidRPr="00B05995" w14:paraId="4835AE5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580FA9A3" w14:textId="77777777" w:rsidR="00D23D92" w:rsidRPr="00EA78DB" w:rsidRDefault="00D23D92"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Transfer type</w:t>
            </w:r>
          </w:p>
        </w:tc>
        <w:tc>
          <w:tcPr>
            <w:tcW w:w="735" w:type="pct"/>
          </w:tcPr>
          <w:p w14:paraId="6BEBA4EF" w14:textId="77777777" w:rsidR="00D23D92" w:rsidRPr="00EA78DB"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78DB">
              <w:rPr>
                <w:rFonts w:asciiTheme="minorHAnsi" w:hAnsiTheme="minorHAnsi" w:cstheme="minorHAnsi"/>
                <w:sz w:val="22"/>
                <w:szCs w:val="22"/>
              </w:rPr>
              <w:t>-</w:t>
            </w:r>
          </w:p>
        </w:tc>
        <w:tc>
          <w:tcPr>
            <w:tcW w:w="1423" w:type="pct"/>
          </w:tcPr>
          <w:p w14:paraId="4A23530B" w14:textId="77777777" w:rsidR="00D23D92" w:rsidRPr="00EA78DB" w:rsidRDefault="00D23D92"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Loading to vessel</w:t>
            </w:r>
          </w:p>
        </w:tc>
      </w:tr>
      <w:tr w:rsidR="00D23D92" w:rsidRPr="00B05995" w14:paraId="16D5BE50" w14:textId="77777777" w:rsidTr="000E6A8B">
        <w:tc>
          <w:tcPr>
            <w:cnfStyle w:val="001000000000" w:firstRow="0" w:lastRow="0" w:firstColumn="1" w:lastColumn="0" w:oddVBand="0" w:evenVBand="0" w:oddHBand="0" w:evenHBand="0" w:firstRowFirstColumn="0" w:firstRowLastColumn="0" w:lastRowFirstColumn="0" w:lastRowLastColumn="0"/>
            <w:tcW w:w="2842" w:type="pct"/>
          </w:tcPr>
          <w:p w14:paraId="4E6DA47B" w14:textId="77777777" w:rsidR="00D23D92" w:rsidRPr="00EA78DB" w:rsidRDefault="00D23D92"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Operation condition</w:t>
            </w:r>
          </w:p>
        </w:tc>
        <w:tc>
          <w:tcPr>
            <w:tcW w:w="735" w:type="pct"/>
          </w:tcPr>
          <w:p w14:paraId="5F4BE5F6" w14:textId="77777777" w:rsidR="00D23D92" w:rsidRPr="00EA78DB"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7DC2020E" w14:textId="77777777" w:rsidR="00D23D92" w:rsidRPr="00EA78DB" w:rsidRDefault="00D23D92"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Single pump dosing</w:t>
            </w:r>
          </w:p>
        </w:tc>
      </w:tr>
      <w:tr w:rsidR="00D23D92" w:rsidRPr="00B05995" w14:paraId="0E895500"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20F2B3D8" w14:textId="77777777" w:rsidR="00D23D92" w:rsidRPr="00EA78DB" w:rsidRDefault="00D23D92" w:rsidP="006A0C58">
            <w:pPr>
              <w:spacing w:line="276" w:lineRule="auto"/>
              <w:rPr>
                <w:rFonts w:asciiTheme="minorHAnsi" w:hAnsiTheme="minorHAnsi" w:cstheme="minorHAnsi"/>
                <w:sz w:val="22"/>
                <w:szCs w:val="22"/>
              </w:rPr>
            </w:pPr>
            <w:r>
              <w:rPr>
                <w:rFonts w:asciiTheme="minorHAnsi" w:hAnsiTheme="minorHAnsi" w:cstheme="minorHAnsi"/>
                <w:sz w:val="22"/>
                <w:szCs w:val="22"/>
              </w:rPr>
              <w:t>Date</w:t>
            </w:r>
          </w:p>
        </w:tc>
        <w:tc>
          <w:tcPr>
            <w:tcW w:w="735" w:type="pct"/>
          </w:tcPr>
          <w:p w14:paraId="19EA2277" w14:textId="77777777" w:rsidR="00D23D92" w:rsidRPr="00EA78DB"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4638DD29" w14:textId="77777777" w:rsidR="00D23D92" w:rsidRPr="00EA78DB" w:rsidRDefault="00D23D92"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01-Dec-2022</w:t>
            </w:r>
          </w:p>
        </w:tc>
      </w:tr>
      <w:tr w:rsidR="00D23D92" w:rsidRPr="00B05995" w14:paraId="44F96B7F" w14:textId="77777777" w:rsidTr="000E6A8B">
        <w:tc>
          <w:tcPr>
            <w:cnfStyle w:val="001000000000" w:firstRow="0" w:lastRow="0" w:firstColumn="1" w:lastColumn="0" w:oddVBand="0" w:evenVBand="0" w:oddHBand="0" w:evenHBand="0" w:firstRowFirstColumn="0" w:firstRowLastColumn="0" w:lastRowFirstColumn="0" w:lastRowLastColumn="0"/>
            <w:tcW w:w="2842" w:type="pct"/>
          </w:tcPr>
          <w:p w14:paraId="458E9214" w14:textId="77777777" w:rsidR="00D23D92" w:rsidRPr="00EA78DB" w:rsidRDefault="00D23D92" w:rsidP="006A0C58">
            <w:pPr>
              <w:spacing w:line="276" w:lineRule="auto"/>
              <w:rPr>
                <w:rFonts w:asciiTheme="minorHAnsi" w:hAnsiTheme="minorHAnsi" w:cstheme="minorHAnsi"/>
                <w:b w:val="0"/>
                <w:bCs w:val="0"/>
                <w:sz w:val="22"/>
                <w:szCs w:val="22"/>
              </w:rPr>
            </w:pPr>
            <w:r>
              <w:rPr>
                <w:rFonts w:asciiTheme="minorHAnsi" w:hAnsiTheme="minorHAnsi" w:cstheme="minorHAnsi"/>
                <w:b w:val="0"/>
                <w:bCs w:val="0"/>
                <w:sz w:val="22"/>
                <w:szCs w:val="22"/>
              </w:rPr>
              <w:t>Time</w:t>
            </w:r>
          </w:p>
        </w:tc>
        <w:tc>
          <w:tcPr>
            <w:tcW w:w="735" w:type="pct"/>
          </w:tcPr>
          <w:p w14:paraId="0986E222" w14:textId="77777777" w:rsidR="00D23D92" w:rsidRPr="00EA78DB"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423" w:type="pct"/>
          </w:tcPr>
          <w:p w14:paraId="169DF62A" w14:textId="77777777" w:rsidR="00D23D92" w:rsidRPr="00EA78DB" w:rsidRDefault="00D23D92"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09:30 hrs</w:t>
            </w:r>
          </w:p>
        </w:tc>
      </w:tr>
      <w:tr w:rsidR="00D23D92" w:rsidRPr="00B05995" w14:paraId="737E63DF"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2F9DB07E" w14:textId="77777777" w:rsidR="00D23D92" w:rsidRPr="00B05995" w:rsidRDefault="00D23D92"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Rated parameters</w:t>
            </w:r>
          </w:p>
        </w:tc>
        <w:tc>
          <w:tcPr>
            <w:tcW w:w="735" w:type="pct"/>
            <w:hideMark/>
          </w:tcPr>
          <w:p w14:paraId="4F88A4F1"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482CA338"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D23D92" w:rsidRPr="00B05995" w14:paraId="643BF6B8"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52CA5B9F"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Pump type</w:t>
            </w:r>
          </w:p>
        </w:tc>
        <w:tc>
          <w:tcPr>
            <w:tcW w:w="735" w:type="pct"/>
            <w:hideMark/>
          </w:tcPr>
          <w:p w14:paraId="3829B51C"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 </w:t>
            </w:r>
          </w:p>
        </w:tc>
        <w:tc>
          <w:tcPr>
            <w:tcW w:w="1423" w:type="pct"/>
          </w:tcPr>
          <w:p w14:paraId="3315BE8D" w14:textId="77777777" w:rsidR="00D23D92" w:rsidRPr="00B05995" w:rsidRDefault="00D23D92"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Centrifugal</w:t>
            </w:r>
          </w:p>
        </w:tc>
      </w:tr>
      <w:tr w:rsidR="00D23D92" w:rsidRPr="00B05995" w14:paraId="310D63C9"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6B74E654"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flow </w:t>
            </w:r>
          </w:p>
        </w:tc>
        <w:tc>
          <w:tcPr>
            <w:tcW w:w="735" w:type="pct"/>
            <w:hideMark/>
          </w:tcPr>
          <w:p w14:paraId="7EB51D85"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053A8502"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1000</w:t>
            </w:r>
          </w:p>
        </w:tc>
      </w:tr>
      <w:tr w:rsidR="00D23D92" w:rsidRPr="00B05995" w14:paraId="143029AA"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69B9E97D"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Rated head</w:t>
            </w:r>
          </w:p>
        </w:tc>
        <w:tc>
          <w:tcPr>
            <w:tcW w:w="735" w:type="pct"/>
            <w:hideMark/>
          </w:tcPr>
          <w:p w14:paraId="1C3F4797"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42AA23E7"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60</w:t>
            </w:r>
          </w:p>
        </w:tc>
      </w:tr>
      <w:tr w:rsidR="00D23D92" w:rsidRPr="00B05995" w14:paraId="250153F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16BB22F2"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rating </w:t>
            </w:r>
          </w:p>
        </w:tc>
        <w:tc>
          <w:tcPr>
            <w:tcW w:w="735" w:type="pct"/>
            <w:hideMark/>
          </w:tcPr>
          <w:p w14:paraId="24385CA2"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2146679A"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220</w:t>
            </w:r>
          </w:p>
        </w:tc>
      </w:tr>
      <w:tr w:rsidR="00D23D92" w:rsidRPr="00B05995" w14:paraId="0E90D22F"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3EFFF0F8" w14:textId="77777777" w:rsidR="00D23D92" w:rsidRPr="00B05995" w:rsidRDefault="00D23D92"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Measured parameters</w:t>
            </w:r>
          </w:p>
        </w:tc>
        <w:tc>
          <w:tcPr>
            <w:tcW w:w="735" w:type="pct"/>
            <w:hideMark/>
          </w:tcPr>
          <w:p w14:paraId="7BCC2EAF"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6327F28C"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D23D92" w:rsidRPr="00B05995" w14:paraId="7474BFC5"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64DC0913"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suction head </w:t>
            </w:r>
          </w:p>
        </w:tc>
        <w:tc>
          <w:tcPr>
            <w:tcW w:w="735" w:type="pct"/>
            <w:hideMark/>
          </w:tcPr>
          <w:p w14:paraId="6854F9FD"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1F0741D1"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w:t>
            </w:r>
          </w:p>
        </w:tc>
      </w:tr>
      <w:tr w:rsidR="00D23D92" w:rsidRPr="00B05995" w14:paraId="4C1AF25D"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3DEDE865"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Total discharge head</w:t>
            </w:r>
          </w:p>
        </w:tc>
        <w:tc>
          <w:tcPr>
            <w:tcW w:w="735" w:type="pct"/>
            <w:hideMark/>
          </w:tcPr>
          <w:p w14:paraId="6AF94008"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771A6ED6"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63</w:t>
            </w:r>
          </w:p>
        </w:tc>
      </w:tr>
      <w:tr w:rsidR="00D23D92" w:rsidRPr="00B05995" w14:paraId="58322F33"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tcPr>
          <w:p w14:paraId="40D0C5E8" w14:textId="77777777" w:rsidR="00D23D92" w:rsidRPr="00EA78DB" w:rsidRDefault="00D23D92" w:rsidP="006A0C58">
            <w:pPr>
              <w:spacing w:line="276" w:lineRule="auto"/>
              <w:rPr>
                <w:rFonts w:asciiTheme="minorHAnsi" w:hAnsiTheme="minorHAnsi" w:cstheme="minorHAnsi"/>
                <w:b w:val="0"/>
                <w:bCs w:val="0"/>
                <w:sz w:val="22"/>
                <w:szCs w:val="22"/>
              </w:rPr>
            </w:pPr>
            <w:r w:rsidRPr="00EA78DB">
              <w:rPr>
                <w:rFonts w:asciiTheme="minorHAnsi" w:hAnsiTheme="minorHAnsi" w:cstheme="minorHAnsi"/>
                <w:b w:val="0"/>
                <w:bCs w:val="0"/>
                <w:sz w:val="22"/>
                <w:szCs w:val="22"/>
              </w:rPr>
              <w:t>Density</w:t>
            </w:r>
          </w:p>
        </w:tc>
        <w:tc>
          <w:tcPr>
            <w:tcW w:w="735" w:type="pct"/>
          </w:tcPr>
          <w:p w14:paraId="2445333E"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kg/m</w:t>
            </w:r>
            <w:r w:rsidRPr="00EA78DB">
              <w:rPr>
                <w:rFonts w:asciiTheme="minorHAnsi" w:hAnsiTheme="minorHAnsi" w:cstheme="minorHAnsi"/>
                <w:sz w:val="22"/>
                <w:szCs w:val="22"/>
                <w:vertAlign w:val="superscript"/>
              </w:rPr>
              <w:t>3</w:t>
            </w:r>
          </w:p>
        </w:tc>
        <w:tc>
          <w:tcPr>
            <w:tcW w:w="1423" w:type="pct"/>
          </w:tcPr>
          <w:p w14:paraId="0DCBA2D3" w14:textId="77777777" w:rsidR="00D23D92"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763.1</w:t>
            </w:r>
          </w:p>
        </w:tc>
      </w:tr>
      <w:tr w:rsidR="00D23D92" w:rsidRPr="00B05995" w14:paraId="0D6E1AC5"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18499A5C"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Average flow delivered</w:t>
            </w:r>
          </w:p>
        </w:tc>
        <w:tc>
          <w:tcPr>
            <w:tcW w:w="735" w:type="pct"/>
            <w:hideMark/>
          </w:tcPr>
          <w:p w14:paraId="5AB3854D"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m</w:t>
            </w:r>
            <w:r w:rsidRPr="00B05995">
              <w:rPr>
                <w:rFonts w:asciiTheme="minorHAnsi" w:hAnsiTheme="minorHAnsi" w:cstheme="minorHAnsi"/>
                <w:sz w:val="22"/>
                <w:szCs w:val="22"/>
                <w:vertAlign w:val="superscript"/>
              </w:rPr>
              <w:t>3</w:t>
            </w:r>
            <w:r w:rsidRPr="00B05995">
              <w:rPr>
                <w:rFonts w:asciiTheme="minorHAnsi" w:hAnsiTheme="minorHAnsi" w:cstheme="minorHAnsi"/>
                <w:sz w:val="22"/>
                <w:szCs w:val="22"/>
              </w:rPr>
              <w:t>/hr</w:t>
            </w:r>
          </w:p>
        </w:tc>
        <w:tc>
          <w:tcPr>
            <w:tcW w:w="1423" w:type="pct"/>
          </w:tcPr>
          <w:p w14:paraId="340DB88F"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250</w:t>
            </w:r>
          </w:p>
        </w:tc>
      </w:tr>
      <w:tr w:rsidR="00D23D92" w:rsidRPr="00B05995" w14:paraId="782E2AF6"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405C2B8"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7C0BEDCC"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70AEACF5"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106</w:t>
            </w:r>
          </w:p>
        </w:tc>
      </w:tr>
      <w:tr w:rsidR="00D23D92" w:rsidRPr="00B05995" w14:paraId="663C9F78"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1E33183B" w14:textId="77777777" w:rsidR="00D23D92" w:rsidRPr="00B05995" w:rsidRDefault="00D23D92" w:rsidP="006A0C58">
            <w:pPr>
              <w:spacing w:line="276" w:lineRule="auto"/>
              <w:rPr>
                <w:rFonts w:asciiTheme="minorHAnsi" w:hAnsiTheme="minorHAnsi" w:cstheme="minorHAnsi"/>
                <w:sz w:val="22"/>
                <w:szCs w:val="22"/>
              </w:rPr>
            </w:pPr>
            <w:r w:rsidRPr="00B05995">
              <w:rPr>
                <w:rFonts w:asciiTheme="minorHAnsi" w:hAnsiTheme="minorHAnsi" w:cstheme="minorHAnsi"/>
                <w:sz w:val="22"/>
                <w:szCs w:val="22"/>
              </w:rPr>
              <w:t>Performance evaluation</w:t>
            </w:r>
          </w:p>
        </w:tc>
        <w:tc>
          <w:tcPr>
            <w:tcW w:w="735" w:type="pct"/>
            <w:hideMark/>
          </w:tcPr>
          <w:p w14:paraId="29354276"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B05995">
              <w:rPr>
                <w:rFonts w:asciiTheme="minorHAnsi" w:hAnsiTheme="minorHAnsi" w:cstheme="minorHAnsi"/>
                <w:b/>
                <w:bCs/>
                <w:sz w:val="22"/>
                <w:szCs w:val="22"/>
              </w:rPr>
              <w:t> </w:t>
            </w:r>
          </w:p>
        </w:tc>
        <w:tc>
          <w:tcPr>
            <w:tcW w:w="1423" w:type="pct"/>
          </w:tcPr>
          <w:p w14:paraId="7B437717"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Pr>
                <w:rFonts w:ascii="Calibri" w:hAnsi="Calibri" w:cs="Calibri"/>
                <w:color w:val="FFFFFF"/>
                <w:sz w:val="22"/>
                <w:szCs w:val="22"/>
              </w:rPr>
              <w:t> </w:t>
            </w:r>
          </w:p>
        </w:tc>
      </w:tr>
      <w:tr w:rsidR="00D23D92" w:rsidRPr="00B05995" w14:paraId="0840B047"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3EBEB102"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Total head developed </w:t>
            </w:r>
          </w:p>
        </w:tc>
        <w:tc>
          <w:tcPr>
            <w:tcW w:w="735" w:type="pct"/>
            <w:hideMark/>
          </w:tcPr>
          <w:p w14:paraId="34998194"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p>
        </w:tc>
        <w:tc>
          <w:tcPr>
            <w:tcW w:w="1423" w:type="pct"/>
          </w:tcPr>
          <w:p w14:paraId="000CDB2B"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62</w:t>
            </w:r>
          </w:p>
        </w:tc>
      </w:tr>
      <w:tr w:rsidR="00D23D92" w:rsidRPr="00B05995" w14:paraId="7CD2A90B"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34B75B5A"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Head utilization </w:t>
            </w:r>
          </w:p>
        </w:tc>
        <w:tc>
          <w:tcPr>
            <w:tcW w:w="735" w:type="pct"/>
            <w:hideMark/>
          </w:tcPr>
          <w:p w14:paraId="79385EBB"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02972E2A"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103.33</w:t>
            </w:r>
          </w:p>
        </w:tc>
      </w:tr>
      <w:tr w:rsidR="00D23D92" w:rsidRPr="00B05995" w14:paraId="0745A8F2"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38ABF626"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Flow utilization</w:t>
            </w:r>
          </w:p>
        </w:tc>
        <w:tc>
          <w:tcPr>
            <w:tcW w:w="735" w:type="pct"/>
            <w:hideMark/>
          </w:tcPr>
          <w:p w14:paraId="380ED09E"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B661BCF"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25</w:t>
            </w:r>
          </w:p>
        </w:tc>
      </w:tr>
      <w:tr w:rsidR="00D23D92" w:rsidRPr="00B05995" w14:paraId="0CC435C6"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166F101A"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Hydraulic power developed by pump </w:t>
            </w:r>
          </w:p>
        </w:tc>
        <w:tc>
          <w:tcPr>
            <w:tcW w:w="735" w:type="pct"/>
            <w:hideMark/>
          </w:tcPr>
          <w:p w14:paraId="3DC97429"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747A2401"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32</w:t>
            </w:r>
          </w:p>
        </w:tc>
      </w:tr>
      <w:tr w:rsidR="00D23D92" w:rsidRPr="00B05995" w14:paraId="0DCEEEAB"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5E4FA6B3"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Motor input power </w:t>
            </w:r>
          </w:p>
        </w:tc>
        <w:tc>
          <w:tcPr>
            <w:tcW w:w="735" w:type="pct"/>
            <w:hideMark/>
          </w:tcPr>
          <w:p w14:paraId="30BAFC97"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w:t>
            </w:r>
          </w:p>
        </w:tc>
        <w:tc>
          <w:tcPr>
            <w:tcW w:w="1423" w:type="pct"/>
          </w:tcPr>
          <w:p w14:paraId="10790559"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106.38</w:t>
            </w:r>
          </w:p>
        </w:tc>
      </w:tr>
      <w:tr w:rsidR="00D23D92" w:rsidRPr="00B05995" w14:paraId="261D2B7B"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56A6C699"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Calculated overall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ump set) efficiency</w:t>
            </w:r>
          </w:p>
        </w:tc>
        <w:tc>
          <w:tcPr>
            <w:tcW w:w="735" w:type="pct"/>
            <w:hideMark/>
          </w:tcPr>
          <w:p w14:paraId="571DC96D"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CC53F61"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30.3</w:t>
            </w:r>
          </w:p>
        </w:tc>
      </w:tr>
      <w:tr w:rsidR="00D23D92" w:rsidRPr="00B05995" w14:paraId="00E1E909"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819CCD9"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Rated motor efficiency </w:t>
            </w:r>
          </w:p>
        </w:tc>
        <w:tc>
          <w:tcPr>
            <w:tcW w:w="735" w:type="pct"/>
            <w:hideMark/>
          </w:tcPr>
          <w:p w14:paraId="20D47F65"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13280203"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90</w:t>
            </w:r>
          </w:p>
        </w:tc>
      </w:tr>
      <w:tr w:rsidR="00D23D92" w:rsidRPr="00B05995" w14:paraId="1B70B8DC" w14:textId="77777777" w:rsidTr="000E6A8B">
        <w:tc>
          <w:tcPr>
            <w:cnfStyle w:val="001000000000" w:firstRow="0" w:lastRow="0" w:firstColumn="1" w:lastColumn="0" w:oddVBand="0" w:evenVBand="0" w:oddHBand="0" w:evenHBand="0" w:firstRowFirstColumn="0" w:firstRowLastColumn="0" w:lastRowFirstColumn="0" w:lastRowLastColumn="0"/>
            <w:tcW w:w="2842" w:type="pct"/>
            <w:hideMark/>
          </w:tcPr>
          <w:p w14:paraId="75B5BDBB"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 xml:space="preserve">Calculated </w:t>
            </w:r>
            <w:r>
              <w:rPr>
                <w:rFonts w:asciiTheme="minorHAnsi" w:hAnsiTheme="minorHAnsi" w:cstheme="minorHAnsi"/>
                <w:b w:val="0"/>
                <w:bCs w:val="0"/>
                <w:sz w:val="22"/>
                <w:szCs w:val="22"/>
              </w:rPr>
              <w:t>p</w:t>
            </w:r>
            <w:r w:rsidRPr="00B05995">
              <w:rPr>
                <w:rFonts w:asciiTheme="minorHAnsi" w:hAnsiTheme="minorHAnsi" w:cstheme="minorHAnsi"/>
                <w:b w:val="0"/>
                <w:bCs w:val="0"/>
                <w:sz w:val="22"/>
                <w:szCs w:val="22"/>
              </w:rPr>
              <w:t xml:space="preserve">ump efficiency </w:t>
            </w:r>
          </w:p>
        </w:tc>
        <w:tc>
          <w:tcPr>
            <w:tcW w:w="735" w:type="pct"/>
            <w:hideMark/>
          </w:tcPr>
          <w:p w14:paraId="583CA95E" w14:textId="77777777" w:rsidR="00D23D92" w:rsidRPr="00B05995" w:rsidRDefault="00D23D92"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w:t>
            </w:r>
          </w:p>
        </w:tc>
        <w:tc>
          <w:tcPr>
            <w:tcW w:w="1423" w:type="pct"/>
          </w:tcPr>
          <w:p w14:paraId="2A3A58E3" w14:textId="77777777" w:rsidR="00D23D92" w:rsidRPr="00B05995" w:rsidRDefault="00D23D92"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33.7</w:t>
            </w:r>
          </w:p>
        </w:tc>
      </w:tr>
      <w:tr w:rsidR="00D23D92" w:rsidRPr="00B05995" w14:paraId="0182065E"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2" w:type="pct"/>
            <w:hideMark/>
          </w:tcPr>
          <w:p w14:paraId="4E7092D5" w14:textId="77777777" w:rsidR="00D23D92" w:rsidRPr="00B05995" w:rsidRDefault="00D23D92" w:rsidP="006A0C58">
            <w:pPr>
              <w:spacing w:line="276" w:lineRule="auto"/>
              <w:rPr>
                <w:rFonts w:asciiTheme="minorHAnsi" w:hAnsiTheme="minorHAnsi" w:cstheme="minorHAnsi"/>
                <w:b w:val="0"/>
                <w:bCs w:val="0"/>
                <w:sz w:val="22"/>
                <w:szCs w:val="22"/>
              </w:rPr>
            </w:pPr>
            <w:r w:rsidRPr="00B05995">
              <w:rPr>
                <w:rFonts w:asciiTheme="minorHAnsi" w:hAnsiTheme="minorHAnsi" w:cstheme="minorHAnsi"/>
                <w:b w:val="0"/>
                <w:bCs w:val="0"/>
                <w:sz w:val="22"/>
                <w:szCs w:val="22"/>
              </w:rPr>
              <w:t>Specific energy consumption</w:t>
            </w:r>
          </w:p>
        </w:tc>
        <w:tc>
          <w:tcPr>
            <w:tcW w:w="735" w:type="pct"/>
            <w:hideMark/>
          </w:tcPr>
          <w:p w14:paraId="4FBDD716" w14:textId="77777777" w:rsidR="00D23D92" w:rsidRPr="00B05995" w:rsidRDefault="00D23D92"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05995">
              <w:rPr>
                <w:rFonts w:asciiTheme="minorHAnsi" w:hAnsiTheme="minorHAnsi" w:cstheme="minorHAnsi"/>
                <w:sz w:val="22"/>
                <w:szCs w:val="22"/>
              </w:rPr>
              <w:t>kW/m</w:t>
            </w:r>
            <w:r w:rsidRPr="00B05995">
              <w:rPr>
                <w:rFonts w:asciiTheme="minorHAnsi" w:hAnsiTheme="minorHAnsi" w:cstheme="minorHAnsi"/>
                <w:sz w:val="22"/>
                <w:szCs w:val="22"/>
                <w:vertAlign w:val="superscript"/>
              </w:rPr>
              <w:t>3</w:t>
            </w:r>
          </w:p>
        </w:tc>
        <w:tc>
          <w:tcPr>
            <w:tcW w:w="1423" w:type="pct"/>
          </w:tcPr>
          <w:p w14:paraId="40F13B70" w14:textId="77777777" w:rsidR="00D23D92" w:rsidRPr="00B05995" w:rsidRDefault="00D23D92"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0.426</w:t>
            </w:r>
          </w:p>
        </w:tc>
      </w:tr>
    </w:tbl>
    <w:p w14:paraId="1903CE86" w14:textId="77777777" w:rsidR="00970072" w:rsidRPr="00D420B4" w:rsidRDefault="00970072" w:rsidP="006A0C58">
      <w:pPr>
        <w:spacing w:before="240" w:line="276" w:lineRule="auto"/>
        <w:jc w:val="both"/>
        <w:rPr>
          <w:rFonts w:asciiTheme="minorHAnsi" w:hAnsiTheme="minorHAnsi" w:cstheme="minorHAnsi"/>
          <w:b/>
          <w:sz w:val="22"/>
          <w:szCs w:val="22"/>
        </w:rPr>
      </w:pPr>
      <w:r w:rsidRPr="00D420B4">
        <w:rPr>
          <w:rFonts w:asciiTheme="minorHAnsi" w:hAnsiTheme="minorHAnsi" w:cstheme="minorHAnsi"/>
          <w:b/>
          <w:sz w:val="22"/>
          <w:szCs w:val="22"/>
        </w:rPr>
        <w:lastRenderedPageBreak/>
        <w:t>Recommendations:</w:t>
      </w:r>
    </w:p>
    <w:p w14:paraId="7D893819" w14:textId="2C64FB5C" w:rsidR="00970072" w:rsidRDefault="007E5602" w:rsidP="006A0C58">
      <w:pPr>
        <w:spacing w:after="120" w:line="276" w:lineRule="auto"/>
        <w:jc w:val="both"/>
        <w:rPr>
          <w:rFonts w:asciiTheme="minorHAnsi" w:hAnsiTheme="minorHAnsi" w:cstheme="minorHAnsi"/>
          <w:bCs/>
          <w:sz w:val="22"/>
          <w:szCs w:val="22"/>
        </w:rPr>
      </w:pPr>
      <w:r w:rsidRPr="007E5602">
        <w:rPr>
          <w:rFonts w:asciiTheme="minorHAnsi" w:hAnsiTheme="minorHAnsi" w:cstheme="minorHAnsi"/>
          <w:bCs/>
          <w:sz w:val="22"/>
          <w:szCs w:val="22"/>
        </w:rPr>
        <w:t>As explained in ECM2, controlling the flow by throttling the discharge valve leads to significant energy loss</w:t>
      </w:r>
      <w:r w:rsidR="00D420B4">
        <w:rPr>
          <w:rFonts w:asciiTheme="minorHAnsi" w:hAnsiTheme="minorHAnsi" w:cstheme="minorHAnsi"/>
          <w:bCs/>
          <w:sz w:val="22"/>
          <w:szCs w:val="22"/>
        </w:rPr>
        <w:t>.</w:t>
      </w:r>
    </w:p>
    <w:p w14:paraId="390BBE7B" w14:textId="1A025881" w:rsidR="007E5602" w:rsidRDefault="007E5602" w:rsidP="006A0C58">
      <w:pPr>
        <w:spacing w:after="120" w:line="276" w:lineRule="auto"/>
        <w:jc w:val="both"/>
        <w:rPr>
          <w:rFonts w:asciiTheme="minorHAnsi" w:hAnsiTheme="minorHAnsi" w:cstheme="minorHAnsi"/>
          <w:bCs/>
          <w:sz w:val="22"/>
          <w:szCs w:val="22"/>
        </w:rPr>
      </w:pPr>
      <w:r w:rsidRPr="007E5602">
        <w:rPr>
          <w:rFonts w:asciiTheme="minorHAnsi" w:hAnsiTheme="minorHAnsi" w:cstheme="minorHAnsi"/>
          <w:bCs/>
          <w:sz w:val="22"/>
          <w:szCs w:val="22"/>
        </w:rPr>
        <w:t xml:space="preserve">Hence, It is recommended to use the smaller capacity pump which is closer </w:t>
      </w:r>
      <w:r w:rsidR="00E57EDC">
        <w:rPr>
          <w:rFonts w:asciiTheme="minorHAnsi" w:hAnsiTheme="minorHAnsi" w:cstheme="minorHAnsi"/>
          <w:bCs/>
          <w:sz w:val="22"/>
          <w:szCs w:val="22"/>
        </w:rPr>
        <w:t xml:space="preserve">to </w:t>
      </w:r>
      <w:r w:rsidRPr="007E5602">
        <w:rPr>
          <w:rFonts w:asciiTheme="minorHAnsi" w:hAnsiTheme="minorHAnsi" w:cstheme="minorHAnsi"/>
          <w:bCs/>
          <w:sz w:val="22"/>
          <w:szCs w:val="22"/>
        </w:rPr>
        <w:t>the dosing flow requirement</w:t>
      </w:r>
      <w:r>
        <w:rPr>
          <w:rFonts w:asciiTheme="minorHAnsi" w:hAnsiTheme="minorHAnsi" w:cstheme="minorHAnsi"/>
          <w:bCs/>
          <w:sz w:val="22"/>
          <w:szCs w:val="22"/>
        </w:rPr>
        <w:t>.</w:t>
      </w:r>
    </w:p>
    <w:p w14:paraId="079905D0" w14:textId="77777777" w:rsidR="00EF719E" w:rsidRPr="007F7009" w:rsidRDefault="00EF719E" w:rsidP="006A0C58">
      <w:pPr>
        <w:spacing w:before="240" w:line="276" w:lineRule="auto"/>
        <w:jc w:val="both"/>
        <w:rPr>
          <w:rFonts w:asciiTheme="minorHAnsi" w:hAnsiTheme="minorHAnsi" w:cstheme="minorHAnsi"/>
          <w:b/>
          <w:sz w:val="22"/>
          <w:szCs w:val="22"/>
        </w:rPr>
      </w:pPr>
      <w:r w:rsidRPr="007F7009">
        <w:rPr>
          <w:rFonts w:asciiTheme="minorHAnsi" w:hAnsiTheme="minorHAnsi" w:cstheme="minorHAnsi"/>
          <w:b/>
          <w:sz w:val="22"/>
          <w:szCs w:val="22"/>
        </w:rPr>
        <w:t>Cost benefit analysis:</w:t>
      </w:r>
    </w:p>
    <w:p w14:paraId="670A0CC6" w14:textId="345B7BBA" w:rsidR="00EF719E" w:rsidRDefault="00EF719E" w:rsidP="006A0C58">
      <w:pPr>
        <w:spacing w:after="120" w:line="276" w:lineRule="auto"/>
        <w:jc w:val="both"/>
        <w:rPr>
          <w:rFonts w:asciiTheme="minorHAnsi" w:hAnsiTheme="minorHAnsi" w:cstheme="minorHAnsi"/>
          <w:bCs/>
          <w:sz w:val="22"/>
          <w:szCs w:val="22"/>
        </w:rPr>
      </w:pPr>
      <w:r w:rsidRPr="007F7009">
        <w:rPr>
          <w:rFonts w:asciiTheme="minorHAnsi" w:hAnsiTheme="minorHAnsi" w:cstheme="minorHAnsi"/>
          <w:bCs/>
          <w:sz w:val="22"/>
          <w:szCs w:val="22"/>
        </w:rPr>
        <w:t xml:space="preserve">Expected savings from </w:t>
      </w:r>
      <w:r w:rsidRPr="00EF719E">
        <w:rPr>
          <w:rFonts w:asciiTheme="minorHAnsi" w:hAnsiTheme="minorHAnsi" w:cstheme="minorHAnsi"/>
          <w:bCs/>
          <w:sz w:val="22"/>
          <w:szCs w:val="22"/>
        </w:rPr>
        <w:t>running the smaller capacity pump for dosing operation</w:t>
      </w:r>
      <w:r w:rsidRPr="007F7009">
        <w:rPr>
          <w:rFonts w:asciiTheme="minorHAnsi" w:hAnsiTheme="minorHAnsi" w:cstheme="minorHAnsi"/>
          <w:bCs/>
          <w:sz w:val="22"/>
          <w:szCs w:val="22"/>
        </w:rPr>
        <w:t xml:space="preserve"> would result in a cost benefit of about </w:t>
      </w:r>
      <w:r>
        <w:rPr>
          <w:rFonts w:asciiTheme="minorHAnsi" w:hAnsiTheme="minorHAnsi" w:cstheme="minorHAnsi"/>
          <w:bCs/>
          <w:sz w:val="22"/>
          <w:szCs w:val="22"/>
        </w:rPr>
        <w:t>687 SGD</w:t>
      </w:r>
      <w:r w:rsidRPr="007F7009">
        <w:rPr>
          <w:rFonts w:asciiTheme="minorHAnsi" w:hAnsiTheme="minorHAnsi" w:cstheme="minorHAnsi"/>
          <w:bCs/>
          <w:sz w:val="22"/>
          <w:szCs w:val="22"/>
        </w:rPr>
        <w:t xml:space="preserve"> per year. Estimated investment for implementation of this measure is </w:t>
      </w:r>
      <w:r>
        <w:rPr>
          <w:rFonts w:asciiTheme="minorHAnsi" w:hAnsiTheme="minorHAnsi" w:cstheme="minorHAnsi"/>
          <w:bCs/>
          <w:sz w:val="22"/>
          <w:szCs w:val="22"/>
        </w:rPr>
        <w:t>nil</w:t>
      </w:r>
      <w:r w:rsidRPr="007F7009">
        <w:rPr>
          <w:rFonts w:asciiTheme="minorHAnsi" w:hAnsiTheme="minorHAnsi" w:cstheme="minorHAnsi"/>
          <w:bCs/>
          <w:sz w:val="22"/>
          <w:szCs w:val="22"/>
        </w:rPr>
        <w:t xml:space="preserve">, and hence payback will be </w:t>
      </w:r>
      <w:r>
        <w:rPr>
          <w:rFonts w:asciiTheme="minorHAnsi" w:hAnsiTheme="minorHAnsi" w:cstheme="minorHAnsi"/>
          <w:bCs/>
          <w:sz w:val="22"/>
          <w:szCs w:val="22"/>
        </w:rPr>
        <w:t>immediate</w:t>
      </w:r>
      <w:r w:rsidRPr="007F7009">
        <w:rPr>
          <w:rFonts w:asciiTheme="minorHAnsi" w:hAnsiTheme="minorHAnsi" w:cstheme="minorHAnsi"/>
          <w:bCs/>
          <w:sz w:val="22"/>
          <w:szCs w:val="22"/>
        </w:rPr>
        <w:t>. The calculations leading to the cost benefit analysis is provided in table</w:t>
      </w:r>
      <w:r>
        <w:rPr>
          <w:rFonts w:asciiTheme="minorHAnsi" w:hAnsiTheme="minorHAnsi" w:cstheme="minorHAnsi"/>
          <w:bCs/>
          <w:sz w:val="22"/>
          <w:szCs w:val="22"/>
        </w:rPr>
        <w:t>.</w:t>
      </w:r>
    </w:p>
    <w:p w14:paraId="0A6205C7" w14:textId="53561652" w:rsidR="00A15553" w:rsidRPr="00A15553" w:rsidRDefault="00A15553" w:rsidP="006A0C58">
      <w:pPr>
        <w:pStyle w:val="Caption"/>
        <w:keepNext/>
        <w:spacing w:before="240" w:after="0" w:line="276" w:lineRule="auto"/>
        <w:rPr>
          <w:rFonts w:asciiTheme="minorHAnsi" w:hAnsiTheme="minorHAnsi" w:cstheme="minorHAnsi"/>
          <w:b/>
          <w:bCs/>
          <w:i w:val="0"/>
          <w:iCs w:val="0"/>
          <w:color w:val="5B9BD5" w:themeColor="accent5"/>
        </w:rPr>
      </w:pPr>
      <w:bookmarkStart w:id="104" w:name="_Toc121571774"/>
      <w:r w:rsidRPr="00A15553">
        <w:rPr>
          <w:rFonts w:asciiTheme="minorHAnsi" w:hAnsiTheme="minorHAnsi" w:cstheme="minorHAnsi"/>
          <w:b/>
          <w:bCs/>
          <w:i w:val="0"/>
          <w:iCs w:val="0"/>
          <w:color w:val="5B9BD5" w:themeColor="accent5"/>
        </w:rPr>
        <w:t xml:space="preserve">Table </w:t>
      </w:r>
      <w:r w:rsidRPr="00A15553">
        <w:rPr>
          <w:rFonts w:asciiTheme="minorHAnsi" w:hAnsiTheme="minorHAnsi" w:cstheme="minorHAnsi"/>
          <w:b/>
          <w:bCs/>
          <w:i w:val="0"/>
          <w:iCs w:val="0"/>
          <w:color w:val="5B9BD5" w:themeColor="accent5"/>
        </w:rPr>
        <w:fldChar w:fldCharType="begin"/>
      </w:r>
      <w:r w:rsidRPr="00A15553">
        <w:rPr>
          <w:rFonts w:asciiTheme="minorHAnsi" w:hAnsiTheme="minorHAnsi" w:cstheme="minorHAnsi"/>
          <w:b/>
          <w:bCs/>
          <w:i w:val="0"/>
          <w:iCs w:val="0"/>
          <w:color w:val="5B9BD5" w:themeColor="accent5"/>
        </w:rPr>
        <w:instrText xml:space="preserve"> SEQ Table \* ARABIC </w:instrText>
      </w:r>
      <w:r w:rsidRPr="00A15553">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26</w:t>
      </w:r>
      <w:r w:rsidRPr="00A15553">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Cost benefit analysis of</w:t>
      </w:r>
      <w:r w:rsidR="003E0E1A">
        <w:rPr>
          <w:rFonts w:asciiTheme="minorHAnsi" w:hAnsiTheme="minorHAnsi" w:cstheme="minorHAnsi"/>
          <w:b/>
          <w:bCs/>
          <w:i w:val="0"/>
          <w:iCs w:val="0"/>
          <w:color w:val="5B9BD5" w:themeColor="accent5"/>
        </w:rPr>
        <w:t xml:space="preserve"> </w:t>
      </w:r>
      <w:r w:rsidR="00022AC8">
        <w:rPr>
          <w:rFonts w:asciiTheme="minorHAnsi" w:hAnsiTheme="minorHAnsi" w:cstheme="minorHAnsi"/>
          <w:b/>
          <w:bCs/>
          <w:i w:val="0"/>
          <w:iCs w:val="0"/>
          <w:color w:val="5B9BD5" w:themeColor="accent5"/>
        </w:rPr>
        <w:t>r</w:t>
      </w:r>
      <w:r w:rsidR="00022AC8" w:rsidRPr="00022AC8">
        <w:rPr>
          <w:rFonts w:asciiTheme="minorHAnsi" w:hAnsiTheme="minorHAnsi" w:cstheme="minorHAnsi"/>
          <w:b/>
          <w:bCs/>
          <w:i w:val="0"/>
          <w:iCs w:val="0"/>
          <w:color w:val="5B9BD5" w:themeColor="accent5"/>
        </w:rPr>
        <w:t>unning the smaller capacity pump for dosing operation</w:t>
      </w:r>
      <w:bookmarkEnd w:id="104"/>
    </w:p>
    <w:tbl>
      <w:tblPr>
        <w:tblStyle w:val="GridTable5Dark-Accent5"/>
        <w:tblW w:w="5000" w:type="pct"/>
        <w:tblLook w:val="04A0" w:firstRow="1" w:lastRow="0" w:firstColumn="1" w:lastColumn="0" w:noHBand="0" w:noVBand="1"/>
      </w:tblPr>
      <w:tblGrid>
        <w:gridCol w:w="5880"/>
        <w:gridCol w:w="1659"/>
        <w:gridCol w:w="1477"/>
      </w:tblGrid>
      <w:tr w:rsidR="00022AC8" w:rsidRPr="00022AC8" w14:paraId="131897CA" w14:textId="77777777" w:rsidTr="000E6A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19384008" w14:textId="77777777" w:rsidR="00022AC8" w:rsidRPr="00022AC8" w:rsidRDefault="00022AC8" w:rsidP="006A0C58">
            <w:pPr>
              <w:spacing w:line="276" w:lineRule="auto"/>
              <w:jc w:val="center"/>
              <w:rPr>
                <w:rFonts w:asciiTheme="minorHAnsi" w:hAnsiTheme="minorHAnsi" w:cstheme="minorHAnsi"/>
                <w:sz w:val="22"/>
                <w:szCs w:val="22"/>
              </w:rPr>
            </w:pPr>
            <w:r w:rsidRPr="00022AC8">
              <w:rPr>
                <w:rFonts w:asciiTheme="minorHAnsi" w:hAnsiTheme="minorHAnsi" w:cstheme="minorHAnsi"/>
                <w:sz w:val="22"/>
                <w:szCs w:val="22"/>
              </w:rPr>
              <w:t xml:space="preserve">Parameter </w:t>
            </w:r>
          </w:p>
        </w:tc>
        <w:tc>
          <w:tcPr>
            <w:tcW w:w="920" w:type="pct"/>
            <w:noWrap/>
            <w:hideMark/>
          </w:tcPr>
          <w:p w14:paraId="1DFD2509" w14:textId="77777777" w:rsidR="00022AC8" w:rsidRPr="00022AC8" w:rsidRDefault="00022AC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Unit</w:t>
            </w:r>
          </w:p>
        </w:tc>
        <w:tc>
          <w:tcPr>
            <w:tcW w:w="819" w:type="pct"/>
          </w:tcPr>
          <w:p w14:paraId="39DAB93D" w14:textId="74AEE784" w:rsidR="00022AC8" w:rsidRPr="00022AC8" w:rsidRDefault="00022AC8" w:rsidP="006A0C58">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Value</w:t>
            </w:r>
          </w:p>
        </w:tc>
      </w:tr>
      <w:tr w:rsidR="00022AC8" w:rsidRPr="00022AC8" w14:paraId="2A2FE50A"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3183E7DE" w14:textId="77777777" w:rsidR="00022AC8" w:rsidRPr="00022AC8" w:rsidRDefault="00022AC8" w:rsidP="006A0C58">
            <w:pPr>
              <w:spacing w:line="276" w:lineRule="auto"/>
              <w:rPr>
                <w:rFonts w:asciiTheme="minorHAnsi" w:hAnsiTheme="minorHAnsi" w:cstheme="minorHAnsi"/>
                <w:sz w:val="22"/>
                <w:szCs w:val="22"/>
              </w:rPr>
            </w:pPr>
            <w:r w:rsidRPr="00022AC8">
              <w:rPr>
                <w:rFonts w:asciiTheme="minorHAnsi" w:hAnsiTheme="minorHAnsi" w:cstheme="minorHAnsi"/>
                <w:sz w:val="22"/>
                <w:szCs w:val="22"/>
              </w:rPr>
              <w:t>Existing scenario</w:t>
            </w:r>
          </w:p>
        </w:tc>
        <w:tc>
          <w:tcPr>
            <w:tcW w:w="920" w:type="pct"/>
            <w:noWrap/>
            <w:hideMark/>
          </w:tcPr>
          <w:p w14:paraId="2C62EE11" w14:textId="77777777" w:rsidR="00022AC8" w:rsidRPr="00022AC8" w:rsidRDefault="00022AC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022AC8">
              <w:rPr>
                <w:rFonts w:asciiTheme="minorHAnsi" w:hAnsiTheme="minorHAnsi" w:cstheme="minorHAnsi"/>
                <w:b/>
                <w:bCs/>
                <w:sz w:val="22"/>
                <w:szCs w:val="22"/>
              </w:rPr>
              <w:t> </w:t>
            </w:r>
          </w:p>
        </w:tc>
        <w:tc>
          <w:tcPr>
            <w:tcW w:w="819" w:type="pct"/>
          </w:tcPr>
          <w:p w14:paraId="22C9874A" w14:textId="77777777"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022AC8" w:rsidRPr="00022AC8" w14:paraId="0B7ACCED"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0A7268D5" w14:textId="2A1936C8"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Specific power consumption while dosing (P1611)</w:t>
            </w:r>
          </w:p>
        </w:tc>
        <w:tc>
          <w:tcPr>
            <w:tcW w:w="920" w:type="pct"/>
            <w:noWrap/>
            <w:hideMark/>
          </w:tcPr>
          <w:p w14:paraId="622C6FB2" w14:textId="1933BC47"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kW/</w:t>
            </w:r>
            <w:r>
              <w:rPr>
                <w:rFonts w:asciiTheme="minorHAnsi" w:hAnsiTheme="minorHAnsi" w:cstheme="minorHAnsi"/>
                <w:sz w:val="22"/>
                <w:szCs w:val="22"/>
              </w:rPr>
              <w:t>m</w:t>
            </w:r>
            <w:r w:rsidRPr="00022AC8">
              <w:rPr>
                <w:rFonts w:asciiTheme="minorHAnsi" w:hAnsiTheme="minorHAnsi" w:cstheme="minorHAnsi"/>
                <w:sz w:val="22"/>
                <w:szCs w:val="22"/>
                <w:vertAlign w:val="superscript"/>
              </w:rPr>
              <w:t>3</w:t>
            </w:r>
          </w:p>
        </w:tc>
        <w:tc>
          <w:tcPr>
            <w:tcW w:w="819" w:type="pct"/>
          </w:tcPr>
          <w:p w14:paraId="4D5BD3B0" w14:textId="373461D5"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0.426</w:t>
            </w:r>
          </w:p>
        </w:tc>
      </w:tr>
      <w:tr w:rsidR="00022AC8" w:rsidRPr="00022AC8" w14:paraId="0512A15C"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01144DCF" w14:textId="02CCAA97"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Running power of pump</w:t>
            </w:r>
          </w:p>
        </w:tc>
        <w:tc>
          <w:tcPr>
            <w:tcW w:w="920" w:type="pct"/>
            <w:noWrap/>
            <w:hideMark/>
          </w:tcPr>
          <w:p w14:paraId="02F9AA09" w14:textId="54982F36"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 xml:space="preserve">kW </w:t>
            </w:r>
          </w:p>
        </w:tc>
        <w:tc>
          <w:tcPr>
            <w:tcW w:w="819" w:type="pct"/>
          </w:tcPr>
          <w:p w14:paraId="3FC8A394" w14:textId="66DA5BBE"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106</w:t>
            </w:r>
          </w:p>
        </w:tc>
      </w:tr>
      <w:tr w:rsidR="00022AC8" w:rsidRPr="00022AC8" w14:paraId="3DC17F61"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36C50C7B" w14:textId="108B645A"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 xml:space="preserve">Estimated </w:t>
            </w:r>
            <w:r>
              <w:rPr>
                <w:rFonts w:asciiTheme="minorHAnsi" w:hAnsiTheme="minorHAnsi" w:cstheme="minorHAnsi"/>
                <w:b w:val="0"/>
                <w:bCs w:val="0"/>
                <w:sz w:val="22"/>
                <w:szCs w:val="22"/>
              </w:rPr>
              <w:t xml:space="preserve">pump </w:t>
            </w:r>
            <w:r w:rsidRPr="00022AC8">
              <w:rPr>
                <w:rFonts w:asciiTheme="minorHAnsi" w:hAnsiTheme="minorHAnsi" w:cstheme="minorHAnsi"/>
                <w:b w:val="0"/>
                <w:bCs w:val="0"/>
                <w:sz w:val="22"/>
                <w:szCs w:val="22"/>
              </w:rPr>
              <w:t>running hours</w:t>
            </w:r>
          </w:p>
        </w:tc>
        <w:tc>
          <w:tcPr>
            <w:tcW w:w="920" w:type="pct"/>
            <w:noWrap/>
            <w:hideMark/>
          </w:tcPr>
          <w:p w14:paraId="407C9E27" w14:textId="30D72E52"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Hours/year</w:t>
            </w:r>
          </w:p>
        </w:tc>
        <w:tc>
          <w:tcPr>
            <w:tcW w:w="819" w:type="pct"/>
          </w:tcPr>
          <w:p w14:paraId="79DB0818" w14:textId="34F4B796"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100</w:t>
            </w:r>
          </w:p>
        </w:tc>
      </w:tr>
      <w:tr w:rsidR="00022AC8" w:rsidRPr="00022AC8" w14:paraId="21662C3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434080FB" w14:textId="7B8679FD"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Annual energy consumption for dosing operation</w:t>
            </w:r>
          </w:p>
        </w:tc>
        <w:tc>
          <w:tcPr>
            <w:tcW w:w="920" w:type="pct"/>
            <w:noWrap/>
            <w:hideMark/>
          </w:tcPr>
          <w:p w14:paraId="1CA107BC" w14:textId="17E279F1"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kWh/year</w:t>
            </w:r>
          </w:p>
        </w:tc>
        <w:tc>
          <w:tcPr>
            <w:tcW w:w="819" w:type="pct"/>
          </w:tcPr>
          <w:p w14:paraId="3CF6FA1B" w14:textId="795414E5"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10</w:t>
            </w:r>
            <w:r w:rsidR="001E5E82">
              <w:rPr>
                <w:rFonts w:asciiTheme="minorHAnsi" w:hAnsiTheme="minorHAnsi" w:cstheme="minorHAnsi"/>
                <w:color w:val="000000"/>
                <w:sz w:val="22"/>
                <w:szCs w:val="22"/>
              </w:rPr>
              <w:t>,</w:t>
            </w:r>
            <w:r w:rsidRPr="00022AC8">
              <w:rPr>
                <w:rFonts w:asciiTheme="minorHAnsi" w:hAnsiTheme="minorHAnsi" w:cstheme="minorHAnsi"/>
                <w:color w:val="000000"/>
                <w:sz w:val="22"/>
                <w:szCs w:val="22"/>
              </w:rPr>
              <w:t>600</w:t>
            </w:r>
          </w:p>
        </w:tc>
      </w:tr>
      <w:tr w:rsidR="00022AC8" w:rsidRPr="00022AC8" w14:paraId="15716A5A"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67BA9BEF" w14:textId="42651031"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 xml:space="preserve">Cost of energy </w:t>
            </w:r>
          </w:p>
        </w:tc>
        <w:tc>
          <w:tcPr>
            <w:tcW w:w="920" w:type="pct"/>
            <w:noWrap/>
            <w:hideMark/>
          </w:tcPr>
          <w:p w14:paraId="7CFCFFE1" w14:textId="1C559FFF"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SGD/kWh</w:t>
            </w:r>
          </w:p>
        </w:tc>
        <w:tc>
          <w:tcPr>
            <w:tcW w:w="819" w:type="pct"/>
          </w:tcPr>
          <w:p w14:paraId="2AFFE148" w14:textId="69A0F4B2"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0.10 </w:t>
            </w:r>
          </w:p>
        </w:tc>
      </w:tr>
      <w:tr w:rsidR="00022AC8" w:rsidRPr="00022AC8" w14:paraId="070EAE0B"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3B09CC9F" w14:textId="01F8CD5B"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Estimated Energy cost</w:t>
            </w:r>
          </w:p>
        </w:tc>
        <w:tc>
          <w:tcPr>
            <w:tcW w:w="920" w:type="pct"/>
            <w:noWrap/>
            <w:hideMark/>
          </w:tcPr>
          <w:p w14:paraId="01FBC602" w14:textId="0AE38F8D"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 xml:space="preserve">SGD </w:t>
            </w:r>
          </w:p>
        </w:tc>
        <w:tc>
          <w:tcPr>
            <w:tcW w:w="819" w:type="pct"/>
          </w:tcPr>
          <w:p w14:paraId="7F285201" w14:textId="5ED851C4"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1,060 </w:t>
            </w:r>
          </w:p>
        </w:tc>
      </w:tr>
      <w:tr w:rsidR="00022AC8" w:rsidRPr="00022AC8" w14:paraId="1EA20C28"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1BFB4CB3" w14:textId="77777777" w:rsidR="00022AC8" w:rsidRPr="00022AC8" w:rsidRDefault="00022AC8" w:rsidP="006A0C58">
            <w:pPr>
              <w:spacing w:line="276" w:lineRule="auto"/>
              <w:rPr>
                <w:rFonts w:asciiTheme="minorHAnsi" w:hAnsiTheme="minorHAnsi" w:cstheme="minorHAnsi"/>
                <w:sz w:val="22"/>
                <w:szCs w:val="22"/>
              </w:rPr>
            </w:pPr>
            <w:r w:rsidRPr="00022AC8">
              <w:rPr>
                <w:rFonts w:asciiTheme="minorHAnsi" w:hAnsiTheme="minorHAnsi" w:cstheme="minorHAnsi"/>
                <w:sz w:val="22"/>
                <w:szCs w:val="22"/>
              </w:rPr>
              <w:t>Proposed scenario</w:t>
            </w:r>
          </w:p>
        </w:tc>
        <w:tc>
          <w:tcPr>
            <w:tcW w:w="920" w:type="pct"/>
            <w:noWrap/>
            <w:hideMark/>
          </w:tcPr>
          <w:p w14:paraId="12BA3503" w14:textId="77777777" w:rsidR="00022AC8" w:rsidRPr="00022AC8" w:rsidRDefault="00022AC8" w:rsidP="006A0C58">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r w:rsidRPr="00022AC8">
              <w:rPr>
                <w:rFonts w:asciiTheme="minorHAnsi" w:hAnsiTheme="minorHAnsi" w:cstheme="minorHAnsi"/>
                <w:b/>
                <w:bCs/>
                <w:sz w:val="22"/>
                <w:szCs w:val="22"/>
              </w:rPr>
              <w:t> </w:t>
            </w:r>
          </w:p>
        </w:tc>
        <w:tc>
          <w:tcPr>
            <w:tcW w:w="819" w:type="pct"/>
          </w:tcPr>
          <w:p w14:paraId="2C01D986" w14:textId="77777777"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szCs w:val="22"/>
              </w:rPr>
            </w:pPr>
          </w:p>
        </w:tc>
      </w:tr>
      <w:tr w:rsidR="00022AC8" w:rsidRPr="00022AC8" w14:paraId="20DD85B5"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tcPr>
          <w:p w14:paraId="407BDE56" w14:textId="23CD7A7F" w:rsidR="00022AC8" w:rsidRPr="00022AC8" w:rsidRDefault="00022AC8" w:rsidP="006A0C58">
            <w:pPr>
              <w:spacing w:line="276" w:lineRule="auto"/>
              <w:rPr>
                <w:rFonts w:asciiTheme="minorHAnsi" w:hAnsiTheme="minorHAnsi" w:cstheme="minorHAnsi"/>
                <w:b w:val="0"/>
                <w:bCs w:val="0"/>
                <w:color w:val="000000"/>
                <w:sz w:val="22"/>
                <w:szCs w:val="22"/>
              </w:rPr>
            </w:pPr>
            <w:r w:rsidRPr="00022AC8">
              <w:rPr>
                <w:rFonts w:asciiTheme="minorHAnsi" w:hAnsiTheme="minorHAnsi" w:cstheme="minorHAnsi"/>
                <w:b w:val="0"/>
                <w:bCs w:val="0"/>
                <w:sz w:val="22"/>
                <w:szCs w:val="22"/>
              </w:rPr>
              <w:t xml:space="preserve">Specific power consumption while dosing </w:t>
            </w:r>
            <w:r>
              <w:rPr>
                <w:rFonts w:asciiTheme="minorHAnsi" w:hAnsiTheme="minorHAnsi" w:cstheme="minorHAnsi"/>
                <w:b w:val="0"/>
                <w:bCs w:val="0"/>
                <w:sz w:val="22"/>
                <w:szCs w:val="22"/>
              </w:rPr>
              <w:t xml:space="preserve">by </w:t>
            </w:r>
            <w:r w:rsidRPr="00022AC8">
              <w:rPr>
                <w:rFonts w:asciiTheme="minorHAnsi" w:hAnsiTheme="minorHAnsi" w:cstheme="minorHAnsi"/>
                <w:b w:val="0"/>
                <w:bCs w:val="0"/>
                <w:sz w:val="22"/>
                <w:szCs w:val="22"/>
              </w:rPr>
              <w:t>using smaller capacity pump</w:t>
            </w:r>
          </w:p>
        </w:tc>
        <w:tc>
          <w:tcPr>
            <w:tcW w:w="920" w:type="pct"/>
            <w:noWrap/>
          </w:tcPr>
          <w:p w14:paraId="6B0D6B2C" w14:textId="7397F080"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22AC8">
              <w:rPr>
                <w:rFonts w:asciiTheme="minorHAnsi" w:hAnsiTheme="minorHAnsi" w:cstheme="minorHAnsi"/>
                <w:sz w:val="22"/>
                <w:szCs w:val="22"/>
              </w:rPr>
              <w:t>kW/</w:t>
            </w:r>
            <w:r>
              <w:rPr>
                <w:rFonts w:asciiTheme="minorHAnsi" w:hAnsiTheme="minorHAnsi" w:cstheme="minorHAnsi"/>
                <w:sz w:val="22"/>
                <w:szCs w:val="22"/>
              </w:rPr>
              <w:t>m</w:t>
            </w:r>
            <w:r w:rsidRPr="00022AC8">
              <w:rPr>
                <w:rFonts w:asciiTheme="minorHAnsi" w:hAnsiTheme="minorHAnsi" w:cstheme="minorHAnsi"/>
                <w:sz w:val="22"/>
                <w:szCs w:val="22"/>
                <w:vertAlign w:val="superscript"/>
              </w:rPr>
              <w:t>3</w:t>
            </w:r>
          </w:p>
        </w:tc>
        <w:tc>
          <w:tcPr>
            <w:tcW w:w="819" w:type="pct"/>
          </w:tcPr>
          <w:p w14:paraId="7CD56055" w14:textId="2BC5A4C5"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22AC8">
              <w:rPr>
                <w:rFonts w:asciiTheme="minorHAnsi" w:hAnsiTheme="minorHAnsi" w:cstheme="minorHAnsi"/>
                <w:color w:val="000000"/>
                <w:sz w:val="22"/>
                <w:szCs w:val="22"/>
              </w:rPr>
              <w:t xml:space="preserve">0.150 </w:t>
            </w:r>
          </w:p>
        </w:tc>
      </w:tr>
      <w:tr w:rsidR="00022AC8" w:rsidRPr="00022AC8" w14:paraId="36139CFF" w14:textId="77777777" w:rsidTr="000E6A8B">
        <w:tc>
          <w:tcPr>
            <w:cnfStyle w:val="001000000000" w:firstRow="0" w:lastRow="0" w:firstColumn="1" w:lastColumn="0" w:oddVBand="0" w:evenVBand="0" w:oddHBand="0" w:evenHBand="0" w:firstRowFirstColumn="0" w:firstRowLastColumn="0" w:lastRowFirstColumn="0" w:lastRowLastColumn="0"/>
            <w:tcW w:w="3261" w:type="pct"/>
            <w:hideMark/>
          </w:tcPr>
          <w:p w14:paraId="49B91234" w14:textId="2EA40BDA"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Running power of pump</w:t>
            </w:r>
          </w:p>
        </w:tc>
        <w:tc>
          <w:tcPr>
            <w:tcW w:w="920" w:type="pct"/>
            <w:noWrap/>
            <w:hideMark/>
          </w:tcPr>
          <w:p w14:paraId="5BFC2D28" w14:textId="2B9A6672"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kW</w:t>
            </w:r>
          </w:p>
        </w:tc>
        <w:tc>
          <w:tcPr>
            <w:tcW w:w="819" w:type="pct"/>
          </w:tcPr>
          <w:p w14:paraId="2A643EE1" w14:textId="584EE7DE"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37 </w:t>
            </w:r>
          </w:p>
        </w:tc>
      </w:tr>
      <w:tr w:rsidR="00022AC8" w:rsidRPr="00022AC8" w14:paraId="3FDEC54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hideMark/>
          </w:tcPr>
          <w:p w14:paraId="297AA8FF" w14:textId="501AA4C3"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Annual energy consumption for dosing operation</w:t>
            </w:r>
          </w:p>
        </w:tc>
        <w:tc>
          <w:tcPr>
            <w:tcW w:w="920" w:type="pct"/>
            <w:noWrap/>
            <w:hideMark/>
          </w:tcPr>
          <w:p w14:paraId="61B2079D" w14:textId="261F9B9B"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kWh/year</w:t>
            </w:r>
          </w:p>
        </w:tc>
        <w:tc>
          <w:tcPr>
            <w:tcW w:w="819" w:type="pct"/>
          </w:tcPr>
          <w:p w14:paraId="6E6AD8D4" w14:textId="6622025E"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3,732 </w:t>
            </w:r>
          </w:p>
        </w:tc>
      </w:tr>
      <w:tr w:rsidR="00022AC8" w:rsidRPr="00022AC8" w14:paraId="2C3FA97C" w14:textId="77777777" w:rsidTr="000E6A8B">
        <w:tc>
          <w:tcPr>
            <w:cnfStyle w:val="001000000000" w:firstRow="0" w:lastRow="0" w:firstColumn="1" w:lastColumn="0" w:oddVBand="0" w:evenVBand="0" w:oddHBand="0" w:evenHBand="0" w:firstRowFirstColumn="0" w:firstRowLastColumn="0" w:lastRowFirstColumn="0" w:lastRowLastColumn="0"/>
            <w:tcW w:w="3261" w:type="pct"/>
            <w:hideMark/>
          </w:tcPr>
          <w:p w14:paraId="6042885C" w14:textId="5D0C1740" w:rsidR="00022AC8" w:rsidRPr="00022AC8" w:rsidRDefault="00022AC8" w:rsidP="006A0C58">
            <w:pPr>
              <w:spacing w:line="276" w:lineRule="auto"/>
              <w:rPr>
                <w:rFonts w:asciiTheme="minorHAnsi" w:hAnsiTheme="minorHAnsi" w:cstheme="minorHAnsi"/>
                <w:b w:val="0"/>
                <w:bCs w:val="0"/>
                <w:sz w:val="22"/>
                <w:szCs w:val="22"/>
              </w:rPr>
            </w:pPr>
            <w:r w:rsidRPr="00022AC8">
              <w:rPr>
                <w:rFonts w:asciiTheme="minorHAnsi" w:hAnsiTheme="minorHAnsi" w:cstheme="minorHAnsi"/>
                <w:b w:val="0"/>
                <w:bCs w:val="0"/>
                <w:sz w:val="22"/>
                <w:szCs w:val="22"/>
              </w:rPr>
              <w:t>Estimated Energy cost</w:t>
            </w:r>
          </w:p>
        </w:tc>
        <w:tc>
          <w:tcPr>
            <w:tcW w:w="920" w:type="pct"/>
            <w:noWrap/>
            <w:hideMark/>
          </w:tcPr>
          <w:p w14:paraId="73761646" w14:textId="6B4E21D6"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 xml:space="preserve">SGD </w:t>
            </w:r>
          </w:p>
        </w:tc>
        <w:tc>
          <w:tcPr>
            <w:tcW w:w="819" w:type="pct"/>
          </w:tcPr>
          <w:p w14:paraId="5688B1FD" w14:textId="41C1BE5E"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373 </w:t>
            </w:r>
          </w:p>
        </w:tc>
      </w:tr>
      <w:tr w:rsidR="00022AC8" w:rsidRPr="00022AC8" w14:paraId="01A412A2"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7F05153E" w14:textId="77777777" w:rsidR="00022AC8" w:rsidRPr="00022AC8" w:rsidRDefault="00022AC8" w:rsidP="006A0C58">
            <w:pPr>
              <w:spacing w:line="276" w:lineRule="auto"/>
              <w:rPr>
                <w:rFonts w:asciiTheme="minorHAnsi" w:hAnsiTheme="minorHAnsi" w:cstheme="minorHAnsi"/>
                <w:sz w:val="22"/>
                <w:szCs w:val="22"/>
              </w:rPr>
            </w:pPr>
            <w:r w:rsidRPr="00022AC8">
              <w:rPr>
                <w:rFonts w:asciiTheme="minorHAnsi" w:hAnsiTheme="minorHAnsi" w:cstheme="minorHAnsi"/>
                <w:sz w:val="22"/>
                <w:szCs w:val="22"/>
              </w:rPr>
              <w:t>Saving (Energy &amp; Cost)</w:t>
            </w:r>
          </w:p>
        </w:tc>
        <w:tc>
          <w:tcPr>
            <w:tcW w:w="920" w:type="pct"/>
            <w:noWrap/>
            <w:hideMark/>
          </w:tcPr>
          <w:p w14:paraId="010CE9C8" w14:textId="77777777" w:rsidR="00022AC8" w:rsidRPr="00022AC8" w:rsidRDefault="00022AC8" w:rsidP="006A0C58">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022AC8">
              <w:rPr>
                <w:rFonts w:asciiTheme="minorHAnsi" w:hAnsiTheme="minorHAnsi" w:cstheme="minorHAnsi"/>
                <w:b/>
                <w:bCs/>
                <w:sz w:val="22"/>
                <w:szCs w:val="22"/>
              </w:rPr>
              <w:t> </w:t>
            </w:r>
          </w:p>
        </w:tc>
        <w:tc>
          <w:tcPr>
            <w:tcW w:w="819" w:type="pct"/>
          </w:tcPr>
          <w:p w14:paraId="73D0E1C9" w14:textId="77777777"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r>
      <w:tr w:rsidR="00022AC8" w:rsidRPr="00022AC8" w14:paraId="37DF176F"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0E6B7652" w14:textId="32F163F6" w:rsidR="00022AC8" w:rsidRPr="000E6A8B" w:rsidRDefault="00022AC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energy Saving</w:t>
            </w:r>
          </w:p>
        </w:tc>
        <w:tc>
          <w:tcPr>
            <w:tcW w:w="920" w:type="pct"/>
            <w:noWrap/>
            <w:hideMark/>
          </w:tcPr>
          <w:p w14:paraId="4BA6D45F" w14:textId="6EBB46A2"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kWh/year</w:t>
            </w:r>
          </w:p>
        </w:tc>
        <w:tc>
          <w:tcPr>
            <w:tcW w:w="819" w:type="pct"/>
          </w:tcPr>
          <w:p w14:paraId="62E7BA5A" w14:textId="40B0FD68"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6,868 </w:t>
            </w:r>
          </w:p>
        </w:tc>
      </w:tr>
      <w:tr w:rsidR="00022AC8" w:rsidRPr="00022AC8" w14:paraId="66255621"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0492DF8F" w14:textId="04E4DDE2" w:rsidR="00022AC8" w:rsidRPr="000E6A8B" w:rsidRDefault="00022AC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Annual Cost Saving</w:t>
            </w:r>
          </w:p>
        </w:tc>
        <w:tc>
          <w:tcPr>
            <w:tcW w:w="920" w:type="pct"/>
            <w:noWrap/>
            <w:hideMark/>
          </w:tcPr>
          <w:p w14:paraId="11972973" w14:textId="16881047"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 xml:space="preserve">SGD </w:t>
            </w:r>
          </w:p>
        </w:tc>
        <w:tc>
          <w:tcPr>
            <w:tcW w:w="819" w:type="pct"/>
          </w:tcPr>
          <w:p w14:paraId="64038487" w14:textId="60F64FC7"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687 </w:t>
            </w:r>
          </w:p>
        </w:tc>
      </w:tr>
      <w:tr w:rsidR="00022AC8" w:rsidRPr="00022AC8" w14:paraId="303D713D" w14:textId="77777777" w:rsidTr="000E6A8B">
        <w:tc>
          <w:tcPr>
            <w:cnfStyle w:val="001000000000" w:firstRow="0" w:lastRow="0" w:firstColumn="1" w:lastColumn="0" w:oddVBand="0" w:evenVBand="0" w:oddHBand="0" w:evenHBand="0" w:firstRowFirstColumn="0" w:firstRowLastColumn="0" w:lastRowFirstColumn="0" w:lastRowLastColumn="0"/>
            <w:tcW w:w="3261" w:type="pct"/>
            <w:noWrap/>
            <w:hideMark/>
          </w:tcPr>
          <w:p w14:paraId="41661751" w14:textId="0B7E3A21" w:rsidR="00022AC8" w:rsidRPr="000E6A8B" w:rsidRDefault="00022AC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Investment required</w:t>
            </w:r>
          </w:p>
        </w:tc>
        <w:tc>
          <w:tcPr>
            <w:tcW w:w="920" w:type="pct"/>
            <w:noWrap/>
            <w:hideMark/>
          </w:tcPr>
          <w:p w14:paraId="0499446A" w14:textId="0A3875D2" w:rsidR="00022AC8" w:rsidRPr="00022AC8" w:rsidRDefault="00022AC8" w:rsidP="006A0C5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 xml:space="preserve">SGD </w:t>
            </w:r>
          </w:p>
        </w:tc>
        <w:tc>
          <w:tcPr>
            <w:tcW w:w="819" w:type="pct"/>
          </w:tcPr>
          <w:p w14:paraId="7CA63DA5" w14:textId="645F6CB1" w:rsidR="00022AC8" w:rsidRPr="00022AC8" w:rsidRDefault="00022AC8" w:rsidP="006A0C58">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   </w:t>
            </w:r>
          </w:p>
        </w:tc>
      </w:tr>
      <w:tr w:rsidR="00022AC8" w:rsidRPr="00022AC8" w14:paraId="595CFDF4" w14:textId="77777777" w:rsidTr="000E6A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pct"/>
            <w:noWrap/>
            <w:hideMark/>
          </w:tcPr>
          <w:p w14:paraId="402E0F32" w14:textId="5306F294" w:rsidR="00022AC8" w:rsidRPr="000E6A8B" w:rsidRDefault="00022AC8" w:rsidP="006A0C58">
            <w:pPr>
              <w:spacing w:line="276" w:lineRule="auto"/>
              <w:rPr>
                <w:rFonts w:asciiTheme="minorHAnsi" w:hAnsiTheme="minorHAnsi" w:cstheme="minorHAnsi"/>
                <w:b w:val="0"/>
                <w:bCs w:val="0"/>
                <w:sz w:val="22"/>
                <w:szCs w:val="22"/>
              </w:rPr>
            </w:pPr>
            <w:r w:rsidRPr="000E6A8B">
              <w:rPr>
                <w:rFonts w:asciiTheme="minorHAnsi" w:hAnsiTheme="minorHAnsi" w:cstheme="minorHAnsi"/>
                <w:b w:val="0"/>
                <w:bCs w:val="0"/>
                <w:sz w:val="22"/>
                <w:szCs w:val="22"/>
              </w:rPr>
              <w:t xml:space="preserve">Payback </w:t>
            </w:r>
          </w:p>
        </w:tc>
        <w:tc>
          <w:tcPr>
            <w:tcW w:w="920" w:type="pct"/>
            <w:noWrap/>
            <w:hideMark/>
          </w:tcPr>
          <w:p w14:paraId="4209C96E" w14:textId="0CD6ED03" w:rsidR="00022AC8" w:rsidRPr="00022AC8" w:rsidRDefault="00022AC8" w:rsidP="006A0C5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sz w:val="22"/>
                <w:szCs w:val="22"/>
              </w:rPr>
              <w:t>Months</w:t>
            </w:r>
          </w:p>
        </w:tc>
        <w:tc>
          <w:tcPr>
            <w:tcW w:w="819" w:type="pct"/>
          </w:tcPr>
          <w:p w14:paraId="2F9B410D" w14:textId="3BD9B59E" w:rsidR="00022AC8" w:rsidRPr="00022AC8" w:rsidRDefault="00022AC8" w:rsidP="006A0C58">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22AC8">
              <w:rPr>
                <w:rFonts w:asciiTheme="minorHAnsi" w:hAnsiTheme="minorHAnsi" w:cstheme="minorHAnsi"/>
                <w:color w:val="000000"/>
                <w:sz w:val="22"/>
                <w:szCs w:val="22"/>
              </w:rPr>
              <w:t xml:space="preserve">-   </w:t>
            </w:r>
          </w:p>
        </w:tc>
      </w:tr>
    </w:tbl>
    <w:p w14:paraId="0B5EC363" w14:textId="77777777" w:rsidR="00106929" w:rsidRDefault="00106929" w:rsidP="006A0C58">
      <w:pPr>
        <w:spacing w:line="276" w:lineRule="auto"/>
      </w:pPr>
    </w:p>
    <w:p w14:paraId="6E640110" w14:textId="77777777" w:rsidR="00106929" w:rsidRDefault="00106929" w:rsidP="006A0C58">
      <w:pPr>
        <w:spacing w:after="160" w:line="276" w:lineRule="auto"/>
        <w:rPr>
          <w:rFonts w:ascii="Cambria" w:eastAsiaTheme="majorEastAsia" w:hAnsi="Cambria" w:cstheme="majorBidi"/>
          <w:b/>
          <w:bCs/>
          <w:color w:val="002060"/>
          <w:sz w:val="40"/>
          <w:szCs w:val="40"/>
        </w:rPr>
      </w:pPr>
      <w:r>
        <w:rPr>
          <w:rFonts w:ascii="Cambria" w:hAnsi="Cambria"/>
          <w:b/>
          <w:bCs/>
          <w:color w:val="002060"/>
          <w:sz w:val="40"/>
          <w:szCs w:val="40"/>
        </w:rPr>
        <w:br w:type="page"/>
      </w:r>
    </w:p>
    <w:p w14:paraId="38EC544D" w14:textId="748A080E" w:rsidR="0020007B" w:rsidRDefault="0020007B" w:rsidP="008E3C99">
      <w:pPr>
        <w:pStyle w:val="Heading1"/>
        <w:numPr>
          <w:ilvl w:val="0"/>
          <w:numId w:val="9"/>
        </w:numPr>
        <w:spacing w:after="240" w:line="276" w:lineRule="auto"/>
        <w:ind w:left="851" w:hanging="851"/>
        <w:rPr>
          <w:rFonts w:ascii="Cambria" w:hAnsi="Cambria"/>
          <w:b/>
          <w:bCs/>
          <w:color w:val="002060"/>
          <w:sz w:val="40"/>
          <w:szCs w:val="40"/>
        </w:rPr>
      </w:pPr>
      <w:bookmarkStart w:id="105" w:name="_Toc121845802"/>
      <w:r>
        <w:rPr>
          <w:rFonts w:ascii="Cambria" w:hAnsi="Cambria"/>
          <w:b/>
          <w:bCs/>
          <w:color w:val="002060"/>
          <w:sz w:val="40"/>
          <w:szCs w:val="40"/>
        </w:rPr>
        <w:lastRenderedPageBreak/>
        <w:t>Other observations &amp; suggestions</w:t>
      </w:r>
      <w:bookmarkEnd w:id="105"/>
    </w:p>
    <w:p w14:paraId="0D98B555" w14:textId="6E89EB29" w:rsidR="0020007B" w:rsidRPr="004504CD" w:rsidRDefault="0020007B" w:rsidP="008E3C99">
      <w:pPr>
        <w:pStyle w:val="Heading1"/>
        <w:numPr>
          <w:ilvl w:val="1"/>
          <w:numId w:val="9"/>
        </w:numPr>
        <w:spacing w:after="240" w:line="276" w:lineRule="auto"/>
        <w:rPr>
          <w:rFonts w:ascii="Cambria" w:hAnsi="Cambria"/>
          <w:b/>
          <w:bCs/>
          <w:color w:val="002060"/>
          <w:sz w:val="36"/>
          <w:szCs w:val="36"/>
        </w:rPr>
      </w:pPr>
      <w:bookmarkStart w:id="106" w:name="_Toc121845803"/>
      <w:r>
        <w:rPr>
          <w:rFonts w:ascii="Cambria" w:hAnsi="Cambria"/>
          <w:b/>
          <w:bCs/>
          <w:color w:val="002060"/>
          <w:sz w:val="36"/>
          <w:szCs w:val="36"/>
        </w:rPr>
        <w:t>Soft starter for pump motors</w:t>
      </w:r>
      <w:bookmarkEnd w:id="106"/>
    </w:p>
    <w:p w14:paraId="78CD8095" w14:textId="7986B855" w:rsidR="002B09F4" w:rsidRDefault="002B09F4" w:rsidP="006A0C58">
      <w:pPr>
        <w:spacing w:before="240" w:after="240" w:line="276" w:lineRule="auto"/>
        <w:jc w:val="both"/>
        <w:rPr>
          <w:rFonts w:asciiTheme="minorHAnsi" w:hAnsiTheme="minorHAnsi" w:cstheme="minorHAnsi"/>
          <w:bCs/>
          <w:sz w:val="22"/>
          <w:szCs w:val="22"/>
        </w:rPr>
      </w:pPr>
      <w:r>
        <w:rPr>
          <w:rFonts w:asciiTheme="minorHAnsi" w:hAnsiTheme="minorHAnsi" w:cstheme="minorHAnsi"/>
          <w:bCs/>
          <w:sz w:val="22"/>
          <w:szCs w:val="22"/>
        </w:rPr>
        <w:t xml:space="preserve">All the transfer pump motors have direct online starters. </w:t>
      </w:r>
      <w:r w:rsidRPr="002B09F4">
        <w:rPr>
          <w:rFonts w:asciiTheme="minorHAnsi" w:hAnsiTheme="minorHAnsi" w:cstheme="minorHAnsi"/>
          <w:bCs/>
          <w:sz w:val="22"/>
          <w:szCs w:val="22"/>
        </w:rPr>
        <w:t>When starting, AC Induction motor develops more torque than is required at full speed. This stress is transferred to the mechanical transmission system resulting in excessive wear and premature failure. Additionally, rapid acceleration also has a massive impact on electricity supply charges with high inrush currents drawing +600% of the normal run current</w:t>
      </w:r>
      <w:r>
        <w:rPr>
          <w:rFonts w:asciiTheme="minorHAnsi" w:hAnsiTheme="minorHAnsi" w:cstheme="minorHAnsi"/>
          <w:bCs/>
          <w:sz w:val="22"/>
          <w:szCs w:val="22"/>
        </w:rPr>
        <w:t>.</w:t>
      </w:r>
    </w:p>
    <w:p w14:paraId="405A83EC" w14:textId="2E7774B9" w:rsidR="002B09F4" w:rsidRDefault="002B09F4" w:rsidP="006A0C58">
      <w:pPr>
        <w:spacing w:before="240" w:after="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The use of Star Delta only provides a partial solution to the problem. Should the motor slow down during the transition period, the high peaks can be repeated and can even exceed direct on line current.</w:t>
      </w:r>
    </w:p>
    <w:p w14:paraId="483B8BCA" w14:textId="77777777" w:rsidR="002B09F4" w:rsidRDefault="002B09F4" w:rsidP="006A0C58">
      <w:pPr>
        <w:keepNext/>
        <w:spacing w:before="240" w:after="240" w:line="276" w:lineRule="auto"/>
        <w:jc w:val="center"/>
      </w:pPr>
      <w:r>
        <w:rPr>
          <w:noProof/>
        </w:rPr>
        <mc:AlternateContent>
          <mc:Choice Requires="wpg">
            <w:drawing>
              <wp:inline distT="0" distB="0" distL="0" distR="0" wp14:anchorId="42AFCBC9" wp14:editId="4362B5A4">
                <wp:extent cx="3968750" cy="1827530"/>
                <wp:effectExtent l="0" t="0" r="6350" b="1270"/>
                <wp:docPr id="248" name="Group 248"/>
                <wp:cNvGraphicFramePr/>
                <a:graphic xmlns:a="http://schemas.openxmlformats.org/drawingml/2006/main">
                  <a:graphicData uri="http://schemas.microsoft.com/office/word/2010/wordprocessingGroup">
                    <wpg:wgp>
                      <wpg:cNvGrpSpPr/>
                      <wpg:grpSpPr>
                        <a:xfrm>
                          <a:off x="0" y="0"/>
                          <a:ext cx="3968750" cy="1827530"/>
                          <a:chOff x="0" y="0"/>
                          <a:chExt cx="3968962" cy="1827530"/>
                        </a:xfrm>
                      </wpg:grpSpPr>
                      <pic:pic xmlns:pic="http://schemas.openxmlformats.org/drawingml/2006/picture">
                        <pic:nvPicPr>
                          <pic:cNvPr id="5" name="Picture 4">
                            <a:extLst>
                              <a:ext uri="{FF2B5EF4-FFF2-40B4-BE49-F238E27FC236}">
                                <a16:creationId xmlns:a16="http://schemas.microsoft.com/office/drawing/2014/main" id="{04112BED-DC88-0553-EC30-3B0415656DC4}"/>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1964055" cy="1827530"/>
                          </a:xfrm>
                          <a:prstGeom prst="rect">
                            <a:avLst/>
                          </a:prstGeom>
                        </pic:spPr>
                      </pic:pic>
                      <pic:pic xmlns:pic="http://schemas.openxmlformats.org/drawingml/2006/picture">
                        <pic:nvPicPr>
                          <pic:cNvPr id="9" name="Picture 8">
                            <a:extLst>
                              <a:ext uri="{FF2B5EF4-FFF2-40B4-BE49-F238E27FC236}">
                                <a16:creationId xmlns:a16="http://schemas.microsoft.com/office/drawing/2014/main" id="{D1229C0C-7FE5-2A8B-FC35-2F1FF2DA0E5C}"/>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2015067" y="0"/>
                            <a:ext cx="1953895" cy="1827530"/>
                          </a:xfrm>
                          <a:prstGeom prst="rect">
                            <a:avLst/>
                          </a:prstGeom>
                        </pic:spPr>
                      </pic:pic>
                    </wpg:wgp>
                  </a:graphicData>
                </a:graphic>
              </wp:inline>
            </w:drawing>
          </mc:Choice>
          <mc:Fallback xmlns:oel="http://schemas.microsoft.com/office/2019/extlst">
            <w:pict>
              <v:group w14:anchorId="0A00A5B9" id="Group 248" o:spid="_x0000_s1026" style="width:312.5pt;height:143.9pt;mso-position-horizontal-relative:char;mso-position-vertical-relative:line" coordsize="39689,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9640;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">
                  <v:imagedata r:id="rId55" o:title=""/>
                </v:shape>
                <v:shape id="Picture 8" o:spid="_x0000_s1028" type="#_x0000_t75" style="position:absolute;left:20150;width:19539;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">
                  <v:imagedata r:id="rId56" o:title=""/>
                </v:shape>
                <w10:anchorlock/>
              </v:group>
            </w:pict>
          </mc:Fallback>
        </mc:AlternateContent>
      </w:r>
    </w:p>
    <w:p w14:paraId="37C5A510" w14:textId="6740922E" w:rsidR="002B09F4" w:rsidRPr="002B09F4" w:rsidRDefault="002B09F4" w:rsidP="006A0C58">
      <w:pPr>
        <w:pStyle w:val="Caption"/>
        <w:spacing w:line="276" w:lineRule="auto"/>
        <w:jc w:val="center"/>
        <w:rPr>
          <w:rFonts w:asciiTheme="minorHAnsi" w:hAnsiTheme="minorHAnsi" w:cstheme="minorHAnsi"/>
          <w:b/>
          <w:bCs/>
          <w:i w:val="0"/>
          <w:iCs w:val="0"/>
          <w:color w:val="5B9BD5" w:themeColor="accent5"/>
        </w:rPr>
      </w:pPr>
      <w:bookmarkStart w:id="107" w:name="_Toc121571808"/>
      <w:r w:rsidRPr="002B09F4">
        <w:rPr>
          <w:rFonts w:asciiTheme="minorHAnsi" w:hAnsiTheme="minorHAnsi" w:cstheme="minorHAnsi"/>
          <w:b/>
          <w:bCs/>
          <w:i w:val="0"/>
          <w:iCs w:val="0"/>
          <w:color w:val="5B9BD5" w:themeColor="accent5"/>
        </w:rPr>
        <w:t xml:space="preserve">Figure </w:t>
      </w:r>
      <w:r w:rsidRPr="002B09F4">
        <w:rPr>
          <w:rFonts w:asciiTheme="minorHAnsi" w:hAnsiTheme="minorHAnsi" w:cstheme="minorHAnsi"/>
          <w:b/>
          <w:bCs/>
          <w:i w:val="0"/>
          <w:iCs w:val="0"/>
          <w:color w:val="5B9BD5" w:themeColor="accent5"/>
        </w:rPr>
        <w:fldChar w:fldCharType="begin"/>
      </w:r>
      <w:r w:rsidRPr="002B09F4">
        <w:rPr>
          <w:rFonts w:asciiTheme="minorHAnsi" w:hAnsiTheme="minorHAnsi" w:cstheme="minorHAnsi"/>
          <w:b/>
          <w:bCs/>
          <w:i w:val="0"/>
          <w:iCs w:val="0"/>
          <w:color w:val="5B9BD5" w:themeColor="accent5"/>
        </w:rPr>
        <w:instrText xml:space="preserve"> SEQ Figure \* ARABIC </w:instrText>
      </w:r>
      <w:r w:rsidRPr="002B09F4">
        <w:rPr>
          <w:rFonts w:asciiTheme="minorHAnsi" w:hAnsiTheme="minorHAnsi" w:cstheme="minorHAnsi"/>
          <w:b/>
          <w:bCs/>
          <w:i w:val="0"/>
          <w:iCs w:val="0"/>
          <w:color w:val="5B9BD5" w:themeColor="accent5"/>
        </w:rPr>
        <w:fldChar w:fldCharType="separate"/>
      </w:r>
      <w:r w:rsidR="00A7200F">
        <w:rPr>
          <w:rFonts w:asciiTheme="minorHAnsi" w:hAnsiTheme="minorHAnsi" w:cstheme="minorHAnsi"/>
          <w:b/>
          <w:bCs/>
          <w:i w:val="0"/>
          <w:iCs w:val="0"/>
          <w:noProof/>
          <w:color w:val="5B9BD5" w:themeColor="accent5"/>
        </w:rPr>
        <w:t>36</w:t>
      </w:r>
      <w:r w:rsidRPr="002B09F4">
        <w:rPr>
          <w:rFonts w:asciiTheme="minorHAnsi" w:hAnsiTheme="minorHAnsi" w:cstheme="minorHAnsi"/>
          <w:b/>
          <w:bCs/>
          <w:i w:val="0"/>
          <w:iCs w:val="0"/>
          <w:color w:val="5B9BD5" w:themeColor="accent5"/>
        </w:rPr>
        <w:fldChar w:fldCharType="end"/>
      </w:r>
      <w:r>
        <w:rPr>
          <w:rFonts w:asciiTheme="minorHAnsi" w:hAnsiTheme="minorHAnsi" w:cstheme="minorHAnsi"/>
          <w:b/>
          <w:bCs/>
          <w:i w:val="0"/>
          <w:iCs w:val="0"/>
          <w:color w:val="5B9BD5" w:themeColor="accent5"/>
        </w:rPr>
        <w:t xml:space="preserve"> Soft starter: Starting current and stress profile during starting</w:t>
      </w:r>
      <w:bookmarkEnd w:id="107"/>
    </w:p>
    <w:p w14:paraId="0D4A7A03" w14:textId="0E33744D" w:rsidR="002B09F4" w:rsidRPr="002B09F4" w:rsidRDefault="002B09F4" w:rsidP="006A0C58">
      <w:pPr>
        <w:spacing w:before="240" w:after="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 xml:space="preserve">Soft starter (see </w:t>
      </w:r>
      <w:r>
        <w:rPr>
          <w:rFonts w:asciiTheme="minorHAnsi" w:hAnsiTheme="minorHAnsi" w:cstheme="minorHAnsi"/>
          <w:bCs/>
          <w:sz w:val="22"/>
          <w:szCs w:val="22"/>
        </w:rPr>
        <w:t>f</w:t>
      </w:r>
      <w:r w:rsidRPr="002B09F4">
        <w:rPr>
          <w:rFonts w:asciiTheme="minorHAnsi" w:hAnsiTheme="minorHAnsi" w:cstheme="minorHAnsi"/>
          <w:bCs/>
          <w:sz w:val="22"/>
          <w:szCs w:val="22"/>
        </w:rPr>
        <w:t>igure) provides a reliable and economical solution to these problems by delivering a controlled release of power to the motor, thereby providing smooth, stepless acceleration and deceleration. Motor life will be extended as damage to windings and bearings is reduced.</w:t>
      </w:r>
    </w:p>
    <w:p w14:paraId="3EC1D1C2" w14:textId="6154D31A" w:rsidR="002B09F4" w:rsidRPr="002B09F4" w:rsidRDefault="002B09F4" w:rsidP="006A0C58">
      <w:pPr>
        <w:spacing w:before="240" w:after="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 xml:space="preserve">Soft Start &amp; Soft Stop is built into 3 phase units, providing controlled starting and stopping with a selection of ramp times and current limit settings to suit all applications (see </w:t>
      </w:r>
      <w:r>
        <w:rPr>
          <w:rFonts w:asciiTheme="minorHAnsi" w:hAnsiTheme="minorHAnsi" w:cstheme="minorHAnsi"/>
          <w:bCs/>
          <w:sz w:val="22"/>
          <w:szCs w:val="22"/>
        </w:rPr>
        <w:t>f</w:t>
      </w:r>
      <w:r w:rsidRPr="002B09F4">
        <w:rPr>
          <w:rFonts w:asciiTheme="minorHAnsi" w:hAnsiTheme="minorHAnsi" w:cstheme="minorHAnsi"/>
          <w:bCs/>
          <w:sz w:val="22"/>
          <w:szCs w:val="22"/>
        </w:rPr>
        <w:t>igure).</w:t>
      </w:r>
    </w:p>
    <w:p w14:paraId="3295E6C6" w14:textId="6FA98449" w:rsidR="003C491D" w:rsidRDefault="002B09F4" w:rsidP="006A0C58">
      <w:pPr>
        <w:spacing w:before="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 xml:space="preserve">Advantages of Soft </w:t>
      </w:r>
      <w:r w:rsidR="00DC5B70">
        <w:rPr>
          <w:rFonts w:asciiTheme="minorHAnsi" w:hAnsiTheme="minorHAnsi" w:cstheme="minorHAnsi"/>
          <w:bCs/>
          <w:sz w:val="22"/>
          <w:szCs w:val="22"/>
        </w:rPr>
        <w:t>s</w:t>
      </w:r>
      <w:r w:rsidRPr="002B09F4">
        <w:rPr>
          <w:rFonts w:asciiTheme="minorHAnsi" w:hAnsiTheme="minorHAnsi" w:cstheme="minorHAnsi"/>
          <w:bCs/>
          <w:sz w:val="22"/>
          <w:szCs w:val="22"/>
        </w:rPr>
        <w:t>tart</w:t>
      </w:r>
      <w:r w:rsidR="003C491D">
        <w:rPr>
          <w:rFonts w:asciiTheme="minorHAnsi" w:hAnsiTheme="minorHAnsi" w:cstheme="minorHAnsi"/>
          <w:bCs/>
          <w:sz w:val="22"/>
          <w:szCs w:val="22"/>
        </w:rPr>
        <w:t>,</w:t>
      </w:r>
    </w:p>
    <w:p w14:paraId="6DCEFB1F" w14:textId="0FD9D390" w:rsidR="002B09F4" w:rsidRPr="003C491D" w:rsidRDefault="002B09F4" w:rsidP="006A0C58">
      <w:pPr>
        <w:pStyle w:val="ListParagraph"/>
        <w:numPr>
          <w:ilvl w:val="0"/>
          <w:numId w:val="18"/>
        </w:numPr>
        <w:spacing w:line="276" w:lineRule="auto"/>
        <w:jc w:val="both"/>
        <w:rPr>
          <w:rFonts w:asciiTheme="minorHAnsi" w:hAnsiTheme="minorHAnsi" w:cstheme="minorHAnsi"/>
          <w:bCs/>
          <w:sz w:val="22"/>
          <w:szCs w:val="22"/>
        </w:rPr>
      </w:pPr>
      <w:r w:rsidRPr="003C491D">
        <w:rPr>
          <w:rFonts w:asciiTheme="minorHAnsi" w:hAnsiTheme="minorHAnsi" w:cstheme="minorHAnsi"/>
          <w:bCs/>
          <w:sz w:val="22"/>
          <w:szCs w:val="22"/>
        </w:rPr>
        <w:t xml:space="preserve">Less mechanical stress </w:t>
      </w:r>
    </w:p>
    <w:p w14:paraId="3884BA3D" w14:textId="501743B2" w:rsidR="002B09F4" w:rsidRPr="002B09F4" w:rsidRDefault="002B09F4" w:rsidP="006A0C58">
      <w:pPr>
        <w:pStyle w:val="ListParagraph"/>
        <w:numPr>
          <w:ilvl w:val="0"/>
          <w:numId w:val="18"/>
        </w:numPr>
        <w:spacing w:before="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Improved power factor</w:t>
      </w:r>
    </w:p>
    <w:p w14:paraId="56E9983D" w14:textId="7E2A0EA8" w:rsidR="002B09F4" w:rsidRPr="002B09F4" w:rsidRDefault="002B09F4" w:rsidP="006A0C58">
      <w:pPr>
        <w:pStyle w:val="ListParagraph"/>
        <w:numPr>
          <w:ilvl w:val="0"/>
          <w:numId w:val="18"/>
        </w:numPr>
        <w:spacing w:before="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 xml:space="preserve">Lower maximum demand. </w:t>
      </w:r>
    </w:p>
    <w:p w14:paraId="12E67ABB" w14:textId="2E81351C" w:rsidR="002B09F4" w:rsidRPr="00C730B6" w:rsidRDefault="002B09F4" w:rsidP="006A0C58">
      <w:pPr>
        <w:pStyle w:val="ListParagraph"/>
        <w:numPr>
          <w:ilvl w:val="0"/>
          <w:numId w:val="18"/>
        </w:numPr>
        <w:spacing w:before="240" w:line="276" w:lineRule="auto"/>
        <w:jc w:val="both"/>
        <w:rPr>
          <w:rFonts w:asciiTheme="minorHAnsi" w:hAnsiTheme="minorHAnsi" w:cstheme="minorHAnsi"/>
          <w:bCs/>
          <w:sz w:val="22"/>
          <w:szCs w:val="22"/>
        </w:rPr>
      </w:pPr>
      <w:r w:rsidRPr="002B09F4">
        <w:rPr>
          <w:rFonts w:asciiTheme="minorHAnsi" w:hAnsiTheme="minorHAnsi" w:cstheme="minorHAnsi"/>
          <w:bCs/>
          <w:sz w:val="22"/>
          <w:szCs w:val="22"/>
        </w:rPr>
        <w:t>Less mechanical maintenance</w:t>
      </w:r>
    </w:p>
    <w:p w14:paraId="26877A63" w14:textId="400A978F" w:rsidR="00C730B6" w:rsidRPr="00EB509F" w:rsidRDefault="00EB509F" w:rsidP="008E3C99">
      <w:pPr>
        <w:pStyle w:val="Heading1"/>
        <w:numPr>
          <w:ilvl w:val="1"/>
          <w:numId w:val="9"/>
        </w:numPr>
        <w:spacing w:after="240" w:line="276" w:lineRule="auto"/>
        <w:rPr>
          <w:rFonts w:ascii="Cambria" w:hAnsi="Cambria"/>
          <w:b/>
          <w:bCs/>
          <w:color w:val="002060"/>
          <w:sz w:val="36"/>
          <w:szCs w:val="36"/>
        </w:rPr>
      </w:pPr>
      <w:bookmarkStart w:id="108" w:name="_Toc121845804"/>
      <w:r w:rsidRPr="00EB509F">
        <w:rPr>
          <w:rFonts w:ascii="Cambria" w:hAnsi="Cambria"/>
          <w:b/>
          <w:bCs/>
          <w:color w:val="002060"/>
          <w:sz w:val="36"/>
          <w:szCs w:val="36"/>
        </w:rPr>
        <w:t>Energy measurement and monitoring</w:t>
      </w:r>
      <w:bookmarkEnd w:id="108"/>
    </w:p>
    <w:p w14:paraId="6E001656" w14:textId="75463CD2" w:rsidR="003B790A" w:rsidRDefault="003B790A" w:rsidP="006A0C58">
      <w:pPr>
        <w:spacing w:before="240" w:after="240" w:line="276" w:lineRule="auto"/>
        <w:jc w:val="both"/>
        <w:rPr>
          <w:rFonts w:asciiTheme="minorHAnsi" w:hAnsiTheme="minorHAnsi" w:cstheme="minorHAnsi"/>
          <w:bCs/>
          <w:sz w:val="22"/>
          <w:szCs w:val="22"/>
        </w:rPr>
      </w:pPr>
      <w:r w:rsidRPr="003B790A">
        <w:rPr>
          <w:rFonts w:asciiTheme="minorHAnsi" w:hAnsiTheme="minorHAnsi" w:cstheme="minorHAnsi"/>
          <w:bCs/>
          <w:sz w:val="22"/>
          <w:szCs w:val="22"/>
        </w:rPr>
        <w:t>For optimum use of energy, the energy consumption should be measured and monitored regularly. It is suggested to install cloud base</w:t>
      </w:r>
      <w:r w:rsidR="00F365DC">
        <w:rPr>
          <w:rFonts w:asciiTheme="minorHAnsi" w:hAnsiTheme="minorHAnsi" w:cstheme="minorHAnsi"/>
          <w:bCs/>
          <w:sz w:val="22"/>
          <w:szCs w:val="22"/>
        </w:rPr>
        <w:t>d</w:t>
      </w:r>
      <w:r w:rsidRPr="003B790A">
        <w:rPr>
          <w:rFonts w:asciiTheme="minorHAnsi" w:hAnsiTheme="minorHAnsi" w:cstheme="minorHAnsi"/>
          <w:bCs/>
          <w:sz w:val="22"/>
          <w:szCs w:val="22"/>
        </w:rPr>
        <w:t xml:space="preserve"> submeters to </w:t>
      </w:r>
      <w:r w:rsidR="00EB509F">
        <w:rPr>
          <w:rFonts w:asciiTheme="minorHAnsi" w:hAnsiTheme="minorHAnsi" w:cstheme="minorHAnsi"/>
          <w:bCs/>
          <w:sz w:val="22"/>
          <w:szCs w:val="22"/>
        </w:rPr>
        <w:t>major</w:t>
      </w:r>
      <w:r w:rsidRPr="003B790A">
        <w:rPr>
          <w:rFonts w:asciiTheme="minorHAnsi" w:hAnsiTheme="minorHAnsi" w:cstheme="minorHAnsi"/>
          <w:bCs/>
          <w:sz w:val="22"/>
          <w:szCs w:val="22"/>
        </w:rPr>
        <w:t xml:space="preserve"> </w:t>
      </w:r>
      <w:r w:rsidR="00EB509F">
        <w:rPr>
          <w:rFonts w:asciiTheme="minorHAnsi" w:hAnsiTheme="minorHAnsi" w:cstheme="minorHAnsi"/>
          <w:bCs/>
          <w:sz w:val="22"/>
          <w:szCs w:val="22"/>
        </w:rPr>
        <w:t>pumps</w:t>
      </w:r>
      <w:r w:rsidRPr="003B790A">
        <w:rPr>
          <w:rFonts w:asciiTheme="minorHAnsi" w:hAnsiTheme="minorHAnsi" w:cstheme="minorHAnsi"/>
          <w:bCs/>
          <w:sz w:val="22"/>
          <w:szCs w:val="22"/>
        </w:rPr>
        <w:t xml:space="preserve"> and record and analyze data on daily </w:t>
      </w:r>
      <w:r w:rsidRPr="003B790A">
        <w:rPr>
          <w:rFonts w:asciiTheme="minorHAnsi" w:hAnsiTheme="minorHAnsi" w:cstheme="minorHAnsi"/>
          <w:bCs/>
          <w:sz w:val="22"/>
          <w:szCs w:val="22"/>
        </w:rPr>
        <w:lastRenderedPageBreak/>
        <w:t>basis. This data to be verified and analyzed regularly by authorized person so that any deviation can be rectified at an early stage</w:t>
      </w:r>
      <w:r w:rsidR="00EB509F">
        <w:rPr>
          <w:rFonts w:asciiTheme="minorHAnsi" w:hAnsiTheme="minorHAnsi" w:cstheme="minorHAnsi"/>
          <w:bCs/>
          <w:sz w:val="22"/>
          <w:szCs w:val="22"/>
        </w:rPr>
        <w:t>.</w:t>
      </w:r>
    </w:p>
    <w:p w14:paraId="6D855B12" w14:textId="179D6BDD" w:rsidR="00EB509F" w:rsidRPr="00EB509F" w:rsidRDefault="0098673C" w:rsidP="008E3C99">
      <w:pPr>
        <w:pStyle w:val="Heading1"/>
        <w:numPr>
          <w:ilvl w:val="1"/>
          <w:numId w:val="9"/>
        </w:numPr>
        <w:spacing w:after="240" w:line="276" w:lineRule="auto"/>
        <w:rPr>
          <w:rFonts w:ascii="Cambria" w:hAnsi="Cambria"/>
          <w:b/>
          <w:bCs/>
          <w:color w:val="002060"/>
          <w:sz w:val="36"/>
          <w:szCs w:val="36"/>
        </w:rPr>
      </w:pPr>
      <w:bookmarkStart w:id="109" w:name="_Toc121845805"/>
      <w:r>
        <w:rPr>
          <w:rFonts w:ascii="Cambria" w:hAnsi="Cambria"/>
          <w:b/>
          <w:bCs/>
          <w:color w:val="002060"/>
          <w:sz w:val="36"/>
          <w:szCs w:val="36"/>
        </w:rPr>
        <w:t xml:space="preserve">Benchmarking - </w:t>
      </w:r>
      <w:r w:rsidR="00EB509F" w:rsidRPr="00EB509F">
        <w:rPr>
          <w:rFonts w:ascii="Cambria" w:hAnsi="Cambria"/>
          <w:b/>
          <w:bCs/>
          <w:color w:val="002060"/>
          <w:sz w:val="36"/>
          <w:szCs w:val="36"/>
        </w:rPr>
        <w:t>Specific energy consumption (SEC) monitoring</w:t>
      </w:r>
      <w:bookmarkEnd w:id="109"/>
    </w:p>
    <w:p w14:paraId="2380ADF0" w14:textId="77777777" w:rsidR="0098673C" w:rsidRDefault="00EB509F" w:rsidP="006A0C58">
      <w:pPr>
        <w:spacing w:before="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 xml:space="preserve">Benchmarking is useful tool for understanding energy consumption patterns for taking measures to improve energy efficiency. </w:t>
      </w:r>
      <w:r w:rsidR="0098673C">
        <w:rPr>
          <w:rFonts w:asciiTheme="minorHAnsi" w:hAnsiTheme="minorHAnsi" w:cstheme="minorHAnsi"/>
          <w:bCs/>
          <w:sz w:val="22"/>
          <w:szCs w:val="22"/>
        </w:rPr>
        <w:t xml:space="preserve">It forms basis the basis for monitoring and target setting. </w:t>
      </w:r>
    </w:p>
    <w:p w14:paraId="2D8CAD14" w14:textId="2B02BFB1" w:rsidR="00EB509F" w:rsidRPr="00EB509F" w:rsidRDefault="00EB509F" w:rsidP="006A0C58">
      <w:pPr>
        <w:spacing w:before="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Energy benchmarking is a process in which the energy performance is of the plant is compared against a common metric that represents ‘standard’ or ‘optimal’ performance. Benchmarking energy performance permits:</w:t>
      </w:r>
    </w:p>
    <w:p w14:paraId="08D89ABB" w14:textId="1A9D925A" w:rsidR="00EB509F" w:rsidRPr="00EB509F" w:rsidRDefault="00EB509F" w:rsidP="006A0C58">
      <w:pPr>
        <w:pStyle w:val="ListParagraph"/>
        <w:numPr>
          <w:ilvl w:val="0"/>
          <w:numId w:val="19"/>
        </w:numPr>
        <w:spacing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 xml:space="preserve">Quantification of energy consumption trends vis-à-vis </w:t>
      </w:r>
      <w:r>
        <w:rPr>
          <w:rFonts w:asciiTheme="minorHAnsi" w:hAnsiTheme="minorHAnsi" w:cstheme="minorHAnsi"/>
          <w:bCs/>
          <w:sz w:val="22"/>
          <w:szCs w:val="22"/>
        </w:rPr>
        <w:t>pumping quantity</w:t>
      </w:r>
      <w:r w:rsidRPr="00EB509F">
        <w:rPr>
          <w:rFonts w:asciiTheme="minorHAnsi" w:hAnsiTheme="minorHAnsi" w:cstheme="minorHAnsi"/>
          <w:bCs/>
          <w:sz w:val="22"/>
          <w:szCs w:val="22"/>
        </w:rPr>
        <w:t xml:space="preserve"> </w:t>
      </w:r>
    </w:p>
    <w:p w14:paraId="78B4AFD4" w14:textId="00B54A87" w:rsidR="00EB509F" w:rsidRPr="00EB509F" w:rsidRDefault="00EB509F" w:rsidP="006A0C58">
      <w:pPr>
        <w:pStyle w:val="ListParagraph"/>
        <w:numPr>
          <w:ilvl w:val="0"/>
          <w:numId w:val="19"/>
        </w:numPr>
        <w:spacing w:before="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 xml:space="preserve">Comparison of the industry energy performance with respect to various </w:t>
      </w:r>
      <w:r w:rsidR="0098673C">
        <w:rPr>
          <w:rFonts w:asciiTheme="minorHAnsi" w:hAnsiTheme="minorHAnsi" w:cstheme="minorHAnsi"/>
          <w:bCs/>
          <w:sz w:val="22"/>
          <w:szCs w:val="22"/>
        </w:rPr>
        <w:t xml:space="preserve">operating </w:t>
      </w:r>
      <w:r w:rsidRPr="00EB509F">
        <w:rPr>
          <w:rFonts w:asciiTheme="minorHAnsi" w:hAnsiTheme="minorHAnsi" w:cstheme="minorHAnsi"/>
          <w:bCs/>
          <w:sz w:val="22"/>
          <w:szCs w:val="22"/>
        </w:rPr>
        <w:t xml:space="preserve"> levels (capacity utilization) </w:t>
      </w:r>
    </w:p>
    <w:p w14:paraId="46CA4530" w14:textId="77777777" w:rsidR="00EB509F" w:rsidRPr="00EB509F" w:rsidRDefault="00EB509F" w:rsidP="006A0C58">
      <w:pPr>
        <w:pStyle w:val="ListParagraph"/>
        <w:numPr>
          <w:ilvl w:val="0"/>
          <w:numId w:val="19"/>
        </w:numPr>
        <w:spacing w:before="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 xml:space="preserve">Scope and margin available for energy consumption and cost reduction </w:t>
      </w:r>
    </w:p>
    <w:p w14:paraId="77E1D3F1" w14:textId="58CD0EF0" w:rsidR="00EB509F" w:rsidRDefault="00EB509F" w:rsidP="006A0C58">
      <w:pPr>
        <w:pStyle w:val="ListParagraph"/>
        <w:numPr>
          <w:ilvl w:val="0"/>
          <w:numId w:val="19"/>
        </w:numPr>
        <w:spacing w:before="240" w:after="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Basis for monitoring and target setting exercises</w:t>
      </w:r>
    </w:p>
    <w:p w14:paraId="3DDF61B6" w14:textId="578DD99A" w:rsidR="00EB509F" w:rsidRPr="00EB509F" w:rsidRDefault="00EB509F" w:rsidP="006A0C58">
      <w:pPr>
        <w:spacing w:after="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The specific energy consumption is energy used per output production i.e. kWh/</w:t>
      </w:r>
      <w:r>
        <w:rPr>
          <w:rFonts w:asciiTheme="minorHAnsi" w:hAnsiTheme="minorHAnsi" w:cstheme="minorHAnsi"/>
          <w:bCs/>
          <w:sz w:val="22"/>
          <w:szCs w:val="22"/>
        </w:rPr>
        <w:t>m</w:t>
      </w:r>
      <w:r w:rsidRPr="00EB509F">
        <w:rPr>
          <w:rFonts w:asciiTheme="minorHAnsi" w:hAnsiTheme="minorHAnsi" w:cstheme="minorHAnsi"/>
          <w:bCs/>
          <w:sz w:val="22"/>
          <w:szCs w:val="22"/>
          <w:vertAlign w:val="superscript"/>
        </w:rPr>
        <w:t>3</w:t>
      </w:r>
      <w:r w:rsidRPr="00EB509F">
        <w:rPr>
          <w:rFonts w:asciiTheme="minorHAnsi" w:hAnsiTheme="minorHAnsi" w:cstheme="minorHAnsi"/>
          <w:bCs/>
          <w:sz w:val="22"/>
          <w:szCs w:val="22"/>
        </w:rPr>
        <w:t xml:space="preserve"> </w:t>
      </w:r>
      <w:r>
        <w:rPr>
          <w:rFonts w:asciiTheme="minorHAnsi" w:hAnsiTheme="minorHAnsi" w:cstheme="minorHAnsi"/>
          <w:bCs/>
          <w:sz w:val="22"/>
          <w:szCs w:val="22"/>
        </w:rPr>
        <w:t xml:space="preserve">of fluid pumped </w:t>
      </w:r>
      <w:r w:rsidRPr="00EB509F">
        <w:rPr>
          <w:rFonts w:asciiTheme="minorHAnsi" w:hAnsiTheme="minorHAnsi" w:cstheme="minorHAnsi"/>
          <w:bCs/>
          <w:sz w:val="22"/>
          <w:szCs w:val="22"/>
        </w:rPr>
        <w:t>or kWh/</w:t>
      </w:r>
      <w:r>
        <w:rPr>
          <w:rFonts w:asciiTheme="minorHAnsi" w:hAnsiTheme="minorHAnsi" w:cstheme="minorHAnsi"/>
          <w:bCs/>
          <w:sz w:val="22"/>
          <w:szCs w:val="22"/>
        </w:rPr>
        <w:t>kg of fluid pumped</w:t>
      </w:r>
      <w:r w:rsidRPr="00EB509F">
        <w:rPr>
          <w:rFonts w:asciiTheme="minorHAnsi" w:hAnsiTheme="minorHAnsi" w:cstheme="minorHAnsi"/>
          <w:bCs/>
          <w:sz w:val="22"/>
          <w:szCs w:val="22"/>
        </w:rPr>
        <w:t xml:space="preserve">. It is an important indicator of plant performance in terms of energy usage. </w:t>
      </w:r>
    </w:p>
    <w:p w14:paraId="01BCAA56" w14:textId="3878F778" w:rsidR="00EB509F" w:rsidRPr="00C730B6" w:rsidRDefault="00EB509F" w:rsidP="006A0C58">
      <w:pPr>
        <w:spacing w:before="240" w:after="240" w:line="276" w:lineRule="auto"/>
        <w:jc w:val="both"/>
        <w:rPr>
          <w:rFonts w:asciiTheme="minorHAnsi" w:hAnsiTheme="minorHAnsi" w:cstheme="minorHAnsi"/>
          <w:bCs/>
          <w:sz w:val="22"/>
          <w:szCs w:val="22"/>
        </w:rPr>
      </w:pPr>
      <w:r w:rsidRPr="00EB509F">
        <w:rPr>
          <w:rFonts w:asciiTheme="minorHAnsi" w:hAnsiTheme="minorHAnsi" w:cstheme="minorHAnsi"/>
          <w:bCs/>
          <w:sz w:val="22"/>
          <w:szCs w:val="22"/>
        </w:rPr>
        <w:t xml:space="preserve">Presently, the plant does not monitor SEC as the workflow is not standard. </w:t>
      </w:r>
      <w:r>
        <w:rPr>
          <w:rFonts w:asciiTheme="minorHAnsi" w:hAnsiTheme="minorHAnsi" w:cstheme="minorHAnsi"/>
          <w:bCs/>
          <w:sz w:val="22"/>
          <w:szCs w:val="22"/>
        </w:rPr>
        <w:t xml:space="preserve">The pumping operation is dependent upon the client requirement and preparing monthly/weekly schedules for pumping </w:t>
      </w:r>
      <w:r w:rsidRPr="00EB509F">
        <w:rPr>
          <w:rFonts w:asciiTheme="minorHAnsi" w:hAnsiTheme="minorHAnsi" w:cstheme="minorHAnsi"/>
          <w:bCs/>
          <w:sz w:val="22"/>
          <w:szCs w:val="22"/>
        </w:rPr>
        <w:t xml:space="preserve">is bit challenging. However, energy consumption can be monitored with respect to the </w:t>
      </w:r>
      <w:r>
        <w:rPr>
          <w:rFonts w:asciiTheme="minorHAnsi" w:hAnsiTheme="minorHAnsi" w:cstheme="minorHAnsi"/>
          <w:bCs/>
          <w:sz w:val="22"/>
          <w:szCs w:val="22"/>
        </w:rPr>
        <w:t>amount of fluid pumped</w:t>
      </w:r>
      <w:r w:rsidR="0096722C">
        <w:rPr>
          <w:rFonts w:asciiTheme="minorHAnsi" w:hAnsiTheme="minorHAnsi" w:cstheme="minorHAnsi"/>
          <w:bCs/>
          <w:sz w:val="22"/>
          <w:szCs w:val="22"/>
        </w:rPr>
        <w:t xml:space="preserve"> and it will be useful to compare specific energy consumption with various operating conditions.</w:t>
      </w:r>
    </w:p>
    <w:p w14:paraId="5C124BB3" w14:textId="77777777" w:rsidR="00F365DC" w:rsidRPr="00AA0094" w:rsidRDefault="00F365DC" w:rsidP="008E3C99">
      <w:pPr>
        <w:pStyle w:val="Heading1"/>
        <w:numPr>
          <w:ilvl w:val="1"/>
          <w:numId w:val="9"/>
        </w:numPr>
        <w:spacing w:after="240" w:line="276" w:lineRule="auto"/>
        <w:rPr>
          <w:rFonts w:ascii="Cambria" w:hAnsi="Cambria"/>
          <w:b/>
          <w:bCs/>
          <w:color w:val="002060"/>
          <w:sz w:val="36"/>
          <w:szCs w:val="36"/>
        </w:rPr>
      </w:pPr>
      <w:bookmarkStart w:id="110" w:name="_Toc121845806"/>
      <w:r w:rsidRPr="00AA0094">
        <w:rPr>
          <w:rFonts w:ascii="Cambria" w:hAnsi="Cambria"/>
          <w:b/>
          <w:bCs/>
          <w:color w:val="002060"/>
          <w:sz w:val="36"/>
          <w:szCs w:val="36"/>
        </w:rPr>
        <w:t>Motor operated valves for suction and discharge</w:t>
      </w:r>
      <w:bookmarkEnd w:id="110"/>
    </w:p>
    <w:p w14:paraId="70114602" w14:textId="06852EC9" w:rsidR="00C4716F" w:rsidRDefault="00AA0094" w:rsidP="006A0C58">
      <w:pPr>
        <w:spacing w:before="240" w:after="240" w:line="276" w:lineRule="auto"/>
        <w:jc w:val="both"/>
        <w:rPr>
          <w:rFonts w:asciiTheme="minorHAnsi" w:hAnsiTheme="minorHAnsi" w:cstheme="minorHAnsi"/>
          <w:bCs/>
          <w:sz w:val="22"/>
          <w:szCs w:val="22"/>
        </w:rPr>
      </w:pPr>
      <w:r>
        <w:rPr>
          <w:rFonts w:asciiTheme="minorHAnsi" w:hAnsiTheme="minorHAnsi" w:cstheme="minorHAnsi"/>
          <w:bCs/>
          <w:sz w:val="22"/>
          <w:szCs w:val="22"/>
        </w:rPr>
        <w:t>The plant</w:t>
      </w:r>
      <w:r w:rsidR="00C4716F">
        <w:rPr>
          <w:rFonts w:asciiTheme="minorHAnsi" w:hAnsiTheme="minorHAnsi" w:cstheme="minorHAnsi"/>
          <w:bCs/>
          <w:sz w:val="22"/>
          <w:szCs w:val="22"/>
        </w:rPr>
        <w:t xml:space="preserve"> has</w:t>
      </w:r>
      <w:r>
        <w:rPr>
          <w:rFonts w:asciiTheme="minorHAnsi" w:hAnsiTheme="minorHAnsi" w:cstheme="minorHAnsi"/>
          <w:bCs/>
          <w:sz w:val="22"/>
          <w:szCs w:val="22"/>
        </w:rPr>
        <w:t xml:space="preserve"> manual gate valves for suction and discharge pipeline of transfer pumps. The pump, tank and pipeline combination is changed as per client requirement and the suction &amp; discharge valves need to be opened and closed frequently. </w:t>
      </w:r>
      <w:r w:rsidR="00C4716F">
        <w:rPr>
          <w:rFonts w:asciiTheme="minorHAnsi" w:hAnsiTheme="minorHAnsi" w:cstheme="minorHAnsi"/>
          <w:bCs/>
          <w:sz w:val="22"/>
          <w:szCs w:val="22"/>
        </w:rPr>
        <w:t>Due to frequently opening and closing of valves, the operator tends to open the valves partially which affects the pump performance.</w:t>
      </w:r>
    </w:p>
    <w:p w14:paraId="19DD772A" w14:textId="327C929C" w:rsidR="00C730B6" w:rsidRPr="003B790A" w:rsidRDefault="00AA0094" w:rsidP="006A0C58">
      <w:pPr>
        <w:spacing w:before="240" w:after="240" w:line="276" w:lineRule="auto"/>
        <w:jc w:val="both"/>
        <w:rPr>
          <w:rFonts w:asciiTheme="minorHAnsi" w:hAnsiTheme="minorHAnsi" w:cstheme="minorHAnsi"/>
          <w:bCs/>
          <w:sz w:val="22"/>
          <w:szCs w:val="22"/>
        </w:rPr>
      </w:pPr>
      <w:r>
        <w:rPr>
          <w:rFonts w:asciiTheme="minorHAnsi" w:hAnsiTheme="minorHAnsi" w:cstheme="minorHAnsi"/>
          <w:bCs/>
          <w:sz w:val="22"/>
          <w:szCs w:val="22"/>
        </w:rPr>
        <w:t>The motor operated valves (MOV) are very useful in case of frequent operation and if valves are located at remote or hazardous place. The valves can be operated by the operator from DCS depending upon the requirement.</w:t>
      </w:r>
      <w:r w:rsidR="00C4716F">
        <w:rPr>
          <w:rFonts w:asciiTheme="minorHAnsi" w:hAnsiTheme="minorHAnsi" w:cstheme="minorHAnsi"/>
          <w:bCs/>
          <w:sz w:val="22"/>
          <w:szCs w:val="22"/>
        </w:rPr>
        <w:t xml:space="preserve"> It is suggested to explore the possibility of changing frequently operated valves to MOV in phased manner.</w:t>
      </w:r>
    </w:p>
    <w:p w14:paraId="3FD27797" w14:textId="5058798B" w:rsidR="00F57EFA" w:rsidRPr="004E6D88" w:rsidRDefault="00F57EFA" w:rsidP="008E3C99">
      <w:pPr>
        <w:pStyle w:val="Heading1"/>
        <w:numPr>
          <w:ilvl w:val="1"/>
          <w:numId w:val="9"/>
        </w:numPr>
        <w:spacing w:after="240" w:line="276" w:lineRule="auto"/>
        <w:rPr>
          <w:rFonts w:ascii="Cambria" w:hAnsi="Cambria"/>
          <w:b/>
          <w:bCs/>
          <w:color w:val="002060"/>
          <w:sz w:val="36"/>
          <w:szCs w:val="36"/>
        </w:rPr>
      </w:pPr>
      <w:bookmarkStart w:id="111" w:name="_Toc121845807"/>
      <w:r w:rsidRPr="004E6D88">
        <w:rPr>
          <w:rFonts w:ascii="Cambria" w:hAnsi="Cambria"/>
          <w:b/>
          <w:bCs/>
          <w:color w:val="002060"/>
          <w:sz w:val="36"/>
          <w:szCs w:val="36"/>
        </w:rPr>
        <w:lastRenderedPageBreak/>
        <w:t>Energy efficient motor</w:t>
      </w:r>
      <w:bookmarkEnd w:id="111"/>
    </w:p>
    <w:p w14:paraId="7013F065" w14:textId="77777777" w:rsidR="004E6D88" w:rsidRPr="004E6D88" w:rsidRDefault="004E6D88" w:rsidP="006A0C58">
      <w:pPr>
        <w:spacing w:before="240" w:after="240" w:line="276" w:lineRule="auto"/>
        <w:jc w:val="both"/>
        <w:rPr>
          <w:rFonts w:asciiTheme="minorHAnsi" w:hAnsiTheme="minorHAnsi" w:cstheme="minorHAnsi"/>
          <w:bCs/>
          <w:sz w:val="22"/>
          <w:szCs w:val="22"/>
        </w:rPr>
      </w:pPr>
      <w:r w:rsidRPr="004E6D88">
        <w:rPr>
          <w:rFonts w:asciiTheme="minorHAnsi" w:hAnsiTheme="minorHAnsi" w:cstheme="minorHAnsi"/>
          <w:bCs/>
          <w:sz w:val="22"/>
          <w:szCs w:val="22"/>
        </w:rPr>
        <w:t>Energy-efficient motors (EEM) are the ones in which, design improvements are incorporated specifically to increase operating efficiency over motors of standard design improvements focus on reducing intrinsic motor losses. Improvements include the use of lower-loss silicon steel, a longer core (to increase active material), thicker wires (to reduce resistance), thinner laminations, smaller air gap between stator and rotor, copper instead of aluminium bars in the rotor, superior bearings and a smaller fan, etc.</w:t>
      </w:r>
    </w:p>
    <w:p w14:paraId="145DDDD5" w14:textId="2B19E339" w:rsidR="004E6D88" w:rsidRPr="004E6D88" w:rsidRDefault="004E6D88" w:rsidP="006A0C58">
      <w:pPr>
        <w:spacing w:before="240" w:after="240" w:line="276" w:lineRule="auto"/>
        <w:jc w:val="both"/>
        <w:rPr>
          <w:rFonts w:asciiTheme="minorHAnsi" w:hAnsiTheme="minorHAnsi" w:cstheme="minorHAnsi"/>
          <w:bCs/>
          <w:sz w:val="22"/>
          <w:szCs w:val="22"/>
        </w:rPr>
      </w:pPr>
      <w:r w:rsidRPr="004E6D88">
        <w:rPr>
          <w:rFonts w:asciiTheme="minorHAnsi" w:hAnsiTheme="minorHAnsi" w:cstheme="minorHAnsi"/>
          <w:bCs/>
          <w:sz w:val="22"/>
          <w:szCs w:val="22"/>
        </w:rPr>
        <w:t>Energy-efficient motors operate with efficiencies that are typically 3 to 4 percentage points higher than standard motors. In keeping with the stipulations of the BIS, energy efficient motors are designed to operate without loss in efficiency at loads between 75 % and 100 % of rated capacity. This may result in major benefits in varying load applications. The power factor is about the same or may be higher than for standard motors. Furthermore, energy efficient motors have lower operating temperatures and noise levels, greater ability to accelerate higher-inertia loads, and are less affected by supply voltage fluctuations.</w:t>
      </w:r>
    </w:p>
    <w:p w14:paraId="1B2ECCCA" w14:textId="549098E3" w:rsidR="004E6D88" w:rsidRPr="004E6D88" w:rsidRDefault="004E6D88" w:rsidP="006A0C58">
      <w:pPr>
        <w:spacing w:before="240" w:after="240" w:line="276" w:lineRule="auto"/>
        <w:jc w:val="both"/>
        <w:rPr>
          <w:rFonts w:asciiTheme="minorHAnsi" w:hAnsiTheme="minorHAnsi" w:cstheme="minorHAnsi"/>
          <w:bCs/>
          <w:sz w:val="22"/>
          <w:szCs w:val="22"/>
        </w:rPr>
      </w:pPr>
      <w:r w:rsidRPr="004E6D88">
        <w:rPr>
          <w:rFonts w:asciiTheme="minorHAnsi" w:hAnsiTheme="minorHAnsi" w:cstheme="minorHAnsi"/>
          <w:bCs/>
          <w:sz w:val="22"/>
          <w:szCs w:val="22"/>
        </w:rPr>
        <w:t>It is suggested to replace the motors that are old, rewound and continuously running with energy efficient motors</w:t>
      </w:r>
      <w:r>
        <w:rPr>
          <w:rFonts w:asciiTheme="minorHAnsi" w:hAnsiTheme="minorHAnsi" w:cstheme="minorHAnsi"/>
          <w:bCs/>
          <w:sz w:val="22"/>
          <w:szCs w:val="22"/>
        </w:rPr>
        <w:t>.</w:t>
      </w:r>
    </w:p>
    <w:p w14:paraId="4E6F1CCF" w14:textId="77777777" w:rsidR="00DC5B70" w:rsidRDefault="00DC5B70" w:rsidP="006A0C58">
      <w:pPr>
        <w:spacing w:after="160" w:line="276" w:lineRule="auto"/>
        <w:rPr>
          <w:rFonts w:ascii="Cambria" w:eastAsiaTheme="majorEastAsia" w:hAnsi="Cambria" w:cstheme="majorHAnsi"/>
          <w:b/>
          <w:bCs/>
          <w:color w:val="002060"/>
          <w:sz w:val="40"/>
          <w:szCs w:val="40"/>
        </w:rPr>
      </w:pPr>
      <w:r>
        <w:rPr>
          <w:rFonts w:ascii="Cambria" w:hAnsi="Cambria" w:cstheme="majorHAnsi"/>
          <w:b/>
          <w:bCs/>
          <w:color w:val="002060"/>
          <w:sz w:val="40"/>
          <w:szCs w:val="40"/>
        </w:rPr>
        <w:br w:type="page"/>
      </w:r>
    </w:p>
    <w:p w14:paraId="1A16F891" w14:textId="5544E0C1" w:rsidR="00061902" w:rsidRPr="00127558" w:rsidRDefault="00061902" w:rsidP="006A0C58">
      <w:pPr>
        <w:pStyle w:val="Heading1"/>
        <w:pBdr>
          <w:bottom w:val="single" w:sz="18" w:space="1" w:color="2F5496" w:themeColor="accent1" w:themeShade="BF"/>
        </w:pBdr>
        <w:spacing w:line="276" w:lineRule="auto"/>
        <w:rPr>
          <w:rFonts w:ascii="Cambria" w:hAnsi="Cambria" w:cstheme="majorHAnsi"/>
          <w:b/>
          <w:bCs/>
          <w:color w:val="002060"/>
          <w:sz w:val="40"/>
          <w:szCs w:val="40"/>
        </w:rPr>
      </w:pPr>
      <w:bookmarkStart w:id="112" w:name="_Toc121845808"/>
      <w:r w:rsidRPr="00127558">
        <w:rPr>
          <w:rFonts w:ascii="Cambria" w:hAnsi="Cambria" w:cstheme="majorHAnsi"/>
          <w:b/>
          <w:bCs/>
          <w:color w:val="002060"/>
          <w:sz w:val="40"/>
          <w:szCs w:val="40"/>
        </w:rPr>
        <w:lastRenderedPageBreak/>
        <w:t>REFERENCES</w:t>
      </w:r>
      <w:bookmarkEnd w:id="112"/>
    </w:p>
    <w:p w14:paraId="7E4A9103" w14:textId="74FFFC56"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General aspects of Energy Management and Energy Audit, </w:t>
      </w:r>
      <w:r w:rsidRPr="00A16EDD">
        <w:rPr>
          <w:rFonts w:asciiTheme="minorHAnsi" w:hAnsiTheme="minorHAnsi" w:cstheme="minorHAnsi"/>
          <w:i/>
          <w:iCs/>
          <w:sz w:val="22"/>
          <w:szCs w:val="22"/>
        </w:rPr>
        <w:t>Bureau of Energy Efficiency</w:t>
      </w:r>
      <w:r w:rsidR="00FB1E24" w:rsidRPr="00A16EDD">
        <w:rPr>
          <w:rFonts w:asciiTheme="minorHAnsi" w:hAnsiTheme="minorHAnsi" w:cstheme="minorHAnsi"/>
          <w:i/>
          <w:iCs/>
          <w:sz w:val="22"/>
          <w:szCs w:val="22"/>
        </w:rPr>
        <w:t xml:space="preserve"> India</w:t>
      </w:r>
    </w:p>
    <w:p w14:paraId="6770D9E4" w14:textId="0EE48514"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Energy efficiency in thermal utilities, </w:t>
      </w:r>
      <w:r w:rsidRPr="00A16EDD">
        <w:rPr>
          <w:rFonts w:asciiTheme="minorHAnsi" w:hAnsiTheme="minorHAnsi" w:cstheme="minorHAnsi"/>
          <w:i/>
          <w:iCs/>
          <w:sz w:val="22"/>
          <w:szCs w:val="22"/>
        </w:rPr>
        <w:t>Bureau of Energy Efficiency</w:t>
      </w:r>
      <w:r w:rsidR="00FB1E24" w:rsidRPr="00A16EDD">
        <w:rPr>
          <w:rFonts w:asciiTheme="minorHAnsi" w:hAnsiTheme="minorHAnsi" w:cstheme="minorHAnsi"/>
          <w:i/>
          <w:iCs/>
          <w:sz w:val="22"/>
          <w:szCs w:val="22"/>
        </w:rPr>
        <w:t xml:space="preserve"> India</w:t>
      </w:r>
    </w:p>
    <w:p w14:paraId="46CE2B03" w14:textId="3B6F4433"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Energy efficiency in electrical utilities, </w:t>
      </w:r>
      <w:r w:rsidRPr="00A16EDD">
        <w:rPr>
          <w:rFonts w:asciiTheme="minorHAnsi" w:hAnsiTheme="minorHAnsi" w:cstheme="minorHAnsi"/>
          <w:i/>
          <w:iCs/>
          <w:sz w:val="22"/>
          <w:szCs w:val="22"/>
        </w:rPr>
        <w:t>Bureau of Energy Efficiency</w:t>
      </w:r>
    </w:p>
    <w:p w14:paraId="369827BA" w14:textId="506DFE03"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Energy performance assessment for equipment and utility system, </w:t>
      </w:r>
      <w:r w:rsidRPr="00A16EDD">
        <w:rPr>
          <w:rFonts w:asciiTheme="minorHAnsi" w:hAnsiTheme="minorHAnsi" w:cstheme="minorHAnsi"/>
          <w:i/>
          <w:iCs/>
          <w:sz w:val="22"/>
          <w:szCs w:val="22"/>
        </w:rPr>
        <w:t>Bureau of Energy Efficiency</w:t>
      </w:r>
    </w:p>
    <w:p w14:paraId="26B6A8E2" w14:textId="23C137E7"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Energy audit manual (The practitioner’s guide), </w:t>
      </w:r>
      <w:r w:rsidRPr="00A16EDD">
        <w:rPr>
          <w:rFonts w:asciiTheme="minorHAnsi" w:hAnsiTheme="minorHAnsi" w:cstheme="minorHAnsi"/>
          <w:i/>
          <w:iCs/>
          <w:sz w:val="22"/>
          <w:szCs w:val="22"/>
        </w:rPr>
        <w:t>National Productivity Council</w:t>
      </w:r>
    </w:p>
    <w:p w14:paraId="468A4CC5" w14:textId="40734532" w:rsidR="00061902" w:rsidRPr="00A16EDD" w:rsidRDefault="00061902"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Guide book Refresher course for Energy Managers and Auditors, </w:t>
      </w:r>
      <w:r w:rsidRPr="00A16EDD">
        <w:rPr>
          <w:rFonts w:asciiTheme="minorHAnsi" w:hAnsiTheme="minorHAnsi" w:cstheme="minorHAnsi"/>
          <w:i/>
          <w:iCs/>
          <w:sz w:val="22"/>
          <w:szCs w:val="22"/>
        </w:rPr>
        <w:t>Bureau of Energy Efficiency</w:t>
      </w:r>
      <w:r w:rsidR="00820C97">
        <w:rPr>
          <w:rFonts w:asciiTheme="minorHAnsi" w:hAnsiTheme="minorHAnsi" w:cstheme="minorHAnsi"/>
          <w:i/>
          <w:iCs/>
          <w:sz w:val="22"/>
          <w:szCs w:val="22"/>
        </w:rPr>
        <w:t xml:space="preserve"> India</w:t>
      </w:r>
    </w:p>
    <w:p w14:paraId="2FA013EA" w14:textId="2EF1468E" w:rsidR="00FB1E24" w:rsidRPr="00A16EDD" w:rsidRDefault="00FB1E24" w:rsidP="006A0C58">
      <w:pPr>
        <w:pStyle w:val="ListParagraph"/>
        <w:numPr>
          <w:ilvl w:val="0"/>
          <w:numId w:val="2"/>
        </w:numPr>
        <w:spacing w:before="240" w:line="276" w:lineRule="auto"/>
        <w:ind w:left="284" w:hanging="284"/>
        <w:jc w:val="both"/>
        <w:rPr>
          <w:rFonts w:asciiTheme="minorHAnsi" w:hAnsiTheme="minorHAnsi" w:cstheme="minorHAnsi"/>
          <w:sz w:val="22"/>
          <w:szCs w:val="22"/>
        </w:rPr>
      </w:pPr>
      <w:r w:rsidRPr="00A16EDD">
        <w:rPr>
          <w:rFonts w:asciiTheme="minorHAnsi" w:hAnsiTheme="minorHAnsi" w:cstheme="minorHAnsi"/>
          <w:sz w:val="22"/>
          <w:szCs w:val="22"/>
        </w:rPr>
        <w:t xml:space="preserve">Manner and conduct of energy audit, </w:t>
      </w:r>
      <w:r w:rsidRPr="00A16EDD">
        <w:rPr>
          <w:rFonts w:asciiTheme="minorHAnsi" w:hAnsiTheme="minorHAnsi" w:cstheme="minorHAnsi"/>
          <w:i/>
          <w:iCs/>
          <w:sz w:val="22"/>
          <w:szCs w:val="22"/>
        </w:rPr>
        <w:t>Bureau of Energy Efficiency</w:t>
      </w:r>
      <w:r w:rsidR="00820C97">
        <w:rPr>
          <w:rFonts w:asciiTheme="minorHAnsi" w:hAnsiTheme="minorHAnsi" w:cstheme="minorHAnsi"/>
          <w:i/>
          <w:iCs/>
          <w:sz w:val="22"/>
          <w:szCs w:val="22"/>
        </w:rPr>
        <w:t xml:space="preserve"> India</w:t>
      </w:r>
    </w:p>
    <w:p w14:paraId="50085E6C" w14:textId="4105546C" w:rsidR="00061902" w:rsidRDefault="00061902" w:rsidP="006A0C58">
      <w:pPr>
        <w:spacing w:before="240" w:line="276" w:lineRule="auto"/>
      </w:pPr>
    </w:p>
    <w:p w14:paraId="048491DF" w14:textId="0C3D2033" w:rsidR="00061902" w:rsidRDefault="00061902" w:rsidP="004A4A13">
      <w:pPr>
        <w:spacing w:before="240" w:line="276" w:lineRule="auto"/>
      </w:pPr>
    </w:p>
    <w:sectPr w:rsidR="00061902" w:rsidSect="00F8552B">
      <w:headerReference w:type="default" r:id="rId57"/>
      <w:footerReference w:type="even" r:id="rId58"/>
      <w:footerReference w:type="default" r:id="rId59"/>
      <w:pgSz w:w="11906" w:h="16838"/>
      <w:pgMar w:top="1440" w:right="1440" w:bottom="1440" w:left="1440" w:header="426" w:footer="70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EAB15" w14:textId="77777777" w:rsidR="000951C3" w:rsidRDefault="000951C3" w:rsidP="00AD1771">
      <w:r>
        <w:separator/>
      </w:r>
    </w:p>
  </w:endnote>
  <w:endnote w:type="continuationSeparator" w:id="0">
    <w:p w14:paraId="31061F09" w14:textId="77777777" w:rsidR="000951C3" w:rsidRDefault="000951C3" w:rsidP="00AD1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5182809"/>
      <w:docPartObj>
        <w:docPartGallery w:val="Page Numbers (Bottom of Page)"/>
        <w:docPartUnique/>
      </w:docPartObj>
    </w:sdtPr>
    <w:sdtEndPr>
      <w:rPr>
        <w:rStyle w:val="PageNumber"/>
      </w:rPr>
    </w:sdtEndPr>
    <w:sdtContent>
      <w:p w14:paraId="59620697" w14:textId="413DE9D4" w:rsidR="00F8552B" w:rsidRDefault="00F8552B" w:rsidP="001923B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48B3674" w14:textId="77777777" w:rsidR="00F8552B" w:rsidRDefault="00F8552B" w:rsidP="00F85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29"/>
      <w:gridCol w:w="4497"/>
    </w:tblGrid>
    <w:tr w:rsidR="00FD044B" w14:paraId="70D9BCA3" w14:textId="77777777" w:rsidTr="00263023">
      <w:trPr>
        <w:trHeight w:hRule="exact" w:val="115"/>
        <w:jc w:val="center"/>
      </w:trPr>
      <w:tc>
        <w:tcPr>
          <w:tcW w:w="4686" w:type="dxa"/>
          <w:shd w:val="clear" w:color="auto" w:fill="00B0F0"/>
          <w:tcMar>
            <w:top w:w="0" w:type="dxa"/>
            <w:bottom w:w="0" w:type="dxa"/>
          </w:tcMar>
        </w:tcPr>
        <w:p w14:paraId="4A4785D3" w14:textId="77777777" w:rsidR="00FD044B" w:rsidRDefault="00FD044B">
          <w:pPr>
            <w:pStyle w:val="Header"/>
            <w:rPr>
              <w:caps/>
              <w:sz w:val="18"/>
            </w:rPr>
          </w:pPr>
        </w:p>
      </w:tc>
      <w:tc>
        <w:tcPr>
          <w:tcW w:w="4674" w:type="dxa"/>
          <w:shd w:val="clear" w:color="auto" w:fill="00B0F0"/>
          <w:tcMar>
            <w:top w:w="0" w:type="dxa"/>
            <w:bottom w:w="0" w:type="dxa"/>
          </w:tcMar>
        </w:tcPr>
        <w:p w14:paraId="34E5D99A" w14:textId="77777777" w:rsidR="00FD044B" w:rsidRDefault="00FD044B">
          <w:pPr>
            <w:pStyle w:val="Header"/>
            <w:jc w:val="right"/>
            <w:rPr>
              <w:caps/>
              <w:sz w:val="18"/>
            </w:rPr>
          </w:pPr>
        </w:p>
      </w:tc>
    </w:tr>
    <w:tr w:rsidR="00FD044B" w14:paraId="13D460FA" w14:textId="77777777">
      <w:trPr>
        <w:jc w:val="center"/>
      </w:trPr>
      <w:tc>
        <w:tcPr>
          <w:tcW w:w="4686" w:type="dxa"/>
          <w:shd w:val="clear" w:color="auto" w:fill="auto"/>
          <w:vAlign w:val="center"/>
        </w:tcPr>
        <w:p w14:paraId="6C26B54B" w14:textId="3996F12F" w:rsidR="00FD044B" w:rsidRDefault="00FD044B">
          <w:pPr>
            <w:pStyle w:val="Footer"/>
            <w:rPr>
              <w:caps/>
              <w:color w:val="808080" w:themeColor="background1" w:themeShade="80"/>
              <w:sz w:val="18"/>
              <w:szCs w:val="18"/>
            </w:rPr>
          </w:pPr>
          <w:r>
            <w:rPr>
              <w:caps/>
              <w:color w:val="808080" w:themeColor="background1" w:themeShade="80"/>
              <w:sz w:val="18"/>
              <w:szCs w:val="18"/>
            </w:rPr>
            <w:t>tuv sud south asia pvt. ltd.</w:t>
          </w:r>
        </w:p>
      </w:tc>
      <w:tc>
        <w:tcPr>
          <w:tcW w:w="4674" w:type="dxa"/>
          <w:shd w:val="clear" w:color="auto" w:fill="auto"/>
          <w:vAlign w:val="center"/>
        </w:tcPr>
        <w:p w14:paraId="2405F6A8" w14:textId="77777777" w:rsidR="00FD044B" w:rsidRDefault="00FD044B">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7296A00A" w14:textId="7A0151D5" w:rsidR="00C644A4" w:rsidRPr="00647477" w:rsidRDefault="00C644A4" w:rsidP="00647477">
    <w:pPr>
      <w:pStyle w:val="Footer"/>
      <w:tabs>
        <w:tab w:val="clear" w:pos="4513"/>
        <w:tab w:val="clear" w:pos="9026"/>
      </w:tabs>
      <w:ind w:left="-851" w:right="360"/>
      <w:rPr>
        <w:rFonts w:ascii="Verdana" w:hAnsi="Verdana" w:cstheme="minorHAnsi"/>
        <w:b/>
        <w:bCs/>
        <w:i/>
        <w:iCs/>
        <w:color w:val="00206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925BBA" w14:textId="77777777" w:rsidR="000951C3" w:rsidRDefault="000951C3" w:rsidP="00AD1771">
      <w:r>
        <w:separator/>
      </w:r>
    </w:p>
  </w:footnote>
  <w:footnote w:type="continuationSeparator" w:id="0">
    <w:p w14:paraId="5C16809C" w14:textId="77777777" w:rsidR="000951C3" w:rsidRDefault="000951C3" w:rsidP="00AD1771">
      <w:r>
        <w:continuationSeparator/>
      </w:r>
    </w:p>
  </w:footnote>
  <w:footnote w:id="1">
    <w:p w14:paraId="289367DF" w14:textId="233E9292" w:rsidR="006968D1" w:rsidRPr="006968D1" w:rsidRDefault="006968D1" w:rsidP="006968D1">
      <w:pPr>
        <w:pStyle w:val="FootnoteText"/>
        <w:rPr>
          <w:rFonts w:asciiTheme="minorHAnsi" w:hAnsiTheme="minorHAnsi" w:cstheme="minorHAnsi"/>
        </w:rPr>
      </w:pPr>
      <w:r w:rsidRPr="006968D1">
        <w:rPr>
          <w:rStyle w:val="FootnoteReference"/>
          <w:rFonts w:asciiTheme="minorHAnsi" w:hAnsiTheme="minorHAnsi" w:cstheme="minorHAnsi"/>
        </w:rPr>
        <w:footnoteRef/>
      </w:r>
      <w:r w:rsidRPr="006968D1">
        <w:rPr>
          <w:rFonts w:asciiTheme="minorHAnsi" w:hAnsiTheme="minorHAnsi" w:cstheme="minorHAnsi"/>
        </w:rPr>
        <w:t xml:space="preserve"> Ref: Electrical system, Energy efficiency in electrical utilities, book 3, Bureau of Energy Efficiency</w:t>
      </w:r>
      <w:r>
        <w:rPr>
          <w:rFonts w:asciiTheme="minorHAnsi" w:hAnsiTheme="minorHAnsi" w:cstheme="minorHAnsi"/>
        </w:rPr>
        <w:t xml:space="preserve"> India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DC5FF" w14:textId="55227216" w:rsidR="00647477" w:rsidRDefault="00647477" w:rsidP="001162D4">
    <w:pPr>
      <w:pStyle w:val="Header"/>
      <w:ind w:left="-1134"/>
      <w:jc w:val="center"/>
      <w:rPr>
        <w:rFonts w:ascii="Verdana" w:hAnsi="Verdana" w:cstheme="majorHAnsi"/>
        <w:b/>
        <w:bCs/>
        <w:color w:val="002060"/>
        <w:sz w:val="28"/>
        <w:szCs w:val="28"/>
      </w:rPr>
    </w:pPr>
    <w:r>
      <w:rPr>
        <w:noProof/>
      </w:rPr>
      <w:drawing>
        <wp:anchor distT="0" distB="0" distL="114300" distR="114300" simplePos="0" relativeHeight="251659264" behindDoc="0" locked="0" layoutInCell="1" allowOverlap="1" wp14:anchorId="257F9108" wp14:editId="20B544E2">
          <wp:simplePos x="0" y="0"/>
          <wp:positionH relativeFrom="rightMargin">
            <wp:posOffset>154940</wp:posOffset>
          </wp:positionH>
          <wp:positionV relativeFrom="paragraph">
            <wp:posOffset>5715</wp:posOffset>
          </wp:positionV>
          <wp:extent cx="552450" cy="628650"/>
          <wp:effectExtent l="0" t="0" r="0" b="0"/>
          <wp:wrapNone/>
          <wp:docPr id="28" name="Picture 28"/>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 cstate="email">
                    <a:extLst>
                      <a:ext uri="{28A0092B-C50C-407E-A947-70E740481C1C}">
                        <a14:useLocalDpi xmlns:a14="http://schemas.microsoft.com/office/drawing/2010/main" val="0"/>
                      </a:ext>
                    </a:extLst>
                  </a:blip>
                  <a:stretch>
                    <a:fillRect/>
                  </a:stretch>
                </pic:blipFill>
                <pic:spPr>
                  <a:xfrm>
                    <a:off x="0" y="0"/>
                    <a:ext cx="552450" cy="628650"/>
                  </a:xfrm>
                  <a:prstGeom prst="rect">
                    <a:avLst/>
                  </a:prstGeom>
                </pic:spPr>
              </pic:pic>
            </a:graphicData>
          </a:graphic>
          <wp14:sizeRelH relativeFrom="margin">
            <wp14:pctWidth>0</wp14:pctWidth>
          </wp14:sizeRelH>
          <wp14:sizeRelV relativeFrom="margin">
            <wp14:pctHeight>0</wp14:pctHeight>
          </wp14:sizeRelV>
        </wp:anchor>
      </w:drawing>
    </w:r>
  </w:p>
  <w:p w14:paraId="3EB44C93" w14:textId="77777777" w:rsidR="00647477" w:rsidRDefault="00647477" w:rsidP="00CF5C8B">
    <w:pPr>
      <w:pStyle w:val="Header"/>
      <w:ind w:left="-1134"/>
      <w:rPr>
        <w:rFonts w:ascii="Verdana" w:hAnsi="Verdana" w:cstheme="majorHAnsi"/>
        <w:b/>
        <w:bCs/>
        <w:color w:val="002060"/>
        <w:sz w:val="28"/>
        <w:szCs w:val="28"/>
      </w:rPr>
    </w:pPr>
  </w:p>
  <w:p w14:paraId="3ECF7F7E" w14:textId="2DD80127" w:rsidR="00C644A4" w:rsidRPr="00B67913" w:rsidRDefault="00647477" w:rsidP="001162D4">
    <w:pPr>
      <w:pStyle w:val="Header"/>
      <w:pBdr>
        <w:bottom w:val="single" w:sz="12" w:space="1" w:color="auto"/>
      </w:pBdr>
      <w:ind w:left="-1134"/>
      <w:jc w:val="center"/>
      <w:rPr>
        <w:rFonts w:asciiTheme="majorHAnsi" w:hAnsiTheme="majorHAnsi" w:cstheme="majorHAnsi"/>
        <w:b/>
        <w:bCs/>
        <w:color w:val="00B0F0"/>
        <w:sz w:val="18"/>
        <w:szCs w:val="18"/>
      </w:rPr>
    </w:pPr>
    <w:r w:rsidRPr="00B67913">
      <w:rPr>
        <w:rFonts w:ascii="Verdana" w:hAnsi="Verdana" w:cstheme="majorHAnsi"/>
        <w:b/>
        <w:bCs/>
        <w:color w:val="00B0F0"/>
      </w:rPr>
      <w:t>ENERGY AUDIT REPORT</w:t>
    </w:r>
    <w:r w:rsidR="001162D4" w:rsidRPr="00B67913">
      <w:rPr>
        <w:rFonts w:ascii="Verdana" w:hAnsi="Verdana" w:cstheme="majorHAnsi"/>
        <w:b/>
        <w:bCs/>
        <w:color w:val="00B0F0"/>
      </w:rPr>
      <w:t>:</w:t>
    </w:r>
    <w:r w:rsidRPr="00B67913">
      <w:rPr>
        <w:rFonts w:ascii="Verdana" w:hAnsi="Verdana" w:cstheme="majorHAnsi"/>
        <w:b/>
        <w:bCs/>
        <w:color w:val="00B0F0"/>
      </w:rPr>
      <w:t xml:space="preserve"> ADVARIO SINGAPORE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23704"/>
    <w:multiLevelType w:val="multilevel"/>
    <w:tmpl w:val="B23C4892"/>
    <w:styleLink w:val="CurrentList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8330E5C"/>
    <w:multiLevelType w:val="multilevel"/>
    <w:tmpl w:val="0E204148"/>
    <w:lvl w:ilvl="0">
      <w:start w:val="6"/>
      <w:numFmt w:val="decimal"/>
      <w:lvlText w:val="%1"/>
      <w:lvlJc w:val="left"/>
      <w:pPr>
        <w:ind w:left="510" w:hanging="510"/>
      </w:pPr>
      <w:rPr>
        <w:rFonts w:hint="default"/>
      </w:rPr>
    </w:lvl>
    <w:lvl w:ilvl="1">
      <w:start w:val="3"/>
      <w:numFmt w:val="decimal"/>
      <w:lvlText w:val="%1.%2"/>
      <w:lvlJc w:val="left"/>
      <w:pPr>
        <w:ind w:left="1512" w:hanging="720"/>
      </w:pPr>
      <w:rPr>
        <w:rFonts w:hint="default"/>
      </w:rPr>
    </w:lvl>
    <w:lvl w:ilvl="2">
      <w:start w:val="1"/>
      <w:numFmt w:val="decimal"/>
      <w:lvlText w:val="%1.%2.%3"/>
      <w:lvlJc w:val="left"/>
      <w:pPr>
        <w:ind w:left="2664" w:hanging="1080"/>
      </w:pPr>
      <w:rPr>
        <w:rFonts w:hint="default"/>
      </w:rPr>
    </w:lvl>
    <w:lvl w:ilvl="3">
      <w:start w:val="1"/>
      <w:numFmt w:val="decimal"/>
      <w:lvlText w:val="%1.%2.%3.%4"/>
      <w:lvlJc w:val="left"/>
      <w:pPr>
        <w:ind w:left="3816" w:hanging="1440"/>
      </w:pPr>
      <w:rPr>
        <w:rFonts w:hint="default"/>
      </w:rPr>
    </w:lvl>
    <w:lvl w:ilvl="4">
      <w:start w:val="1"/>
      <w:numFmt w:val="decimal"/>
      <w:lvlText w:val="%1.%2.%3.%4.%5"/>
      <w:lvlJc w:val="left"/>
      <w:pPr>
        <w:ind w:left="4968" w:hanging="1800"/>
      </w:pPr>
      <w:rPr>
        <w:rFonts w:hint="default"/>
      </w:rPr>
    </w:lvl>
    <w:lvl w:ilvl="5">
      <w:start w:val="1"/>
      <w:numFmt w:val="decimal"/>
      <w:lvlText w:val="%1.%2.%3.%4.%5.%6"/>
      <w:lvlJc w:val="left"/>
      <w:pPr>
        <w:ind w:left="5760" w:hanging="1800"/>
      </w:pPr>
      <w:rPr>
        <w:rFonts w:hint="default"/>
      </w:rPr>
    </w:lvl>
    <w:lvl w:ilvl="6">
      <w:start w:val="1"/>
      <w:numFmt w:val="decimal"/>
      <w:lvlText w:val="%1.%2.%3.%4.%5.%6.%7"/>
      <w:lvlJc w:val="left"/>
      <w:pPr>
        <w:ind w:left="6912" w:hanging="2160"/>
      </w:pPr>
      <w:rPr>
        <w:rFonts w:hint="default"/>
      </w:rPr>
    </w:lvl>
    <w:lvl w:ilvl="7">
      <w:start w:val="1"/>
      <w:numFmt w:val="decimal"/>
      <w:lvlText w:val="%1.%2.%3.%4.%5.%6.%7.%8"/>
      <w:lvlJc w:val="left"/>
      <w:pPr>
        <w:ind w:left="8064" w:hanging="2520"/>
      </w:pPr>
      <w:rPr>
        <w:rFonts w:hint="default"/>
      </w:rPr>
    </w:lvl>
    <w:lvl w:ilvl="8">
      <w:start w:val="1"/>
      <w:numFmt w:val="decimal"/>
      <w:lvlText w:val="%1.%2.%3.%4.%5.%6.%7.%8.%9"/>
      <w:lvlJc w:val="left"/>
      <w:pPr>
        <w:ind w:left="9216" w:hanging="2880"/>
      </w:pPr>
      <w:rPr>
        <w:rFonts w:hint="default"/>
      </w:rPr>
    </w:lvl>
  </w:abstractNum>
  <w:abstractNum w:abstractNumId="2" w15:restartNumberingAfterBreak="0">
    <w:nsid w:val="198F499A"/>
    <w:multiLevelType w:val="hybridMultilevel"/>
    <w:tmpl w:val="A2566F48"/>
    <w:lvl w:ilvl="0" w:tplc="D968F210">
      <w:start w:val="2"/>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9359B2"/>
    <w:multiLevelType w:val="hybridMultilevel"/>
    <w:tmpl w:val="79120386"/>
    <w:lvl w:ilvl="0" w:tplc="D968F210">
      <w:start w:val="2"/>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C840FE"/>
    <w:multiLevelType w:val="multilevel"/>
    <w:tmpl w:val="2D56C938"/>
    <w:styleLink w:val="CurrentList4"/>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F3007D8"/>
    <w:multiLevelType w:val="hybridMultilevel"/>
    <w:tmpl w:val="C03EC1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0003FCA"/>
    <w:multiLevelType w:val="multilevel"/>
    <w:tmpl w:val="8DDA69C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339527FF"/>
    <w:multiLevelType w:val="hybridMultilevel"/>
    <w:tmpl w:val="E34A4C1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7EC0DB7"/>
    <w:multiLevelType w:val="multilevel"/>
    <w:tmpl w:val="D5E42694"/>
    <w:styleLink w:val="CurrentList2"/>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9CF74DC"/>
    <w:multiLevelType w:val="hybridMultilevel"/>
    <w:tmpl w:val="C61EF950"/>
    <w:lvl w:ilvl="0" w:tplc="3EAA564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840AAC"/>
    <w:multiLevelType w:val="hybridMultilevel"/>
    <w:tmpl w:val="4A425BCC"/>
    <w:lvl w:ilvl="0" w:tplc="D968F210">
      <w:start w:val="2"/>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2640971"/>
    <w:multiLevelType w:val="hybridMultilevel"/>
    <w:tmpl w:val="B2CCD920"/>
    <w:lvl w:ilvl="0" w:tplc="798EB67E">
      <w:start w:val="75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AAE2021"/>
    <w:multiLevelType w:val="multilevel"/>
    <w:tmpl w:val="8DDA69C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5B657683"/>
    <w:multiLevelType w:val="multilevel"/>
    <w:tmpl w:val="5FFA946C"/>
    <w:styleLink w:val="CurrentList5"/>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5F2D0123"/>
    <w:multiLevelType w:val="multilevel"/>
    <w:tmpl w:val="E332A378"/>
    <w:styleLink w:val="CurrentList3"/>
    <w:lvl w:ilvl="0">
      <w:start w:val="4"/>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56510E7"/>
    <w:multiLevelType w:val="hybridMultilevel"/>
    <w:tmpl w:val="14AE9CB4"/>
    <w:lvl w:ilvl="0" w:tplc="3EAA564C">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7D34FFD"/>
    <w:multiLevelType w:val="hybridMultilevel"/>
    <w:tmpl w:val="C03EC14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DFD5BCF"/>
    <w:multiLevelType w:val="hybridMultilevel"/>
    <w:tmpl w:val="C03EC1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0C7546D"/>
    <w:multiLevelType w:val="multilevel"/>
    <w:tmpl w:val="FC866E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0FA73DD"/>
    <w:multiLevelType w:val="hybridMultilevel"/>
    <w:tmpl w:val="2AF2DE84"/>
    <w:lvl w:ilvl="0" w:tplc="3EAA564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5853334"/>
    <w:multiLevelType w:val="hybridMultilevel"/>
    <w:tmpl w:val="05A4B382"/>
    <w:lvl w:ilvl="0" w:tplc="D968F210">
      <w:start w:val="2"/>
      <w:numFmt w:val="bullet"/>
      <w:lvlText w:val="-"/>
      <w:lvlJc w:val="left"/>
      <w:pPr>
        <w:ind w:left="72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3114D3"/>
    <w:multiLevelType w:val="hybridMultilevel"/>
    <w:tmpl w:val="13AC2B2C"/>
    <w:lvl w:ilvl="0" w:tplc="3EAA564C">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9950968"/>
    <w:multiLevelType w:val="hybridMultilevel"/>
    <w:tmpl w:val="C03EC1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AB8473F"/>
    <w:multiLevelType w:val="multilevel"/>
    <w:tmpl w:val="4009001F"/>
    <w:styleLink w:val="CurrentList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7BA248F4"/>
    <w:multiLevelType w:val="multilevel"/>
    <w:tmpl w:val="C50CD856"/>
    <w:styleLink w:val="CurrentList7"/>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1"/>
  </w:num>
  <w:num w:numId="2">
    <w:abstractNumId w:val="15"/>
  </w:num>
  <w:num w:numId="3">
    <w:abstractNumId w:val="23"/>
  </w:num>
  <w:num w:numId="4">
    <w:abstractNumId w:val="8"/>
  </w:num>
  <w:num w:numId="5">
    <w:abstractNumId w:val="14"/>
  </w:num>
  <w:num w:numId="6">
    <w:abstractNumId w:val="4"/>
  </w:num>
  <w:num w:numId="7">
    <w:abstractNumId w:val="13"/>
  </w:num>
  <w:num w:numId="8">
    <w:abstractNumId w:val="0"/>
  </w:num>
  <w:num w:numId="9">
    <w:abstractNumId w:val="18"/>
  </w:num>
  <w:num w:numId="10">
    <w:abstractNumId w:val="24"/>
  </w:num>
  <w:num w:numId="11">
    <w:abstractNumId w:val="16"/>
  </w:num>
  <w:num w:numId="12">
    <w:abstractNumId w:val="5"/>
  </w:num>
  <w:num w:numId="13">
    <w:abstractNumId w:val="17"/>
  </w:num>
  <w:num w:numId="14">
    <w:abstractNumId w:val="22"/>
  </w:num>
  <w:num w:numId="15">
    <w:abstractNumId w:val="20"/>
  </w:num>
  <w:num w:numId="16">
    <w:abstractNumId w:val="11"/>
  </w:num>
  <w:num w:numId="17">
    <w:abstractNumId w:val="10"/>
  </w:num>
  <w:num w:numId="18">
    <w:abstractNumId w:val="2"/>
  </w:num>
  <w:num w:numId="19">
    <w:abstractNumId w:val="3"/>
  </w:num>
  <w:num w:numId="20">
    <w:abstractNumId w:val="12"/>
  </w:num>
  <w:num w:numId="21">
    <w:abstractNumId w:val="9"/>
  </w:num>
  <w:num w:numId="22">
    <w:abstractNumId w:val="7"/>
  </w:num>
  <w:num w:numId="23">
    <w:abstractNumId w:val="19"/>
  </w:num>
  <w:num w:numId="24">
    <w:abstractNumId w:val="6"/>
  </w:num>
  <w:num w:numId="25">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21AD"/>
    <w:rsid w:val="0000143E"/>
    <w:rsid w:val="00002683"/>
    <w:rsid w:val="000028E2"/>
    <w:rsid w:val="0000380A"/>
    <w:rsid w:val="000038DC"/>
    <w:rsid w:val="00007136"/>
    <w:rsid w:val="00007BA9"/>
    <w:rsid w:val="00010615"/>
    <w:rsid w:val="000106F6"/>
    <w:rsid w:val="00010D9D"/>
    <w:rsid w:val="00011313"/>
    <w:rsid w:val="00011DAD"/>
    <w:rsid w:val="000132C0"/>
    <w:rsid w:val="00013633"/>
    <w:rsid w:val="0001499B"/>
    <w:rsid w:val="000150AD"/>
    <w:rsid w:val="00015DAE"/>
    <w:rsid w:val="0001685A"/>
    <w:rsid w:val="0001704D"/>
    <w:rsid w:val="00017316"/>
    <w:rsid w:val="00017417"/>
    <w:rsid w:val="00017EC2"/>
    <w:rsid w:val="0002100F"/>
    <w:rsid w:val="00022AC8"/>
    <w:rsid w:val="00022E10"/>
    <w:rsid w:val="00023EB8"/>
    <w:rsid w:val="00024FE8"/>
    <w:rsid w:val="00026561"/>
    <w:rsid w:val="00027664"/>
    <w:rsid w:val="00027910"/>
    <w:rsid w:val="00027A2B"/>
    <w:rsid w:val="00027BE2"/>
    <w:rsid w:val="0003042D"/>
    <w:rsid w:val="00030D5C"/>
    <w:rsid w:val="000313C3"/>
    <w:rsid w:val="00032B26"/>
    <w:rsid w:val="00032B43"/>
    <w:rsid w:val="00032BBA"/>
    <w:rsid w:val="000344FE"/>
    <w:rsid w:val="000355E6"/>
    <w:rsid w:val="00036F17"/>
    <w:rsid w:val="00037800"/>
    <w:rsid w:val="00037F20"/>
    <w:rsid w:val="0004141E"/>
    <w:rsid w:val="000418D5"/>
    <w:rsid w:val="00041EB8"/>
    <w:rsid w:val="00042F76"/>
    <w:rsid w:val="00050960"/>
    <w:rsid w:val="000516C9"/>
    <w:rsid w:val="0005208D"/>
    <w:rsid w:val="000531DC"/>
    <w:rsid w:val="00053B40"/>
    <w:rsid w:val="0005418C"/>
    <w:rsid w:val="00054DF8"/>
    <w:rsid w:val="0005530E"/>
    <w:rsid w:val="00056CCE"/>
    <w:rsid w:val="00060977"/>
    <w:rsid w:val="00060F2A"/>
    <w:rsid w:val="0006106D"/>
    <w:rsid w:val="00061902"/>
    <w:rsid w:val="0006475A"/>
    <w:rsid w:val="00065B4C"/>
    <w:rsid w:val="00065FBC"/>
    <w:rsid w:val="00067668"/>
    <w:rsid w:val="0006788A"/>
    <w:rsid w:val="00070B5B"/>
    <w:rsid w:val="00071532"/>
    <w:rsid w:val="00071B3F"/>
    <w:rsid w:val="00072C16"/>
    <w:rsid w:val="000743D5"/>
    <w:rsid w:val="0007758D"/>
    <w:rsid w:val="00077A35"/>
    <w:rsid w:val="00080795"/>
    <w:rsid w:val="00081737"/>
    <w:rsid w:val="0008383E"/>
    <w:rsid w:val="00083CB6"/>
    <w:rsid w:val="00083ED8"/>
    <w:rsid w:val="00084902"/>
    <w:rsid w:val="00084BAD"/>
    <w:rsid w:val="00085A68"/>
    <w:rsid w:val="00085A86"/>
    <w:rsid w:val="00085EEB"/>
    <w:rsid w:val="00087282"/>
    <w:rsid w:val="000903D6"/>
    <w:rsid w:val="0009079A"/>
    <w:rsid w:val="00092208"/>
    <w:rsid w:val="00093729"/>
    <w:rsid w:val="000941FF"/>
    <w:rsid w:val="000947A2"/>
    <w:rsid w:val="000951C3"/>
    <w:rsid w:val="000962B4"/>
    <w:rsid w:val="00096986"/>
    <w:rsid w:val="000A0289"/>
    <w:rsid w:val="000A6B27"/>
    <w:rsid w:val="000A6C10"/>
    <w:rsid w:val="000A6FAE"/>
    <w:rsid w:val="000B0046"/>
    <w:rsid w:val="000B160E"/>
    <w:rsid w:val="000B3180"/>
    <w:rsid w:val="000B3745"/>
    <w:rsid w:val="000B4064"/>
    <w:rsid w:val="000B44C0"/>
    <w:rsid w:val="000B5897"/>
    <w:rsid w:val="000B630E"/>
    <w:rsid w:val="000C1BF8"/>
    <w:rsid w:val="000C1D64"/>
    <w:rsid w:val="000C208B"/>
    <w:rsid w:val="000C245E"/>
    <w:rsid w:val="000C2C6B"/>
    <w:rsid w:val="000C5C01"/>
    <w:rsid w:val="000C667E"/>
    <w:rsid w:val="000C70B5"/>
    <w:rsid w:val="000C71E1"/>
    <w:rsid w:val="000D1437"/>
    <w:rsid w:val="000D175E"/>
    <w:rsid w:val="000D19CE"/>
    <w:rsid w:val="000D21D4"/>
    <w:rsid w:val="000D2785"/>
    <w:rsid w:val="000D37FA"/>
    <w:rsid w:val="000D4814"/>
    <w:rsid w:val="000D77A7"/>
    <w:rsid w:val="000E0542"/>
    <w:rsid w:val="000E28E3"/>
    <w:rsid w:val="000E3C0C"/>
    <w:rsid w:val="000E50A4"/>
    <w:rsid w:val="000E5332"/>
    <w:rsid w:val="000E5CA1"/>
    <w:rsid w:val="000E642E"/>
    <w:rsid w:val="000E6A8B"/>
    <w:rsid w:val="000F026D"/>
    <w:rsid w:val="000F0321"/>
    <w:rsid w:val="000F0C4B"/>
    <w:rsid w:val="000F2289"/>
    <w:rsid w:val="000F46FC"/>
    <w:rsid w:val="000F5C66"/>
    <w:rsid w:val="000F5E74"/>
    <w:rsid w:val="00101910"/>
    <w:rsid w:val="00102453"/>
    <w:rsid w:val="00103836"/>
    <w:rsid w:val="00103B64"/>
    <w:rsid w:val="00105694"/>
    <w:rsid w:val="00106563"/>
    <w:rsid w:val="00106929"/>
    <w:rsid w:val="001078F7"/>
    <w:rsid w:val="00107CC6"/>
    <w:rsid w:val="00110182"/>
    <w:rsid w:val="00111C73"/>
    <w:rsid w:val="00112B0E"/>
    <w:rsid w:val="00113082"/>
    <w:rsid w:val="00114281"/>
    <w:rsid w:val="00114D1C"/>
    <w:rsid w:val="0011542C"/>
    <w:rsid w:val="0011577F"/>
    <w:rsid w:val="00115929"/>
    <w:rsid w:val="001161DF"/>
    <w:rsid w:val="001162D4"/>
    <w:rsid w:val="00120305"/>
    <w:rsid w:val="00120D67"/>
    <w:rsid w:val="00121710"/>
    <w:rsid w:val="00121B7C"/>
    <w:rsid w:val="00125CD6"/>
    <w:rsid w:val="00125D6B"/>
    <w:rsid w:val="001262F6"/>
    <w:rsid w:val="00127558"/>
    <w:rsid w:val="00130CBF"/>
    <w:rsid w:val="001312F8"/>
    <w:rsid w:val="00131A11"/>
    <w:rsid w:val="0013275C"/>
    <w:rsid w:val="001354C2"/>
    <w:rsid w:val="001362AF"/>
    <w:rsid w:val="00137CE3"/>
    <w:rsid w:val="0014036D"/>
    <w:rsid w:val="00140CD9"/>
    <w:rsid w:val="00141323"/>
    <w:rsid w:val="0014139E"/>
    <w:rsid w:val="00142EFE"/>
    <w:rsid w:val="00143E71"/>
    <w:rsid w:val="00143F61"/>
    <w:rsid w:val="001465CE"/>
    <w:rsid w:val="00150FB6"/>
    <w:rsid w:val="0015241C"/>
    <w:rsid w:val="0015365F"/>
    <w:rsid w:val="001537DA"/>
    <w:rsid w:val="001565BC"/>
    <w:rsid w:val="0016282C"/>
    <w:rsid w:val="00164807"/>
    <w:rsid w:val="00164A53"/>
    <w:rsid w:val="001711DE"/>
    <w:rsid w:val="00175E77"/>
    <w:rsid w:val="001769EB"/>
    <w:rsid w:val="00176C48"/>
    <w:rsid w:val="00181CFC"/>
    <w:rsid w:val="00182EF4"/>
    <w:rsid w:val="001839D2"/>
    <w:rsid w:val="00183C1E"/>
    <w:rsid w:val="00186266"/>
    <w:rsid w:val="00186EA5"/>
    <w:rsid w:val="00187559"/>
    <w:rsid w:val="00187875"/>
    <w:rsid w:val="001903B2"/>
    <w:rsid w:val="00190CC3"/>
    <w:rsid w:val="001911B4"/>
    <w:rsid w:val="001912B2"/>
    <w:rsid w:val="00191321"/>
    <w:rsid w:val="001924E6"/>
    <w:rsid w:val="00194058"/>
    <w:rsid w:val="00197AAD"/>
    <w:rsid w:val="00197E28"/>
    <w:rsid w:val="001A3715"/>
    <w:rsid w:val="001A435A"/>
    <w:rsid w:val="001A4616"/>
    <w:rsid w:val="001B086B"/>
    <w:rsid w:val="001B3CFF"/>
    <w:rsid w:val="001B5895"/>
    <w:rsid w:val="001B6B85"/>
    <w:rsid w:val="001C1166"/>
    <w:rsid w:val="001C2E9B"/>
    <w:rsid w:val="001C66A8"/>
    <w:rsid w:val="001C702F"/>
    <w:rsid w:val="001D097A"/>
    <w:rsid w:val="001D0A9F"/>
    <w:rsid w:val="001D0F1D"/>
    <w:rsid w:val="001D19D6"/>
    <w:rsid w:val="001D37F9"/>
    <w:rsid w:val="001D3AD1"/>
    <w:rsid w:val="001D4004"/>
    <w:rsid w:val="001D53E1"/>
    <w:rsid w:val="001D692E"/>
    <w:rsid w:val="001E1B01"/>
    <w:rsid w:val="001E1E83"/>
    <w:rsid w:val="001E2AC9"/>
    <w:rsid w:val="001E37BD"/>
    <w:rsid w:val="001E4BC7"/>
    <w:rsid w:val="001E5E82"/>
    <w:rsid w:val="001E648B"/>
    <w:rsid w:val="001E653A"/>
    <w:rsid w:val="001E6A84"/>
    <w:rsid w:val="001F0CC0"/>
    <w:rsid w:val="001F0DE0"/>
    <w:rsid w:val="001F1676"/>
    <w:rsid w:val="001F200C"/>
    <w:rsid w:val="001F27B5"/>
    <w:rsid w:val="001F7B3C"/>
    <w:rsid w:val="0020007B"/>
    <w:rsid w:val="002014C0"/>
    <w:rsid w:val="0020254E"/>
    <w:rsid w:val="002032B6"/>
    <w:rsid w:val="00204E82"/>
    <w:rsid w:val="0020571D"/>
    <w:rsid w:val="0020653F"/>
    <w:rsid w:val="002104B6"/>
    <w:rsid w:val="0021408E"/>
    <w:rsid w:val="002144CA"/>
    <w:rsid w:val="00214958"/>
    <w:rsid w:val="00214F5D"/>
    <w:rsid w:val="00221458"/>
    <w:rsid w:val="00222702"/>
    <w:rsid w:val="0022334B"/>
    <w:rsid w:val="00223D8A"/>
    <w:rsid w:val="00224195"/>
    <w:rsid w:val="00224476"/>
    <w:rsid w:val="00225560"/>
    <w:rsid w:val="00225BAF"/>
    <w:rsid w:val="00225E95"/>
    <w:rsid w:val="0022747A"/>
    <w:rsid w:val="002306CA"/>
    <w:rsid w:val="00230A57"/>
    <w:rsid w:val="0023205B"/>
    <w:rsid w:val="00232F95"/>
    <w:rsid w:val="0024057C"/>
    <w:rsid w:val="00241773"/>
    <w:rsid w:val="00241913"/>
    <w:rsid w:val="00242912"/>
    <w:rsid w:val="002432B2"/>
    <w:rsid w:val="002438DD"/>
    <w:rsid w:val="002450BD"/>
    <w:rsid w:val="00245B4D"/>
    <w:rsid w:val="0024637E"/>
    <w:rsid w:val="00246773"/>
    <w:rsid w:val="002512F9"/>
    <w:rsid w:val="00252227"/>
    <w:rsid w:val="002531DC"/>
    <w:rsid w:val="00253618"/>
    <w:rsid w:val="0025395F"/>
    <w:rsid w:val="0025701C"/>
    <w:rsid w:val="00262B51"/>
    <w:rsid w:val="00262FC5"/>
    <w:rsid w:val="00263023"/>
    <w:rsid w:val="0026394E"/>
    <w:rsid w:val="00265456"/>
    <w:rsid w:val="00265F05"/>
    <w:rsid w:val="00266527"/>
    <w:rsid w:val="00271E42"/>
    <w:rsid w:val="00272270"/>
    <w:rsid w:val="00272FA1"/>
    <w:rsid w:val="00273B34"/>
    <w:rsid w:val="00274E0C"/>
    <w:rsid w:val="0027555C"/>
    <w:rsid w:val="00275DB6"/>
    <w:rsid w:val="00276B05"/>
    <w:rsid w:val="002775A7"/>
    <w:rsid w:val="00277F1A"/>
    <w:rsid w:val="0028214F"/>
    <w:rsid w:val="00282567"/>
    <w:rsid w:val="00282800"/>
    <w:rsid w:val="00282DF9"/>
    <w:rsid w:val="002836DA"/>
    <w:rsid w:val="00285283"/>
    <w:rsid w:val="00286D20"/>
    <w:rsid w:val="00287FF2"/>
    <w:rsid w:val="00292DD5"/>
    <w:rsid w:val="00293A36"/>
    <w:rsid w:val="002943A1"/>
    <w:rsid w:val="002946B2"/>
    <w:rsid w:val="00294CC7"/>
    <w:rsid w:val="002953BB"/>
    <w:rsid w:val="00295FC6"/>
    <w:rsid w:val="0029772A"/>
    <w:rsid w:val="00297AB8"/>
    <w:rsid w:val="002A1711"/>
    <w:rsid w:val="002A1876"/>
    <w:rsid w:val="002A1B9F"/>
    <w:rsid w:val="002A3107"/>
    <w:rsid w:val="002A3A89"/>
    <w:rsid w:val="002A6FAC"/>
    <w:rsid w:val="002A7CD5"/>
    <w:rsid w:val="002B09F4"/>
    <w:rsid w:val="002B22B6"/>
    <w:rsid w:val="002B230D"/>
    <w:rsid w:val="002B3116"/>
    <w:rsid w:val="002B3EC6"/>
    <w:rsid w:val="002B465E"/>
    <w:rsid w:val="002B4B3E"/>
    <w:rsid w:val="002B51E0"/>
    <w:rsid w:val="002B6458"/>
    <w:rsid w:val="002B76E9"/>
    <w:rsid w:val="002C0740"/>
    <w:rsid w:val="002C118A"/>
    <w:rsid w:val="002C5A05"/>
    <w:rsid w:val="002D09E9"/>
    <w:rsid w:val="002D1AE3"/>
    <w:rsid w:val="002D2641"/>
    <w:rsid w:val="002D2F1C"/>
    <w:rsid w:val="002D3AE2"/>
    <w:rsid w:val="002D43D8"/>
    <w:rsid w:val="002D58EA"/>
    <w:rsid w:val="002D7218"/>
    <w:rsid w:val="002D7E36"/>
    <w:rsid w:val="002E0001"/>
    <w:rsid w:val="002E30D1"/>
    <w:rsid w:val="002E3B41"/>
    <w:rsid w:val="002E4EF3"/>
    <w:rsid w:val="002E50A9"/>
    <w:rsid w:val="002E57FC"/>
    <w:rsid w:val="002E5FE2"/>
    <w:rsid w:val="002E6190"/>
    <w:rsid w:val="002E7731"/>
    <w:rsid w:val="002F0050"/>
    <w:rsid w:val="002F086B"/>
    <w:rsid w:val="002F0DC6"/>
    <w:rsid w:val="002F16FE"/>
    <w:rsid w:val="002F3099"/>
    <w:rsid w:val="002F375F"/>
    <w:rsid w:val="002F4358"/>
    <w:rsid w:val="002F4A9B"/>
    <w:rsid w:val="002F4C82"/>
    <w:rsid w:val="002F4FD1"/>
    <w:rsid w:val="002F633F"/>
    <w:rsid w:val="002F6E69"/>
    <w:rsid w:val="00301631"/>
    <w:rsid w:val="003017A7"/>
    <w:rsid w:val="003037D8"/>
    <w:rsid w:val="00306277"/>
    <w:rsid w:val="00306764"/>
    <w:rsid w:val="003127E6"/>
    <w:rsid w:val="003133BB"/>
    <w:rsid w:val="00313719"/>
    <w:rsid w:val="003147F1"/>
    <w:rsid w:val="00314B24"/>
    <w:rsid w:val="0031676C"/>
    <w:rsid w:val="00317247"/>
    <w:rsid w:val="00322BD3"/>
    <w:rsid w:val="00323B6E"/>
    <w:rsid w:val="003242F8"/>
    <w:rsid w:val="00326C13"/>
    <w:rsid w:val="00327ABF"/>
    <w:rsid w:val="0033022C"/>
    <w:rsid w:val="00330950"/>
    <w:rsid w:val="00330AB1"/>
    <w:rsid w:val="00333C64"/>
    <w:rsid w:val="00335E43"/>
    <w:rsid w:val="00342C40"/>
    <w:rsid w:val="00342EE3"/>
    <w:rsid w:val="00346672"/>
    <w:rsid w:val="003500D7"/>
    <w:rsid w:val="00354055"/>
    <w:rsid w:val="003564B1"/>
    <w:rsid w:val="00357EDC"/>
    <w:rsid w:val="00360103"/>
    <w:rsid w:val="003603B1"/>
    <w:rsid w:val="00360A8C"/>
    <w:rsid w:val="00361D91"/>
    <w:rsid w:val="0036205B"/>
    <w:rsid w:val="00362187"/>
    <w:rsid w:val="00364205"/>
    <w:rsid w:val="003668DC"/>
    <w:rsid w:val="00366CDE"/>
    <w:rsid w:val="00371CCC"/>
    <w:rsid w:val="00374D2D"/>
    <w:rsid w:val="003751FF"/>
    <w:rsid w:val="00375BE0"/>
    <w:rsid w:val="00375ED7"/>
    <w:rsid w:val="00377574"/>
    <w:rsid w:val="00377B23"/>
    <w:rsid w:val="00381752"/>
    <w:rsid w:val="00381D59"/>
    <w:rsid w:val="003822AB"/>
    <w:rsid w:val="00383212"/>
    <w:rsid w:val="00383354"/>
    <w:rsid w:val="00383E5E"/>
    <w:rsid w:val="00383FB4"/>
    <w:rsid w:val="003840F6"/>
    <w:rsid w:val="0038541B"/>
    <w:rsid w:val="00386968"/>
    <w:rsid w:val="00386FD9"/>
    <w:rsid w:val="0038786F"/>
    <w:rsid w:val="00387BC9"/>
    <w:rsid w:val="00392808"/>
    <w:rsid w:val="0039687F"/>
    <w:rsid w:val="00397C20"/>
    <w:rsid w:val="003A28AB"/>
    <w:rsid w:val="003A4CDE"/>
    <w:rsid w:val="003A6340"/>
    <w:rsid w:val="003A644F"/>
    <w:rsid w:val="003A6DC3"/>
    <w:rsid w:val="003A7AEA"/>
    <w:rsid w:val="003B1FCD"/>
    <w:rsid w:val="003B3650"/>
    <w:rsid w:val="003B790A"/>
    <w:rsid w:val="003C1216"/>
    <w:rsid w:val="003C17B0"/>
    <w:rsid w:val="003C1F02"/>
    <w:rsid w:val="003C491D"/>
    <w:rsid w:val="003C6B19"/>
    <w:rsid w:val="003C6C3D"/>
    <w:rsid w:val="003C744C"/>
    <w:rsid w:val="003D26A3"/>
    <w:rsid w:val="003D2AA5"/>
    <w:rsid w:val="003D2B26"/>
    <w:rsid w:val="003D2FCA"/>
    <w:rsid w:val="003D5E0D"/>
    <w:rsid w:val="003D6149"/>
    <w:rsid w:val="003D65FE"/>
    <w:rsid w:val="003D70A3"/>
    <w:rsid w:val="003D7146"/>
    <w:rsid w:val="003D76C5"/>
    <w:rsid w:val="003E0E1A"/>
    <w:rsid w:val="003E1B0D"/>
    <w:rsid w:val="003E1CB8"/>
    <w:rsid w:val="003E24F1"/>
    <w:rsid w:val="003E2867"/>
    <w:rsid w:val="003E3AD7"/>
    <w:rsid w:val="003E4D13"/>
    <w:rsid w:val="003F0BAD"/>
    <w:rsid w:val="003F12EF"/>
    <w:rsid w:val="003F2062"/>
    <w:rsid w:val="003F2607"/>
    <w:rsid w:val="003F2945"/>
    <w:rsid w:val="003F2C4F"/>
    <w:rsid w:val="003F3F0D"/>
    <w:rsid w:val="003F7C47"/>
    <w:rsid w:val="00401AA5"/>
    <w:rsid w:val="004039E4"/>
    <w:rsid w:val="00403AAA"/>
    <w:rsid w:val="004044D4"/>
    <w:rsid w:val="00404AA2"/>
    <w:rsid w:val="00404E46"/>
    <w:rsid w:val="00405389"/>
    <w:rsid w:val="00405DC7"/>
    <w:rsid w:val="00406445"/>
    <w:rsid w:val="00411AC3"/>
    <w:rsid w:val="00412831"/>
    <w:rsid w:val="0041308F"/>
    <w:rsid w:val="00414928"/>
    <w:rsid w:val="00416BA3"/>
    <w:rsid w:val="00423814"/>
    <w:rsid w:val="00423EBD"/>
    <w:rsid w:val="00425A66"/>
    <w:rsid w:val="00426677"/>
    <w:rsid w:val="004277A8"/>
    <w:rsid w:val="00427954"/>
    <w:rsid w:val="00433420"/>
    <w:rsid w:val="00435227"/>
    <w:rsid w:val="004378FE"/>
    <w:rsid w:val="00437951"/>
    <w:rsid w:val="00441EF5"/>
    <w:rsid w:val="00443BFB"/>
    <w:rsid w:val="0044441B"/>
    <w:rsid w:val="00445533"/>
    <w:rsid w:val="004504CD"/>
    <w:rsid w:val="00450B30"/>
    <w:rsid w:val="00450B55"/>
    <w:rsid w:val="0045289F"/>
    <w:rsid w:val="00453F83"/>
    <w:rsid w:val="00453FAB"/>
    <w:rsid w:val="00454609"/>
    <w:rsid w:val="00456624"/>
    <w:rsid w:val="0046159B"/>
    <w:rsid w:val="004624AA"/>
    <w:rsid w:val="0046305C"/>
    <w:rsid w:val="00463343"/>
    <w:rsid w:val="00464067"/>
    <w:rsid w:val="0046721A"/>
    <w:rsid w:val="00470075"/>
    <w:rsid w:val="00471708"/>
    <w:rsid w:val="00471796"/>
    <w:rsid w:val="00471CDB"/>
    <w:rsid w:val="004727A1"/>
    <w:rsid w:val="00475301"/>
    <w:rsid w:val="00475355"/>
    <w:rsid w:val="004763BB"/>
    <w:rsid w:val="0048038E"/>
    <w:rsid w:val="00483A5F"/>
    <w:rsid w:val="00483FC9"/>
    <w:rsid w:val="004843C4"/>
    <w:rsid w:val="00485E69"/>
    <w:rsid w:val="00487351"/>
    <w:rsid w:val="0048774F"/>
    <w:rsid w:val="00487832"/>
    <w:rsid w:val="00491263"/>
    <w:rsid w:val="00491324"/>
    <w:rsid w:val="0049363E"/>
    <w:rsid w:val="00494E13"/>
    <w:rsid w:val="00494E2F"/>
    <w:rsid w:val="0049693E"/>
    <w:rsid w:val="00496A4D"/>
    <w:rsid w:val="004A0699"/>
    <w:rsid w:val="004A45F4"/>
    <w:rsid w:val="004A4614"/>
    <w:rsid w:val="004A4A13"/>
    <w:rsid w:val="004A4FF8"/>
    <w:rsid w:val="004A5651"/>
    <w:rsid w:val="004A574C"/>
    <w:rsid w:val="004A6ACA"/>
    <w:rsid w:val="004A7AA3"/>
    <w:rsid w:val="004A7E77"/>
    <w:rsid w:val="004B06B7"/>
    <w:rsid w:val="004B110C"/>
    <w:rsid w:val="004B2AFD"/>
    <w:rsid w:val="004B41A7"/>
    <w:rsid w:val="004B4461"/>
    <w:rsid w:val="004B5674"/>
    <w:rsid w:val="004B743E"/>
    <w:rsid w:val="004C41E2"/>
    <w:rsid w:val="004C4851"/>
    <w:rsid w:val="004C5AB3"/>
    <w:rsid w:val="004C6A74"/>
    <w:rsid w:val="004C761D"/>
    <w:rsid w:val="004D0FEE"/>
    <w:rsid w:val="004D58FE"/>
    <w:rsid w:val="004D62C3"/>
    <w:rsid w:val="004D7F0D"/>
    <w:rsid w:val="004E0F2E"/>
    <w:rsid w:val="004E1C59"/>
    <w:rsid w:val="004E5926"/>
    <w:rsid w:val="004E6D88"/>
    <w:rsid w:val="004E7C64"/>
    <w:rsid w:val="004F1DB8"/>
    <w:rsid w:val="004F1DF9"/>
    <w:rsid w:val="004F35E2"/>
    <w:rsid w:val="004F5A7C"/>
    <w:rsid w:val="004F6653"/>
    <w:rsid w:val="004F6CCA"/>
    <w:rsid w:val="004F7335"/>
    <w:rsid w:val="004F7C7A"/>
    <w:rsid w:val="00500200"/>
    <w:rsid w:val="00501820"/>
    <w:rsid w:val="00501A62"/>
    <w:rsid w:val="00505704"/>
    <w:rsid w:val="005058AD"/>
    <w:rsid w:val="0051281B"/>
    <w:rsid w:val="00513225"/>
    <w:rsid w:val="00514BB6"/>
    <w:rsid w:val="005243EE"/>
    <w:rsid w:val="00525D4D"/>
    <w:rsid w:val="005278FD"/>
    <w:rsid w:val="00527AEA"/>
    <w:rsid w:val="00530621"/>
    <w:rsid w:val="00531946"/>
    <w:rsid w:val="005322CD"/>
    <w:rsid w:val="00532959"/>
    <w:rsid w:val="00534493"/>
    <w:rsid w:val="005348BA"/>
    <w:rsid w:val="00535E61"/>
    <w:rsid w:val="00536F95"/>
    <w:rsid w:val="0054423F"/>
    <w:rsid w:val="00544315"/>
    <w:rsid w:val="0054446F"/>
    <w:rsid w:val="00544FFB"/>
    <w:rsid w:val="005475A3"/>
    <w:rsid w:val="00547F21"/>
    <w:rsid w:val="0055067C"/>
    <w:rsid w:val="0055279D"/>
    <w:rsid w:val="00553A66"/>
    <w:rsid w:val="00556152"/>
    <w:rsid w:val="0056165D"/>
    <w:rsid w:val="005625B8"/>
    <w:rsid w:val="0056327A"/>
    <w:rsid w:val="00563E67"/>
    <w:rsid w:val="00566DBB"/>
    <w:rsid w:val="00567A85"/>
    <w:rsid w:val="00572E42"/>
    <w:rsid w:val="005778C4"/>
    <w:rsid w:val="005802AC"/>
    <w:rsid w:val="0058257F"/>
    <w:rsid w:val="005826A1"/>
    <w:rsid w:val="005832F6"/>
    <w:rsid w:val="00583B1C"/>
    <w:rsid w:val="00586668"/>
    <w:rsid w:val="005874C3"/>
    <w:rsid w:val="00587705"/>
    <w:rsid w:val="00587787"/>
    <w:rsid w:val="00592718"/>
    <w:rsid w:val="00594AF3"/>
    <w:rsid w:val="00597E5E"/>
    <w:rsid w:val="005A113E"/>
    <w:rsid w:val="005A166D"/>
    <w:rsid w:val="005A1B58"/>
    <w:rsid w:val="005A1D4A"/>
    <w:rsid w:val="005A26DC"/>
    <w:rsid w:val="005A27A6"/>
    <w:rsid w:val="005A2F87"/>
    <w:rsid w:val="005A3445"/>
    <w:rsid w:val="005A5092"/>
    <w:rsid w:val="005B10BA"/>
    <w:rsid w:val="005B3E5D"/>
    <w:rsid w:val="005B46E1"/>
    <w:rsid w:val="005B4D7B"/>
    <w:rsid w:val="005B6E7E"/>
    <w:rsid w:val="005B74FB"/>
    <w:rsid w:val="005C256E"/>
    <w:rsid w:val="005C5A8C"/>
    <w:rsid w:val="005C7EC2"/>
    <w:rsid w:val="005D1588"/>
    <w:rsid w:val="005D2042"/>
    <w:rsid w:val="005D2CD3"/>
    <w:rsid w:val="005D314C"/>
    <w:rsid w:val="005D3E16"/>
    <w:rsid w:val="005D4F7C"/>
    <w:rsid w:val="005D6A2A"/>
    <w:rsid w:val="005D6F49"/>
    <w:rsid w:val="005D74E5"/>
    <w:rsid w:val="005D7F98"/>
    <w:rsid w:val="005E05E8"/>
    <w:rsid w:val="005E1593"/>
    <w:rsid w:val="005E1BC1"/>
    <w:rsid w:val="005E24E6"/>
    <w:rsid w:val="005E30CC"/>
    <w:rsid w:val="005E3D52"/>
    <w:rsid w:val="005E3F5F"/>
    <w:rsid w:val="005E439A"/>
    <w:rsid w:val="005E4F64"/>
    <w:rsid w:val="005F1EF8"/>
    <w:rsid w:val="005F4FEA"/>
    <w:rsid w:val="005F61E4"/>
    <w:rsid w:val="005F6415"/>
    <w:rsid w:val="005F784C"/>
    <w:rsid w:val="00601F09"/>
    <w:rsid w:val="006104B1"/>
    <w:rsid w:val="00611A68"/>
    <w:rsid w:val="00611E9C"/>
    <w:rsid w:val="00612214"/>
    <w:rsid w:val="00615F4A"/>
    <w:rsid w:val="00616545"/>
    <w:rsid w:val="0062291C"/>
    <w:rsid w:val="00623F1D"/>
    <w:rsid w:val="0062415A"/>
    <w:rsid w:val="00624504"/>
    <w:rsid w:val="00625158"/>
    <w:rsid w:val="00630345"/>
    <w:rsid w:val="00630A5D"/>
    <w:rsid w:val="00631E37"/>
    <w:rsid w:val="0063509F"/>
    <w:rsid w:val="00637F67"/>
    <w:rsid w:val="00643C9C"/>
    <w:rsid w:val="00644DA8"/>
    <w:rsid w:val="006460FA"/>
    <w:rsid w:val="00646AF2"/>
    <w:rsid w:val="00647477"/>
    <w:rsid w:val="0064778E"/>
    <w:rsid w:val="00647B41"/>
    <w:rsid w:val="006506AD"/>
    <w:rsid w:val="00650932"/>
    <w:rsid w:val="006517BD"/>
    <w:rsid w:val="00652763"/>
    <w:rsid w:val="0065296A"/>
    <w:rsid w:val="00652BC3"/>
    <w:rsid w:val="00652EA9"/>
    <w:rsid w:val="00653AE1"/>
    <w:rsid w:val="0065470F"/>
    <w:rsid w:val="0065482D"/>
    <w:rsid w:val="00654BF9"/>
    <w:rsid w:val="00654E10"/>
    <w:rsid w:val="00655BC5"/>
    <w:rsid w:val="006561B4"/>
    <w:rsid w:val="00656F9E"/>
    <w:rsid w:val="00661567"/>
    <w:rsid w:val="00661902"/>
    <w:rsid w:val="00662BA6"/>
    <w:rsid w:val="00663197"/>
    <w:rsid w:val="00666A21"/>
    <w:rsid w:val="00667218"/>
    <w:rsid w:val="00667A9A"/>
    <w:rsid w:val="0067162C"/>
    <w:rsid w:val="00672DD1"/>
    <w:rsid w:val="00675D1C"/>
    <w:rsid w:val="0067728A"/>
    <w:rsid w:val="0067787F"/>
    <w:rsid w:val="0068082D"/>
    <w:rsid w:val="006823A0"/>
    <w:rsid w:val="006827CA"/>
    <w:rsid w:val="00684B57"/>
    <w:rsid w:val="00685183"/>
    <w:rsid w:val="00685C6A"/>
    <w:rsid w:val="00686F73"/>
    <w:rsid w:val="006870D9"/>
    <w:rsid w:val="00687446"/>
    <w:rsid w:val="00690050"/>
    <w:rsid w:val="0069020A"/>
    <w:rsid w:val="00690C51"/>
    <w:rsid w:val="00691ADB"/>
    <w:rsid w:val="00693850"/>
    <w:rsid w:val="00693CBC"/>
    <w:rsid w:val="00694AC7"/>
    <w:rsid w:val="006962A8"/>
    <w:rsid w:val="006968D1"/>
    <w:rsid w:val="00697E06"/>
    <w:rsid w:val="006A0C32"/>
    <w:rsid w:val="006A0C58"/>
    <w:rsid w:val="006A142F"/>
    <w:rsid w:val="006A2A99"/>
    <w:rsid w:val="006A3197"/>
    <w:rsid w:val="006A6170"/>
    <w:rsid w:val="006A645D"/>
    <w:rsid w:val="006A6AB7"/>
    <w:rsid w:val="006A752C"/>
    <w:rsid w:val="006A7DD1"/>
    <w:rsid w:val="006B0ED2"/>
    <w:rsid w:val="006B2EC9"/>
    <w:rsid w:val="006B39F0"/>
    <w:rsid w:val="006B4CE2"/>
    <w:rsid w:val="006B56CB"/>
    <w:rsid w:val="006B704B"/>
    <w:rsid w:val="006B746A"/>
    <w:rsid w:val="006B7C84"/>
    <w:rsid w:val="006C0318"/>
    <w:rsid w:val="006C5CF4"/>
    <w:rsid w:val="006C7662"/>
    <w:rsid w:val="006C7CBF"/>
    <w:rsid w:val="006D057A"/>
    <w:rsid w:val="006D0E50"/>
    <w:rsid w:val="006D359F"/>
    <w:rsid w:val="006D369F"/>
    <w:rsid w:val="006D47B6"/>
    <w:rsid w:val="006D4877"/>
    <w:rsid w:val="006D4FD6"/>
    <w:rsid w:val="006D6D11"/>
    <w:rsid w:val="006D7355"/>
    <w:rsid w:val="006D78A6"/>
    <w:rsid w:val="006D7ABC"/>
    <w:rsid w:val="006E052C"/>
    <w:rsid w:val="006E079D"/>
    <w:rsid w:val="006E1576"/>
    <w:rsid w:val="006E36E1"/>
    <w:rsid w:val="006E511C"/>
    <w:rsid w:val="006E5247"/>
    <w:rsid w:val="006E525E"/>
    <w:rsid w:val="006F083B"/>
    <w:rsid w:val="006F0F73"/>
    <w:rsid w:val="006F163E"/>
    <w:rsid w:val="006F4074"/>
    <w:rsid w:val="006F4F70"/>
    <w:rsid w:val="006F68B9"/>
    <w:rsid w:val="00703553"/>
    <w:rsid w:val="0070360E"/>
    <w:rsid w:val="00707D21"/>
    <w:rsid w:val="007101A7"/>
    <w:rsid w:val="00710586"/>
    <w:rsid w:val="0071058A"/>
    <w:rsid w:val="00711980"/>
    <w:rsid w:val="00720A9E"/>
    <w:rsid w:val="00720DD2"/>
    <w:rsid w:val="007210C3"/>
    <w:rsid w:val="0072310C"/>
    <w:rsid w:val="00723D18"/>
    <w:rsid w:val="0072428A"/>
    <w:rsid w:val="00724699"/>
    <w:rsid w:val="0072571E"/>
    <w:rsid w:val="007318CE"/>
    <w:rsid w:val="00732362"/>
    <w:rsid w:val="0073352C"/>
    <w:rsid w:val="007335D1"/>
    <w:rsid w:val="007367AA"/>
    <w:rsid w:val="00736BC3"/>
    <w:rsid w:val="00740467"/>
    <w:rsid w:val="0074063E"/>
    <w:rsid w:val="007422DD"/>
    <w:rsid w:val="00744915"/>
    <w:rsid w:val="007469B0"/>
    <w:rsid w:val="007477CA"/>
    <w:rsid w:val="00747E6B"/>
    <w:rsid w:val="00751F45"/>
    <w:rsid w:val="00753026"/>
    <w:rsid w:val="00753888"/>
    <w:rsid w:val="00754559"/>
    <w:rsid w:val="00755DB8"/>
    <w:rsid w:val="0075632E"/>
    <w:rsid w:val="00756818"/>
    <w:rsid w:val="00756FC7"/>
    <w:rsid w:val="00757192"/>
    <w:rsid w:val="00757F51"/>
    <w:rsid w:val="00761C0B"/>
    <w:rsid w:val="0076280A"/>
    <w:rsid w:val="0076498E"/>
    <w:rsid w:val="00765E54"/>
    <w:rsid w:val="00766E82"/>
    <w:rsid w:val="007702FF"/>
    <w:rsid w:val="007704C2"/>
    <w:rsid w:val="00770ACE"/>
    <w:rsid w:val="007720BA"/>
    <w:rsid w:val="00773C7E"/>
    <w:rsid w:val="007759CF"/>
    <w:rsid w:val="00776C54"/>
    <w:rsid w:val="00777272"/>
    <w:rsid w:val="00780446"/>
    <w:rsid w:val="00780607"/>
    <w:rsid w:val="0078541B"/>
    <w:rsid w:val="0078584B"/>
    <w:rsid w:val="00785868"/>
    <w:rsid w:val="00787437"/>
    <w:rsid w:val="00790893"/>
    <w:rsid w:val="00791B33"/>
    <w:rsid w:val="00792E28"/>
    <w:rsid w:val="0079519E"/>
    <w:rsid w:val="00795845"/>
    <w:rsid w:val="007A0691"/>
    <w:rsid w:val="007A221F"/>
    <w:rsid w:val="007A4242"/>
    <w:rsid w:val="007B17FF"/>
    <w:rsid w:val="007B2E8D"/>
    <w:rsid w:val="007B655C"/>
    <w:rsid w:val="007B7DEE"/>
    <w:rsid w:val="007B7EEA"/>
    <w:rsid w:val="007C009B"/>
    <w:rsid w:val="007C412F"/>
    <w:rsid w:val="007C4E20"/>
    <w:rsid w:val="007C6914"/>
    <w:rsid w:val="007C7CED"/>
    <w:rsid w:val="007D4E64"/>
    <w:rsid w:val="007D61D1"/>
    <w:rsid w:val="007E0B84"/>
    <w:rsid w:val="007E2761"/>
    <w:rsid w:val="007E2C56"/>
    <w:rsid w:val="007E5602"/>
    <w:rsid w:val="007E5C65"/>
    <w:rsid w:val="007E6248"/>
    <w:rsid w:val="007E751B"/>
    <w:rsid w:val="007F64C8"/>
    <w:rsid w:val="007F7009"/>
    <w:rsid w:val="007F71C4"/>
    <w:rsid w:val="007F7583"/>
    <w:rsid w:val="007F7F37"/>
    <w:rsid w:val="00800BF4"/>
    <w:rsid w:val="008035AB"/>
    <w:rsid w:val="0080435D"/>
    <w:rsid w:val="0080448B"/>
    <w:rsid w:val="00804827"/>
    <w:rsid w:val="00804866"/>
    <w:rsid w:val="00807B1C"/>
    <w:rsid w:val="008144C4"/>
    <w:rsid w:val="008159A4"/>
    <w:rsid w:val="00815A46"/>
    <w:rsid w:val="00816F8F"/>
    <w:rsid w:val="00820095"/>
    <w:rsid w:val="008207B1"/>
    <w:rsid w:val="00820C97"/>
    <w:rsid w:val="00821676"/>
    <w:rsid w:val="00822170"/>
    <w:rsid w:val="0082354F"/>
    <w:rsid w:val="00825BB6"/>
    <w:rsid w:val="00827410"/>
    <w:rsid w:val="00830C64"/>
    <w:rsid w:val="00832C26"/>
    <w:rsid w:val="00833561"/>
    <w:rsid w:val="008336B0"/>
    <w:rsid w:val="0083423C"/>
    <w:rsid w:val="008354DC"/>
    <w:rsid w:val="00835F19"/>
    <w:rsid w:val="00836901"/>
    <w:rsid w:val="00836B8E"/>
    <w:rsid w:val="0084007B"/>
    <w:rsid w:val="008409A6"/>
    <w:rsid w:val="008419BB"/>
    <w:rsid w:val="00842BCA"/>
    <w:rsid w:val="00843817"/>
    <w:rsid w:val="00844ECC"/>
    <w:rsid w:val="0085503B"/>
    <w:rsid w:val="00860F64"/>
    <w:rsid w:val="0086290D"/>
    <w:rsid w:val="00863BEB"/>
    <w:rsid w:val="00864BB6"/>
    <w:rsid w:val="00865967"/>
    <w:rsid w:val="00871559"/>
    <w:rsid w:val="00871BFC"/>
    <w:rsid w:val="008720AF"/>
    <w:rsid w:val="00873DCD"/>
    <w:rsid w:val="00873FCC"/>
    <w:rsid w:val="008741A6"/>
    <w:rsid w:val="00875AB0"/>
    <w:rsid w:val="00875C6C"/>
    <w:rsid w:val="00876DA3"/>
    <w:rsid w:val="00877A57"/>
    <w:rsid w:val="00877C34"/>
    <w:rsid w:val="00880314"/>
    <w:rsid w:val="00882D98"/>
    <w:rsid w:val="00883DC3"/>
    <w:rsid w:val="00891C32"/>
    <w:rsid w:val="00892BF8"/>
    <w:rsid w:val="00895E6E"/>
    <w:rsid w:val="00896A15"/>
    <w:rsid w:val="00897AB9"/>
    <w:rsid w:val="008A1557"/>
    <w:rsid w:val="008A2657"/>
    <w:rsid w:val="008A3FC7"/>
    <w:rsid w:val="008A4160"/>
    <w:rsid w:val="008A67EA"/>
    <w:rsid w:val="008A7478"/>
    <w:rsid w:val="008A7C93"/>
    <w:rsid w:val="008B0817"/>
    <w:rsid w:val="008B08B8"/>
    <w:rsid w:val="008B21F0"/>
    <w:rsid w:val="008B2984"/>
    <w:rsid w:val="008B3470"/>
    <w:rsid w:val="008B3DCE"/>
    <w:rsid w:val="008B4233"/>
    <w:rsid w:val="008B639E"/>
    <w:rsid w:val="008B7376"/>
    <w:rsid w:val="008C0197"/>
    <w:rsid w:val="008C0DC7"/>
    <w:rsid w:val="008C2480"/>
    <w:rsid w:val="008C446F"/>
    <w:rsid w:val="008C6F76"/>
    <w:rsid w:val="008C7431"/>
    <w:rsid w:val="008C7A76"/>
    <w:rsid w:val="008D1CC2"/>
    <w:rsid w:val="008D2039"/>
    <w:rsid w:val="008D292D"/>
    <w:rsid w:val="008D3AE0"/>
    <w:rsid w:val="008D437B"/>
    <w:rsid w:val="008D62C4"/>
    <w:rsid w:val="008E1593"/>
    <w:rsid w:val="008E3C99"/>
    <w:rsid w:val="008E50DB"/>
    <w:rsid w:val="008E5686"/>
    <w:rsid w:val="008E6467"/>
    <w:rsid w:val="008E7DE8"/>
    <w:rsid w:val="008F05F8"/>
    <w:rsid w:val="008F1564"/>
    <w:rsid w:val="008F171A"/>
    <w:rsid w:val="008F1878"/>
    <w:rsid w:val="008F199C"/>
    <w:rsid w:val="008F1EDD"/>
    <w:rsid w:val="008F285D"/>
    <w:rsid w:val="008F306D"/>
    <w:rsid w:val="008F3C13"/>
    <w:rsid w:val="008F52D1"/>
    <w:rsid w:val="008F6A40"/>
    <w:rsid w:val="009024A2"/>
    <w:rsid w:val="009025A8"/>
    <w:rsid w:val="00903066"/>
    <w:rsid w:val="00903286"/>
    <w:rsid w:val="009044FC"/>
    <w:rsid w:val="00905EB9"/>
    <w:rsid w:val="00907093"/>
    <w:rsid w:val="00907A3D"/>
    <w:rsid w:val="00910BD4"/>
    <w:rsid w:val="00911067"/>
    <w:rsid w:val="00911305"/>
    <w:rsid w:val="00911984"/>
    <w:rsid w:val="00913EAB"/>
    <w:rsid w:val="009143DE"/>
    <w:rsid w:val="009159CF"/>
    <w:rsid w:val="00915ACD"/>
    <w:rsid w:val="00916154"/>
    <w:rsid w:val="00916A4E"/>
    <w:rsid w:val="0091776F"/>
    <w:rsid w:val="00917F81"/>
    <w:rsid w:val="009220C9"/>
    <w:rsid w:val="009225EE"/>
    <w:rsid w:val="00924D39"/>
    <w:rsid w:val="009258B7"/>
    <w:rsid w:val="00932982"/>
    <w:rsid w:val="00933170"/>
    <w:rsid w:val="009365C4"/>
    <w:rsid w:val="009375AB"/>
    <w:rsid w:val="00940DE9"/>
    <w:rsid w:val="009425CC"/>
    <w:rsid w:val="00942A52"/>
    <w:rsid w:val="00942EF9"/>
    <w:rsid w:val="00942F98"/>
    <w:rsid w:val="00944D3E"/>
    <w:rsid w:val="00945B8B"/>
    <w:rsid w:val="00946510"/>
    <w:rsid w:val="009466E6"/>
    <w:rsid w:val="009471AE"/>
    <w:rsid w:val="00950E0A"/>
    <w:rsid w:val="00953144"/>
    <w:rsid w:val="00953E7D"/>
    <w:rsid w:val="00954346"/>
    <w:rsid w:val="0095609A"/>
    <w:rsid w:val="0095771E"/>
    <w:rsid w:val="00957DA6"/>
    <w:rsid w:val="009604C3"/>
    <w:rsid w:val="0096107C"/>
    <w:rsid w:val="00961D13"/>
    <w:rsid w:val="00962D6B"/>
    <w:rsid w:val="00966F99"/>
    <w:rsid w:val="0096722C"/>
    <w:rsid w:val="00970072"/>
    <w:rsid w:val="00970F61"/>
    <w:rsid w:val="00971A2B"/>
    <w:rsid w:val="009723AE"/>
    <w:rsid w:val="009741C6"/>
    <w:rsid w:val="00975399"/>
    <w:rsid w:val="00975AAA"/>
    <w:rsid w:val="00975DF4"/>
    <w:rsid w:val="009766C1"/>
    <w:rsid w:val="00980523"/>
    <w:rsid w:val="00981011"/>
    <w:rsid w:val="0098109C"/>
    <w:rsid w:val="00981812"/>
    <w:rsid w:val="0098509E"/>
    <w:rsid w:val="009865B9"/>
    <w:rsid w:val="0098673C"/>
    <w:rsid w:val="00987665"/>
    <w:rsid w:val="00990115"/>
    <w:rsid w:val="009906DA"/>
    <w:rsid w:val="009921AD"/>
    <w:rsid w:val="00993166"/>
    <w:rsid w:val="009950F0"/>
    <w:rsid w:val="00996753"/>
    <w:rsid w:val="00997965"/>
    <w:rsid w:val="009A0DED"/>
    <w:rsid w:val="009A25A3"/>
    <w:rsid w:val="009A41BF"/>
    <w:rsid w:val="009A519A"/>
    <w:rsid w:val="009A6E64"/>
    <w:rsid w:val="009B1530"/>
    <w:rsid w:val="009B2007"/>
    <w:rsid w:val="009B2A0C"/>
    <w:rsid w:val="009B341C"/>
    <w:rsid w:val="009B37F4"/>
    <w:rsid w:val="009B5898"/>
    <w:rsid w:val="009B61BF"/>
    <w:rsid w:val="009B68BF"/>
    <w:rsid w:val="009B6EAD"/>
    <w:rsid w:val="009B7B8B"/>
    <w:rsid w:val="009C15DF"/>
    <w:rsid w:val="009C1A79"/>
    <w:rsid w:val="009C1A8D"/>
    <w:rsid w:val="009C1E9D"/>
    <w:rsid w:val="009C2D73"/>
    <w:rsid w:val="009C302A"/>
    <w:rsid w:val="009C525D"/>
    <w:rsid w:val="009C6AC7"/>
    <w:rsid w:val="009C7C11"/>
    <w:rsid w:val="009D18CA"/>
    <w:rsid w:val="009D3117"/>
    <w:rsid w:val="009D4286"/>
    <w:rsid w:val="009D5C62"/>
    <w:rsid w:val="009D69C4"/>
    <w:rsid w:val="009E02F5"/>
    <w:rsid w:val="009E1B15"/>
    <w:rsid w:val="009E1B55"/>
    <w:rsid w:val="009E4CE2"/>
    <w:rsid w:val="009E5315"/>
    <w:rsid w:val="009E53D3"/>
    <w:rsid w:val="009E5DB9"/>
    <w:rsid w:val="009E665E"/>
    <w:rsid w:val="009E66F0"/>
    <w:rsid w:val="009E6F76"/>
    <w:rsid w:val="009E7C05"/>
    <w:rsid w:val="009F3202"/>
    <w:rsid w:val="009F46CA"/>
    <w:rsid w:val="009F56D3"/>
    <w:rsid w:val="009F5F41"/>
    <w:rsid w:val="009F65D2"/>
    <w:rsid w:val="009F68C3"/>
    <w:rsid w:val="00A02B81"/>
    <w:rsid w:val="00A03B47"/>
    <w:rsid w:val="00A06346"/>
    <w:rsid w:val="00A06DDC"/>
    <w:rsid w:val="00A1035C"/>
    <w:rsid w:val="00A10381"/>
    <w:rsid w:val="00A103F1"/>
    <w:rsid w:val="00A1046A"/>
    <w:rsid w:val="00A10BA7"/>
    <w:rsid w:val="00A1148C"/>
    <w:rsid w:val="00A11BA8"/>
    <w:rsid w:val="00A136FA"/>
    <w:rsid w:val="00A15553"/>
    <w:rsid w:val="00A16EDD"/>
    <w:rsid w:val="00A1734F"/>
    <w:rsid w:val="00A17830"/>
    <w:rsid w:val="00A20571"/>
    <w:rsid w:val="00A2207C"/>
    <w:rsid w:val="00A221DF"/>
    <w:rsid w:val="00A22A3D"/>
    <w:rsid w:val="00A2310B"/>
    <w:rsid w:val="00A268C4"/>
    <w:rsid w:val="00A31159"/>
    <w:rsid w:val="00A31F08"/>
    <w:rsid w:val="00A33057"/>
    <w:rsid w:val="00A3393E"/>
    <w:rsid w:val="00A34473"/>
    <w:rsid w:val="00A34620"/>
    <w:rsid w:val="00A3556D"/>
    <w:rsid w:val="00A36BD3"/>
    <w:rsid w:val="00A36C79"/>
    <w:rsid w:val="00A404CF"/>
    <w:rsid w:val="00A40566"/>
    <w:rsid w:val="00A4105D"/>
    <w:rsid w:val="00A450A9"/>
    <w:rsid w:val="00A456CF"/>
    <w:rsid w:val="00A459E0"/>
    <w:rsid w:val="00A45A73"/>
    <w:rsid w:val="00A478D1"/>
    <w:rsid w:val="00A51834"/>
    <w:rsid w:val="00A529C6"/>
    <w:rsid w:val="00A546AB"/>
    <w:rsid w:val="00A5708F"/>
    <w:rsid w:val="00A6012C"/>
    <w:rsid w:val="00A605F9"/>
    <w:rsid w:val="00A607E2"/>
    <w:rsid w:val="00A6280A"/>
    <w:rsid w:val="00A647FD"/>
    <w:rsid w:val="00A67534"/>
    <w:rsid w:val="00A7026C"/>
    <w:rsid w:val="00A7200F"/>
    <w:rsid w:val="00A72799"/>
    <w:rsid w:val="00A72C6A"/>
    <w:rsid w:val="00A72CD5"/>
    <w:rsid w:val="00A7370F"/>
    <w:rsid w:val="00A73DB2"/>
    <w:rsid w:val="00A81EF3"/>
    <w:rsid w:val="00A83E66"/>
    <w:rsid w:val="00A84CC1"/>
    <w:rsid w:val="00A865B2"/>
    <w:rsid w:val="00A90DDF"/>
    <w:rsid w:val="00A9131D"/>
    <w:rsid w:val="00A91514"/>
    <w:rsid w:val="00A92C02"/>
    <w:rsid w:val="00A977DB"/>
    <w:rsid w:val="00AA0094"/>
    <w:rsid w:val="00AA1876"/>
    <w:rsid w:val="00AA1A0F"/>
    <w:rsid w:val="00AA2B68"/>
    <w:rsid w:val="00AA38F6"/>
    <w:rsid w:val="00AA39D7"/>
    <w:rsid w:val="00AA3DAF"/>
    <w:rsid w:val="00AA436B"/>
    <w:rsid w:val="00AA704D"/>
    <w:rsid w:val="00AB0ADC"/>
    <w:rsid w:val="00AB1272"/>
    <w:rsid w:val="00AB1295"/>
    <w:rsid w:val="00AB1425"/>
    <w:rsid w:val="00AB26EF"/>
    <w:rsid w:val="00AB3DCA"/>
    <w:rsid w:val="00AB4DF9"/>
    <w:rsid w:val="00AB6D8B"/>
    <w:rsid w:val="00AC06F4"/>
    <w:rsid w:val="00AC13BC"/>
    <w:rsid w:val="00AC153E"/>
    <w:rsid w:val="00AC1909"/>
    <w:rsid w:val="00AC2F96"/>
    <w:rsid w:val="00AC4090"/>
    <w:rsid w:val="00AC5077"/>
    <w:rsid w:val="00AC6764"/>
    <w:rsid w:val="00AC74A9"/>
    <w:rsid w:val="00AD0068"/>
    <w:rsid w:val="00AD1771"/>
    <w:rsid w:val="00AD20C4"/>
    <w:rsid w:val="00AD3787"/>
    <w:rsid w:val="00AD4E0A"/>
    <w:rsid w:val="00AD50A1"/>
    <w:rsid w:val="00AD7579"/>
    <w:rsid w:val="00AD7CE4"/>
    <w:rsid w:val="00AE01BE"/>
    <w:rsid w:val="00AE1857"/>
    <w:rsid w:val="00AE21E8"/>
    <w:rsid w:val="00AE381C"/>
    <w:rsid w:val="00AE4AC7"/>
    <w:rsid w:val="00AE536F"/>
    <w:rsid w:val="00AE732D"/>
    <w:rsid w:val="00AF3DF0"/>
    <w:rsid w:val="00AF438F"/>
    <w:rsid w:val="00AF452F"/>
    <w:rsid w:val="00AF4840"/>
    <w:rsid w:val="00AF5B2B"/>
    <w:rsid w:val="00B0284A"/>
    <w:rsid w:val="00B042DE"/>
    <w:rsid w:val="00B04853"/>
    <w:rsid w:val="00B05261"/>
    <w:rsid w:val="00B05995"/>
    <w:rsid w:val="00B072C1"/>
    <w:rsid w:val="00B1096B"/>
    <w:rsid w:val="00B1238A"/>
    <w:rsid w:val="00B124D9"/>
    <w:rsid w:val="00B13A45"/>
    <w:rsid w:val="00B13B88"/>
    <w:rsid w:val="00B16231"/>
    <w:rsid w:val="00B1753C"/>
    <w:rsid w:val="00B1798F"/>
    <w:rsid w:val="00B17DBE"/>
    <w:rsid w:val="00B203CC"/>
    <w:rsid w:val="00B22887"/>
    <w:rsid w:val="00B22B0F"/>
    <w:rsid w:val="00B23761"/>
    <w:rsid w:val="00B261A0"/>
    <w:rsid w:val="00B2676D"/>
    <w:rsid w:val="00B30451"/>
    <w:rsid w:val="00B32E47"/>
    <w:rsid w:val="00B3388F"/>
    <w:rsid w:val="00B34676"/>
    <w:rsid w:val="00B346B8"/>
    <w:rsid w:val="00B34B62"/>
    <w:rsid w:val="00B35410"/>
    <w:rsid w:val="00B3567D"/>
    <w:rsid w:val="00B40CBF"/>
    <w:rsid w:val="00B418C9"/>
    <w:rsid w:val="00B43D50"/>
    <w:rsid w:val="00B44E93"/>
    <w:rsid w:val="00B46794"/>
    <w:rsid w:val="00B471AE"/>
    <w:rsid w:val="00B51A7F"/>
    <w:rsid w:val="00B51D7E"/>
    <w:rsid w:val="00B522E0"/>
    <w:rsid w:val="00B52979"/>
    <w:rsid w:val="00B53B8B"/>
    <w:rsid w:val="00B53EF5"/>
    <w:rsid w:val="00B60665"/>
    <w:rsid w:val="00B61704"/>
    <w:rsid w:val="00B635FB"/>
    <w:rsid w:val="00B63A0B"/>
    <w:rsid w:val="00B64D88"/>
    <w:rsid w:val="00B66515"/>
    <w:rsid w:val="00B667AB"/>
    <w:rsid w:val="00B66899"/>
    <w:rsid w:val="00B66A3C"/>
    <w:rsid w:val="00B67733"/>
    <w:rsid w:val="00B67879"/>
    <w:rsid w:val="00B67913"/>
    <w:rsid w:val="00B737C9"/>
    <w:rsid w:val="00B742F7"/>
    <w:rsid w:val="00B76773"/>
    <w:rsid w:val="00B8040A"/>
    <w:rsid w:val="00B80D7B"/>
    <w:rsid w:val="00B80E30"/>
    <w:rsid w:val="00B80F55"/>
    <w:rsid w:val="00B8196B"/>
    <w:rsid w:val="00B835A6"/>
    <w:rsid w:val="00B83963"/>
    <w:rsid w:val="00B902C1"/>
    <w:rsid w:val="00B90C38"/>
    <w:rsid w:val="00B92B49"/>
    <w:rsid w:val="00B95708"/>
    <w:rsid w:val="00B96F72"/>
    <w:rsid w:val="00BA0E3F"/>
    <w:rsid w:val="00BA1F42"/>
    <w:rsid w:val="00BA323A"/>
    <w:rsid w:val="00BA5E98"/>
    <w:rsid w:val="00BA5EB8"/>
    <w:rsid w:val="00BB0E35"/>
    <w:rsid w:val="00BB12D0"/>
    <w:rsid w:val="00BB17C3"/>
    <w:rsid w:val="00BB1A47"/>
    <w:rsid w:val="00BB5D71"/>
    <w:rsid w:val="00BB69BC"/>
    <w:rsid w:val="00BB6F9B"/>
    <w:rsid w:val="00BB71E2"/>
    <w:rsid w:val="00BB7880"/>
    <w:rsid w:val="00BB78C2"/>
    <w:rsid w:val="00BC198C"/>
    <w:rsid w:val="00BC209C"/>
    <w:rsid w:val="00BC2557"/>
    <w:rsid w:val="00BC522F"/>
    <w:rsid w:val="00BC5D67"/>
    <w:rsid w:val="00BD051D"/>
    <w:rsid w:val="00BD137E"/>
    <w:rsid w:val="00BD18FA"/>
    <w:rsid w:val="00BD7CA2"/>
    <w:rsid w:val="00BE0C8F"/>
    <w:rsid w:val="00BE1D76"/>
    <w:rsid w:val="00BE248C"/>
    <w:rsid w:val="00BE378E"/>
    <w:rsid w:val="00BE45B9"/>
    <w:rsid w:val="00BE4D3C"/>
    <w:rsid w:val="00BE5598"/>
    <w:rsid w:val="00BE5FE7"/>
    <w:rsid w:val="00BE62A6"/>
    <w:rsid w:val="00BF00EB"/>
    <w:rsid w:val="00BF0C02"/>
    <w:rsid w:val="00BF1434"/>
    <w:rsid w:val="00BF1D5D"/>
    <w:rsid w:val="00BF21B8"/>
    <w:rsid w:val="00BF3630"/>
    <w:rsid w:val="00BF394D"/>
    <w:rsid w:val="00BF4F13"/>
    <w:rsid w:val="00BF5399"/>
    <w:rsid w:val="00BF53C7"/>
    <w:rsid w:val="00BF6560"/>
    <w:rsid w:val="00C0072D"/>
    <w:rsid w:val="00C02A4B"/>
    <w:rsid w:val="00C042F3"/>
    <w:rsid w:val="00C049DF"/>
    <w:rsid w:val="00C0583D"/>
    <w:rsid w:val="00C06947"/>
    <w:rsid w:val="00C113A7"/>
    <w:rsid w:val="00C11B74"/>
    <w:rsid w:val="00C11C7B"/>
    <w:rsid w:val="00C12749"/>
    <w:rsid w:val="00C13DDF"/>
    <w:rsid w:val="00C159F1"/>
    <w:rsid w:val="00C161D8"/>
    <w:rsid w:val="00C16D6E"/>
    <w:rsid w:val="00C16FD5"/>
    <w:rsid w:val="00C174E7"/>
    <w:rsid w:val="00C20712"/>
    <w:rsid w:val="00C20B43"/>
    <w:rsid w:val="00C2143D"/>
    <w:rsid w:val="00C21E42"/>
    <w:rsid w:val="00C226B9"/>
    <w:rsid w:val="00C24540"/>
    <w:rsid w:val="00C2591F"/>
    <w:rsid w:val="00C32E7F"/>
    <w:rsid w:val="00C33224"/>
    <w:rsid w:val="00C33283"/>
    <w:rsid w:val="00C3331D"/>
    <w:rsid w:val="00C354B8"/>
    <w:rsid w:val="00C42CD4"/>
    <w:rsid w:val="00C43D65"/>
    <w:rsid w:val="00C4457C"/>
    <w:rsid w:val="00C44DEB"/>
    <w:rsid w:val="00C46C48"/>
    <w:rsid w:val="00C4716F"/>
    <w:rsid w:val="00C518B2"/>
    <w:rsid w:val="00C52742"/>
    <w:rsid w:val="00C529A4"/>
    <w:rsid w:val="00C53F4E"/>
    <w:rsid w:val="00C548A9"/>
    <w:rsid w:val="00C558B9"/>
    <w:rsid w:val="00C55BDE"/>
    <w:rsid w:val="00C60554"/>
    <w:rsid w:val="00C6064E"/>
    <w:rsid w:val="00C608EF"/>
    <w:rsid w:val="00C62CEC"/>
    <w:rsid w:val="00C62D83"/>
    <w:rsid w:val="00C644A4"/>
    <w:rsid w:val="00C65A38"/>
    <w:rsid w:val="00C66221"/>
    <w:rsid w:val="00C72662"/>
    <w:rsid w:val="00C730B6"/>
    <w:rsid w:val="00C76D85"/>
    <w:rsid w:val="00C77588"/>
    <w:rsid w:val="00C77597"/>
    <w:rsid w:val="00C778D3"/>
    <w:rsid w:val="00C801E3"/>
    <w:rsid w:val="00C81142"/>
    <w:rsid w:val="00C82A3C"/>
    <w:rsid w:val="00C82AC1"/>
    <w:rsid w:val="00C843C3"/>
    <w:rsid w:val="00C84FC6"/>
    <w:rsid w:val="00C8506F"/>
    <w:rsid w:val="00C85BB5"/>
    <w:rsid w:val="00C87036"/>
    <w:rsid w:val="00C87E98"/>
    <w:rsid w:val="00C930E6"/>
    <w:rsid w:val="00C94D92"/>
    <w:rsid w:val="00C96D49"/>
    <w:rsid w:val="00C97741"/>
    <w:rsid w:val="00C97C82"/>
    <w:rsid w:val="00CA26E6"/>
    <w:rsid w:val="00CA2B7B"/>
    <w:rsid w:val="00CA3C2C"/>
    <w:rsid w:val="00CA4677"/>
    <w:rsid w:val="00CA534D"/>
    <w:rsid w:val="00CA5FF9"/>
    <w:rsid w:val="00CA6B63"/>
    <w:rsid w:val="00CA73F6"/>
    <w:rsid w:val="00CB09E9"/>
    <w:rsid w:val="00CB410A"/>
    <w:rsid w:val="00CB7868"/>
    <w:rsid w:val="00CB7C54"/>
    <w:rsid w:val="00CC1A0D"/>
    <w:rsid w:val="00CC434E"/>
    <w:rsid w:val="00CC721E"/>
    <w:rsid w:val="00CC7E00"/>
    <w:rsid w:val="00CD08C4"/>
    <w:rsid w:val="00CD3AD6"/>
    <w:rsid w:val="00CD5835"/>
    <w:rsid w:val="00CE1504"/>
    <w:rsid w:val="00CE67F5"/>
    <w:rsid w:val="00CE6823"/>
    <w:rsid w:val="00CE6A89"/>
    <w:rsid w:val="00CE778D"/>
    <w:rsid w:val="00CF03B0"/>
    <w:rsid w:val="00CF087C"/>
    <w:rsid w:val="00CF0AE5"/>
    <w:rsid w:val="00CF27C7"/>
    <w:rsid w:val="00CF3980"/>
    <w:rsid w:val="00CF4DEB"/>
    <w:rsid w:val="00CF5B31"/>
    <w:rsid w:val="00CF5C8B"/>
    <w:rsid w:val="00CF600A"/>
    <w:rsid w:val="00CF7B89"/>
    <w:rsid w:val="00D00244"/>
    <w:rsid w:val="00D00BCD"/>
    <w:rsid w:val="00D02107"/>
    <w:rsid w:val="00D03E78"/>
    <w:rsid w:val="00D04A48"/>
    <w:rsid w:val="00D04A4B"/>
    <w:rsid w:val="00D05D54"/>
    <w:rsid w:val="00D1044E"/>
    <w:rsid w:val="00D12ABF"/>
    <w:rsid w:val="00D130E9"/>
    <w:rsid w:val="00D13AD3"/>
    <w:rsid w:val="00D1621B"/>
    <w:rsid w:val="00D16462"/>
    <w:rsid w:val="00D179D4"/>
    <w:rsid w:val="00D20151"/>
    <w:rsid w:val="00D215A6"/>
    <w:rsid w:val="00D21825"/>
    <w:rsid w:val="00D21A1F"/>
    <w:rsid w:val="00D21BA0"/>
    <w:rsid w:val="00D21C65"/>
    <w:rsid w:val="00D22993"/>
    <w:rsid w:val="00D23C8A"/>
    <w:rsid w:val="00D23D3C"/>
    <w:rsid w:val="00D23D92"/>
    <w:rsid w:val="00D2417F"/>
    <w:rsid w:val="00D242CD"/>
    <w:rsid w:val="00D303D3"/>
    <w:rsid w:val="00D332C1"/>
    <w:rsid w:val="00D350AB"/>
    <w:rsid w:val="00D355C0"/>
    <w:rsid w:val="00D358A3"/>
    <w:rsid w:val="00D37E92"/>
    <w:rsid w:val="00D41689"/>
    <w:rsid w:val="00D41726"/>
    <w:rsid w:val="00D420B4"/>
    <w:rsid w:val="00D42E01"/>
    <w:rsid w:val="00D46530"/>
    <w:rsid w:val="00D501C6"/>
    <w:rsid w:val="00D53DA9"/>
    <w:rsid w:val="00D547DD"/>
    <w:rsid w:val="00D61032"/>
    <w:rsid w:val="00D6229F"/>
    <w:rsid w:val="00D640A2"/>
    <w:rsid w:val="00D643C7"/>
    <w:rsid w:val="00D64765"/>
    <w:rsid w:val="00D64E50"/>
    <w:rsid w:val="00D659E7"/>
    <w:rsid w:val="00D717AF"/>
    <w:rsid w:val="00D72F4E"/>
    <w:rsid w:val="00D746D8"/>
    <w:rsid w:val="00D751D1"/>
    <w:rsid w:val="00D75E36"/>
    <w:rsid w:val="00D80847"/>
    <w:rsid w:val="00D82253"/>
    <w:rsid w:val="00D83B11"/>
    <w:rsid w:val="00D844B8"/>
    <w:rsid w:val="00D86A1A"/>
    <w:rsid w:val="00D87934"/>
    <w:rsid w:val="00D90E6E"/>
    <w:rsid w:val="00D920CD"/>
    <w:rsid w:val="00D938B2"/>
    <w:rsid w:val="00D9451C"/>
    <w:rsid w:val="00D96A3E"/>
    <w:rsid w:val="00D96D2A"/>
    <w:rsid w:val="00DA3192"/>
    <w:rsid w:val="00DA424D"/>
    <w:rsid w:val="00DA61F9"/>
    <w:rsid w:val="00DA6A4D"/>
    <w:rsid w:val="00DA6D17"/>
    <w:rsid w:val="00DA74CF"/>
    <w:rsid w:val="00DB0775"/>
    <w:rsid w:val="00DB0EF4"/>
    <w:rsid w:val="00DB115D"/>
    <w:rsid w:val="00DB15D4"/>
    <w:rsid w:val="00DB613A"/>
    <w:rsid w:val="00DB791E"/>
    <w:rsid w:val="00DC2DAC"/>
    <w:rsid w:val="00DC30B5"/>
    <w:rsid w:val="00DC482E"/>
    <w:rsid w:val="00DC5B70"/>
    <w:rsid w:val="00DC5BB3"/>
    <w:rsid w:val="00DC5EE5"/>
    <w:rsid w:val="00DC5EE9"/>
    <w:rsid w:val="00DC6815"/>
    <w:rsid w:val="00DC6E4C"/>
    <w:rsid w:val="00DC71F6"/>
    <w:rsid w:val="00DD0CB6"/>
    <w:rsid w:val="00DD18C5"/>
    <w:rsid w:val="00DD1E25"/>
    <w:rsid w:val="00DD30E9"/>
    <w:rsid w:val="00DD340C"/>
    <w:rsid w:val="00DD48FE"/>
    <w:rsid w:val="00DD5756"/>
    <w:rsid w:val="00DD7982"/>
    <w:rsid w:val="00DD7C2F"/>
    <w:rsid w:val="00DE05AC"/>
    <w:rsid w:val="00DE068D"/>
    <w:rsid w:val="00DE17FF"/>
    <w:rsid w:val="00DE5931"/>
    <w:rsid w:val="00DE75BE"/>
    <w:rsid w:val="00DF01BB"/>
    <w:rsid w:val="00DF0A9D"/>
    <w:rsid w:val="00DF2642"/>
    <w:rsid w:val="00DF28C2"/>
    <w:rsid w:val="00DF494E"/>
    <w:rsid w:val="00DF4B04"/>
    <w:rsid w:val="00DF4F2A"/>
    <w:rsid w:val="00DF673A"/>
    <w:rsid w:val="00DF7950"/>
    <w:rsid w:val="00E00A7E"/>
    <w:rsid w:val="00E0123F"/>
    <w:rsid w:val="00E0133C"/>
    <w:rsid w:val="00E01925"/>
    <w:rsid w:val="00E0351A"/>
    <w:rsid w:val="00E04357"/>
    <w:rsid w:val="00E06DCB"/>
    <w:rsid w:val="00E11716"/>
    <w:rsid w:val="00E11F9B"/>
    <w:rsid w:val="00E13B27"/>
    <w:rsid w:val="00E15E6C"/>
    <w:rsid w:val="00E162FE"/>
    <w:rsid w:val="00E166A9"/>
    <w:rsid w:val="00E166B0"/>
    <w:rsid w:val="00E20167"/>
    <w:rsid w:val="00E2307B"/>
    <w:rsid w:val="00E24BC5"/>
    <w:rsid w:val="00E24E4F"/>
    <w:rsid w:val="00E26905"/>
    <w:rsid w:val="00E26F15"/>
    <w:rsid w:val="00E30025"/>
    <w:rsid w:val="00E32CFB"/>
    <w:rsid w:val="00E34714"/>
    <w:rsid w:val="00E3527F"/>
    <w:rsid w:val="00E37BD0"/>
    <w:rsid w:val="00E41069"/>
    <w:rsid w:val="00E41F7B"/>
    <w:rsid w:val="00E42752"/>
    <w:rsid w:val="00E43F0C"/>
    <w:rsid w:val="00E44D63"/>
    <w:rsid w:val="00E465EB"/>
    <w:rsid w:val="00E4705D"/>
    <w:rsid w:val="00E478C0"/>
    <w:rsid w:val="00E502C4"/>
    <w:rsid w:val="00E523B8"/>
    <w:rsid w:val="00E5436A"/>
    <w:rsid w:val="00E554AA"/>
    <w:rsid w:val="00E55748"/>
    <w:rsid w:val="00E57116"/>
    <w:rsid w:val="00E57134"/>
    <w:rsid w:val="00E57152"/>
    <w:rsid w:val="00E57EDC"/>
    <w:rsid w:val="00E60028"/>
    <w:rsid w:val="00E61AE2"/>
    <w:rsid w:val="00E61DB7"/>
    <w:rsid w:val="00E62C3B"/>
    <w:rsid w:val="00E64321"/>
    <w:rsid w:val="00E64E88"/>
    <w:rsid w:val="00E65F7B"/>
    <w:rsid w:val="00E66DAC"/>
    <w:rsid w:val="00E7325F"/>
    <w:rsid w:val="00E7469E"/>
    <w:rsid w:val="00E75025"/>
    <w:rsid w:val="00E75784"/>
    <w:rsid w:val="00E76C1B"/>
    <w:rsid w:val="00E77C4D"/>
    <w:rsid w:val="00E808A5"/>
    <w:rsid w:val="00E81F42"/>
    <w:rsid w:val="00E820AD"/>
    <w:rsid w:val="00E85B69"/>
    <w:rsid w:val="00E87284"/>
    <w:rsid w:val="00E90BA8"/>
    <w:rsid w:val="00E90E59"/>
    <w:rsid w:val="00E912BC"/>
    <w:rsid w:val="00E93BA5"/>
    <w:rsid w:val="00E94DB3"/>
    <w:rsid w:val="00EA178E"/>
    <w:rsid w:val="00EA2086"/>
    <w:rsid w:val="00EA4AEC"/>
    <w:rsid w:val="00EA506C"/>
    <w:rsid w:val="00EA78DB"/>
    <w:rsid w:val="00EB0625"/>
    <w:rsid w:val="00EB090A"/>
    <w:rsid w:val="00EB1683"/>
    <w:rsid w:val="00EB3D8B"/>
    <w:rsid w:val="00EB4F56"/>
    <w:rsid w:val="00EB509F"/>
    <w:rsid w:val="00EC0FDE"/>
    <w:rsid w:val="00EC19CD"/>
    <w:rsid w:val="00EC2578"/>
    <w:rsid w:val="00EC2638"/>
    <w:rsid w:val="00EC4126"/>
    <w:rsid w:val="00EC7DDD"/>
    <w:rsid w:val="00ED0674"/>
    <w:rsid w:val="00ED1AB8"/>
    <w:rsid w:val="00ED4DFC"/>
    <w:rsid w:val="00ED55D4"/>
    <w:rsid w:val="00ED7F2D"/>
    <w:rsid w:val="00EE06BE"/>
    <w:rsid w:val="00EE11D6"/>
    <w:rsid w:val="00EE14E9"/>
    <w:rsid w:val="00EE1F0C"/>
    <w:rsid w:val="00EE2BFB"/>
    <w:rsid w:val="00EE3478"/>
    <w:rsid w:val="00EE49B3"/>
    <w:rsid w:val="00EE6FA7"/>
    <w:rsid w:val="00EE728B"/>
    <w:rsid w:val="00EF0A0C"/>
    <w:rsid w:val="00EF32EF"/>
    <w:rsid w:val="00EF462D"/>
    <w:rsid w:val="00EF5212"/>
    <w:rsid w:val="00EF6C41"/>
    <w:rsid w:val="00EF719E"/>
    <w:rsid w:val="00F002AD"/>
    <w:rsid w:val="00F017F3"/>
    <w:rsid w:val="00F02DBE"/>
    <w:rsid w:val="00F0317A"/>
    <w:rsid w:val="00F06FD0"/>
    <w:rsid w:val="00F0771F"/>
    <w:rsid w:val="00F11F0C"/>
    <w:rsid w:val="00F156DA"/>
    <w:rsid w:val="00F15F3F"/>
    <w:rsid w:val="00F16ED4"/>
    <w:rsid w:val="00F20CBE"/>
    <w:rsid w:val="00F24E50"/>
    <w:rsid w:val="00F2509D"/>
    <w:rsid w:val="00F253A1"/>
    <w:rsid w:val="00F25849"/>
    <w:rsid w:val="00F25FF7"/>
    <w:rsid w:val="00F26491"/>
    <w:rsid w:val="00F2650E"/>
    <w:rsid w:val="00F26CA6"/>
    <w:rsid w:val="00F2749B"/>
    <w:rsid w:val="00F323C6"/>
    <w:rsid w:val="00F3289F"/>
    <w:rsid w:val="00F32B35"/>
    <w:rsid w:val="00F32C8F"/>
    <w:rsid w:val="00F33957"/>
    <w:rsid w:val="00F34837"/>
    <w:rsid w:val="00F34FEA"/>
    <w:rsid w:val="00F365DC"/>
    <w:rsid w:val="00F370E1"/>
    <w:rsid w:val="00F37B54"/>
    <w:rsid w:val="00F4084C"/>
    <w:rsid w:val="00F40EEA"/>
    <w:rsid w:val="00F4187C"/>
    <w:rsid w:val="00F4515E"/>
    <w:rsid w:val="00F45F85"/>
    <w:rsid w:val="00F46651"/>
    <w:rsid w:val="00F47BC8"/>
    <w:rsid w:val="00F508C0"/>
    <w:rsid w:val="00F524AA"/>
    <w:rsid w:val="00F53232"/>
    <w:rsid w:val="00F55BB0"/>
    <w:rsid w:val="00F576C5"/>
    <w:rsid w:val="00F57EFA"/>
    <w:rsid w:val="00F60165"/>
    <w:rsid w:val="00F6181B"/>
    <w:rsid w:val="00F64D37"/>
    <w:rsid w:val="00F66C2C"/>
    <w:rsid w:val="00F66E8A"/>
    <w:rsid w:val="00F67127"/>
    <w:rsid w:val="00F67C32"/>
    <w:rsid w:val="00F67FBF"/>
    <w:rsid w:val="00F7219C"/>
    <w:rsid w:val="00F73615"/>
    <w:rsid w:val="00F73AC6"/>
    <w:rsid w:val="00F75E4E"/>
    <w:rsid w:val="00F76A32"/>
    <w:rsid w:val="00F76C55"/>
    <w:rsid w:val="00F77220"/>
    <w:rsid w:val="00F824EE"/>
    <w:rsid w:val="00F82704"/>
    <w:rsid w:val="00F82E0B"/>
    <w:rsid w:val="00F82F36"/>
    <w:rsid w:val="00F83585"/>
    <w:rsid w:val="00F83C71"/>
    <w:rsid w:val="00F844F7"/>
    <w:rsid w:val="00F8490E"/>
    <w:rsid w:val="00F8552B"/>
    <w:rsid w:val="00F86B96"/>
    <w:rsid w:val="00F903BA"/>
    <w:rsid w:val="00F9372F"/>
    <w:rsid w:val="00F93948"/>
    <w:rsid w:val="00F9422F"/>
    <w:rsid w:val="00F96C9F"/>
    <w:rsid w:val="00FA1693"/>
    <w:rsid w:val="00FA31D6"/>
    <w:rsid w:val="00FA5578"/>
    <w:rsid w:val="00FA65CA"/>
    <w:rsid w:val="00FB0EC4"/>
    <w:rsid w:val="00FB1549"/>
    <w:rsid w:val="00FB159F"/>
    <w:rsid w:val="00FB1BD1"/>
    <w:rsid w:val="00FB1E24"/>
    <w:rsid w:val="00FB3406"/>
    <w:rsid w:val="00FB55E7"/>
    <w:rsid w:val="00FB6ED6"/>
    <w:rsid w:val="00FB7678"/>
    <w:rsid w:val="00FC05A3"/>
    <w:rsid w:val="00FC3902"/>
    <w:rsid w:val="00FC3C24"/>
    <w:rsid w:val="00FC4BFF"/>
    <w:rsid w:val="00FC5A18"/>
    <w:rsid w:val="00FC66C9"/>
    <w:rsid w:val="00FC67BD"/>
    <w:rsid w:val="00FC6B23"/>
    <w:rsid w:val="00FC6D4B"/>
    <w:rsid w:val="00FD044B"/>
    <w:rsid w:val="00FD4417"/>
    <w:rsid w:val="00FD4772"/>
    <w:rsid w:val="00FD574C"/>
    <w:rsid w:val="00FD7338"/>
    <w:rsid w:val="00FD77B9"/>
    <w:rsid w:val="00FD7D3A"/>
    <w:rsid w:val="00FE2220"/>
    <w:rsid w:val="00FE2A4D"/>
    <w:rsid w:val="00FE2A74"/>
    <w:rsid w:val="00FE3A31"/>
    <w:rsid w:val="00FE49C2"/>
    <w:rsid w:val="00FE5ACB"/>
    <w:rsid w:val="00FE5F2B"/>
    <w:rsid w:val="00FF0B1D"/>
    <w:rsid w:val="00FF13C2"/>
    <w:rsid w:val="00FF40FB"/>
    <w:rsid w:val="00FF4B89"/>
    <w:rsid w:val="00FF66BA"/>
    <w:rsid w:val="00FF6DC9"/>
    <w:rsid w:val="00FF73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0106D9"/>
  <w15:chartTrackingRefBased/>
  <w15:docId w15:val="{0DE2C4A1-73AD-4462-9EA9-E010943B4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0305"/>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9921A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E36E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506AD"/>
    <w:pPr>
      <w:keepNext/>
      <w:keepLines/>
      <w:spacing w:before="200" w:line="276" w:lineRule="auto"/>
      <w:ind w:left="720" w:hanging="720"/>
      <w:outlineLvl w:val="2"/>
    </w:pPr>
    <w:rPr>
      <w:rFonts w:asciiTheme="majorHAnsi" w:eastAsiaTheme="majorEastAsia" w:hAnsiTheme="majorHAnsi" w:cstheme="majorBidi"/>
      <w:b/>
      <w:bCs/>
      <w:color w:val="4472C4" w:themeColor="accent1"/>
      <w:sz w:val="21"/>
      <w:lang w:val="en-US"/>
    </w:rPr>
  </w:style>
  <w:style w:type="paragraph" w:styleId="Heading4">
    <w:name w:val="heading 4"/>
    <w:basedOn w:val="Normal"/>
    <w:next w:val="Normal"/>
    <w:link w:val="Heading4Char"/>
    <w:uiPriority w:val="9"/>
    <w:unhideWhenUsed/>
    <w:qFormat/>
    <w:rsid w:val="006506AD"/>
    <w:pPr>
      <w:keepNext/>
      <w:keepLines/>
      <w:spacing w:before="200" w:line="276" w:lineRule="auto"/>
      <w:ind w:left="864" w:hanging="864"/>
      <w:outlineLvl w:val="3"/>
    </w:pPr>
    <w:rPr>
      <w:rFonts w:asciiTheme="majorHAnsi" w:eastAsiaTheme="majorEastAsia" w:hAnsiTheme="majorHAnsi" w:cstheme="majorBidi"/>
      <w:b/>
      <w:bCs/>
      <w:i/>
      <w:iCs/>
      <w:color w:val="4472C4" w:themeColor="accent1"/>
      <w:sz w:val="21"/>
      <w:lang w:val="en-US"/>
    </w:rPr>
  </w:style>
  <w:style w:type="paragraph" w:styleId="Heading5">
    <w:name w:val="heading 5"/>
    <w:basedOn w:val="Normal"/>
    <w:next w:val="Normal"/>
    <w:link w:val="Heading5Char"/>
    <w:uiPriority w:val="9"/>
    <w:unhideWhenUsed/>
    <w:qFormat/>
    <w:rsid w:val="006506AD"/>
    <w:pPr>
      <w:keepNext/>
      <w:keepLines/>
      <w:spacing w:before="200" w:line="276" w:lineRule="auto"/>
      <w:ind w:left="1008" w:hanging="1008"/>
      <w:outlineLvl w:val="4"/>
    </w:pPr>
    <w:rPr>
      <w:rFonts w:asciiTheme="majorHAnsi" w:eastAsiaTheme="majorEastAsia" w:hAnsiTheme="majorHAnsi" w:cstheme="majorBidi"/>
      <w:color w:val="1F3763" w:themeColor="accent1" w:themeShade="7F"/>
      <w:sz w:val="21"/>
      <w:lang w:val="en-US"/>
    </w:rPr>
  </w:style>
  <w:style w:type="paragraph" w:styleId="Heading6">
    <w:name w:val="heading 6"/>
    <w:basedOn w:val="Normal"/>
    <w:next w:val="Normal"/>
    <w:link w:val="Heading6Char"/>
    <w:uiPriority w:val="9"/>
    <w:semiHidden/>
    <w:unhideWhenUsed/>
    <w:qFormat/>
    <w:rsid w:val="006506AD"/>
    <w:pPr>
      <w:keepNext/>
      <w:keepLines/>
      <w:spacing w:before="200" w:line="276" w:lineRule="auto"/>
      <w:ind w:left="1152" w:hanging="1152"/>
      <w:outlineLvl w:val="5"/>
    </w:pPr>
    <w:rPr>
      <w:rFonts w:asciiTheme="majorHAnsi" w:eastAsiaTheme="majorEastAsia" w:hAnsiTheme="majorHAnsi" w:cstheme="majorBidi"/>
      <w:i/>
      <w:iCs/>
      <w:color w:val="1F3763" w:themeColor="accent1" w:themeShade="7F"/>
      <w:sz w:val="21"/>
      <w:lang w:val="en-US"/>
    </w:rPr>
  </w:style>
  <w:style w:type="paragraph" w:styleId="Heading7">
    <w:name w:val="heading 7"/>
    <w:basedOn w:val="Normal"/>
    <w:next w:val="Normal"/>
    <w:link w:val="Heading7Char"/>
    <w:uiPriority w:val="9"/>
    <w:semiHidden/>
    <w:unhideWhenUsed/>
    <w:qFormat/>
    <w:rsid w:val="006506AD"/>
    <w:pPr>
      <w:keepNext/>
      <w:keepLines/>
      <w:spacing w:before="200" w:line="276" w:lineRule="auto"/>
      <w:ind w:left="1296" w:hanging="1296"/>
      <w:outlineLvl w:val="6"/>
    </w:pPr>
    <w:rPr>
      <w:rFonts w:asciiTheme="majorHAnsi" w:eastAsiaTheme="majorEastAsia" w:hAnsiTheme="majorHAnsi" w:cstheme="majorBidi"/>
      <w:i/>
      <w:iCs/>
      <w:color w:val="404040" w:themeColor="text1" w:themeTint="BF"/>
      <w:sz w:val="21"/>
      <w:lang w:val="en-US"/>
    </w:rPr>
  </w:style>
  <w:style w:type="paragraph" w:styleId="Heading8">
    <w:name w:val="heading 8"/>
    <w:basedOn w:val="Normal"/>
    <w:next w:val="Normal"/>
    <w:link w:val="Heading8Char"/>
    <w:uiPriority w:val="9"/>
    <w:semiHidden/>
    <w:unhideWhenUsed/>
    <w:qFormat/>
    <w:rsid w:val="006506AD"/>
    <w:pPr>
      <w:keepNext/>
      <w:keepLines/>
      <w:spacing w:before="200" w:line="276" w:lineRule="auto"/>
      <w:ind w:left="1440" w:hanging="1440"/>
      <w:outlineLvl w:val="7"/>
    </w:pPr>
    <w:rPr>
      <w:rFonts w:asciiTheme="majorHAnsi" w:eastAsiaTheme="majorEastAsia" w:hAnsiTheme="majorHAnsi" w:cstheme="majorBidi"/>
      <w:color w:val="404040" w:themeColor="text1" w:themeTint="BF"/>
      <w:sz w:val="20"/>
      <w:szCs w:val="20"/>
      <w:lang w:val="en-US"/>
    </w:rPr>
  </w:style>
  <w:style w:type="paragraph" w:styleId="Heading9">
    <w:name w:val="heading 9"/>
    <w:basedOn w:val="Normal"/>
    <w:next w:val="Normal"/>
    <w:link w:val="Heading9Char"/>
    <w:uiPriority w:val="9"/>
    <w:semiHidden/>
    <w:unhideWhenUsed/>
    <w:qFormat/>
    <w:rsid w:val="006506AD"/>
    <w:pPr>
      <w:keepNext/>
      <w:keepLines/>
      <w:spacing w:before="200" w:line="276" w:lineRule="auto"/>
      <w:ind w:left="1584" w:hanging="1584"/>
      <w:outlineLvl w:val="8"/>
    </w:pPr>
    <w:rPr>
      <w:rFonts w:asciiTheme="majorHAnsi" w:eastAsiaTheme="majorEastAsia" w:hAnsiTheme="majorHAnsi" w:cstheme="majorBidi"/>
      <w:i/>
      <w:iCs/>
      <w:color w:val="404040" w:themeColor="text1" w:themeTint="BF"/>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21AD"/>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A404CF"/>
    <w:pPr>
      <w:outlineLvl w:val="9"/>
    </w:pPr>
    <w:rPr>
      <w:lang w:val="en-US"/>
    </w:rPr>
  </w:style>
  <w:style w:type="paragraph" w:styleId="TOC1">
    <w:name w:val="toc 1"/>
    <w:basedOn w:val="Normal"/>
    <w:next w:val="Normal"/>
    <w:autoRedefine/>
    <w:uiPriority w:val="39"/>
    <w:unhideWhenUsed/>
    <w:rsid w:val="00A404CF"/>
    <w:pPr>
      <w:tabs>
        <w:tab w:val="right" w:leader="dot" w:pos="9016"/>
      </w:tabs>
      <w:spacing w:before="240" w:after="100" w:line="276" w:lineRule="auto"/>
    </w:pPr>
  </w:style>
  <w:style w:type="character" w:styleId="Hyperlink">
    <w:name w:val="Hyperlink"/>
    <w:basedOn w:val="DefaultParagraphFont"/>
    <w:uiPriority w:val="99"/>
    <w:unhideWhenUsed/>
    <w:rsid w:val="00A404CF"/>
    <w:rPr>
      <w:color w:val="0563C1" w:themeColor="hyperlink"/>
      <w:u w:val="single"/>
    </w:rPr>
  </w:style>
  <w:style w:type="paragraph" w:styleId="Caption">
    <w:name w:val="caption"/>
    <w:aliases w:val="Légende seureca"/>
    <w:basedOn w:val="Normal"/>
    <w:next w:val="Normal"/>
    <w:link w:val="CaptionChar"/>
    <w:uiPriority w:val="35"/>
    <w:unhideWhenUsed/>
    <w:qFormat/>
    <w:rsid w:val="00A404CF"/>
    <w:pPr>
      <w:spacing w:after="200"/>
    </w:pPr>
    <w:rPr>
      <w:i/>
      <w:iCs/>
      <w:color w:val="44546A" w:themeColor="text2"/>
      <w:sz w:val="18"/>
      <w:szCs w:val="18"/>
    </w:rPr>
  </w:style>
  <w:style w:type="table" w:styleId="TableGrid">
    <w:name w:val="Table Grid"/>
    <w:basedOn w:val="TableNormal"/>
    <w:uiPriority w:val="39"/>
    <w:rsid w:val="00653A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53AE1"/>
  </w:style>
  <w:style w:type="paragraph" w:styleId="Header">
    <w:name w:val="header"/>
    <w:basedOn w:val="Normal"/>
    <w:link w:val="HeaderChar"/>
    <w:uiPriority w:val="99"/>
    <w:unhideWhenUsed/>
    <w:rsid w:val="00AD1771"/>
    <w:pPr>
      <w:tabs>
        <w:tab w:val="center" w:pos="4513"/>
        <w:tab w:val="right" w:pos="9026"/>
      </w:tabs>
    </w:pPr>
  </w:style>
  <w:style w:type="character" w:customStyle="1" w:styleId="HeaderChar">
    <w:name w:val="Header Char"/>
    <w:basedOn w:val="DefaultParagraphFont"/>
    <w:link w:val="Header"/>
    <w:uiPriority w:val="99"/>
    <w:rsid w:val="00AD1771"/>
    <w:rPr>
      <w:lang w:val="en-GB"/>
    </w:rPr>
  </w:style>
  <w:style w:type="paragraph" w:styleId="Footer">
    <w:name w:val="footer"/>
    <w:basedOn w:val="Normal"/>
    <w:link w:val="FooterChar"/>
    <w:uiPriority w:val="99"/>
    <w:unhideWhenUsed/>
    <w:rsid w:val="00AD1771"/>
    <w:pPr>
      <w:tabs>
        <w:tab w:val="center" w:pos="4513"/>
        <w:tab w:val="right" w:pos="9026"/>
      </w:tabs>
    </w:pPr>
  </w:style>
  <w:style w:type="character" w:customStyle="1" w:styleId="FooterChar">
    <w:name w:val="Footer Char"/>
    <w:basedOn w:val="DefaultParagraphFont"/>
    <w:link w:val="Footer"/>
    <w:uiPriority w:val="99"/>
    <w:rsid w:val="00AD1771"/>
    <w:rPr>
      <w:lang w:val="en-GB"/>
    </w:rPr>
  </w:style>
  <w:style w:type="character" w:customStyle="1" w:styleId="Heading2Char">
    <w:name w:val="Heading 2 Char"/>
    <w:basedOn w:val="DefaultParagraphFont"/>
    <w:link w:val="Heading2"/>
    <w:uiPriority w:val="9"/>
    <w:rsid w:val="006E36E1"/>
    <w:rPr>
      <w:rFonts w:asciiTheme="majorHAnsi" w:eastAsiaTheme="majorEastAsia" w:hAnsiTheme="majorHAnsi" w:cstheme="majorBidi"/>
      <w:color w:val="2F5496" w:themeColor="accent1" w:themeShade="BF"/>
      <w:sz w:val="26"/>
      <w:szCs w:val="26"/>
      <w:lang w:val="en-GB"/>
    </w:rPr>
  </w:style>
  <w:style w:type="paragraph" w:styleId="ListParagraph">
    <w:name w:val="List Paragraph"/>
    <w:aliases w:val="Heading 91,heading 9,heading 4,Annexure,List Paragraph1,Citation List,Bullets1,Resume Title,Graphic,Table of contents numbered,List Paragraph Char Char,Heading 2_sj,Report Para,Johan bulletList Paragraph,Lvl 1 Bullet,Indent Paragraph,A1"/>
    <w:basedOn w:val="Normal"/>
    <w:link w:val="ListParagraphChar"/>
    <w:uiPriority w:val="34"/>
    <w:qFormat/>
    <w:rsid w:val="00B90C38"/>
    <w:pPr>
      <w:ind w:left="720"/>
      <w:contextualSpacing/>
    </w:pPr>
  </w:style>
  <w:style w:type="character" w:styleId="PlaceholderText">
    <w:name w:val="Placeholder Text"/>
    <w:basedOn w:val="DefaultParagraphFont"/>
    <w:uiPriority w:val="99"/>
    <w:semiHidden/>
    <w:rsid w:val="00957DA6"/>
    <w:rPr>
      <w:color w:val="808080"/>
    </w:rPr>
  </w:style>
  <w:style w:type="table" w:styleId="GridTable2-Accent1">
    <w:name w:val="Grid Table 2 Accent 1"/>
    <w:basedOn w:val="TableNormal"/>
    <w:uiPriority w:val="47"/>
    <w:rsid w:val="0083423C"/>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5">
    <w:name w:val="Grid Table 2 Accent 5"/>
    <w:basedOn w:val="TableNormal"/>
    <w:uiPriority w:val="47"/>
    <w:rsid w:val="0083423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83423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Spacing">
    <w:name w:val="No Spacing"/>
    <w:link w:val="NoSpacingChar"/>
    <w:uiPriority w:val="1"/>
    <w:qFormat/>
    <w:rsid w:val="00C82AC1"/>
    <w:pPr>
      <w:spacing w:after="0" w:line="240" w:lineRule="auto"/>
    </w:pPr>
    <w:rPr>
      <w:rFonts w:ascii="Calibri" w:eastAsia="Times New Roman" w:hAnsi="Calibri" w:cs="Times New Roman"/>
      <w:lang w:val="en-US"/>
    </w:rPr>
  </w:style>
  <w:style w:type="character" w:customStyle="1" w:styleId="NoSpacingChar">
    <w:name w:val="No Spacing Char"/>
    <w:link w:val="NoSpacing"/>
    <w:uiPriority w:val="1"/>
    <w:rsid w:val="00C82AC1"/>
    <w:rPr>
      <w:rFonts w:ascii="Calibri" w:eastAsia="Times New Roman" w:hAnsi="Calibri" w:cs="Times New Roman"/>
      <w:lang w:val="en-US"/>
    </w:rPr>
  </w:style>
  <w:style w:type="paragraph" w:styleId="TOC2">
    <w:name w:val="toc 2"/>
    <w:basedOn w:val="Normal"/>
    <w:next w:val="Normal"/>
    <w:autoRedefine/>
    <w:uiPriority w:val="39"/>
    <w:unhideWhenUsed/>
    <w:rsid w:val="00C82AC1"/>
    <w:pPr>
      <w:spacing w:after="100"/>
      <w:ind w:left="220"/>
    </w:pPr>
  </w:style>
  <w:style w:type="character" w:customStyle="1" w:styleId="ListParagraphChar">
    <w:name w:val="List Paragraph Char"/>
    <w:aliases w:val="Heading 91 Char,heading 9 Char,heading 4 Char,Annexure Char,List Paragraph1 Char,Citation List Char,Bullets1 Char,Resume Title Char,Graphic Char,Table of contents numbered Char,List Paragraph Char Char Char,Heading 2_sj Char,A1 Char"/>
    <w:link w:val="ListParagraph"/>
    <w:uiPriority w:val="34"/>
    <w:qFormat/>
    <w:locked/>
    <w:rsid w:val="00860F64"/>
    <w:rPr>
      <w:lang w:val="en-GB"/>
    </w:rPr>
  </w:style>
  <w:style w:type="paragraph" w:customStyle="1" w:styleId="AANormal">
    <w:name w:val="AA Normal"/>
    <w:basedOn w:val="Normal"/>
    <w:link w:val="AANormalChar"/>
    <w:autoRedefine/>
    <w:qFormat/>
    <w:rsid w:val="00592718"/>
    <w:pPr>
      <w:spacing w:before="240" w:after="200" w:line="276" w:lineRule="auto"/>
      <w:jc w:val="right"/>
    </w:pPr>
    <w:rPr>
      <w:rFonts w:eastAsiaTheme="majorEastAsia"/>
      <w:noProof/>
      <w:color w:val="002060"/>
      <w:sz w:val="52"/>
      <w:szCs w:val="52"/>
      <w:lang w:val="en-US"/>
    </w:rPr>
  </w:style>
  <w:style w:type="character" w:customStyle="1" w:styleId="AANormalChar">
    <w:name w:val="AA Normal Char"/>
    <w:basedOn w:val="DefaultParagraphFont"/>
    <w:link w:val="AANormal"/>
    <w:rsid w:val="00592718"/>
    <w:rPr>
      <w:rFonts w:eastAsiaTheme="majorEastAsia" w:cs="Times New Roman"/>
      <w:noProof/>
      <w:color w:val="002060"/>
      <w:sz w:val="52"/>
      <w:szCs w:val="52"/>
      <w:lang w:val="en-US"/>
    </w:rPr>
  </w:style>
  <w:style w:type="paragraph" w:customStyle="1" w:styleId="Default">
    <w:name w:val="Default"/>
    <w:rsid w:val="00B95708"/>
    <w:pPr>
      <w:autoSpaceDE w:val="0"/>
      <w:autoSpaceDN w:val="0"/>
      <w:adjustRightInd w:val="0"/>
      <w:spacing w:after="0" w:line="240" w:lineRule="auto"/>
    </w:pPr>
    <w:rPr>
      <w:rFonts w:ascii="Calibri" w:hAnsi="Calibri" w:cs="Calibri"/>
      <w:color w:val="000000"/>
      <w:sz w:val="24"/>
      <w:szCs w:val="24"/>
      <w:lang w:val="en-US"/>
    </w:rPr>
  </w:style>
  <w:style w:type="paragraph" w:styleId="FootnoteText">
    <w:name w:val="footnote text"/>
    <w:basedOn w:val="Normal"/>
    <w:link w:val="FootnoteTextChar"/>
    <w:uiPriority w:val="99"/>
    <w:unhideWhenUsed/>
    <w:rsid w:val="00946510"/>
    <w:rPr>
      <w:sz w:val="20"/>
      <w:szCs w:val="20"/>
    </w:rPr>
  </w:style>
  <w:style w:type="character" w:customStyle="1" w:styleId="FootnoteTextChar">
    <w:name w:val="Footnote Text Char"/>
    <w:basedOn w:val="DefaultParagraphFont"/>
    <w:link w:val="FootnoteText"/>
    <w:uiPriority w:val="99"/>
    <w:rsid w:val="00946510"/>
    <w:rPr>
      <w:sz w:val="20"/>
      <w:szCs w:val="20"/>
      <w:lang w:val="en-GB"/>
    </w:rPr>
  </w:style>
  <w:style w:type="character" w:styleId="FootnoteReference">
    <w:name w:val="footnote reference"/>
    <w:basedOn w:val="DefaultParagraphFont"/>
    <w:uiPriority w:val="99"/>
    <w:semiHidden/>
    <w:unhideWhenUsed/>
    <w:rsid w:val="00946510"/>
    <w:rPr>
      <w:vertAlign w:val="superscript"/>
    </w:rPr>
  </w:style>
  <w:style w:type="paragraph" w:styleId="BodyText">
    <w:name w:val="Body Text"/>
    <w:basedOn w:val="Normal"/>
    <w:link w:val="BodyTextChar"/>
    <w:uiPriority w:val="1"/>
    <w:qFormat/>
    <w:rsid w:val="007C7CED"/>
    <w:pPr>
      <w:widowControl w:val="0"/>
      <w:autoSpaceDE w:val="0"/>
      <w:autoSpaceDN w:val="0"/>
    </w:pPr>
    <w:rPr>
      <w:rFonts w:ascii="Tahoma" w:eastAsia="Tahoma" w:hAnsi="Tahoma" w:cs="Tahoma"/>
      <w:sz w:val="20"/>
      <w:szCs w:val="20"/>
      <w:lang w:val="en-US" w:bidi="en-US"/>
    </w:rPr>
  </w:style>
  <w:style w:type="character" w:customStyle="1" w:styleId="BodyTextChar">
    <w:name w:val="Body Text Char"/>
    <w:basedOn w:val="DefaultParagraphFont"/>
    <w:link w:val="BodyText"/>
    <w:uiPriority w:val="1"/>
    <w:rsid w:val="007C7CED"/>
    <w:rPr>
      <w:rFonts w:ascii="Tahoma" w:eastAsia="Tahoma" w:hAnsi="Tahoma" w:cs="Tahoma"/>
      <w:sz w:val="20"/>
      <w:szCs w:val="20"/>
      <w:lang w:val="en-US" w:bidi="en-US"/>
    </w:rPr>
  </w:style>
  <w:style w:type="character" w:customStyle="1" w:styleId="CaptionChar">
    <w:name w:val="Caption Char"/>
    <w:aliases w:val="Légende seureca Char"/>
    <w:basedOn w:val="DefaultParagraphFont"/>
    <w:link w:val="Caption"/>
    <w:uiPriority w:val="35"/>
    <w:rsid w:val="007B2E8D"/>
    <w:rPr>
      <w:i/>
      <w:iCs/>
      <w:color w:val="44546A" w:themeColor="text2"/>
      <w:sz w:val="18"/>
      <w:szCs w:val="18"/>
      <w:lang w:val="en-GB"/>
    </w:rPr>
  </w:style>
  <w:style w:type="paragraph" w:styleId="NormalWeb">
    <w:name w:val="Normal (Web)"/>
    <w:basedOn w:val="Normal"/>
    <w:uiPriority w:val="99"/>
    <w:unhideWhenUsed/>
    <w:rsid w:val="007B2E8D"/>
    <w:pPr>
      <w:spacing w:before="100" w:beforeAutospacing="1" w:after="100" w:afterAutospacing="1"/>
    </w:pPr>
    <w:rPr>
      <w:lang w:eastAsia="en-IN"/>
    </w:rPr>
  </w:style>
  <w:style w:type="character" w:customStyle="1" w:styleId="Heading3Char">
    <w:name w:val="Heading 3 Char"/>
    <w:basedOn w:val="DefaultParagraphFont"/>
    <w:link w:val="Heading3"/>
    <w:uiPriority w:val="9"/>
    <w:rsid w:val="006506AD"/>
    <w:rPr>
      <w:rFonts w:asciiTheme="majorHAnsi" w:eastAsiaTheme="majorEastAsia" w:hAnsiTheme="majorHAnsi" w:cstheme="majorBidi"/>
      <w:b/>
      <w:bCs/>
      <w:color w:val="4472C4" w:themeColor="accent1"/>
      <w:sz w:val="21"/>
      <w:lang w:val="en-US"/>
    </w:rPr>
  </w:style>
  <w:style w:type="character" w:customStyle="1" w:styleId="Heading4Char">
    <w:name w:val="Heading 4 Char"/>
    <w:basedOn w:val="DefaultParagraphFont"/>
    <w:link w:val="Heading4"/>
    <w:uiPriority w:val="9"/>
    <w:rsid w:val="006506AD"/>
    <w:rPr>
      <w:rFonts w:asciiTheme="majorHAnsi" w:eastAsiaTheme="majorEastAsia" w:hAnsiTheme="majorHAnsi" w:cstheme="majorBidi"/>
      <w:b/>
      <w:bCs/>
      <w:i/>
      <w:iCs/>
      <w:color w:val="4472C4" w:themeColor="accent1"/>
      <w:sz w:val="21"/>
      <w:lang w:val="en-US"/>
    </w:rPr>
  </w:style>
  <w:style w:type="character" w:customStyle="1" w:styleId="Heading5Char">
    <w:name w:val="Heading 5 Char"/>
    <w:basedOn w:val="DefaultParagraphFont"/>
    <w:link w:val="Heading5"/>
    <w:uiPriority w:val="9"/>
    <w:rsid w:val="006506AD"/>
    <w:rPr>
      <w:rFonts w:asciiTheme="majorHAnsi" w:eastAsiaTheme="majorEastAsia" w:hAnsiTheme="majorHAnsi" w:cstheme="majorBidi"/>
      <w:color w:val="1F3763" w:themeColor="accent1" w:themeShade="7F"/>
      <w:sz w:val="21"/>
      <w:lang w:val="en-US"/>
    </w:rPr>
  </w:style>
  <w:style w:type="character" w:customStyle="1" w:styleId="Heading6Char">
    <w:name w:val="Heading 6 Char"/>
    <w:basedOn w:val="DefaultParagraphFont"/>
    <w:link w:val="Heading6"/>
    <w:uiPriority w:val="9"/>
    <w:semiHidden/>
    <w:rsid w:val="006506AD"/>
    <w:rPr>
      <w:rFonts w:asciiTheme="majorHAnsi" w:eastAsiaTheme="majorEastAsia" w:hAnsiTheme="majorHAnsi" w:cstheme="majorBidi"/>
      <w:i/>
      <w:iCs/>
      <w:color w:val="1F3763" w:themeColor="accent1" w:themeShade="7F"/>
      <w:sz w:val="21"/>
      <w:lang w:val="en-US"/>
    </w:rPr>
  </w:style>
  <w:style w:type="character" w:customStyle="1" w:styleId="Heading7Char">
    <w:name w:val="Heading 7 Char"/>
    <w:basedOn w:val="DefaultParagraphFont"/>
    <w:link w:val="Heading7"/>
    <w:uiPriority w:val="9"/>
    <w:semiHidden/>
    <w:rsid w:val="006506AD"/>
    <w:rPr>
      <w:rFonts w:asciiTheme="majorHAnsi" w:eastAsiaTheme="majorEastAsia" w:hAnsiTheme="majorHAnsi" w:cstheme="majorBidi"/>
      <w:i/>
      <w:iCs/>
      <w:color w:val="404040" w:themeColor="text1" w:themeTint="BF"/>
      <w:sz w:val="21"/>
      <w:lang w:val="en-US"/>
    </w:rPr>
  </w:style>
  <w:style w:type="character" w:customStyle="1" w:styleId="Heading8Char">
    <w:name w:val="Heading 8 Char"/>
    <w:basedOn w:val="DefaultParagraphFont"/>
    <w:link w:val="Heading8"/>
    <w:uiPriority w:val="9"/>
    <w:semiHidden/>
    <w:rsid w:val="006506AD"/>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6506AD"/>
    <w:rPr>
      <w:rFonts w:asciiTheme="majorHAnsi" w:eastAsiaTheme="majorEastAsia" w:hAnsiTheme="majorHAnsi" w:cstheme="majorBidi"/>
      <w:i/>
      <w:iCs/>
      <w:color w:val="404040" w:themeColor="text1" w:themeTint="BF"/>
      <w:sz w:val="20"/>
      <w:szCs w:val="20"/>
      <w:lang w:val="en-US"/>
    </w:rPr>
  </w:style>
  <w:style w:type="paragraph" w:styleId="BalloonText">
    <w:name w:val="Balloon Text"/>
    <w:basedOn w:val="Normal"/>
    <w:link w:val="BalloonTextChar"/>
    <w:uiPriority w:val="99"/>
    <w:semiHidden/>
    <w:unhideWhenUsed/>
    <w:rsid w:val="006506AD"/>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6506AD"/>
    <w:rPr>
      <w:rFonts w:ascii="Tahoma" w:eastAsia="Times New Roman" w:hAnsi="Tahoma" w:cs="Tahoma"/>
      <w:sz w:val="16"/>
      <w:szCs w:val="16"/>
      <w:lang w:val="en-US"/>
    </w:rPr>
  </w:style>
  <w:style w:type="character" w:styleId="UnresolvedMention">
    <w:name w:val="Unresolved Mention"/>
    <w:basedOn w:val="DefaultParagraphFont"/>
    <w:uiPriority w:val="99"/>
    <w:semiHidden/>
    <w:unhideWhenUsed/>
    <w:rsid w:val="0004141E"/>
    <w:rPr>
      <w:color w:val="605E5C"/>
      <w:shd w:val="clear" w:color="auto" w:fill="E1DFDD"/>
    </w:rPr>
  </w:style>
  <w:style w:type="paragraph" w:styleId="BodyText3">
    <w:name w:val="Body Text 3"/>
    <w:basedOn w:val="Normal"/>
    <w:link w:val="BodyText3Char"/>
    <w:uiPriority w:val="99"/>
    <w:semiHidden/>
    <w:unhideWhenUsed/>
    <w:rsid w:val="00E76C1B"/>
    <w:pPr>
      <w:spacing w:after="120"/>
    </w:pPr>
    <w:rPr>
      <w:sz w:val="16"/>
      <w:szCs w:val="16"/>
    </w:rPr>
  </w:style>
  <w:style w:type="character" w:customStyle="1" w:styleId="BodyText3Char">
    <w:name w:val="Body Text 3 Char"/>
    <w:basedOn w:val="DefaultParagraphFont"/>
    <w:link w:val="BodyText3"/>
    <w:uiPriority w:val="99"/>
    <w:semiHidden/>
    <w:rsid w:val="00E76C1B"/>
    <w:rPr>
      <w:sz w:val="16"/>
      <w:szCs w:val="16"/>
      <w:lang w:val="en-GB"/>
    </w:rPr>
  </w:style>
  <w:style w:type="character" w:styleId="Strong">
    <w:name w:val="Strong"/>
    <w:uiPriority w:val="22"/>
    <w:qFormat/>
    <w:rsid w:val="00E76C1B"/>
    <w:rPr>
      <w:b/>
      <w:bCs/>
      <w:color w:val="000000"/>
    </w:rPr>
  </w:style>
  <w:style w:type="table" w:customStyle="1" w:styleId="GridTable2-Accent11">
    <w:name w:val="Grid Table 2 - Accent 11"/>
    <w:basedOn w:val="TableNormal"/>
    <w:uiPriority w:val="47"/>
    <w:rsid w:val="00007136"/>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51">
    <w:name w:val="Grid Table 2 - Accent 51"/>
    <w:basedOn w:val="TableNormal"/>
    <w:uiPriority w:val="47"/>
    <w:rsid w:val="00007136"/>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11">
    <w:name w:val="Grid Table 4 - Accent 11"/>
    <w:basedOn w:val="TableNormal"/>
    <w:uiPriority w:val="49"/>
    <w:rsid w:val="00007136"/>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nresolvedMention1">
    <w:name w:val="Unresolved Mention1"/>
    <w:basedOn w:val="DefaultParagraphFont"/>
    <w:uiPriority w:val="99"/>
    <w:semiHidden/>
    <w:unhideWhenUsed/>
    <w:rsid w:val="00007136"/>
    <w:rPr>
      <w:color w:val="605E5C"/>
      <w:shd w:val="clear" w:color="auto" w:fill="E1DFDD"/>
    </w:rPr>
  </w:style>
  <w:style w:type="paragraph" w:styleId="TOC3">
    <w:name w:val="toc 3"/>
    <w:basedOn w:val="Normal"/>
    <w:next w:val="Normal"/>
    <w:autoRedefine/>
    <w:uiPriority w:val="39"/>
    <w:unhideWhenUsed/>
    <w:rsid w:val="002B22B6"/>
    <w:pPr>
      <w:spacing w:after="100"/>
      <w:ind w:left="440"/>
    </w:pPr>
    <w:rPr>
      <w:rFonts w:eastAsiaTheme="minorEastAsia"/>
      <w:lang w:eastAsia="en-IN"/>
    </w:rPr>
  </w:style>
  <w:style w:type="paragraph" w:styleId="TOC4">
    <w:name w:val="toc 4"/>
    <w:basedOn w:val="Normal"/>
    <w:next w:val="Normal"/>
    <w:autoRedefine/>
    <w:uiPriority w:val="39"/>
    <w:unhideWhenUsed/>
    <w:rsid w:val="002B22B6"/>
    <w:pPr>
      <w:spacing w:after="100"/>
      <w:ind w:left="660"/>
    </w:pPr>
    <w:rPr>
      <w:rFonts w:eastAsiaTheme="minorEastAsia"/>
      <w:lang w:eastAsia="en-IN"/>
    </w:rPr>
  </w:style>
  <w:style w:type="paragraph" w:styleId="TOC5">
    <w:name w:val="toc 5"/>
    <w:basedOn w:val="Normal"/>
    <w:next w:val="Normal"/>
    <w:autoRedefine/>
    <w:uiPriority w:val="39"/>
    <w:unhideWhenUsed/>
    <w:rsid w:val="002B22B6"/>
    <w:pPr>
      <w:spacing w:after="100"/>
      <w:ind w:left="880"/>
    </w:pPr>
    <w:rPr>
      <w:rFonts w:eastAsiaTheme="minorEastAsia"/>
      <w:lang w:eastAsia="en-IN"/>
    </w:rPr>
  </w:style>
  <w:style w:type="paragraph" w:styleId="TOC6">
    <w:name w:val="toc 6"/>
    <w:basedOn w:val="Normal"/>
    <w:next w:val="Normal"/>
    <w:autoRedefine/>
    <w:uiPriority w:val="39"/>
    <w:unhideWhenUsed/>
    <w:rsid w:val="002B22B6"/>
    <w:pPr>
      <w:spacing w:after="100"/>
      <w:ind w:left="1100"/>
    </w:pPr>
    <w:rPr>
      <w:rFonts w:eastAsiaTheme="minorEastAsia"/>
      <w:lang w:eastAsia="en-IN"/>
    </w:rPr>
  </w:style>
  <w:style w:type="paragraph" w:styleId="TOC7">
    <w:name w:val="toc 7"/>
    <w:basedOn w:val="Normal"/>
    <w:next w:val="Normal"/>
    <w:autoRedefine/>
    <w:uiPriority w:val="39"/>
    <w:unhideWhenUsed/>
    <w:rsid w:val="002B22B6"/>
    <w:pPr>
      <w:spacing w:after="100"/>
      <w:ind w:left="1320"/>
    </w:pPr>
    <w:rPr>
      <w:rFonts w:eastAsiaTheme="minorEastAsia"/>
      <w:lang w:eastAsia="en-IN"/>
    </w:rPr>
  </w:style>
  <w:style w:type="paragraph" w:styleId="TOC8">
    <w:name w:val="toc 8"/>
    <w:basedOn w:val="Normal"/>
    <w:next w:val="Normal"/>
    <w:autoRedefine/>
    <w:uiPriority w:val="39"/>
    <w:unhideWhenUsed/>
    <w:rsid w:val="002B22B6"/>
    <w:pPr>
      <w:spacing w:after="100"/>
      <w:ind w:left="1540"/>
    </w:pPr>
    <w:rPr>
      <w:rFonts w:eastAsiaTheme="minorEastAsia"/>
      <w:lang w:eastAsia="en-IN"/>
    </w:rPr>
  </w:style>
  <w:style w:type="paragraph" w:styleId="TOC9">
    <w:name w:val="toc 9"/>
    <w:basedOn w:val="Normal"/>
    <w:next w:val="Normal"/>
    <w:autoRedefine/>
    <w:uiPriority w:val="39"/>
    <w:unhideWhenUsed/>
    <w:rsid w:val="002B22B6"/>
    <w:pPr>
      <w:spacing w:after="100"/>
      <w:ind w:left="1760"/>
    </w:pPr>
    <w:rPr>
      <w:rFonts w:eastAsiaTheme="minorEastAsia"/>
      <w:lang w:eastAsia="en-IN"/>
    </w:rPr>
  </w:style>
  <w:style w:type="paragraph" w:styleId="Title">
    <w:name w:val="Title"/>
    <w:basedOn w:val="Normal"/>
    <w:next w:val="Normal"/>
    <w:link w:val="TitleChar"/>
    <w:uiPriority w:val="10"/>
    <w:qFormat/>
    <w:rsid w:val="00C62D8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62D83"/>
    <w:rPr>
      <w:rFonts w:asciiTheme="majorHAnsi" w:eastAsiaTheme="majorEastAsia" w:hAnsiTheme="majorHAnsi" w:cstheme="majorBidi"/>
      <w:spacing w:val="-10"/>
      <w:kern w:val="28"/>
      <w:sz w:val="56"/>
      <w:szCs w:val="56"/>
    </w:rPr>
  </w:style>
  <w:style w:type="table" w:styleId="GridTable1Light-Accent1">
    <w:name w:val="Grid Table 1 Light Accent 1"/>
    <w:basedOn w:val="TableNormal"/>
    <w:uiPriority w:val="46"/>
    <w:rsid w:val="006B7C8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TableParagraph">
    <w:name w:val="Table Paragraph"/>
    <w:basedOn w:val="Normal"/>
    <w:uiPriority w:val="1"/>
    <w:qFormat/>
    <w:rsid w:val="006E079D"/>
    <w:pPr>
      <w:widowControl w:val="0"/>
      <w:autoSpaceDE w:val="0"/>
      <w:autoSpaceDN w:val="0"/>
    </w:pPr>
    <w:rPr>
      <w:rFonts w:ascii="Franklin Gothic Book" w:eastAsia="Franklin Gothic Book" w:hAnsi="Franklin Gothic Book" w:cs="Franklin Gothic Book"/>
      <w:lang w:bidi="en-GB"/>
    </w:rPr>
  </w:style>
  <w:style w:type="paragraph" w:customStyle="1" w:styleId="normal-aboutus">
    <w:name w:val="normal-aboutus"/>
    <w:basedOn w:val="Normal"/>
    <w:rsid w:val="00435227"/>
    <w:pPr>
      <w:spacing w:before="100" w:beforeAutospacing="1" w:after="100" w:afterAutospacing="1"/>
    </w:pPr>
    <w:rPr>
      <w:lang w:eastAsia="en-IN"/>
    </w:rPr>
  </w:style>
  <w:style w:type="character" w:customStyle="1" w:styleId="normal-bold">
    <w:name w:val="normal-bold"/>
    <w:basedOn w:val="DefaultParagraphFont"/>
    <w:rsid w:val="00435227"/>
  </w:style>
  <w:style w:type="paragraph" w:customStyle="1" w:styleId="medium-aboutus">
    <w:name w:val="medium-aboutus"/>
    <w:basedOn w:val="Normal"/>
    <w:rsid w:val="00435227"/>
    <w:pPr>
      <w:spacing w:before="100" w:beforeAutospacing="1" w:after="100" w:afterAutospacing="1"/>
    </w:pPr>
    <w:rPr>
      <w:lang w:eastAsia="en-IN"/>
    </w:rPr>
  </w:style>
  <w:style w:type="character" w:customStyle="1" w:styleId="bold-aboutus">
    <w:name w:val="bold-aboutus"/>
    <w:basedOn w:val="DefaultParagraphFont"/>
    <w:rsid w:val="00435227"/>
  </w:style>
  <w:style w:type="table" w:styleId="GridTable1Light-Accent5">
    <w:name w:val="Grid Table 1 Light Accent 5"/>
    <w:basedOn w:val="TableNormal"/>
    <w:uiPriority w:val="46"/>
    <w:rsid w:val="0043522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435227"/>
    <w:rPr>
      <w:sz w:val="20"/>
      <w:szCs w:val="20"/>
    </w:rPr>
  </w:style>
  <w:style w:type="character" w:customStyle="1" w:styleId="EndnoteTextChar">
    <w:name w:val="Endnote Text Char"/>
    <w:basedOn w:val="DefaultParagraphFont"/>
    <w:link w:val="EndnoteText"/>
    <w:uiPriority w:val="99"/>
    <w:semiHidden/>
    <w:rsid w:val="00435227"/>
    <w:rPr>
      <w:sz w:val="20"/>
      <w:szCs w:val="20"/>
      <w:lang w:val="en-GB"/>
    </w:rPr>
  </w:style>
  <w:style w:type="character" w:styleId="EndnoteReference">
    <w:name w:val="endnote reference"/>
    <w:basedOn w:val="DefaultParagraphFont"/>
    <w:uiPriority w:val="99"/>
    <w:semiHidden/>
    <w:unhideWhenUsed/>
    <w:rsid w:val="00435227"/>
    <w:rPr>
      <w:vertAlign w:val="superscript"/>
    </w:rPr>
  </w:style>
  <w:style w:type="table" w:customStyle="1" w:styleId="GridTable1Light-Accent11">
    <w:name w:val="Grid Table 1 Light - Accent 11"/>
    <w:basedOn w:val="TableNormal"/>
    <w:uiPriority w:val="46"/>
    <w:rsid w:val="0043522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7367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numbering" w:customStyle="1" w:styleId="CurrentList1">
    <w:name w:val="Current List1"/>
    <w:uiPriority w:val="99"/>
    <w:rsid w:val="003037D8"/>
    <w:pPr>
      <w:numPr>
        <w:numId w:val="3"/>
      </w:numPr>
    </w:pPr>
  </w:style>
  <w:style w:type="character" w:styleId="PageNumber">
    <w:name w:val="page number"/>
    <w:basedOn w:val="DefaultParagraphFont"/>
    <w:uiPriority w:val="99"/>
    <w:semiHidden/>
    <w:unhideWhenUsed/>
    <w:rsid w:val="00F8552B"/>
  </w:style>
  <w:style w:type="numbering" w:customStyle="1" w:styleId="CurrentList2">
    <w:name w:val="Current List2"/>
    <w:uiPriority w:val="99"/>
    <w:rsid w:val="005802AC"/>
    <w:pPr>
      <w:numPr>
        <w:numId w:val="4"/>
      </w:numPr>
    </w:pPr>
  </w:style>
  <w:style w:type="numbering" w:customStyle="1" w:styleId="CurrentList3">
    <w:name w:val="Current List3"/>
    <w:uiPriority w:val="99"/>
    <w:rsid w:val="005802AC"/>
    <w:pPr>
      <w:numPr>
        <w:numId w:val="5"/>
      </w:numPr>
    </w:pPr>
  </w:style>
  <w:style w:type="numbering" w:customStyle="1" w:styleId="CurrentList4">
    <w:name w:val="Current List4"/>
    <w:uiPriority w:val="99"/>
    <w:rsid w:val="005802AC"/>
    <w:pPr>
      <w:numPr>
        <w:numId w:val="6"/>
      </w:numPr>
    </w:pPr>
  </w:style>
  <w:style w:type="numbering" w:customStyle="1" w:styleId="CurrentList5">
    <w:name w:val="Current List5"/>
    <w:uiPriority w:val="99"/>
    <w:rsid w:val="005802AC"/>
    <w:pPr>
      <w:numPr>
        <w:numId w:val="7"/>
      </w:numPr>
    </w:pPr>
  </w:style>
  <w:style w:type="numbering" w:customStyle="1" w:styleId="CurrentList6">
    <w:name w:val="Current List6"/>
    <w:uiPriority w:val="99"/>
    <w:rsid w:val="005802AC"/>
    <w:pPr>
      <w:numPr>
        <w:numId w:val="8"/>
      </w:numPr>
    </w:pPr>
  </w:style>
  <w:style w:type="numbering" w:customStyle="1" w:styleId="CurrentList7">
    <w:name w:val="Current List7"/>
    <w:uiPriority w:val="99"/>
    <w:rsid w:val="00C02A4B"/>
    <w:pPr>
      <w:numPr>
        <w:numId w:val="10"/>
      </w:numPr>
    </w:pPr>
  </w:style>
  <w:style w:type="character" w:styleId="FollowedHyperlink">
    <w:name w:val="FollowedHyperlink"/>
    <w:basedOn w:val="DefaultParagraphFont"/>
    <w:uiPriority w:val="99"/>
    <w:semiHidden/>
    <w:unhideWhenUsed/>
    <w:rsid w:val="00445533"/>
    <w:rPr>
      <w:color w:val="954F72"/>
      <w:u w:val="single"/>
    </w:rPr>
  </w:style>
  <w:style w:type="paragraph" w:customStyle="1" w:styleId="msonormal0">
    <w:name w:val="msonormal"/>
    <w:basedOn w:val="Normal"/>
    <w:rsid w:val="00445533"/>
    <w:pPr>
      <w:spacing w:before="100" w:beforeAutospacing="1" w:after="100" w:afterAutospacing="1"/>
    </w:pPr>
  </w:style>
  <w:style w:type="paragraph" w:customStyle="1" w:styleId="font5">
    <w:name w:val="font5"/>
    <w:basedOn w:val="Normal"/>
    <w:rsid w:val="00445533"/>
    <w:pPr>
      <w:spacing w:before="100" w:beforeAutospacing="1" w:after="100" w:afterAutospacing="1"/>
    </w:pPr>
    <w:rPr>
      <w:rFonts w:ascii="Calibri" w:hAnsi="Calibri" w:cs="Calibri"/>
      <w:color w:val="000000"/>
      <w:sz w:val="22"/>
      <w:szCs w:val="22"/>
    </w:rPr>
  </w:style>
  <w:style w:type="paragraph" w:customStyle="1" w:styleId="font6">
    <w:name w:val="font6"/>
    <w:basedOn w:val="Normal"/>
    <w:rsid w:val="00445533"/>
    <w:pPr>
      <w:spacing w:before="100" w:beforeAutospacing="1" w:after="100" w:afterAutospacing="1"/>
    </w:pPr>
    <w:rPr>
      <w:rFonts w:ascii="Calibri" w:hAnsi="Calibri" w:cs="Calibri"/>
      <w:color w:val="000000"/>
      <w:sz w:val="22"/>
      <w:szCs w:val="22"/>
    </w:rPr>
  </w:style>
  <w:style w:type="paragraph" w:customStyle="1" w:styleId="xl70">
    <w:name w:val="xl70"/>
    <w:basedOn w:val="Normal"/>
    <w:rsid w:val="00445533"/>
    <w:pPr>
      <w:pBdr>
        <w:top w:val="single" w:sz="4" w:space="0" w:color="0070C0"/>
        <w:left w:val="single" w:sz="4" w:space="0" w:color="0070C0"/>
        <w:bottom w:val="single" w:sz="4" w:space="0" w:color="0070C0"/>
        <w:right w:val="single" w:sz="4" w:space="0" w:color="0070C0"/>
      </w:pBdr>
      <w:shd w:val="clear" w:color="000000" w:fill="FCE4D6"/>
      <w:spacing w:before="100" w:beforeAutospacing="1" w:after="100" w:afterAutospacing="1"/>
      <w:jc w:val="center"/>
      <w:textAlignment w:val="center"/>
    </w:pPr>
    <w:rPr>
      <w:rFonts w:ascii="Arial" w:hAnsi="Arial" w:cs="Arial"/>
      <w:sz w:val="20"/>
      <w:szCs w:val="20"/>
    </w:rPr>
  </w:style>
  <w:style w:type="paragraph" w:customStyle="1" w:styleId="xl71">
    <w:name w:val="xl71"/>
    <w:basedOn w:val="Normal"/>
    <w:rsid w:val="00445533"/>
    <w:pPr>
      <w:pBdr>
        <w:bottom w:val="single" w:sz="8" w:space="0" w:color="8EAADB"/>
        <w:right w:val="single" w:sz="8" w:space="0" w:color="8EAADB"/>
      </w:pBdr>
      <w:shd w:val="clear" w:color="000000" w:fill="FFF2CC"/>
      <w:spacing w:before="100" w:beforeAutospacing="1" w:after="100" w:afterAutospacing="1"/>
      <w:jc w:val="center"/>
      <w:textAlignment w:val="center"/>
    </w:pPr>
  </w:style>
  <w:style w:type="paragraph" w:customStyle="1" w:styleId="xl72">
    <w:name w:val="xl72"/>
    <w:basedOn w:val="Normal"/>
    <w:rsid w:val="00445533"/>
    <w:pPr>
      <w:pBdr>
        <w:bottom w:val="single" w:sz="8" w:space="0" w:color="8EAADB"/>
        <w:right w:val="single" w:sz="8" w:space="0" w:color="8EAADB"/>
      </w:pBdr>
      <w:shd w:val="clear" w:color="000000" w:fill="FFF2CC"/>
      <w:spacing w:before="100" w:beforeAutospacing="1" w:after="100" w:afterAutospacing="1"/>
      <w:jc w:val="center"/>
      <w:textAlignment w:val="center"/>
    </w:pPr>
  </w:style>
  <w:style w:type="paragraph" w:customStyle="1" w:styleId="xl73">
    <w:name w:val="xl73"/>
    <w:basedOn w:val="Normal"/>
    <w:rsid w:val="00445533"/>
    <w:pPr>
      <w:pBdr>
        <w:bottom w:val="single" w:sz="8" w:space="0" w:color="8EAADB"/>
        <w:right w:val="single" w:sz="8" w:space="0" w:color="8EAADB"/>
      </w:pBdr>
      <w:shd w:val="clear" w:color="000000" w:fill="D9E2F3"/>
      <w:spacing w:before="100" w:beforeAutospacing="1" w:after="100" w:afterAutospacing="1"/>
      <w:jc w:val="center"/>
      <w:textAlignment w:val="center"/>
    </w:pPr>
  </w:style>
  <w:style w:type="paragraph" w:customStyle="1" w:styleId="xl74">
    <w:name w:val="xl74"/>
    <w:basedOn w:val="Normal"/>
    <w:rsid w:val="00445533"/>
    <w:pPr>
      <w:pBdr>
        <w:left w:val="single" w:sz="8" w:space="0" w:color="8EAADB"/>
        <w:bottom w:val="single" w:sz="8" w:space="0" w:color="8EAADB"/>
        <w:right w:val="single" w:sz="8" w:space="0" w:color="8EAADB"/>
      </w:pBdr>
      <w:spacing w:before="100" w:beforeAutospacing="1" w:after="100" w:afterAutospacing="1"/>
      <w:jc w:val="center"/>
      <w:textAlignment w:val="center"/>
    </w:pPr>
    <w:rPr>
      <w:color w:val="000000"/>
    </w:rPr>
  </w:style>
  <w:style w:type="paragraph" w:customStyle="1" w:styleId="xl75">
    <w:name w:val="xl75"/>
    <w:basedOn w:val="Normal"/>
    <w:rsid w:val="00445533"/>
    <w:pPr>
      <w:pBdr>
        <w:bottom w:val="single" w:sz="8" w:space="0" w:color="8EAADB"/>
        <w:right w:val="single" w:sz="8" w:space="0" w:color="8EAADB"/>
      </w:pBdr>
      <w:shd w:val="clear" w:color="000000" w:fill="FFD966"/>
      <w:spacing w:before="100" w:beforeAutospacing="1" w:after="100" w:afterAutospacing="1"/>
      <w:textAlignment w:val="center"/>
    </w:pPr>
    <w:rPr>
      <w:b/>
      <w:bCs/>
    </w:rPr>
  </w:style>
  <w:style w:type="paragraph" w:customStyle="1" w:styleId="xl76">
    <w:name w:val="xl76"/>
    <w:basedOn w:val="Normal"/>
    <w:rsid w:val="00445533"/>
    <w:pPr>
      <w:pBdr>
        <w:bottom w:val="single" w:sz="8" w:space="0" w:color="8EAADB"/>
        <w:right w:val="single" w:sz="8" w:space="0" w:color="8EAADB"/>
      </w:pBdr>
      <w:shd w:val="clear" w:color="000000" w:fill="FFD966"/>
      <w:spacing w:before="100" w:beforeAutospacing="1" w:after="100" w:afterAutospacing="1"/>
      <w:textAlignment w:val="center"/>
    </w:pPr>
  </w:style>
  <w:style w:type="paragraph" w:customStyle="1" w:styleId="xl77">
    <w:name w:val="xl77"/>
    <w:basedOn w:val="Normal"/>
    <w:rsid w:val="00445533"/>
    <w:pPr>
      <w:pBdr>
        <w:bottom w:val="single" w:sz="8" w:space="0" w:color="8EAADB"/>
        <w:right w:val="single" w:sz="8" w:space="0" w:color="8EAADB"/>
      </w:pBdr>
      <w:shd w:val="clear" w:color="000000" w:fill="FFD966"/>
      <w:spacing w:before="100" w:beforeAutospacing="1" w:after="100" w:afterAutospacing="1"/>
      <w:jc w:val="center"/>
      <w:textAlignment w:val="center"/>
    </w:pPr>
  </w:style>
  <w:style w:type="paragraph" w:customStyle="1" w:styleId="xl78">
    <w:name w:val="xl78"/>
    <w:basedOn w:val="Normal"/>
    <w:rsid w:val="00445533"/>
    <w:pPr>
      <w:pBdr>
        <w:bottom w:val="single" w:sz="8" w:space="0" w:color="8EAADB"/>
        <w:right w:val="single" w:sz="8" w:space="0" w:color="8EAADB"/>
      </w:pBdr>
      <w:shd w:val="clear" w:color="000000" w:fill="FFD966"/>
      <w:spacing w:before="100" w:beforeAutospacing="1" w:after="100" w:afterAutospacing="1"/>
      <w:jc w:val="center"/>
      <w:textAlignment w:val="center"/>
    </w:pPr>
  </w:style>
  <w:style w:type="paragraph" w:customStyle="1" w:styleId="xl79">
    <w:name w:val="xl79"/>
    <w:basedOn w:val="Normal"/>
    <w:rsid w:val="00445533"/>
    <w:pPr>
      <w:pBdr>
        <w:bottom w:val="single" w:sz="8" w:space="0" w:color="8EAADB"/>
        <w:right w:val="single" w:sz="8" w:space="0" w:color="8EAADB"/>
      </w:pBdr>
      <w:shd w:val="clear" w:color="000000" w:fill="FFD966"/>
      <w:spacing w:before="100" w:beforeAutospacing="1" w:after="100" w:afterAutospacing="1"/>
      <w:textAlignment w:val="center"/>
    </w:pPr>
  </w:style>
  <w:style w:type="paragraph" w:customStyle="1" w:styleId="xl80">
    <w:name w:val="xl80"/>
    <w:basedOn w:val="Normal"/>
    <w:rsid w:val="00445533"/>
    <w:pPr>
      <w:pBdr>
        <w:top w:val="single" w:sz="8" w:space="0" w:color="4472C4"/>
        <w:left w:val="single" w:sz="8" w:space="0" w:color="4472C4"/>
        <w:bottom w:val="single" w:sz="8" w:space="0" w:color="4472C4"/>
      </w:pBdr>
      <w:shd w:val="clear" w:color="000000" w:fill="4472C4"/>
      <w:spacing w:before="100" w:beforeAutospacing="1" w:after="100" w:afterAutospacing="1"/>
      <w:jc w:val="center"/>
      <w:textAlignment w:val="center"/>
    </w:pPr>
    <w:rPr>
      <w:b/>
      <w:bCs/>
      <w:color w:val="FFFFFF"/>
    </w:rPr>
  </w:style>
  <w:style w:type="paragraph" w:customStyle="1" w:styleId="xl81">
    <w:name w:val="xl81"/>
    <w:basedOn w:val="Normal"/>
    <w:rsid w:val="00445533"/>
    <w:pPr>
      <w:pBdr>
        <w:top w:val="single" w:sz="8" w:space="0" w:color="4472C4"/>
        <w:bottom w:val="single" w:sz="8" w:space="0" w:color="4472C4"/>
      </w:pBdr>
      <w:shd w:val="clear" w:color="000000" w:fill="4472C4"/>
      <w:spacing w:before="100" w:beforeAutospacing="1" w:after="100" w:afterAutospacing="1"/>
      <w:jc w:val="center"/>
      <w:textAlignment w:val="center"/>
    </w:pPr>
    <w:rPr>
      <w:b/>
      <w:bCs/>
      <w:color w:val="FFFFFF"/>
    </w:rPr>
  </w:style>
  <w:style w:type="paragraph" w:customStyle="1" w:styleId="xl82">
    <w:name w:val="xl82"/>
    <w:basedOn w:val="Normal"/>
    <w:rsid w:val="00445533"/>
    <w:pPr>
      <w:pBdr>
        <w:bottom w:val="single" w:sz="8" w:space="0" w:color="8EAADB"/>
        <w:right w:val="single" w:sz="8" w:space="0" w:color="8EAADB"/>
      </w:pBdr>
      <w:spacing w:before="100" w:beforeAutospacing="1" w:after="100" w:afterAutospacing="1"/>
      <w:jc w:val="center"/>
      <w:textAlignment w:val="center"/>
    </w:pPr>
  </w:style>
  <w:style w:type="paragraph" w:customStyle="1" w:styleId="xl83">
    <w:name w:val="xl83"/>
    <w:basedOn w:val="Normal"/>
    <w:rsid w:val="00445533"/>
    <w:pPr>
      <w:pBdr>
        <w:bottom w:val="single" w:sz="8" w:space="0" w:color="8EAADB"/>
        <w:right w:val="single" w:sz="8" w:space="0" w:color="8EAADB"/>
      </w:pBdr>
      <w:shd w:val="clear" w:color="000000" w:fill="FFD966"/>
      <w:spacing w:before="100" w:beforeAutospacing="1" w:after="100" w:afterAutospacing="1"/>
      <w:textAlignment w:val="center"/>
    </w:pPr>
    <w:rPr>
      <w:color w:val="000000"/>
    </w:rPr>
  </w:style>
  <w:style w:type="paragraph" w:customStyle="1" w:styleId="xl84">
    <w:name w:val="xl84"/>
    <w:basedOn w:val="Normal"/>
    <w:rsid w:val="00445533"/>
    <w:pPr>
      <w:pBdr>
        <w:bottom w:val="single" w:sz="8" w:space="0" w:color="8EAADB"/>
        <w:right w:val="single" w:sz="8" w:space="0" w:color="8EAADB"/>
      </w:pBdr>
      <w:shd w:val="clear" w:color="000000" w:fill="FF0000"/>
      <w:spacing w:before="100" w:beforeAutospacing="1" w:after="100" w:afterAutospacing="1"/>
      <w:jc w:val="center"/>
      <w:textAlignment w:val="center"/>
    </w:pPr>
  </w:style>
  <w:style w:type="paragraph" w:customStyle="1" w:styleId="xl85">
    <w:name w:val="xl85"/>
    <w:basedOn w:val="Normal"/>
    <w:rsid w:val="00445533"/>
    <w:pPr>
      <w:pBdr>
        <w:bottom w:val="single" w:sz="8" w:space="0" w:color="8EAADB"/>
        <w:right w:val="single" w:sz="8" w:space="0" w:color="8EAADB"/>
      </w:pBdr>
      <w:shd w:val="clear" w:color="000000" w:fill="D9E2F3"/>
      <w:spacing w:before="100" w:beforeAutospacing="1" w:after="100" w:afterAutospacing="1"/>
      <w:jc w:val="center"/>
      <w:textAlignment w:val="center"/>
    </w:pPr>
  </w:style>
  <w:style w:type="table" w:styleId="GridTable5Dark-Accent5">
    <w:name w:val="Grid Table 5 Dark Accent 5"/>
    <w:basedOn w:val="TableNormal"/>
    <w:uiPriority w:val="50"/>
    <w:rsid w:val="007A221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313">
      <w:bodyDiv w:val="1"/>
      <w:marLeft w:val="0"/>
      <w:marRight w:val="0"/>
      <w:marTop w:val="0"/>
      <w:marBottom w:val="0"/>
      <w:divBdr>
        <w:top w:val="none" w:sz="0" w:space="0" w:color="auto"/>
        <w:left w:val="none" w:sz="0" w:space="0" w:color="auto"/>
        <w:bottom w:val="none" w:sz="0" w:space="0" w:color="auto"/>
        <w:right w:val="none" w:sz="0" w:space="0" w:color="auto"/>
      </w:divBdr>
    </w:div>
    <w:div w:id="34086859">
      <w:bodyDiv w:val="1"/>
      <w:marLeft w:val="0"/>
      <w:marRight w:val="0"/>
      <w:marTop w:val="0"/>
      <w:marBottom w:val="0"/>
      <w:divBdr>
        <w:top w:val="none" w:sz="0" w:space="0" w:color="auto"/>
        <w:left w:val="none" w:sz="0" w:space="0" w:color="auto"/>
        <w:bottom w:val="none" w:sz="0" w:space="0" w:color="auto"/>
        <w:right w:val="none" w:sz="0" w:space="0" w:color="auto"/>
      </w:divBdr>
    </w:div>
    <w:div w:id="40712134">
      <w:bodyDiv w:val="1"/>
      <w:marLeft w:val="0"/>
      <w:marRight w:val="0"/>
      <w:marTop w:val="0"/>
      <w:marBottom w:val="0"/>
      <w:divBdr>
        <w:top w:val="none" w:sz="0" w:space="0" w:color="auto"/>
        <w:left w:val="none" w:sz="0" w:space="0" w:color="auto"/>
        <w:bottom w:val="none" w:sz="0" w:space="0" w:color="auto"/>
        <w:right w:val="none" w:sz="0" w:space="0" w:color="auto"/>
      </w:divBdr>
    </w:div>
    <w:div w:id="47804685">
      <w:bodyDiv w:val="1"/>
      <w:marLeft w:val="0"/>
      <w:marRight w:val="0"/>
      <w:marTop w:val="0"/>
      <w:marBottom w:val="0"/>
      <w:divBdr>
        <w:top w:val="none" w:sz="0" w:space="0" w:color="auto"/>
        <w:left w:val="none" w:sz="0" w:space="0" w:color="auto"/>
        <w:bottom w:val="none" w:sz="0" w:space="0" w:color="auto"/>
        <w:right w:val="none" w:sz="0" w:space="0" w:color="auto"/>
      </w:divBdr>
    </w:div>
    <w:div w:id="96297256">
      <w:bodyDiv w:val="1"/>
      <w:marLeft w:val="0"/>
      <w:marRight w:val="0"/>
      <w:marTop w:val="0"/>
      <w:marBottom w:val="0"/>
      <w:divBdr>
        <w:top w:val="none" w:sz="0" w:space="0" w:color="auto"/>
        <w:left w:val="none" w:sz="0" w:space="0" w:color="auto"/>
        <w:bottom w:val="none" w:sz="0" w:space="0" w:color="auto"/>
        <w:right w:val="none" w:sz="0" w:space="0" w:color="auto"/>
      </w:divBdr>
    </w:div>
    <w:div w:id="139614291">
      <w:bodyDiv w:val="1"/>
      <w:marLeft w:val="0"/>
      <w:marRight w:val="0"/>
      <w:marTop w:val="0"/>
      <w:marBottom w:val="0"/>
      <w:divBdr>
        <w:top w:val="none" w:sz="0" w:space="0" w:color="auto"/>
        <w:left w:val="none" w:sz="0" w:space="0" w:color="auto"/>
        <w:bottom w:val="none" w:sz="0" w:space="0" w:color="auto"/>
        <w:right w:val="none" w:sz="0" w:space="0" w:color="auto"/>
      </w:divBdr>
    </w:div>
    <w:div w:id="165555551">
      <w:bodyDiv w:val="1"/>
      <w:marLeft w:val="0"/>
      <w:marRight w:val="0"/>
      <w:marTop w:val="0"/>
      <w:marBottom w:val="0"/>
      <w:divBdr>
        <w:top w:val="none" w:sz="0" w:space="0" w:color="auto"/>
        <w:left w:val="none" w:sz="0" w:space="0" w:color="auto"/>
        <w:bottom w:val="none" w:sz="0" w:space="0" w:color="auto"/>
        <w:right w:val="none" w:sz="0" w:space="0" w:color="auto"/>
      </w:divBdr>
    </w:div>
    <w:div w:id="169682158">
      <w:bodyDiv w:val="1"/>
      <w:marLeft w:val="0"/>
      <w:marRight w:val="0"/>
      <w:marTop w:val="0"/>
      <w:marBottom w:val="0"/>
      <w:divBdr>
        <w:top w:val="none" w:sz="0" w:space="0" w:color="auto"/>
        <w:left w:val="none" w:sz="0" w:space="0" w:color="auto"/>
        <w:bottom w:val="none" w:sz="0" w:space="0" w:color="auto"/>
        <w:right w:val="none" w:sz="0" w:space="0" w:color="auto"/>
      </w:divBdr>
    </w:div>
    <w:div w:id="203300769">
      <w:bodyDiv w:val="1"/>
      <w:marLeft w:val="0"/>
      <w:marRight w:val="0"/>
      <w:marTop w:val="0"/>
      <w:marBottom w:val="0"/>
      <w:divBdr>
        <w:top w:val="none" w:sz="0" w:space="0" w:color="auto"/>
        <w:left w:val="none" w:sz="0" w:space="0" w:color="auto"/>
        <w:bottom w:val="none" w:sz="0" w:space="0" w:color="auto"/>
        <w:right w:val="none" w:sz="0" w:space="0" w:color="auto"/>
      </w:divBdr>
    </w:div>
    <w:div w:id="217279520">
      <w:bodyDiv w:val="1"/>
      <w:marLeft w:val="0"/>
      <w:marRight w:val="0"/>
      <w:marTop w:val="0"/>
      <w:marBottom w:val="0"/>
      <w:divBdr>
        <w:top w:val="none" w:sz="0" w:space="0" w:color="auto"/>
        <w:left w:val="none" w:sz="0" w:space="0" w:color="auto"/>
        <w:bottom w:val="none" w:sz="0" w:space="0" w:color="auto"/>
        <w:right w:val="none" w:sz="0" w:space="0" w:color="auto"/>
      </w:divBdr>
    </w:div>
    <w:div w:id="232738675">
      <w:bodyDiv w:val="1"/>
      <w:marLeft w:val="0"/>
      <w:marRight w:val="0"/>
      <w:marTop w:val="0"/>
      <w:marBottom w:val="0"/>
      <w:divBdr>
        <w:top w:val="none" w:sz="0" w:space="0" w:color="auto"/>
        <w:left w:val="none" w:sz="0" w:space="0" w:color="auto"/>
        <w:bottom w:val="none" w:sz="0" w:space="0" w:color="auto"/>
        <w:right w:val="none" w:sz="0" w:space="0" w:color="auto"/>
      </w:divBdr>
    </w:div>
    <w:div w:id="236716698">
      <w:bodyDiv w:val="1"/>
      <w:marLeft w:val="0"/>
      <w:marRight w:val="0"/>
      <w:marTop w:val="0"/>
      <w:marBottom w:val="0"/>
      <w:divBdr>
        <w:top w:val="none" w:sz="0" w:space="0" w:color="auto"/>
        <w:left w:val="none" w:sz="0" w:space="0" w:color="auto"/>
        <w:bottom w:val="none" w:sz="0" w:space="0" w:color="auto"/>
        <w:right w:val="none" w:sz="0" w:space="0" w:color="auto"/>
      </w:divBdr>
    </w:div>
    <w:div w:id="243490960">
      <w:bodyDiv w:val="1"/>
      <w:marLeft w:val="0"/>
      <w:marRight w:val="0"/>
      <w:marTop w:val="0"/>
      <w:marBottom w:val="0"/>
      <w:divBdr>
        <w:top w:val="none" w:sz="0" w:space="0" w:color="auto"/>
        <w:left w:val="none" w:sz="0" w:space="0" w:color="auto"/>
        <w:bottom w:val="none" w:sz="0" w:space="0" w:color="auto"/>
        <w:right w:val="none" w:sz="0" w:space="0" w:color="auto"/>
      </w:divBdr>
    </w:div>
    <w:div w:id="244386802">
      <w:bodyDiv w:val="1"/>
      <w:marLeft w:val="0"/>
      <w:marRight w:val="0"/>
      <w:marTop w:val="0"/>
      <w:marBottom w:val="0"/>
      <w:divBdr>
        <w:top w:val="none" w:sz="0" w:space="0" w:color="auto"/>
        <w:left w:val="none" w:sz="0" w:space="0" w:color="auto"/>
        <w:bottom w:val="none" w:sz="0" w:space="0" w:color="auto"/>
        <w:right w:val="none" w:sz="0" w:space="0" w:color="auto"/>
      </w:divBdr>
    </w:div>
    <w:div w:id="247810025">
      <w:bodyDiv w:val="1"/>
      <w:marLeft w:val="0"/>
      <w:marRight w:val="0"/>
      <w:marTop w:val="0"/>
      <w:marBottom w:val="0"/>
      <w:divBdr>
        <w:top w:val="none" w:sz="0" w:space="0" w:color="auto"/>
        <w:left w:val="none" w:sz="0" w:space="0" w:color="auto"/>
        <w:bottom w:val="none" w:sz="0" w:space="0" w:color="auto"/>
        <w:right w:val="none" w:sz="0" w:space="0" w:color="auto"/>
      </w:divBdr>
    </w:div>
    <w:div w:id="252200937">
      <w:bodyDiv w:val="1"/>
      <w:marLeft w:val="0"/>
      <w:marRight w:val="0"/>
      <w:marTop w:val="0"/>
      <w:marBottom w:val="0"/>
      <w:divBdr>
        <w:top w:val="none" w:sz="0" w:space="0" w:color="auto"/>
        <w:left w:val="none" w:sz="0" w:space="0" w:color="auto"/>
        <w:bottom w:val="none" w:sz="0" w:space="0" w:color="auto"/>
        <w:right w:val="none" w:sz="0" w:space="0" w:color="auto"/>
      </w:divBdr>
    </w:div>
    <w:div w:id="281812008">
      <w:bodyDiv w:val="1"/>
      <w:marLeft w:val="0"/>
      <w:marRight w:val="0"/>
      <w:marTop w:val="0"/>
      <w:marBottom w:val="0"/>
      <w:divBdr>
        <w:top w:val="none" w:sz="0" w:space="0" w:color="auto"/>
        <w:left w:val="none" w:sz="0" w:space="0" w:color="auto"/>
        <w:bottom w:val="none" w:sz="0" w:space="0" w:color="auto"/>
        <w:right w:val="none" w:sz="0" w:space="0" w:color="auto"/>
      </w:divBdr>
    </w:div>
    <w:div w:id="289094826">
      <w:bodyDiv w:val="1"/>
      <w:marLeft w:val="0"/>
      <w:marRight w:val="0"/>
      <w:marTop w:val="0"/>
      <w:marBottom w:val="0"/>
      <w:divBdr>
        <w:top w:val="none" w:sz="0" w:space="0" w:color="auto"/>
        <w:left w:val="none" w:sz="0" w:space="0" w:color="auto"/>
        <w:bottom w:val="none" w:sz="0" w:space="0" w:color="auto"/>
        <w:right w:val="none" w:sz="0" w:space="0" w:color="auto"/>
      </w:divBdr>
    </w:div>
    <w:div w:id="404495563">
      <w:bodyDiv w:val="1"/>
      <w:marLeft w:val="0"/>
      <w:marRight w:val="0"/>
      <w:marTop w:val="0"/>
      <w:marBottom w:val="0"/>
      <w:divBdr>
        <w:top w:val="none" w:sz="0" w:space="0" w:color="auto"/>
        <w:left w:val="none" w:sz="0" w:space="0" w:color="auto"/>
        <w:bottom w:val="none" w:sz="0" w:space="0" w:color="auto"/>
        <w:right w:val="none" w:sz="0" w:space="0" w:color="auto"/>
      </w:divBdr>
    </w:div>
    <w:div w:id="406462745">
      <w:bodyDiv w:val="1"/>
      <w:marLeft w:val="0"/>
      <w:marRight w:val="0"/>
      <w:marTop w:val="0"/>
      <w:marBottom w:val="0"/>
      <w:divBdr>
        <w:top w:val="none" w:sz="0" w:space="0" w:color="auto"/>
        <w:left w:val="none" w:sz="0" w:space="0" w:color="auto"/>
        <w:bottom w:val="none" w:sz="0" w:space="0" w:color="auto"/>
        <w:right w:val="none" w:sz="0" w:space="0" w:color="auto"/>
      </w:divBdr>
    </w:div>
    <w:div w:id="455831087">
      <w:bodyDiv w:val="1"/>
      <w:marLeft w:val="0"/>
      <w:marRight w:val="0"/>
      <w:marTop w:val="0"/>
      <w:marBottom w:val="0"/>
      <w:divBdr>
        <w:top w:val="none" w:sz="0" w:space="0" w:color="auto"/>
        <w:left w:val="none" w:sz="0" w:space="0" w:color="auto"/>
        <w:bottom w:val="none" w:sz="0" w:space="0" w:color="auto"/>
        <w:right w:val="none" w:sz="0" w:space="0" w:color="auto"/>
      </w:divBdr>
    </w:div>
    <w:div w:id="466627864">
      <w:bodyDiv w:val="1"/>
      <w:marLeft w:val="0"/>
      <w:marRight w:val="0"/>
      <w:marTop w:val="0"/>
      <w:marBottom w:val="0"/>
      <w:divBdr>
        <w:top w:val="none" w:sz="0" w:space="0" w:color="auto"/>
        <w:left w:val="none" w:sz="0" w:space="0" w:color="auto"/>
        <w:bottom w:val="none" w:sz="0" w:space="0" w:color="auto"/>
        <w:right w:val="none" w:sz="0" w:space="0" w:color="auto"/>
      </w:divBdr>
    </w:div>
    <w:div w:id="483470925">
      <w:bodyDiv w:val="1"/>
      <w:marLeft w:val="0"/>
      <w:marRight w:val="0"/>
      <w:marTop w:val="0"/>
      <w:marBottom w:val="0"/>
      <w:divBdr>
        <w:top w:val="none" w:sz="0" w:space="0" w:color="auto"/>
        <w:left w:val="none" w:sz="0" w:space="0" w:color="auto"/>
        <w:bottom w:val="none" w:sz="0" w:space="0" w:color="auto"/>
        <w:right w:val="none" w:sz="0" w:space="0" w:color="auto"/>
      </w:divBdr>
    </w:div>
    <w:div w:id="611328507">
      <w:bodyDiv w:val="1"/>
      <w:marLeft w:val="0"/>
      <w:marRight w:val="0"/>
      <w:marTop w:val="0"/>
      <w:marBottom w:val="0"/>
      <w:divBdr>
        <w:top w:val="none" w:sz="0" w:space="0" w:color="auto"/>
        <w:left w:val="none" w:sz="0" w:space="0" w:color="auto"/>
        <w:bottom w:val="none" w:sz="0" w:space="0" w:color="auto"/>
        <w:right w:val="none" w:sz="0" w:space="0" w:color="auto"/>
      </w:divBdr>
    </w:div>
    <w:div w:id="624509908">
      <w:bodyDiv w:val="1"/>
      <w:marLeft w:val="0"/>
      <w:marRight w:val="0"/>
      <w:marTop w:val="0"/>
      <w:marBottom w:val="0"/>
      <w:divBdr>
        <w:top w:val="none" w:sz="0" w:space="0" w:color="auto"/>
        <w:left w:val="none" w:sz="0" w:space="0" w:color="auto"/>
        <w:bottom w:val="none" w:sz="0" w:space="0" w:color="auto"/>
        <w:right w:val="none" w:sz="0" w:space="0" w:color="auto"/>
      </w:divBdr>
    </w:div>
    <w:div w:id="660348498">
      <w:bodyDiv w:val="1"/>
      <w:marLeft w:val="0"/>
      <w:marRight w:val="0"/>
      <w:marTop w:val="0"/>
      <w:marBottom w:val="0"/>
      <w:divBdr>
        <w:top w:val="none" w:sz="0" w:space="0" w:color="auto"/>
        <w:left w:val="none" w:sz="0" w:space="0" w:color="auto"/>
        <w:bottom w:val="none" w:sz="0" w:space="0" w:color="auto"/>
        <w:right w:val="none" w:sz="0" w:space="0" w:color="auto"/>
      </w:divBdr>
    </w:div>
    <w:div w:id="666859907">
      <w:bodyDiv w:val="1"/>
      <w:marLeft w:val="0"/>
      <w:marRight w:val="0"/>
      <w:marTop w:val="0"/>
      <w:marBottom w:val="0"/>
      <w:divBdr>
        <w:top w:val="none" w:sz="0" w:space="0" w:color="auto"/>
        <w:left w:val="none" w:sz="0" w:space="0" w:color="auto"/>
        <w:bottom w:val="none" w:sz="0" w:space="0" w:color="auto"/>
        <w:right w:val="none" w:sz="0" w:space="0" w:color="auto"/>
      </w:divBdr>
    </w:div>
    <w:div w:id="672413094">
      <w:bodyDiv w:val="1"/>
      <w:marLeft w:val="0"/>
      <w:marRight w:val="0"/>
      <w:marTop w:val="0"/>
      <w:marBottom w:val="0"/>
      <w:divBdr>
        <w:top w:val="none" w:sz="0" w:space="0" w:color="auto"/>
        <w:left w:val="none" w:sz="0" w:space="0" w:color="auto"/>
        <w:bottom w:val="none" w:sz="0" w:space="0" w:color="auto"/>
        <w:right w:val="none" w:sz="0" w:space="0" w:color="auto"/>
      </w:divBdr>
    </w:div>
    <w:div w:id="686978546">
      <w:bodyDiv w:val="1"/>
      <w:marLeft w:val="0"/>
      <w:marRight w:val="0"/>
      <w:marTop w:val="0"/>
      <w:marBottom w:val="0"/>
      <w:divBdr>
        <w:top w:val="none" w:sz="0" w:space="0" w:color="auto"/>
        <w:left w:val="none" w:sz="0" w:space="0" w:color="auto"/>
        <w:bottom w:val="none" w:sz="0" w:space="0" w:color="auto"/>
        <w:right w:val="none" w:sz="0" w:space="0" w:color="auto"/>
      </w:divBdr>
    </w:div>
    <w:div w:id="695347766">
      <w:bodyDiv w:val="1"/>
      <w:marLeft w:val="0"/>
      <w:marRight w:val="0"/>
      <w:marTop w:val="0"/>
      <w:marBottom w:val="0"/>
      <w:divBdr>
        <w:top w:val="none" w:sz="0" w:space="0" w:color="auto"/>
        <w:left w:val="none" w:sz="0" w:space="0" w:color="auto"/>
        <w:bottom w:val="none" w:sz="0" w:space="0" w:color="auto"/>
        <w:right w:val="none" w:sz="0" w:space="0" w:color="auto"/>
      </w:divBdr>
    </w:div>
    <w:div w:id="715084493">
      <w:bodyDiv w:val="1"/>
      <w:marLeft w:val="0"/>
      <w:marRight w:val="0"/>
      <w:marTop w:val="0"/>
      <w:marBottom w:val="0"/>
      <w:divBdr>
        <w:top w:val="none" w:sz="0" w:space="0" w:color="auto"/>
        <w:left w:val="none" w:sz="0" w:space="0" w:color="auto"/>
        <w:bottom w:val="none" w:sz="0" w:space="0" w:color="auto"/>
        <w:right w:val="none" w:sz="0" w:space="0" w:color="auto"/>
      </w:divBdr>
    </w:div>
    <w:div w:id="717705067">
      <w:bodyDiv w:val="1"/>
      <w:marLeft w:val="0"/>
      <w:marRight w:val="0"/>
      <w:marTop w:val="0"/>
      <w:marBottom w:val="0"/>
      <w:divBdr>
        <w:top w:val="none" w:sz="0" w:space="0" w:color="auto"/>
        <w:left w:val="none" w:sz="0" w:space="0" w:color="auto"/>
        <w:bottom w:val="none" w:sz="0" w:space="0" w:color="auto"/>
        <w:right w:val="none" w:sz="0" w:space="0" w:color="auto"/>
      </w:divBdr>
    </w:div>
    <w:div w:id="797987360">
      <w:bodyDiv w:val="1"/>
      <w:marLeft w:val="0"/>
      <w:marRight w:val="0"/>
      <w:marTop w:val="0"/>
      <w:marBottom w:val="0"/>
      <w:divBdr>
        <w:top w:val="none" w:sz="0" w:space="0" w:color="auto"/>
        <w:left w:val="none" w:sz="0" w:space="0" w:color="auto"/>
        <w:bottom w:val="none" w:sz="0" w:space="0" w:color="auto"/>
        <w:right w:val="none" w:sz="0" w:space="0" w:color="auto"/>
      </w:divBdr>
    </w:div>
    <w:div w:id="808397396">
      <w:bodyDiv w:val="1"/>
      <w:marLeft w:val="0"/>
      <w:marRight w:val="0"/>
      <w:marTop w:val="0"/>
      <w:marBottom w:val="0"/>
      <w:divBdr>
        <w:top w:val="none" w:sz="0" w:space="0" w:color="auto"/>
        <w:left w:val="none" w:sz="0" w:space="0" w:color="auto"/>
        <w:bottom w:val="none" w:sz="0" w:space="0" w:color="auto"/>
        <w:right w:val="none" w:sz="0" w:space="0" w:color="auto"/>
      </w:divBdr>
    </w:div>
    <w:div w:id="817114504">
      <w:bodyDiv w:val="1"/>
      <w:marLeft w:val="0"/>
      <w:marRight w:val="0"/>
      <w:marTop w:val="0"/>
      <w:marBottom w:val="0"/>
      <w:divBdr>
        <w:top w:val="none" w:sz="0" w:space="0" w:color="auto"/>
        <w:left w:val="none" w:sz="0" w:space="0" w:color="auto"/>
        <w:bottom w:val="none" w:sz="0" w:space="0" w:color="auto"/>
        <w:right w:val="none" w:sz="0" w:space="0" w:color="auto"/>
      </w:divBdr>
    </w:div>
    <w:div w:id="847522071">
      <w:bodyDiv w:val="1"/>
      <w:marLeft w:val="0"/>
      <w:marRight w:val="0"/>
      <w:marTop w:val="0"/>
      <w:marBottom w:val="0"/>
      <w:divBdr>
        <w:top w:val="none" w:sz="0" w:space="0" w:color="auto"/>
        <w:left w:val="none" w:sz="0" w:space="0" w:color="auto"/>
        <w:bottom w:val="none" w:sz="0" w:space="0" w:color="auto"/>
        <w:right w:val="none" w:sz="0" w:space="0" w:color="auto"/>
      </w:divBdr>
    </w:div>
    <w:div w:id="911163171">
      <w:bodyDiv w:val="1"/>
      <w:marLeft w:val="0"/>
      <w:marRight w:val="0"/>
      <w:marTop w:val="0"/>
      <w:marBottom w:val="0"/>
      <w:divBdr>
        <w:top w:val="none" w:sz="0" w:space="0" w:color="auto"/>
        <w:left w:val="none" w:sz="0" w:space="0" w:color="auto"/>
        <w:bottom w:val="none" w:sz="0" w:space="0" w:color="auto"/>
        <w:right w:val="none" w:sz="0" w:space="0" w:color="auto"/>
      </w:divBdr>
    </w:div>
    <w:div w:id="947278229">
      <w:bodyDiv w:val="1"/>
      <w:marLeft w:val="0"/>
      <w:marRight w:val="0"/>
      <w:marTop w:val="0"/>
      <w:marBottom w:val="0"/>
      <w:divBdr>
        <w:top w:val="none" w:sz="0" w:space="0" w:color="auto"/>
        <w:left w:val="none" w:sz="0" w:space="0" w:color="auto"/>
        <w:bottom w:val="none" w:sz="0" w:space="0" w:color="auto"/>
        <w:right w:val="none" w:sz="0" w:space="0" w:color="auto"/>
      </w:divBdr>
    </w:div>
    <w:div w:id="981275168">
      <w:bodyDiv w:val="1"/>
      <w:marLeft w:val="0"/>
      <w:marRight w:val="0"/>
      <w:marTop w:val="0"/>
      <w:marBottom w:val="0"/>
      <w:divBdr>
        <w:top w:val="none" w:sz="0" w:space="0" w:color="auto"/>
        <w:left w:val="none" w:sz="0" w:space="0" w:color="auto"/>
        <w:bottom w:val="none" w:sz="0" w:space="0" w:color="auto"/>
        <w:right w:val="none" w:sz="0" w:space="0" w:color="auto"/>
      </w:divBdr>
    </w:div>
    <w:div w:id="986473518">
      <w:bodyDiv w:val="1"/>
      <w:marLeft w:val="0"/>
      <w:marRight w:val="0"/>
      <w:marTop w:val="0"/>
      <w:marBottom w:val="0"/>
      <w:divBdr>
        <w:top w:val="none" w:sz="0" w:space="0" w:color="auto"/>
        <w:left w:val="none" w:sz="0" w:space="0" w:color="auto"/>
        <w:bottom w:val="none" w:sz="0" w:space="0" w:color="auto"/>
        <w:right w:val="none" w:sz="0" w:space="0" w:color="auto"/>
      </w:divBdr>
    </w:div>
    <w:div w:id="994645593">
      <w:bodyDiv w:val="1"/>
      <w:marLeft w:val="0"/>
      <w:marRight w:val="0"/>
      <w:marTop w:val="0"/>
      <w:marBottom w:val="0"/>
      <w:divBdr>
        <w:top w:val="none" w:sz="0" w:space="0" w:color="auto"/>
        <w:left w:val="none" w:sz="0" w:space="0" w:color="auto"/>
        <w:bottom w:val="none" w:sz="0" w:space="0" w:color="auto"/>
        <w:right w:val="none" w:sz="0" w:space="0" w:color="auto"/>
      </w:divBdr>
    </w:div>
    <w:div w:id="1009019759">
      <w:bodyDiv w:val="1"/>
      <w:marLeft w:val="0"/>
      <w:marRight w:val="0"/>
      <w:marTop w:val="0"/>
      <w:marBottom w:val="0"/>
      <w:divBdr>
        <w:top w:val="none" w:sz="0" w:space="0" w:color="auto"/>
        <w:left w:val="none" w:sz="0" w:space="0" w:color="auto"/>
        <w:bottom w:val="none" w:sz="0" w:space="0" w:color="auto"/>
        <w:right w:val="none" w:sz="0" w:space="0" w:color="auto"/>
      </w:divBdr>
    </w:div>
    <w:div w:id="1076561105">
      <w:bodyDiv w:val="1"/>
      <w:marLeft w:val="0"/>
      <w:marRight w:val="0"/>
      <w:marTop w:val="0"/>
      <w:marBottom w:val="0"/>
      <w:divBdr>
        <w:top w:val="none" w:sz="0" w:space="0" w:color="auto"/>
        <w:left w:val="none" w:sz="0" w:space="0" w:color="auto"/>
        <w:bottom w:val="none" w:sz="0" w:space="0" w:color="auto"/>
        <w:right w:val="none" w:sz="0" w:space="0" w:color="auto"/>
      </w:divBdr>
    </w:div>
    <w:div w:id="1090732959">
      <w:bodyDiv w:val="1"/>
      <w:marLeft w:val="0"/>
      <w:marRight w:val="0"/>
      <w:marTop w:val="0"/>
      <w:marBottom w:val="0"/>
      <w:divBdr>
        <w:top w:val="none" w:sz="0" w:space="0" w:color="auto"/>
        <w:left w:val="none" w:sz="0" w:space="0" w:color="auto"/>
        <w:bottom w:val="none" w:sz="0" w:space="0" w:color="auto"/>
        <w:right w:val="none" w:sz="0" w:space="0" w:color="auto"/>
      </w:divBdr>
    </w:div>
    <w:div w:id="1124425002">
      <w:bodyDiv w:val="1"/>
      <w:marLeft w:val="0"/>
      <w:marRight w:val="0"/>
      <w:marTop w:val="0"/>
      <w:marBottom w:val="0"/>
      <w:divBdr>
        <w:top w:val="none" w:sz="0" w:space="0" w:color="auto"/>
        <w:left w:val="none" w:sz="0" w:space="0" w:color="auto"/>
        <w:bottom w:val="none" w:sz="0" w:space="0" w:color="auto"/>
        <w:right w:val="none" w:sz="0" w:space="0" w:color="auto"/>
      </w:divBdr>
    </w:div>
    <w:div w:id="1153833264">
      <w:bodyDiv w:val="1"/>
      <w:marLeft w:val="0"/>
      <w:marRight w:val="0"/>
      <w:marTop w:val="0"/>
      <w:marBottom w:val="0"/>
      <w:divBdr>
        <w:top w:val="none" w:sz="0" w:space="0" w:color="auto"/>
        <w:left w:val="none" w:sz="0" w:space="0" w:color="auto"/>
        <w:bottom w:val="none" w:sz="0" w:space="0" w:color="auto"/>
        <w:right w:val="none" w:sz="0" w:space="0" w:color="auto"/>
      </w:divBdr>
    </w:div>
    <w:div w:id="1193572304">
      <w:bodyDiv w:val="1"/>
      <w:marLeft w:val="0"/>
      <w:marRight w:val="0"/>
      <w:marTop w:val="0"/>
      <w:marBottom w:val="0"/>
      <w:divBdr>
        <w:top w:val="none" w:sz="0" w:space="0" w:color="auto"/>
        <w:left w:val="none" w:sz="0" w:space="0" w:color="auto"/>
        <w:bottom w:val="none" w:sz="0" w:space="0" w:color="auto"/>
        <w:right w:val="none" w:sz="0" w:space="0" w:color="auto"/>
      </w:divBdr>
    </w:div>
    <w:div w:id="1302539935">
      <w:bodyDiv w:val="1"/>
      <w:marLeft w:val="0"/>
      <w:marRight w:val="0"/>
      <w:marTop w:val="0"/>
      <w:marBottom w:val="0"/>
      <w:divBdr>
        <w:top w:val="none" w:sz="0" w:space="0" w:color="auto"/>
        <w:left w:val="none" w:sz="0" w:space="0" w:color="auto"/>
        <w:bottom w:val="none" w:sz="0" w:space="0" w:color="auto"/>
        <w:right w:val="none" w:sz="0" w:space="0" w:color="auto"/>
      </w:divBdr>
    </w:div>
    <w:div w:id="1319505528">
      <w:bodyDiv w:val="1"/>
      <w:marLeft w:val="0"/>
      <w:marRight w:val="0"/>
      <w:marTop w:val="0"/>
      <w:marBottom w:val="0"/>
      <w:divBdr>
        <w:top w:val="none" w:sz="0" w:space="0" w:color="auto"/>
        <w:left w:val="none" w:sz="0" w:space="0" w:color="auto"/>
        <w:bottom w:val="none" w:sz="0" w:space="0" w:color="auto"/>
        <w:right w:val="none" w:sz="0" w:space="0" w:color="auto"/>
      </w:divBdr>
    </w:div>
    <w:div w:id="1327856011">
      <w:bodyDiv w:val="1"/>
      <w:marLeft w:val="0"/>
      <w:marRight w:val="0"/>
      <w:marTop w:val="0"/>
      <w:marBottom w:val="0"/>
      <w:divBdr>
        <w:top w:val="none" w:sz="0" w:space="0" w:color="auto"/>
        <w:left w:val="none" w:sz="0" w:space="0" w:color="auto"/>
        <w:bottom w:val="none" w:sz="0" w:space="0" w:color="auto"/>
        <w:right w:val="none" w:sz="0" w:space="0" w:color="auto"/>
      </w:divBdr>
    </w:div>
    <w:div w:id="1354067086">
      <w:bodyDiv w:val="1"/>
      <w:marLeft w:val="0"/>
      <w:marRight w:val="0"/>
      <w:marTop w:val="0"/>
      <w:marBottom w:val="0"/>
      <w:divBdr>
        <w:top w:val="none" w:sz="0" w:space="0" w:color="auto"/>
        <w:left w:val="none" w:sz="0" w:space="0" w:color="auto"/>
        <w:bottom w:val="none" w:sz="0" w:space="0" w:color="auto"/>
        <w:right w:val="none" w:sz="0" w:space="0" w:color="auto"/>
      </w:divBdr>
    </w:div>
    <w:div w:id="1391802059">
      <w:bodyDiv w:val="1"/>
      <w:marLeft w:val="0"/>
      <w:marRight w:val="0"/>
      <w:marTop w:val="0"/>
      <w:marBottom w:val="0"/>
      <w:divBdr>
        <w:top w:val="none" w:sz="0" w:space="0" w:color="auto"/>
        <w:left w:val="none" w:sz="0" w:space="0" w:color="auto"/>
        <w:bottom w:val="none" w:sz="0" w:space="0" w:color="auto"/>
        <w:right w:val="none" w:sz="0" w:space="0" w:color="auto"/>
      </w:divBdr>
    </w:div>
    <w:div w:id="1433360037">
      <w:bodyDiv w:val="1"/>
      <w:marLeft w:val="0"/>
      <w:marRight w:val="0"/>
      <w:marTop w:val="0"/>
      <w:marBottom w:val="0"/>
      <w:divBdr>
        <w:top w:val="none" w:sz="0" w:space="0" w:color="auto"/>
        <w:left w:val="none" w:sz="0" w:space="0" w:color="auto"/>
        <w:bottom w:val="none" w:sz="0" w:space="0" w:color="auto"/>
        <w:right w:val="none" w:sz="0" w:space="0" w:color="auto"/>
      </w:divBdr>
    </w:div>
    <w:div w:id="1455828704">
      <w:bodyDiv w:val="1"/>
      <w:marLeft w:val="0"/>
      <w:marRight w:val="0"/>
      <w:marTop w:val="0"/>
      <w:marBottom w:val="0"/>
      <w:divBdr>
        <w:top w:val="none" w:sz="0" w:space="0" w:color="auto"/>
        <w:left w:val="none" w:sz="0" w:space="0" w:color="auto"/>
        <w:bottom w:val="none" w:sz="0" w:space="0" w:color="auto"/>
        <w:right w:val="none" w:sz="0" w:space="0" w:color="auto"/>
      </w:divBdr>
    </w:div>
    <w:div w:id="1473329315">
      <w:bodyDiv w:val="1"/>
      <w:marLeft w:val="0"/>
      <w:marRight w:val="0"/>
      <w:marTop w:val="0"/>
      <w:marBottom w:val="0"/>
      <w:divBdr>
        <w:top w:val="none" w:sz="0" w:space="0" w:color="auto"/>
        <w:left w:val="none" w:sz="0" w:space="0" w:color="auto"/>
        <w:bottom w:val="none" w:sz="0" w:space="0" w:color="auto"/>
        <w:right w:val="none" w:sz="0" w:space="0" w:color="auto"/>
      </w:divBdr>
    </w:div>
    <w:div w:id="1510217578">
      <w:bodyDiv w:val="1"/>
      <w:marLeft w:val="0"/>
      <w:marRight w:val="0"/>
      <w:marTop w:val="0"/>
      <w:marBottom w:val="0"/>
      <w:divBdr>
        <w:top w:val="none" w:sz="0" w:space="0" w:color="auto"/>
        <w:left w:val="none" w:sz="0" w:space="0" w:color="auto"/>
        <w:bottom w:val="none" w:sz="0" w:space="0" w:color="auto"/>
        <w:right w:val="none" w:sz="0" w:space="0" w:color="auto"/>
      </w:divBdr>
    </w:div>
    <w:div w:id="1526824946">
      <w:bodyDiv w:val="1"/>
      <w:marLeft w:val="0"/>
      <w:marRight w:val="0"/>
      <w:marTop w:val="0"/>
      <w:marBottom w:val="0"/>
      <w:divBdr>
        <w:top w:val="none" w:sz="0" w:space="0" w:color="auto"/>
        <w:left w:val="none" w:sz="0" w:space="0" w:color="auto"/>
        <w:bottom w:val="none" w:sz="0" w:space="0" w:color="auto"/>
        <w:right w:val="none" w:sz="0" w:space="0" w:color="auto"/>
      </w:divBdr>
    </w:div>
    <w:div w:id="1566066648">
      <w:bodyDiv w:val="1"/>
      <w:marLeft w:val="0"/>
      <w:marRight w:val="0"/>
      <w:marTop w:val="0"/>
      <w:marBottom w:val="0"/>
      <w:divBdr>
        <w:top w:val="none" w:sz="0" w:space="0" w:color="auto"/>
        <w:left w:val="none" w:sz="0" w:space="0" w:color="auto"/>
        <w:bottom w:val="none" w:sz="0" w:space="0" w:color="auto"/>
        <w:right w:val="none" w:sz="0" w:space="0" w:color="auto"/>
      </w:divBdr>
    </w:div>
    <w:div w:id="1606840859">
      <w:bodyDiv w:val="1"/>
      <w:marLeft w:val="0"/>
      <w:marRight w:val="0"/>
      <w:marTop w:val="0"/>
      <w:marBottom w:val="0"/>
      <w:divBdr>
        <w:top w:val="none" w:sz="0" w:space="0" w:color="auto"/>
        <w:left w:val="none" w:sz="0" w:space="0" w:color="auto"/>
        <w:bottom w:val="none" w:sz="0" w:space="0" w:color="auto"/>
        <w:right w:val="none" w:sz="0" w:space="0" w:color="auto"/>
      </w:divBdr>
    </w:div>
    <w:div w:id="1662468883">
      <w:bodyDiv w:val="1"/>
      <w:marLeft w:val="0"/>
      <w:marRight w:val="0"/>
      <w:marTop w:val="0"/>
      <w:marBottom w:val="0"/>
      <w:divBdr>
        <w:top w:val="none" w:sz="0" w:space="0" w:color="auto"/>
        <w:left w:val="none" w:sz="0" w:space="0" w:color="auto"/>
        <w:bottom w:val="none" w:sz="0" w:space="0" w:color="auto"/>
        <w:right w:val="none" w:sz="0" w:space="0" w:color="auto"/>
      </w:divBdr>
    </w:div>
    <w:div w:id="1713922774">
      <w:bodyDiv w:val="1"/>
      <w:marLeft w:val="0"/>
      <w:marRight w:val="0"/>
      <w:marTop w:val="0"/>
      <w:marBottom w:val="0"/>
      <w:divBdr>
        <w:top w:val="none" w:sz="0" w:space="0" w:color="auto"/>
        <w:left w:val="none" w:sz="0" w:space="0" w:color="auto"/>
        <w:bottom w:val="none" w:sz="0" w:space="0" w:color="auto"/>
        <w:right w:val="none" w:sz="0" w:space="0" w:color="auto"/>
      </w:divBdr>
    </w:div>
    <w:div w:id="1752313209">
      <w:bodyDiv w:val="1"/>
      <w:marLeft w:val="0"/>
      <w:marRight w:val="0"/>
      <w:marTop w:val="0"/>
      <w:marBottom w:val="0"/>
      <w:divBdr>
        <w:top w:val="none" w:sz="0" w:space="0" w:color="auto"/>
        <w:left w:val="none" w:sz="0" w:space="0" w:color="auto"/>
        <w:bottom w:val="none" w:sz="0" w:space="0" w:color="auto"/>
        <w:right w:val="none" w:sz="0" w:space="0" w:color="auto"/>
      </w:divBdr>
    </w:div>
    <w:div w:id="1773086706">
      <w:bodyDiv w:val="1"/>
      <w:marLeft w:val="0"/>
      <w:marRight w:val="0"/>
      <w:marTop w:val="0"/>
      <w:marBottom w:val="0"/>
      <w:divBdr>
        <w:top w:val="none" w:sz="0" w:space="0" w:color="auto"/>
        <w:left w:val="none" w:sz="0" w:space="0" w:color="auto"/>
        <w:bottom w:val="none" w:sz="0" w:space="0" w:color="auto"/>
        <w:right w:val="none" w:sz="0" w:space="0" w:color="auto"/>
      </w:divBdr>
    </w:div>
    <w:div w:id="1835875397">
      <w:bodyDiv w:val="1"/>
      <w:marLeft w:val="0"/>
      <w:marRight w:val="0"/>
      <w:marTop w:val="0"/>
      <w:marBottom w:val="0"/>
      <w:divBdr>
        <w:top w:val="none" w:sz="0" w:space="0" w:color="auto"/>
        <w:left w:val="none" w:sz="0" w:space="0" w:color="auto"/>
        <w:bottom w:val="none" w:sz="0" w:space="0" w:color="auto"/>
        <w:right w:val="none" w:sz="0" w:space="0" w:color="auto"/>
      </w:divBdr>
    </w:div>
    <w:div w:id="1894922056">
      <w:bodyDiv w:val="1"/>
      <w:marLeft w:val="0"/>
      <w:marRight w:val="0"/>
      <w:marTop w:val="0"/>
      <w:marBottom w:val="0"/>
      <w:divBdr>
        <w:top w:val="none" w:sz="0" w:space="0" w:color="auto"/>
        <w:left w:val="none" w:sz="0" w:space="0" w:color="auto"/>
        <w:bottom w:val="none" w:sz="0" w:space="0" w:color="auto"/>
        <w:right w:val="none" w:sz="0" w:space="0" w:color="auto"/>
      </w:divBdr>
    </w:div>
    <w:div w:id="1926306251">
      <w:bodyDiv w:val="1"/>
      <w:marLeft w:val="0"/>
      <w:marRight w:val="0"/>
      <w:marTop w:val="0"/>
      <w:marBottom w:val="0"/>
      <w:divBdr>
        <w:top w:val="none" w:sz="0" w:space="0" w:color="auto"/>
        <w:left w:val="none" w:sz="0" w:space="0" w:color="auto"/>
        <w:bottom w:val="none" w:sz="0" w:space="0" w:color="auto"/>
        <w:right w:val="none" w:sz="0" w:space="0" w:color="auto"/>
      </w:divBdr>
    </w:div>
    <w:div w:id="1930965118">
      <w:bodyDiv w:val="1"/>
      <w:marLeft w:val="0"/>
      <w:marRight w:val="0"/>
      <w:marTop w:val="0"/>
      <w:marBottom w:val="0"/>
      <w:divBdr>
        <w:top w:val="none" w:sz="0" w:space="0" w:color="auto"/>
        <w:left w:val="none" w:sz="0" w:space="0" w:color="auto"/>
        <w:bottom w:val="none" w:sz="0" w:space="0" w:color="auto"/>
        <w:right w:val="none" w:sz="0" w:space="0" w:color="auto"/>
      </w:divBdr>
    </w:div>
    <w:div w:id="1949654286">
      <w:bodyDiv w:val="1"/>
      <w:marLeft w:val="0"/>
      <w:marRight w:val="0"/>
      <w:marTop w:val="0"/>
      <w:marBottom w:val="0"/>
      <w:divBdr>
        <w:top w:val="none" w:sz="0" w:space="0" w:color="auto"/>
        <w:left w:val="none" w:sz="0" w:space="0" w:color="auto"/>
        <w:bottom w:val="none" w:sz="0" w:space="0" w:color="auto"/>
        <w:right w:val="none" w:sz="0" w:space="0" w:color="auto"/>
      </w:divBdr>
    </w:div>
    <w:div w:id="1992903662">
      <w:bodyDiv w:val="1"/>
      <w:marLeft w:val="0"/>
      <w:marRight w:val="0"/>
      <w:marTop w:val="0"/>
      <w:marBottom w:val="0"/>
      <w:divBdr>
        <w:top w:val="none" w:sz="0" w:space="0" w:color="auto"/>
        <w:left w:val="none" w:sz="0" w:space="0" w:color="auto"/>
        <w:bottom w:val="none" w:sz="0" w:space="0" w:color="auto"/>
        <w:right w:val="none" w:sz="0" w:space="0" w:color="auto"/>
      </w:divBdr>
    </w:div>
    <w:div w:id="2022321046">
      <w:bodyDiv w:val="1"/>
      <w:marLeft w:val="0"/>
      <w:marRight w:val="0"/>
      <w:marTop w:val="0"/>
      <w:marBottom w:val="0"/>
      <w:divBdr>
        <w:top w:val="none" w:sz="0" w:space="0" w:color="auto"/>
        <w:left w:val="none" w:sz="0" w:space="0" w:color="auto"/>
        <w:bottom w:val="none" w:sz="0" w:space="0" w:color="auto"/>
        <w:right w:val="none" w:sz="0" w:space="0" w:color="auto"/>
      </w:divBdr>
    </w:div>
    <w:div w:id="2036076263">
      <w:bodyDiv w:val="1"/>
      <w:marLeft w:val="0"/>
      <w:marRight w:val="0"/>
      <w:marTop w:val="0"/>
      <w:marBottom w:val="0"/>
      <w:divBdr>
        <w:top w:val="none" w:sz="0" w:space="0" w:color="auto"/>
        <w:left w:val="none" w:sz="0" w:space="0" w:color="auto"/>
        <w:bottom w:val="none" w:sz="0" w:space="0" w:color="auto"/>
        <w:right w:val="none" w:sz="0" w:space="0" w:color="auto"/>
      </w:divBdr>
    </w:div>
    <w:div w:id="2044475789">
      <w:bodyDiv w:val="1"/>
      <w:marLeft w:val="0"/>
      <w:marRight w:val="0"/>
      <w:marTop w:val="0"/>
      <w:marBottom w:val="0"/>
      <w:divBdr>
        <w:top w:val="none" w:sz="0" w:space="0" w:color="auto"/>
        <w:left w:val="none" w:sz="0" w:space="0" w:color="auto"/>
        <w:bottom w:val="none" w:sz="0" w:space="0" w:color="auto"/>
        <w:right w:val="none" w:sz="0" w:space="0" w:color="auto"/>
      </w:divBdr>
    </w:div>
    <w:div w:id="2063865461">
      <w:bodyDiv w:val="1"/>
      <w:marLeft w:val="0"/>
      <w:marRight w:val="0"/>
      <w:marTop w:val="0"/>
      <w:marBottom w:val="0"/>
      <w:divBdr>
        <w:top w:val="none" w:sz="0" w:space="0" w:color="auto"/>
        <w:left w:val="none" w:sz="0" w:space="0" w:color="auto"/>
        <w:bottom w:val="none" w:sz="0" w:space="0" w:color="auto"/>
        <w:right w:val="none" w:sz="0" w:space="0" w:color="auto"/>
      </w:divBdr>
    </w:div>
    <w:div w:id="2100249310">
      <w:bodyDiv w:val="1"/>
      <w:marLeft w:val="0"/>
      <w:marRight w:val="0"/>
      <w:marTop w:val="0"/>
      <w:marBottom w:val="0"/>
      <w:divBdr>
        <w:top w:val="none" w:sz="0" w:space="0" w:color="auto"/>
        <w:left w:val="none" w:sz="0" w:space="0" w:color="auto"/>
        <w:bottom w:val="none" w:sz="0" w:space="0" w:color="auto"/>
        <w:right w:val="none" w:sz="0" w:space="0" w:color="auto"/>
      </w:divBdr>
    </w:div>
    <w:div w:id="2113158287">
      <w:bodyDiv w:val="1"/>
      <w:marLeft w:val="0"/>
      <w:marRight w:val="0"/>
      <w:marTop w:val="0"/>
      <w:marBottom w:val="0"/>
      <w:divBdr>
        <w:top w:val="none" w:sz="0" w:space="0" w:color="auto"/>
        <w:left w:val="none" w:sz="0" w:space="0" w:color="auto"/>
        <w:bottom w:val="none" w:sz="0" w:space="0" w:color="auto"/>
        <w:right w:val="none" w:sz="0" w:space="0" w:color="auto"/>
      </w:divBdr>
    </w:div>
    <w:div w:id="2117599695">
      <w:bodyDiv w:val="1"/>
      <w:marLeft w:val="0"/>
      <w:marRight w:val="0"/>
      <w:marTop w:val="0"/>
      <w:marBottom w:val="0"/>
      <w:divBdr>
        <w:top w:val="none" w:sz="0" w:space="0" w:color="auto"/>
        <w:left w:val="none" w:sz="0" w:space="0" w:color="auto"/>
        <w:bottom w:val="none" w:sz="0" w:space="0" w:color="auto"/>
        <w:right w:val="none" w:sz="0" w:space="0" w:color="auto"/>
      </w:divBdr>
    </w:div>
    <w:div w:id="2135830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chart" Target="charts/chart7.xml"/><Relationship Id="rId39" Type="http://schemas.openxmlformats.org/officeDocument/2006/relationships/chart" Target="charts/chart20.xml"/><Relationship Id="rId21" Type="http://schemas.openxmlformats.org/officeDocument/2006/relationships/chart" Target="charts/chart2.xml"/><Relationship Id="rId34" Type="http://schemas.openxmlformats.org/officeDocument/2006/relationships/chart" Target="charts/chart15.xml"/><Relationship Id="rId42" Type="http://schemas.openxmlformats.org/officeDocument/2006/relationships/chart" Target="charts/chart23.xml"/><Relationship Id="rId47" Type="http://schemas.openxmlformats.org/officeDocument/2006/relationships/chart" Target="charts/chart28.xml"/><Relationship Id="rId50" Type="http://schemas.openxmlformats.org/officeDocument/2006/relationships/chart" Target="charts/chart31.xml"/><Relationship Id="rId55" Type="http://schemas.openxmlformats.org/officeDocument/2006/relationships/image" Target="media/image14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chart" Target="charts/chart1.xml"/><Relationship Id="rId29" Type="http://schemas.openxmlformats.org/officeDocument/2006/relationships/chart" Target="charts/chart10.xml"/><Relationship Id="rId41" Type="http://schemas.openxmlformats.org/officeDocument/2006/relationships/chart" Target="charts/chart22.xml"/><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6.xml"/><Relationship Id="rId53" Type="http://schemas.openxmlformats.org/officeDocument/2006/relationships/image" Target="media/image13.png"/><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sv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chart" Target="charts/chart30.xml"/><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svg"/><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image" Target="media/image12.emf"/><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4.xml"/><Relationship Id="rId48" Type="http://schemas.openxmlformats.org/officeDocument/2006/relationships/chart" Target="charts/chart29.xml"/><Relationship Id="rId56" Type="http://schemas.openxmlformats.org/officeDocument/2006/relationships/image" Target="media/image15.png"/><Relationship Id="rId8" Type="http://schemas.openxmlformats.org/officeDocument/2006/relationships/endnotes" Target="endnotes.xml"/><Relationship Id="rId51" Type="http://schemas.openxmlformats.org/officeDocument/2006/relationships/image" Target="media/image11.emf"/><Relationship Id="rId3" Type="http://schemas.openxmlformats.org/officeDocument/2006/relationships/numbering" Target="numbering.xml"/><Relationship Id="rId12" Type="http://schemas.openxmlformats.org/officeDocument/2006/relationships/hyperlink" Target="mailto:lennard.peh@advario.com" TargetMode="External"/><Relationship Id="rId17" Type="http://schemas.openxmlformats.org/officeDocument/2006/relationships/image" Target="media/image8.svg"/><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chart" Target="charts/chart27.xml"/><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4.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5.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5.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5.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5.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7.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7.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7.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7.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8.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8.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8.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Users\veereshtike\Desktop\Veeresh\Synerpro\Energy%20Audits\TUV%20SUD\Advario\PQ%20Logger%2048.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veereshtike\Desktop\Veeresh\Synerpro\Energy%20Audits\TUV%20SUD\Advario\Data%20for%20Energy%20Audi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Total Consumption - Phase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Consumption'!$D$2</c:f>
              <c:strCache>
                <c:ptCount val="1"/>
                <c:pt idx="0">
                  <c:v>Total Consumption</c:v>
                </c:pt>
              </c:strCache>
            </c:strRef>
          </c:tx>
          <c:spPr>
            <a:ln w="28575" cap="rnd">
              <a:solidFill>
                <a:schemeClr val="accent1"/>
              </a:solidFill>
              <a:round/>
            </a:ln>
            <a:effectLst/>
          </c:spPr>
          <c:marker>
            <c:symbol val="none"/>
          </c:marker>
          <c:cat>
            <c:numRef>
              <c:f>'Energy Consumption'!$A$3:$A$24</c:f>
              <c:numCache>
                <c:formatCode>mmm\-yy</c:formatCode>
                <c:ptCount val="2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numCache>
            </c:numRef>
          </c:cat>
          <c:val>
            <c:numRef>
              <c:f>'Energy Consumption'!$D$3:$D$24</c:f>
              <c:numCache>
                <c:formatCode>#,##0</c:formatCode>
                <c:ptCount val="22"/>
                <c:pt idx="0">
                  <c:v>134841.13</c:v>
                </c:pt>
                <c:pt idx="1">
                  <c:v>138969.32</c:v>
                </c:pt>
                <c:pt idx="2">
                  <c:v>164628.39000000001</c:v>
                </c:pt>
                <c:pt idx="3">
                  <c:v>159637.45000000001</c:v>
                </c:pt>
                <c:pt idx="4">
                  <c:v>155141.29</c:v>
                </c:pt>
                <c:pt idx="5">
                  <c:v>135691.57</c:v>
                </c:pt>
                <c:pt idx="6">
                  <c:v>147464.9</c:v>
                </c:pt>
                <c:pt idx="7">
                  <c:v>112085.4</c:v>
                </c:pt>
                <c:pt idx="8">
                  <c:v>121359.44</c:v>
                </c:pt>
                <c:pt idx="9">
                  <c:v>170503.86</c:v>
                </c:pt>
                <c:pt idx="10">
                  <c:v>135836.95000000001</c:v>
                </c:pt>
                <c:pt idx="11">
                  <c:v>157811.57</c:v>
                </c:pt>
                <c:pt idx="12">
                  <c:v>182777.35</c:v>
                </c:pt>
                <c:pt idx="13">
                  <c:v>148481.79</c:v>
                </c:pt>
                <c:pt idx="14">
                  <c:v>172704.11</c:v>
                </c:pt>
                <c:pt idx="15">
                  <c:v>150620.54999999999</c:v>
                </c:pt>
                <c:pt idx="16">
                  <c:v>164139.66</c:v>
                </c:pt>
                <c:pt idx="17">
                  <c:v>172036.29</c:v>
                </c:pt>
                <c:pt idx="18">
                  <c:v>173933.05</c:v>
                </c:pt>
                <c:pt idx="19">
                  <c:v>161365.32999999999</c:v>
                </c:pt>
                <c:pt idx="20">
                  <c:v>130687.26</c:v>
                </c:pt>
                <c:pt idx="21">
                  <c:v>149123.01999999999</c:v>
                </c:pt>
              </c:numCache>
            </c:numRef>
          </c:val>
          <c:smooth val="0"/>
          <c:extLst>
            <c:ext xmlns:c16="http://schemas.microsoft.com/office/drawing/2014/chart" uri="{C3380CC4-5D6E-409C-BE32-E72D297353CC}">
              <c16:uniqueId val="{00000000-229B-144A-87BF-30B7F237FF0E}"/>
            </c:ext>
          </c:extLst>
        </c:ser>
        <c:dLbls>
          <c:showLegendKey val="0"/>
          <c:showVal val="0"/>
          <c:showCatName val="0"/>
          <c:showSerName val="0"/>
          <c:showPercent val="0"/>
          <c:showBubbleSize val="0"/>
        </c:dLbls>
        <c:smooth val="0"/>
        <c:axId val="334667872"/>
        <c:axId val="334537184"/>
      </c:lineChart>
      <c:dateAx>
        <c:axId val="33466787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34537184"/>
        <c:crosses val="autoZero"/>
        <c:auto val="1"/>
        <c:lblOffset val="100"/>
        <c:baseTimeUnit val="months"/>
      </c:dateAx>
      <c:valAx>
        <c:axId val="33453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4667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t>Total Nitrogen consumption (NM</a:t>
            </a:r>
            <a:r>
              <a:rPr lang="en-US" baseline="30000"/>
              <a:t>3</a:t>
            </a:r>
            <a:r>
              <a:rPr lang="en-US"/>
              <a:t>)</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'N2'!$D$1</c:f>
              <c:strCache>
                <c:ptCount val="1"/>
                <c:pt idx="0">
                  <c:v>Total Nitrogen consumption (NM3)</c:v>
                </c:pt>
              </c:strCache>
            </c:strRef>
          </c:tx>
          <c:spPr>
            <a:ln w="28575" cap="rnd">
              <a:solidFill>
                <a:schemeClr val="accent1"/>
              </a:solidFill>
              <a:round/>
            </a:ln>
            <a:effectLst/>
          </c:spPr>
          <c:marker>
            <c:symbol val="none"/>
          </c:marker>
          <c:cat>
            <c:numRef>
              <c:f>'N2'!$A$2:$A$23</c:f>
              <c:numCache>
                <c:formatCode>mmm\-yy</c:formatCode>
                <c:ptCount val="22"/>
                <c:pt idx="0">
                  <c:v>44198</c:v>
                </c:pt>
                <c:pt idx="1">
                  <c:v>44229</c:v>
                </c:pt>
                <c:pt idx="2">
                  <c:v>44257</c:v>
                </c:pt>
                <c:pt idx="3">
                  <c:v>44288</c:v>
                </c:pt>
                <c:pt idx="4">
                  <c:v>44318</c:v>
                </c:pt>
                <c:pt idx="5">
                  <c:v>44349</c:v>
                </c:pt>
                <c:pt idx="6">
                  <c:v>44379</c:v>
                </c:pt>
                <c:pt idx="7">
                  <c:v>44410</c:v>
                </c:pt>
                <c:pt idx="8">
                  <c:v>44441</c:v>
                </c:pt>
                <c:pt idx="9">
                  <c:v>44471</c:v>
                </c:pt>
                <c:pt idx="10">
                  <c:v>44502</c:v>
                </c:pt>
                <c:pt idx="11">
                  <c:v>44532</c:v>
                </c:pt>
                <c:pt idx="12">
                  <c:v>44563</c:v>
                </c:pt>
                <c:pt idx="13">
                  <c:v>44594</c:v>
                </c:pt>
                <c:pt idx="14">
                  <c:v>44622</c:v>
                </c:pt>
                <c:pt idx="15">
                  <c:v>44653</c:v>
                </c:pt>
                <c:pt idx="16">
                  <c:v>44683</c:v>
                </c:pt>
                <c:pt idx="17">
                  <c:v>44714</c:v>
                </c:pt>
                <c:pt idx="18">
                  <c:v>44744</c:v>
                </c:pt>
                <c:pt idx="19">
                  <c:v>44775</c:v>
                </c:pt>
                <c:pt idx="20">
                  <c:v>44806</c:v>
                </c:pt>
                <c:pt idx="21">
                  <c:v>44836</c:v>
                </c:pt>
              </c:numCache>
            </c:numRef>
          </c:cat>
          <c:val>
            <c:numRef>
              <c:f>'N2'!$D$2:$D$23</c:f>
              <c:numCache>
                <c:formatCode>_(* #,##0_);_(* \(#,##0\);_(* "-"??_);_(@_)</c:formatCode>
                <c:ptCount val="22"/>
                <c:pt idx="0">
                  <c:v>15000</c:v>
                </c:pt>
                <c:pt idx="1">
                  <c:v>15000</c:v>
                </c:pt>
                <c:pt idx="2">
                  <c:v>15000</c:v>
                </c:pt>
                <c:pt idx="3">
                  <c:v>15000</c:v>
                </c:pt>
                <c:pt idx="4">
                  <c:v>15000</c:v>
                </c:pt>
                <c:pt idx="5">
                  <c:v>16959</c:v>
                </c:pt>
                <c:pt idx="6">
                  <c:v>15000</c:v>
                </c:pt>
                <c:pt idx="7">
                  <c:v>15000</c:v>
                </c:pt>
                <c:pt idx="8">
                  <c:v>15000</c:v>
                </c:pt>
                <c:pt idx="9">
                  <c:v>16208</c:v>
                </c:pt>
                <c:pt idx="10">
                  <c:v>23151</c:v>
                </c:pt>
                <c:pt idx="11">
                  <c:v>19296</c:v>
                </c:pt>
                <c:pt idx="12">
                  <c:v>14000</c:v>
                </c:pt>
                <c:pt idx="13">
                  <c:v>14000</c:v>
                </c:pt>
                <c:pt idx="14">
                  <c:v>14000</c:v>
                </c:pt>
                <c:pt idx="15">
                  <c:v>17036</c:v>
                </c:pt>
                <c:pt idx="16">
                  <c:v>14000</c:v>
                </c:pt>
                <c:pt idx="17">
                  <c:v>16128</c:v>
                </c:pt>
                <c:pt idx="18">
                  <c:v>14000</c:v>
                </c:pt>
                <c:pt idx="19">
                  <c:v>14001</c:v>
                </c:pt>
                <c:pt idx="20">
                  <c:v>15078</c:v>
                </c:pt>
                <c:pt idx="21">
                  <c:v>14000</c:v>
                </c:pt>
              </c:numCache>
            </c:numRef>
          </c:val>
          <c:smooth val="0"/>
          <c:extLst>
            <c:ext xmlns:c16="http://schemas.microsoft.com/office/drawing/2014/chart" uri="{C3380CC4-5D6E-409C-BE32-E72D297353CC}">
              <c16:uniqueId val="{00000000-E120-4E5D-9D21-A6741ACF652B}"/>
            </c:ext>
          </c:extLst>
        </c:ser>
        <c:dLbls>
          <c:showLegendKey val="0"/>
          <c:showVal val="0"/>
          <c:showCatName val="0"/>
          <c:showSerName val="0"/>
          <c:showPercent val="0"/>
          <c:showBubbleSize val="0"/>
        </c:dLbls>
        <c:smooth val="0"/>
        <c:axId val="1373369664"/>
        <c:axId val="1166393280"/>
      </c:lineChart>
      <c:dateAx>
        <c:axId val="137336966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66393280"/>
        <c:crosses val="autoZero"/>
        <c:auto val="1"/>
        <c:lblOffset val="100"/>
        <c:baseTimeUnit val="months"/>
      </c:dateAx>
      <c:valAx>
        <c:axId val="1166393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NM</a:t>
                </a:r>
                <a:r>
                  <a:rPr lang="en-GB" baseline="30000"/>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733696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Water consumption trend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Water!$B$1</c:f>
              <c:strCache>
                <c:ptCount val="1"/>
                <c:pt idx="0">
                  <c:v>Potable water (m^3)</c:v>
                </c:pt>
              </c:strCache>
            </c:strRef>
          </c:tx>
          <c:spPr>
            <a:ln w="28575" cap="rnd">
              <a:solidFill>
                <a:schemeClr val="accent1"/>
              </a:solidFill>
              <a:round/>
            </a:ln>
            <a:effectLst/>
          </c:spPr>
          <c:marker>
            <c:symbol val="none"/>
          </c:marker>
          <c:cat>
            <c:numRef>
              <c:f>Water!$A$2:$A$23</c:f>
              <c:numCache>
                <c:formatCode>mmm\-yy</c:formatCode>
                <c:ptCount val="22"/>
                <c:pt idx="0">
                  <c:v>44198</c:v>
                </c:pt>
                <c:pt idx="1">
                  <c:v>44229</c:v>
                </c:pt>
                <c:pt idx="2">
                  <c:v>44257</c:v>
                </c:pt>
                <c:pt idx="3">
                  <c:v>44288</c:v>
                </c:pt>
                <c:pt idx="4">
                  <c:v>44318</c:v>
                </c:pt>
                <c:pt idx="5">
                  <c:v>44349</c:v>
                </c:pt>
                <c:pt idx="6">
                  <c:v>44379</c:v>
                </c:pt>
                <c:pt idx="7">
                  <c:v>44410</c:v>
                </c:pt>
                <c:pt idx="8">
                  <c:v>44441</c:v>
                </c:pt>
                <c:pt idx="9">
                  <c:v>44471</c:v>
                </c:pt>
                <c:pt idx="10">
                  <c:v>44502</c:v>
                </c:pt>
                <c:pt idx="11">
                  <c:v>44532</c:v>
                </c:pt>
                <c:pt idx="12">
                  <c:v>44563</c:v>
                </c:pt>
                <c:pt idx="13">
                  <c:v>44594</c:v>
                </c:pt>
                <c:pt idx="14">
                  <c:v>44622</c:v>
                </c:pt>
                <c:pt idx="15">
                  <c:v>44653</c:v>
                </c:pt>
                <c:pt idx="16">
                  <c:v>44683</c:v>
                </c:pt>
                <c:pt idx="17">
                  <c:v>44714</c:v>
                </c:pt>
                <c:pt idx="18">
                  <c:v>44744</c:v>
                </c:pt>
                <c:pt idx="19">
                  <c:v>44775</c:v>
                </c:pt>
                <c:pt idx="20">
                  <c:v>44806</c:v>
                </c:pt>
                <c:pt idx="21">
                  <c:v>44836</c:v>
                </c:pt>
              </c:numCache>
            </c:numRef>
          </c:cat>
          <c:val>
            <c:numRef>
              <c:f>Water!$B$2:$B$23</c:f>
              <c:numCache>
                <c:formatCode>General</c:formatCode>
                <c:ptCount val="22"/>
                <c:pt idx="0">
                  <c:v>140</c:v>
                </c:pt>
                <c:pt idx="1">
                  <c:v>174</c:v>
                </c:pt>
                <c:pt idx="2">
                  <c:v>142</c:v>
                </c:pt>
                <c:pt idx="3">
                  <c:v>102</c:v>
                </c:pt>
                <c:pt idx="4">
                  <c:v>124</c:v>
                </c:pt>
                <c:pt idx="5">
                  <c:v>141</c:v>
                </c:pt>
                <c:pt idx="6">
                  <c:v>130</c:v>
                </c:pt>
                <c:pt idx="7">
                  <c:v>142.69999999999999</c:v>
                </c:pt>
                <c:pt idx="8">
                  <c:v>132</c:v>
                </c:pt>
                <c:pt idx="9">
                  <c:v>114</c:v>
                </c:pt>
                <c:pt idx="10">
                  <c:v>133</c:v>
                </c:pt>
                <c:pt idx="11">
                  <c:v>220</c:v>
                </c:pt>
                <c:pt idx="12">
                  <c:v>186</c:v>
                </c:pt>
                <c:pt idx="13">
                  <c:v>260</c:v>
                </c:pt>
                <c:pt idx="14">
                  <c:v>198</c:v>
                </c:pt>
                <c:pt idx="15">
                  <c:v>68.8</c:v>
                </c:pt>
                <c:pt idx="16">
                  <c:v>157</c:v>
                </c:pt>
                <c:pt idx="17">
                  <c:v>78</c:v>
                </c:pt>
                <c:pt idx="18">
                  <c:v>116</c:v>
                </c:pt>
                <c:pt idx="19">
                  <c:v>141</c:v>
                </c:pt>
                <c:pt idx="20">
                  <c:v>135.19999999999999</c:v>
                </c:pt>
                <c:pt idx="21">
                  <c:v>117</c:v>
                </c:pt>
              </c:numCache>
            </c:numRef>
          </c:val>
          <c:smooth val="0"/>
          <c:extLst>
            <c:ext xmlns:c16="http://schemas.microsoft.com/office/drawing/2014/chart" uri="{C3380CC4-5D6E-409C-BE32-E72D297353CC}">
              <c16:uniqueId val="{00000000-8D3F-4F10-9415-4CF285644E2E}"/>
            </c:ext>
          </c:extLst>
        </c:ser>
        <c:ser>
          <c:idx val="1"/>
          <c:order val="1"/>
          <c:tx>
            <c:strRef>
              <c:f>Water!$C$1</c:f>
              <c:strCache>
                <c:ptCount val="1"/>
                <c:pt idx="0">
                  <c:v>Industrial water (m^3)</c:v>
                </c:pt>
              </c:strCache>
            </c:strRef>
          </c:tx>
          <c:spPr>
            <a:ln w="28575" cap="rnd">
              <a:solidFill>
                <a:schemeClr val="accent2"/>
              </a:solidFill>
              <a:round/>
            </a:ln>
            <a:effectLst/>
          </c:spPr>
          <c:marker>
            <c:symbol val="none"/>
          </c:marker>
          <c:cat>
            <c:numRef>
              <c:f>Water!$A$2:$A$23</c:f>
              <c:numCache>
                <c:formatCode>mmm\-yy</c:formatCode>
                <c:ptCount val="22"/>
                <c:pt idx="0">
                  <c:v>44198</c:v>
                </c:pt>
                <c:pt idx="1">
                  <c:v>44229</c:v>
                </c:pt>
                <c:pt idx="2">
                  <c:v>44257</c:v>
                </c:pt>
                <c:pt idx="3">
                  <c:v>44288</c:v>
                </c:pt>
                <c:pt idx="4">
                  <c:v>44318</c:v>
                </c:pt>
                <c:pt idx="5">
                  <c:v>44349</c:v>
                </c:pt>
                <c:pt idx="6">
                  <c:v>44379</c:v>
                </c:pt>
                <c:pt idx="7">
                  <c:v>44410</c:v>
                </c:pt>
                <c:pt idx="8">
                  <c:v>44441</c:v>
                </c:pt>
                <c:pt idx="9">
                  <c:v>44471</c:v>
                </c:pt>
                <c:pt idx="10">
                  <c:v>44502</c:v>
                </c:pt>
                <c:pt idx="11">
                  <c:v>44532</c:v>
                </c:pt>
                <c:pt idx="12">
                  <c:v>44563</c:v>
                </c:pt>
                <c:pt idx="13">
                  <c:v>44594</c:v>
                </c:pt>
                <c:pt idx="14">
                  <c:v>44622</c:v>
                </c:pt>
                <c:pt idx="15">
                  <c:v>44653</c:v>
                </c:pt>
                <c:pt idx="16">
                  <c:v>44683</c:v>
                </c:pt>
                <c:pt idx="17">
                  <c:v>44714</c:v>
                </c:pt>
                <c:pt idx="18">
                  <c:v>44744</c:v>
                </c:pt>
                <c:pt idx="19">
                  <c:v>44775</c:v>
                </c:pt>
                <c:pt idx="20">
                  <c:v>44806</c:v>
                </c:pt>
                <c:pt idx="21">
                  <c:v>44836</c:v>
                </c:pt>
              </c:numCache>
            </c:numRef>
          </c:cat>
          <c:val>
            <c:numRef>
              <c:f>Water!$C$2:$C$23</c:f>
              <c:numCache>
                <c:formatCode>General</c:formatCode>
                <c:ptCount val="22"/>
                <c:pt idx="0">
                  <c:v>345</c:v>
                </c:pt>
                <c:pt idx="1">
                  <c:v>341</c:v>
                </c:pt>
                <c:pt idx="2">
                  <c:v>310</c:v>
                </c:pt>
                <c:pt idx="3">
                  <c:v>455</c:v>
                </c:pt>
                <c:pt idx="4">
                  <c:v>456</c:v>
                </c:pt>
                <c:pt idx="5">
                  <c:v>556</c:v>
                </c:pt>
                <c:pt idx="6">
                  <c:v>324.5</c:v>
                </c:pt>
                <c:pt idx="7">
                  <c:v>233</c:v>
                </c:pt>
                <c:pt idx="8">
                  <c:v>458</c:v>
                </c:pt>
                <c:pt idx="9">
                  <c:v>195</c:v>
                </c:pt>
                <c:pt idx="10">
                  <c:v>105</c:v>
                </c:pt>
                <c:pt idx="11">
                  <c:v>198</c:v>
                </c:pt>
                <c:pt idx="12">
                  <c:v>159</c:v>
                </c:pt>
                <c:pt idx="13">
                  <c:v>377</c:v>
                </c:pt>
                <c:pt idx="14">
                  <c:v>238</c:v>
                </c:pt>
                <c:pt idx="15">
                  <c:v>239</c:v>
                </c:pt>
                <c:pt idx="16">
                  <c:v>277</c:v>
                </c:pt>
                <c:pt idx="17">
                  <c:v>576.20000000000005</c:v>
                </c:pt>
                <c:pt idx="18">
                  <c:v>343.1</c:v>
                </c:pt>
                <c:pt idx="19">
                  <c:v>30</c:v>
                </c:pt>
                <c:pt idx="20">
                  <c:v>163.9</c:v>
                </c:pt>
                <c:pt idx="21">
                  <c:v>54</c:v>
                </c:pt>
              </c:numCache>
            </c:numRef>
          </c:val>
          <c:smooth val="0"/>
          <c:extLst>
            <c:ext xmlns:c16="http://schemas.microsoft.com/office/drawing/2014/chart" uri="{C3380CC4-5D6E-409C-BE32-E72D297353CC}">
              <c16:uniqueId val="{00000001-8D3F-4F10-9415-4CF285644E2E}"/>
            </c:ext>
          </c:extLst>
        </c:ser>
        <c:dLbls>
          <c:showLegendKey val="0"/>
          <c:showVal val="0"/>
          <c:showCatName val="0"/>
          <c:showSerName val="0"/>
          <c:showPercent val="0"/>
          <c:showBubbleSize val="0"/>
        </c:dLbls>
        <c:smooth val="0"/>
        <c:axId val="1719324864"/>
        <c:axId val="1719337520"/>
      </c:lineChart>
      <c:dateAx>
        <c:axId val="171932486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719337520"/>
        <c:crosses val="autoZero"/>
        <c:auto val="1"/>
        <c:lblOffset val="100"/>
        <c:baseTimeUnit val="months"/>
      </c:dateAx>
      <c:valAx>
        <c:axId val="171933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a:t>
                </a:r>
                <a:r>
                  <a:rPr lang="en-GB" baseline="30000"/>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1932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Voltage profile</a:t>
            </a:r>
          </a:p>
        </c:rich>
      </c:tx>
      <c:overlay val="0"/>
    </c:title>
    <c:autoTitleDeleted val="0"/>
    <c:plotArea>
      <c:layout/>
      <c:lineChart>
        <c:grouping val="standard"/>
        <c:varyColors val="0"/>
        <c:ser>
          <c:idx val="0"/>
          <c:order val="0"/>
          <c:tx>
            <c:strRef>
              <c:f>'Logger data'!$ALT$1</c:f>
              <c:strCache>
                <c:ptCount val="1"/>
                <c:pt idx="0">
                  <c:v>Voltage</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data'!$ALT$2:$ALT$705</c:f>
              <c:numCache>
                <c:formatCode>0</c:formatCode>
                <c:ptCount val="704"/>
                <c:pt idx="0">
                  <c:v>418.27</c:v>
                </c:pt>
                <c:pt idx="1">
                  <c:v>418.28766666666667</c:v>
                </c:pt>
                <c:pt idx="2">
                  <c:v>418.41366666666664</c:v>
                </c:pt>
                <c:pt idx="3">
                  <c:v>418.30233333333337</c:v>
                </c:pt>
                <c:pt idx="4">
                  <c:v>418.29366666666664</c:v>
                </c:pt>
                <c:pt idx="5">
                  <c:v>418.42699999999996</c:v>
                </c:pt>
                <c:pt idx="6">
                  <c:v>418.28</c:v>
                </c:pt>
                <c:pt idx="7">
                  <c:v>418.40666666666669</c:v>
                </c:pt>
                <c:pt idx="8">
                  <c:v>418.26066666666662</c:v>
                </c:pt>
                <c:pt idx="9">
                  <c:v>418.45400000000001</c:v>
                </c:pt>
                <c:pt idx="10">
                  <c:v>418.6253333333334</c:v>
                </c:pt>
                <c:pt idx="11">
                  <c:v>418.47866666666664</c:v>
                </c:pt>
                <c:pt idx="12">
                  <c:v>418.27</c:v>
                </c:pt>
                <c:pt idx="13">
                  <c:v>418.2716666666667</c:v>
                </c:pt>
                <c:pt idx="14">
                  <c:v>418.17500000000001</c:v>
                </c:pt>
                <c:pt idx="15">
                  <c:v>418.16900000000004</c:v>
                </c:pt>
                <c:pt idx="16">
                  <c:v>418.19900000000001</c:v>
                </c:pt>
                <c:pt idx="17">
                  <c:v>418.07233333333335</c:v>
                </c:pt>
                <c:pt idx="18">
                  <c:v>418.28933333333333</c:v>
                </c:pt>
                <c:pt idx="19">
                  <c:v>418.09833333333336</c:v>
                </c:pt>
                <c:pt idx="20">
                  <c:v>418.18233333333336</c:v>
                </c:pt>
                <c:pt idx="21">
                  <c:v>418.28533333333331</c:v>
                </c:pt>
                <c:pt idx="22">
                  <c:v>418.28866666666664</c:v>
                </c:pt>
                <c:pt idx="23">
                  <c:v>418.09633333333335</c:v>
                </c:pt>
                <c:pt idx="24">
                  <c:v>418.13866666666667</c:v>
                </c:pt>
                <c:pt idx="25">
                  <c:v>418.19299999999998</c:v>
                </c:pt>
                <c:pt idx="26">
                  <c:v>418.19533333333334</c:v>
                </c:pt>
                <c:pt idx="27">
                  <c:v>418.0406666666666</c:v>
                </c:pt>
                <c:pt idx="28">
                  <c:v>418.28199999999998</c:v>
                </c:pt>
                <c:pt idx="29">
                  <c:v>418.14499999999998</c:v>
                </c:pt>
                <c:pt idx="30">
                  <c:v>418.13133333333332</c:v>
                </c:pt>
                <c:pt idx="31">
                  <c:v>418.20833333333331</c:v>
                </c:pt>
                <c:pt idx="32">
                  <c:v>418.10933333333332</c:v>
                </c:pt>
                <c:pt idx="33">
                  <c:v>418.25866666666667</c:v>
                </c:pt>
                <c:pt idx="34">
                  <c:v>418.23666666666668</c:v>
                </c:pt>
                <c:pt idx="35">
                  <c:v>418.03066666666672</c:v>
                </c:pt>
                <c:pt idx="36">
                  <c:v>418.06633333333338</c:v>
                </c:pt>
                <c:pt idx="37">
                  <c:v>418.07400000000001</c:v>
                </c:pt>
                <c:pt idx="38">
                  <c:v>418.03400000000005</c:v>
                </c:pt>
                <c:pt idx="39">
                  <c:v>418.00366666666667</c:v>
                </c:pt>
                <c:pt idx="40">
                  <c:v>417.82099999999997</c:v>
                </c:pt>
                <c:pt idx="41">
                  <c:v>417.66466666666662</c:v>
                </c:pt>
                <c:pt idx="42">
                  <c:v>417.66433333333333</c:v>
                </c:pt>
                <c:pt idx="43">
                  <c:v>417.55999999999995</c:v>
                </c:pt>
                <c:pt idx="44">
                  <c:v>417.78899999999999</c:v>
                </c:pt>
                <c:pt idx="45">
                  <c:v>417.67333333333335</c:v>
                </c:pt>
                <c:pt idx="46">
                  <c:v>417.72499999999997</c:v>
                </c:pt>
                <c:pt idx="47">
                  <c:v>417.72499999999997</c:v>
                </c:pt>
                <c:pt idx="48">
                  <c:v>417.77033333333338</c:v>
                </c:pt>
                <c:pt idx="49">
                  <c:v>417.77733333333339</c:v>
                </c:pt>
                <c:pt idx="50">
                  <c:v>417.70733333333328</c:v>
                </c:pt>
                <c:pt idx="51">
                  <c:v>417.5743333333333</c:v>
                </c:pt>
                <c:pt idx="52">
                  <c:v>417.78533333333331</c:v>
                </c:pt>
                <c:pt idx="53">
                  <c:v>417.58433333333329</c:v>
                </c:pt>
                <c:pt idx="54">
                  <c:v>417.62599999999998</c:v>
                </c:pt>
                <c:pt idx="55">
                  <c:v>417.60633333333334</c:v>
                </c:pt>
                <c:pt idx="56">
                  <c:v>417.61500000000001</c:v>
                </c:pt>
                <c:pt idx="57">
                  <c:v>417.89566666666673</c:v>
                </c:pt>
                <c:pt idx="58">
                  <c:v>417.72333333333336</c:v>
                </c:pt>
                <c:pt idx="59">
                  <c:v>420.67666666666668</c:v>
                </c:pt>
                <c:pt idx="60">
                  <c:v>420.94200000000001</c:v>
                </c:pt>
                <c:pt idx="61">
                  <c:v>421.26366666666667</c:v>
                </c:pt>
                <c:pt idx="62">
                  <c:v>421.26600000000002</c:v>
                </c:pt>
                <c:pt idx="63">
                  <c:v>421.21766666666667</c:v>
                </c:pt>
                <c:pt idx="64">
                  <c:v>421.09266666666667</c:v>
                </c:pt>
                <c:pt idx="65">
                  <c:v>421.23099999999999</c:v>
                </c:pt>
                <c:pt idx="66">
                  <c:v>421.11400000000003</c:v>
                </c:pt>
                <c:pt idx="67">
                  <c:v>421.09933333333333</c:v>
                </c:pt>
                <c:pt idx="68">
                  <c:v>421.17266666666666</c:v>
                </c:pt>
                <c:pt idx="69">
                  <c:v>420.92533333333336</c:v>
                </c:pt>
                <c:pt idx="70">
                  <c:v>420.91933333333333</c:v>
                </c:pt>
                <c:pt idx="71">
                  <c:v>420.86566666666664</c:v>
                </c:pt>
                <c:pt idx="72">
                  <c:v>420.85133333333334</c:v>
                </c:pt>
                <c:pt idx="73">
                  <c:v>420.92833333333334</c:v>
                </c:pt>
                <c:pt idx="74">
                  <c:v>421.00133333333332</c:v>
                </c:pt>
                <c:pt idx="75">
                  <c:v>420.97066666666666</c:v>
                </c:pt>
                <c:pt idx="76">
                  <c:v>420.90866666666665</c:v>
                </c:pt>
                <c:pt idx="77">
                  <c:v>420.91200000000003</c:v>
                </c:pt>
                <c:pt idx="78">
                  <c:v>421.00466666666671</c:v>
                </c:pt>
                <c:pt idx="79">
                  <c:v>420.93033333333329</c:v>
                </c:pt>
                <c:pt idx="80">
                  <c:v>420.86333333333329</c:v>
                </c:pt>
                <c:pt idx="81">
                  <c:v>420.94399999999996</c:v>
                </c:pt>
                <c:pt idx="82">
                  <c:v>420.89400000000001</c:v>
                </c:pt>
                <c:pt idx="83">
                  <c:v>420.93966666666665</c:v>
                </c:pt>
                <c:pt idx="84">
                  <c:v>420.89899999999994</c:v>
                </c:pt>
                <c:pt idx="85">
                  <c:v>420.9543333333333</c:v>
                </c:pt>
                <c:pt idx="86">
                  <c:v>420.8536666666667</c:v>
                </c:pt>
                <c:pt idx="87">
                  <c:v>420.82466666666664</c:v>
                </c:pt>
                <c:pt idx="88">
                  <c:v>420.78399999999993</c:v>
                </c:pt>
                <c:pt idx="89">
                  <c:v>420.77400000000006</c:v>
                </c:pt>
                <c:pt idx="90">
                  <c:v>420.91933333333333</c:v>
                </c:pt>
                <c:pt idx="91">
                  <c:v>420.83266666666668</c:v>
                </c:pt>
                <c:pt idx="92">
                  <c:v>420.74200000000002</c:v>
                </c:pt>
                <c:pt idx="93">
                  <c:v>420.81533333333329</c:v>
                </c:pt>
                <c:pt idx="94">
                  <c:v>421.00366666666667</c:v>
                </c:pt>
                <c:pt idx="95">
                  <c:v>420.9256666666667</c:v>
                </c:pt>
                <c:pt idx="96">
                  <c:v>420.96699999999993</c:v>
                </c:pt>
                <c:pt idx="97">
                  <c:v>420.91499999999996</c:v>
                </c:pt>
                <c:pt idx="98">
                  <c:v>420.95100000000002</c:v>
                </c:pt>
                <c:pt idx="99">
                  <c:v>420.99599999999992</c:v>
                </c:pt>
                <c:pt idx="100">
                  <c:v>421.01600000000002</c:v>
                </c:pt>
                <c:pt idx="101">
                  <c:v>420.9550000000001</c:v>
                </c:pt>
                <c:pt idx="102">
                  <c:v>420.88166666666666</c:v>
                </c:pt>
                <c:pt idx="103">
                  <c:v>420.92099999999999</c:v>
                </c:pt>
                <c:pt idx="104">
                  <c:v>420.96566666666666</c:v>
                </c:pt>
                <c:pt idx="105">
                  <c:v>421.0503333333333</c:v>
                </c:pt>
                <c:pt idx="106">
                  <c:v>421.22300000000001</c:v>
                </c:pt>
                <c:pt idx="107">
                  <c:v>421.28800000000001</c:v>
                </c:pt>
                <c:pt idx="108">
                  <c:v>421.19699999999995</c:v>
                </c:pt>
                <c:pt idx="109">
                  <c:v>420.73733333333331</c:v>
                </c:pt>
                <c:pt idx="110">
                  <c:v>420.18033333333329</c:v>
                </c:pt>
                <c:pt idx="111">
                  <c:v>419.58666666666664</c:v>
                </c:pt>
                <c:pt idx="112">
                  <c:v>419.44900000000001</c:v>
                </c:pt>
                <c:pt idx="113">
                  <c:v>419.06466666666665</c:v>
                </c:pt>
                <c:pt idx="114">
                  <c:v>419.26033333333334</c:v>
                </c:pt>
                <c:pt idx="115">
                  <c:v>419.32633333333337</c:v>
                </c:pt>
                <c:pt idx="116">
                  <c:v>420.45166666666665</c:v>
                </c:pt>
                <c:pt idx="117">
                  <c:v>420.88733333333334</c:v>
                </c:pt>
                <c:pt idx="118">
                  <c:v>420.85399999999998</c:v>
                </c:pt>
                <c:pt idx="119">
                  <c:v>422.66433333333333</c:v>
                </c:pt>
                <c:pt idx="120">
                  <c:v>423.81400000000002</c:v>
                </c:pt>
                <c:pt idx="121">
                  <c:v>423.68666666666667</c:v>
                </c:pt>
                <c:pt idx="122">
                  <c:v>423.73833333333329</c:v>
                </c:pt>
                <c:pt idx="123">
                  <c:v>423.79833333333335</c:v>
                </c:pt>
                <c:pt idx="124">
                  <c:v>425.18199999999996</c:v>
                </c:pt>
                <c:pt idx="125">
                  <c:v>426.6873333333333</c:v>
                </c:pt>
                <c:pt idx="126">
                  <c:v>426.70866666666666</c:v>
                </c:pt>
                <c:pt idx="127">
                  <c:v>426.72599999999994</c:v>
                </c:pt>
                <c:pt idx="128">
                  <c:v>426.71733333333333</c:v>
                </c:pt>
                <c:pt idx="129">
                  <c:v>426.75633333333332</c:v>
                </c:pt>
                <c:pt idx="130">
                  <c:v>426.66833333333335</c:v>
                </c:pt>
                <c:pt idx="131">
                  <c:v>426.69233333333335</c:v>
                </c:pt>
                <c:pt idx="132">
                  <c:v>426.65333333333336</c:v>
                </c:pt>
                <c:pt idx="133">
                  <c:v>426.59833333333336</c:v>
                </c:pt>
                <c:pt idx="134">
                  <c:v>426.5626666666667</c:v>
                </c:pt>
                <c:pt idx="135">
                  <c:v>426.4563333333333</c:v>
                </c:pt>
                <c:pt idx="136">
                  <c:v>426.56400000000002</c:v>
                </c:pt>
                <c:pt idx="137">
                  <c:v>426.55799999999999</c:v>
                </c:pt>
                <c:pt idx="138">
                  <c:v>426.51666666666665</c:v>
                </c:pt>
                <c:pt idx="139">
                  <c:v>426.55766666666665</c:v>
                </c:pt>
                <c:pt idx="140">
                  <c:v>426.72766666666666</c:v>
                </c:pt>
                <c:pt idx="141">
                  <c:v>426.7046666666667</c:v>
                </c:pt>
                <c:pt idx="142">
                  <c:v>426.53633333333329</c:v>
                </c:pt>
                <c:pt idx="143">
                  <c:v>426.51366666666667</c:v>
                </c:pt>
                <c:pt idx="144">
                  <c:v>426.60633333333334</c:v>
                </c:pt>
                <c:pt idx="145">
                  <c:v>426.75433333333331</c:v>
                </c:pt>
                <c:pt idx="146">
                  <c:v>426.74366666666668</c:v>
                </c:pt>
                <c:pt idx="147">
                  <c:v>426.738</c:v>
                </c:pt>
                <c:pt idx="148">
                  <c:v>426.73900000000003</c:v>
                </c:pt>
                <c:pt idx="149">
                  <c:v>425.19266666666664</c:v>
                </c:pt>
                <c:pt idx="150">
                  <c:v>423.64799999999997</c:v>
                </c:pt>
                <c:pt idx="151">
                  <c:v>421.38533333333334</c:v>
                </c:pt>
                <c:pt idx="152">
                  <c:v>421.10866666666669</c:v>
                </c:pt>
                <c:pt idx="153">
                  <c:v>421.08099999999996</c:v>
                </c:pt>
                <c:pt idx="154">
                  <c:v>421.02699999999999</c:v>
                </c:pt>
                <c:pt idx="155">
                  <c:v>420.45733333333334</c:v>
                </c:pt>
                <c:pt idx="156">
                  <c:v>419.67599999999999</c:v>
                </c:pt>
                <c:pt idx="157">
                  <c:v>419.67399999999998</c:v>
                </c:pt>
                <c:pt idx="158">
                  <c:v>419.72933333333327</c:v>
                </c:pt>
                <c:pt idx="159">
                  <c:v>418.40566666666672</c:v>
                </c:pt>
                <c:pt idx="160">
                  <c:v>418.36833333333334</c:v>
                </c:pt>
                <c:pt idx="161">
                  <c:v>418.01133333333337</c:v>
                </c:pt>
                <c:pt idx="162">
                  <c:v>416.9706666666666</c:v>
                </c:pt>
                <c:pt idx="163">
                  <c:v>416.99833333333328</c:v>
                </c:pt>
                <c:pt idx="164">
                  <c:v>415.93</c:v>
                </c:pt>
                <c:pt idx="165">
                  <c:v>415.69100000000003</c:v>
                </c:pt>
                <c:pt idx="166">
                  <c:v>415.68900000000002</c:v>
                </c:pt>
                <c:pt idx="167">
                  <c:v>415.67433333333332</c:v>
                </c:pt>
                <c:pt idx="168">
                  <c:v>415.61966666666666</c:v>
                </c:pt>
                <c:pt idx="169">
                  <c:v>415.63166666666666</c:v>
                </c:pt>
                <c:pt idx="170">
                  <c:v>415.6876666666667</c:v>
                </c:pt>
                <c:pt idx="171">
                  <c:v>415.73533333333336</c:v>
                </c:pt>
                <c:pt idx="172">
                  <c:v>415.70566666666667</c:v>
                </c:pt>
                <c:pt idx="173">
                  <c:v>415.56166666666667</c:v>
                </c:pt>
                <c:pt idx="174">
                  <c:v>415.78500000000003</c:v>
                </c:pt>
                <c:pt idx="175">
                  <c:v>415.66900000000004</c:v>
                </c:pt>
                <c:pt idx="176">
                  <c:v>415.67399999999998</c:v>
                </c:pt>
                <c:pt idx="177">
                  <c:v>415.59133333333335</c:v>
                </c:pt>
                <c:pt idx="178">
                  <c:v>415.76600000000002</c:v>
                </c:pt>
                <c:pt idx="179">
                  <c:v>415.83666666666664</c:v>
                </c:pt>
                <c:pt idx="180">
                  <c:v>415.76533333333327</c:v>
                </c:pt>
                <c:pt idx="181">
                  <c:v>415.63133333333332</c:v>
                </c:pt>
                <c:pt idx="182">
                  <c:v>415.79999999999995</c:v>
                </c:pt>
                <c:pt idx="183">
                  <c:v>415.85666666666663</c:v>
                </c:pt>
                <c:pt idx="184">
                  <c:v>415.80266666666665</c:v>
                </c:pt>
                <c:pt idx="185">
                  <c:v>415.78866666666664</c:v>
                </c:pt>
                <c:pt idx="186">
                  <c:v>415.77233333333334</c:v>
                </c:pt>
                <c:pt idx="187">
                  <c:v>415.70533333333333</c:v>
                </c:pt>
                <c:pt idx="188">
                  <c:v>415.75500000000005</c:v>
                </c:pt>
                <c:pt idx="189">
                  <c:v>415.76366666666667</c:v>
                </c:pt>
                <c:pt idx="190">
                  <c:v>415.66699999999997</c:v>
                </c:pt>
                <c:pt idx="191">
                  <c:v>415.60233333333332</c:v>
                </c:pt>
                <c:pt idx="192">
                  <c:v>415.75633333333332</c:v>
                </c:pt>
                <c:pt idx="193">
                  <c:v>415.70166666666665</c:v>
                </c:pt>
                <c:pt idx="194">
                  <c:v>415.654</c:v>
                </c:pt>
                <c:pt idx="195">
                  <c:v>415.65366666666665</c:v>
                </c:pt>
                <c:pt idx="196">
                  <c:v>415.81</c:v>
                </c:pt>
                <c:pt idx="197">
                  <c:v>415.78833333333336</c:v>
                </c:pt>
                <c:pt idx="198">
                  <c:v>415.8243333333333</c:v>
                </c:pt>
                <c:pt idx="199">
                  <c:v>415.81533333333329</c:v>
                </c:pt>
                <c:pt idx="200">
                  <c:v>415.85533333333325</c:v>
                </c:pt>
                <c:pt idx="201">
                  <c:v>415.89566666666661</c:v>
                </c:pt>
                <c:pt idx="202">
                  <c:v>415.83933333333334</c:v>
                </c:pt>
                <c:pt idx="203">
                  <c:v>415.75033333333334</c:v>
                </c:pt>
                <c:pt idx="204">
                  <c:v>415.94099999999997</c:v>
                </c:pt>
                <c:pt idx="205">
                  <c:v>415.8006666666667</c:v>
                </c:pt>
                <c:pt idx="206">
                  <c:v>415.84733333333332</c:v>
                </c:pt>
                <c:pt idx="207">
                  <c:v>415.71166666666664</c:v>
                </c:pt>
                <c:pt idx="208">
                  <c:v>415.73199999999997</c:v>
                </c:pt>
                <c:pt idx="209">
                  <c:v>415.8296666666667</c:v>
                </c:pt>
                <c:pt idx="210">
                  <c:v>415.85766666666672</c:v>
                </c:pt>
                <c:pt idx="211">
                  <c:v>415.74333333333334</c:v>
                </c:pt>
                <c:pt idx="212">
                  <c:v>415.75933333333336</c:v>
                </c:pt>
                <c:pt idx="213">
                  <c:v>415.73633333333328</c:v>
                </c:pt>
                <c:pt idx="214">
                  <c:v>415.80799999999999</c:v>
                </c:pt>
                <c:pt idx="215">
                  <c:v>415.82333333333327</c:v>
                </c:pt>
                <c:pt idx="216">
                  <c:v>415.87166666666667</c:v>
                </c:pt>
                <c:pt idx="217">
                  <c:v>415.80799999999999</c:v>
                </c:pt>
                <c:pt idx="218">
                  <c:v>415.78400000000005</c:v>
                </c:pt>
                <c:pt idx="219">
                  <c:v>415.82666666666665</c:v>
                </c:pt>
                <c:pt idx="220">
                  <c:v>415.77633333333341</c:v>
                </c:pt>
                <c:pt idx="221">
                  <c:v>415.80566666666664</c:v>
                </c:pt>
                <c:pt idx="222">
                  <c:v>415.76500000000004</c:v>
                </c:pt>
                <c:pt idx="223">
                  <c:v>415.80233333333337</c:v>
                </c:pt>
                <c:pt idx="224">
                  <c:v>415.79166666666669</c:v>
                </c:pt>
                <c:pt idx="225">
                  <c:v>415.8123333333333</c:v>
                </c:pt>
                <c:pt idx="226">
                  <c:v>415.81066666666669</c:v>
                </c:pt>
                <c:pt idx="227">
                  <c:v>415.54133333333334</c:v>
                </c:pt>
                <c:pt idx="228">
                  <c:v>415.31700000000001</c:v>
                </c:pt>
                <c:pt idx="229">
                  <c:v>415.37299999999999</c:v>
                </c:pt>
                <c:pt idx="230">
                  <c:v>415.43100000000004</c:v>
                </c:pt>
                <c:pt idx="231">
                  <c:v>415.34133333333335</c:v>
                </c:pt>
                <c:pt idx="232">
                  <c:v>415.37400000000002</c:v>
                </c:pt>
                <c:pt idx="233">
                  <c:v>415.37366666666668</c:v>
                </c:pt>
                <c:pt idx="234">
                  <c:v>415.50900000000001</c:v>
                </c:pt>
                <c:pt idx="235">
                  <c:v>415.49066666666664</c:v>
                </c:pt>
                <c:pt idx="236">
                  <c:v>415.40066666666667</c:v>
                </c:pt>
                <c:pt idx="237">
                  <c:v>415.35200000000003</c:v>
                </c:pt>
                <c:pt idx="238">
                  <c:v>415.4376666666667</c:v>
                </c:pt>
                <c:pt idx="239">
                  <c:v>415.39866666666666</c:v>
                </c:pt>
                <c:pt idx="240">
                  <c:v>412.50433333333331</c:v>
                </c:pt>
                <c:pt idx="241">
                  <c:v>412.56966666666671</c:v>
                </c:pt>
                <c:pt idx="242">
                  <c:v>412.54899999999998</c:v>
                </c:pt>
                <c:pt idx="243">
                  <c:v>412.61133333333333</c:v>
                </c:pt>
                <c:pt idx="244">
                  <c:v>412.60266666666666</c:v>
                </c:pt>
                <c:pt idx="245">
                  <c:v>412.48833333333329</c:v>
                </c:pt>
                <c:pt idx="246">
                  <c:v>412.36633333333339</c:v>
                </c:pt>
                <c:pt idx="247">
                  <c:v>412.39366666666666</c:v>
                </c:pt>
                <c:pt idx="248">
                  <c:v>412.4083333333333</c:v>
                </c:pt>
                <c:pt idx="249">
                  <c:v>412.45533333333333</c:v>
                </c:pt>
                <c:pt idx="250">
                  <c:v>412.48</c:v>
                </c:pt>
                <c:pt idx="251">
                  <c:v>412.32566666666662</c:v>
                </c:pt>
                <c:pt idx="252">
                  <c:v>410.28166666666669</c:v>
                </c:pt>
                <c:pt idx="253">
                  <c:v>409.17200000000003</c:v>
                </c:pt>
                <c:pt idx="254">
                  <c:v>409.24200000000002</c:v>
                </c:pt>
                <c:pt idx="255">
                  <c:v>409.21133333333336</c:v>
                </c:pt>
                <c:pt idx="256">
                  <c:v>409.11233333333331</c:v>
                </c:pt>
                <c:pt idx="257">
                  <c:v>408.36400000000003</c:v>
                </c:pt>
                <c:pt idx="258">
                  <c:v>408.67833333333334</c:v>
                </c:pt>
                <c:pt idx="259">
                  <c:v>408.65066666666667</c:v>
                </c:pt>
                <c:pt idx="260">
                  <c:v>408.69133333333338</c:v>
                </c:pt>
                <c:pt idx="261">
                  <c:v>408.63400000000001</c:v>
                </c:pt>
                <c:pt idx="262">
                  <c:v>408.68799999999993</c:v>
                </c:pt>
                <c:pt idx="263">
                  <c:v>408.69233333333335</c:v>
                </c:pt>
                <c:pt idx="264">
                  <c:v>408.67899999999992</c:v>
                </c:pt>
                <c:pt idx="265">
                  <c:v>408.971</c:v>
                </c:pt>
                <c:pt idx="266">
                  <c:v>409.85833333333335</c:v>
                </c:pt>
                <c:pt idx="267">
                  <c:v>410.012</c:v>
                </c:pt>
                <c:pt idx="268">
                  <c:v>409.51066666666662</c:v>
                </c:pt>
                <c:pt idx="269">
                  <c:v>410.13200000000001</c:v>
                </c:pt>
                <c:pt idx="270">
                  <c:v>411.28633333333329</c:v>
                </c:pt>
                <c:pt idx="271">
                  <c:v>411.08933333333334</c:v>
                </c:pt>
                <c:pt idx="272">
                  <c:v>410.64799999999997</c:v>
                </c:pt>
                <c:pt idx="273">
                  <c:v>410.67900000000003</c:v>
                </c:pt>
                <c:pt idx="274">
                  <c:v>411.23966666666666</c:v>
                </c:pt>
                <c:pt idx="275">
                  <c:v>412.21966666666663</c:v>
                </c:pt>
                <c:pt idx="276">
                  <c:v>412.15233333333339</c:v>
                </c:pt>
                <c:pt idx="277">
                  <c:v>411.94599999999997</c:v>
                </c:pt>
                <c:pt idx="278">
                  <c:v>411.94966666666664</c:v>
                </c:pt>
                <c:pt idx="279">
                  <c:v>412.07633333333337</c:v>
                </c:pt>
                <c:pt idx="280">
                  <c:v>412.07400000000001</c:v>
                </c:pt>
                <c:pt idx="281">
                  <c:v>412.11366666666663</c:v>
                </c:pt>
                <c:pt idx="282">
                  <c:v>412.39433333333335</c:v>
                </c:pt>
                <c:pt idx="283">
                  <c:v>413.58166666666671</c:v>
                </c:pt>
                <c:pt idx="284">
                  <c:v>413.74700000000001</c:v>
                </c:pt>
                <c:pt idx="285">
                  <c:v>413.62866666666667</c:v>
                </c:pt>
                <c:pt idx="286">
                  <c:v>413.64966666666669</c:v>
                </c:pt>
                <c:pt idx="287">
                  <c:v>413.70366666666661</c:v>
                </c:pt>
                <c:pt idx="288">
                  <c:v>413.71333333333331</c:v>
                </c:pt>
                <c:pt idx="289">
                  <c:v>412.80400000000003</c:v>
                </c:pt>
                <c:pt idx="290">
                  <c:v>411.99033333333335</c:v>
                </c:pt>
                <c:pt idx="291">
                  <c:v>412.24766666666665</c:v>
                </c:pt>
                <c:pt idx="292">
                  <c:v>412.38033333333334</c:v>
                </c:pt>
                <c:pt idx="293">
                  <c:v>412.24566666666669</c:v>
                </c:pt>
                <c:pt idx="294">
                  <c:v>412.23</c:v>
                </c:pt>
                <c:pt idx="295">
                  <c:v>412.27733333333327</c:v>
                </c:pt>
                <c:pt idx="296">
                  <c:v>413.19433333333336</c:v>
                </c:pt>
                <c:pt idx="297">
                  <c:v>413.73833333333329</c:v>
                </c:pt>
                <c:pt idx="298">
                  <c:v>413.12000000000006</c:v>
                </c:pt>
                <c:pt idx="299">
                  <c:v>413.67233333333337</c:v>
                </c:pt>
                <c:pt idx="300">
                  <c:v>413.55366666666669</c:v>
                </c:pt>
                <c:pt idx="301">
                  <c:v>413.46466666666669</c:v>
                </c:pt>
                <c:pt idx="302">
                  <c:v>413.58466666666664</c:v>
                </c:pt>
                <c:pt idx="303">
                  <c:v>413.57066666666668</c:v>
                </c:pt>
                <c:pt idx="304">
                  <c:v>413.6223333333333</c:v>
                </c:pt>
                <c:pt idx="305">
                  <c:v>413.47466666666668</c:v>
                </c:pt>
                <c:pt idx="306">
                  <c:v>413.59366666666665</c:v>
                </c:pt>
                <c:pt idx="307">
                  <c:v>414.69166666666666</c:v>
                </c:pt>
                <c:pt idx="308">
                  <c:v>415.02033333333338</c:v>
                </c:pt>
                <c:pt idx="309">
                  <c:v>414.9706666666666</c:v>
                </c:pt>
                <c:pt idx="310">
                  <c:v>416.45033333333339</c:v>
                </c:pt>
                <c:pt idx="311">
                  <c:v>416.47800000000007</c:v>
                </c:pt>
                <c:pt idx="312">
                  <c:v>416.37333333333328</c:v>
                </c:pt>
                <c:pt idx="313">
                  <c:v>416.40233333333339</c:v>
                </c:pt>
                <c:pt idx="314">
                  <c:v>416.40200000000004</c:v>
                </c:pt>
                <c:pt idx="315">
                  <c:v>416.45400000000001</c:v>
                </c:pt>
                <c:pt idx="316">
                  <c:v>416.49066666666664</c:v>
                </c:pt>
                <c:pt idx="317">
                  <c:v>416.50166666666672</c:v>
                </c:pt>
                <c:pt idx="318">
                  <c:v>416.53833333333336</c:v>
                </c:pt>
                <c:pt idx="319">
                  <c:v>416.50966666666665</c:v>
                </c:pt>
                <c:pt idx="320">
                  <c:v>416.47466666666668</c:v>
                </c:pt>
                <c:pt idx="321">
                  <c:v>416.58533333333327</c:v>
                </c:pt>
                <c:pt idx="322">
                  <c:v>416.45366666666672</c:v>
                </c:pt>
                <c:pt idx="323">
                  <c:v>416.53266666666667</c:v>
                </c:pt>
                <c:pt idx="324">
                  <c:v>416.49466666666666</c:v>
                </c:pt>
                <c:pt idx="325">
                  <c:v>416.45966666666664</c:v>
                </c:pt>
                <c:pt idx="326">
                  <c:v>416.36366666666663</c:v>
                </c:pt>
                <c:pt idx="327">
                  <c:v>416.47333333333336</c:v>
                </c:pt>
                <c:pt idx="328">
                  <c:v>416.50566666666663</c:v>
                </c:pt>
                <c:pt idx="329">
                  <c:v>416.44400000000002</c:v>
                </c:pt>
                <c:pt idx="330">
                  <c:v>416.25666666666666</c:v>
                </c:pt>
                <c:pt idx="331">
                  <c:v>416.24899999999997</c:v>
                </c:pt>
                <c:pt idx="332">
                  <c:v>416.21299999999997</c:v>
                </c:pt>
                <c:pt idx="333">
                  <c:v>416.24766666666665</c:v>
                </c:pt>
                <c:pt idx="334">
                  <c:v>416.55166666666668</c:v>
                </c:pt>
                <c:pt idx="335">
                  <c:v>416.37933333333331</c:v>
                </c:pt>
                <c:pt idx="336">
                  <c:v>416.233</c:v>
                </c:pt>
                <c:pt idx="337">
                  <c:v>416.39300000000003</c:v>
                </c:pt>
                <c:pt idx="338">
                  <c:v>416.27866666666665</c:v>
                </c:pt>
                <c:pt idx="339">
                  <c:v>416.29199999999997</c:v>
                </c:pt>
                <c:pt idx="340">
                  <c:v>416.30400000000003</c:v>
                </c:pt>
                <c:pt idx="341">
                  <c:v>416.34266666666667</c:v>
                </c:pt>
                <c:pt idx="342">
                  <c:v>416.24399999999997</c:v>
                </c:pt>
                <c:pt idx="343">
                  <c:v>416.19233333333335</c:v>
                </c:pt>
                <c:pt idx="344">
                  <c:v>416.22700000000003</c:v>
                </c:pt>
                <c:pt idx="345">
                  <c:v>416.30500000000001</c:v>
                </c:pt>
                <c:pt idx="346">
                  <c:v>416.20333333333338</c:v>
                </c:pt>
                <c:pt idx="347">
                  <c:v>416.28566666666666</c:v>
                </c:pt>
                <c:pt idx="348">
                  <c:v>416.14933333333329</c:v>
                </c:pt>
                <c:pt idx="349">
                  <c:v>416.161</c:v>
                </c:pt>
                <c:pt idx="350">
                  <c:v>416.05233333333337</c:v>
                </c:pt>
                <c:pt idx="351">
                  <c:v>415.98933333333326</c:v>
                </c:pt>
                <c:pt idx="352">
                  <c:v>416.12000000000006</c:v>
                </c:pt>
                <c:pt idx="353">
                  <c:v>416.11866666666668</c:v>
                </c:pt>
                <c:pt idx="354">
                  <c:v>416.15600000000001</c:v>
                </c:pt>
                <c:pt idx="355">
                  <c:v>416.07733333333334</c:v>
                </c:pt>
                <c:pt idx="356">
                  <c:v>416.1703333333333</c:v>
                </c:pt>
                <c:pt idx="357">
                  <c:v>416.11766666666671</c:v>
                </c:pt>
                <c:pt idx="358">
                  <c:v>416.19466666666671</c:v>
                </c:pt>
                <c:pt idx="359">
                  <c:v>416.20266666666663</c:v>
                </c:pt>
                <c:pt idx="360">
                  <c:v>416.17366666666663</c:v>
                </c:pt>
                <c:pt idx="361">
                  <c:v>416.22533333333331</c:v>
                </c:pt>
                <c:pt idx="362">
                  <c:v>416.37566666666663</c:v>
                </c:pt>
                <c:pt idx="363">
                  <c:v>416.20933333333329</c:v>
                </c:pt>
                <c:pt idx="364">
                  <c:v>416.22566666666665</c:v>
                </c:pt>
                <c:pt idx="365">
                  <c:v>416.37100000000004</c:v>
                </c:pt>
                <c:pt idx="366">
                  <c:v>416.28466666666668</c:v>
                </c:pt>
                <c:pt idx="367">
                  <c:v>416.137</c:v>
                </c:pt>
                <c:pt idx="368">
                  <c:v>416.23033333333336</c:v>
                </c:pt>
                <c:pt idx="369">
                  <c:v>416.22500000000008</c:v>
                </c:pt>
                <c:pt idx="370">
                  <c:v>416.30700000000002</c:v>
                </c:pt>
                <c:pt idx="371">
                  <c:v>416.18466666666671</c:v>
                </c:pt>
                <c:pt idx="372">
                  <c:v>416.34733333333332</c:v>
                </c:pt>
                <c:pt idx="373">
                  <c:v>416.32666666666665</c:v>
                </c:pt>
                <c:pt idx="374">
                  <c:v>416.32866666666672</c:v>
                </c:pt>
                <c:pt idx="375">
                  <c:v>416.28999999999996</c:v>
                </c:pt>
                <c:pt idx="376">
                  <c:v>416.25233333333335</c:v>
                </c:pt>
                <c:pt idx="377">
                  <c:v>416.44066666666663</c:v>
                </c:pt>
                <c:pt idx="378">
                  <c:v>416.33266666666668</c:v>
                </c:pt>
                <c:pt idx="379">
                  <c:v>416.25099999999998</c:v>
                </c:pt>
                <c:pt idx="380">
                  <c:v>412.625</c:v>
                </c:pt>
                <c:pt idx="381">
                  <c:v>414.57066666666668</c:v>
                </c:pt>
                <c:pt idx="382">
                  <c:v>414.82400000000001</c:v>
                </c:pt>
                <c:pt idx="383">
                  <c:v>414.90566666666672</c:v>
                </c:pt>
                <c:pt idx="384">
                  <c:v>414.82933333333335</c:v>
                </c:pt>
                <c:pt idx="385">
                  <c:v>414.89133333333331</c:v>
                </c:pt>
                <c:pt idx="386">
                  <c:v>414.84533333333337</c:v>
                </c:pt>
                <c:pt idx="387">
                  <c:v>414.85533333333336</c:v>
                </c:pt>
                <c:pt idx="388">
                  <c:v>414.815</c:v>
                </c:pt>
                <c:pt idx="389">
                  <c:v>414.94</c:v>
                </c:pt>
                <c:pt idx="390">
                  <c:v>414.94499999999999</c:v>
                </c:pt>
                <c:pt idx="391">
                  <c:v>414.9086666666667</c:v>
                </c:pt>
                <c:pt idx="392">
                  <c:v>415.90966666666668</c:v>
                </c:pt>
                <c:pt idx="393">
                  <c:v>416.41533333333331</c:v>
                </c:pt>
                <c:pt idx="394">
                  <c:v>416.29666666666662</c:v>
                </c:pt>
                <c:pt idx="395">
                  <c:v>416.41900000000004</c:v>
                </c:pt>
                <c:pt idx="396">
                  <c:v>416.39933333333335</c:v>
                </c:pt>
                <c:pt idx="397">
                  <c:v>416.39966666666669</c:v>
                </c:pt>
                <c:pt idx="398">
                  <c:v>416.44733333333335</c:v>
                </c:pt>
                <c:pt idx="399">
                  <c:v>416.42466666666661</c:v>
                </c:pt>
                <c:pt idx="400">
                  <c:v>416.375</c:v>
                </c:pt>
                <c:pt idx="401">
                  <c:v>416.10533333333336</c:v>
                </c:pt>
                <c:pt idx="402">
                  <c:v>416.58433333333329</c:v>
                </c:pt>
                <c:pt idx="403">
                  <c:v>416.56866666666673</c:v>
                </c:pt>
                <c:pt idx="404">
                  <c:v>416.67399999999998</c:v>
                </c:pt>
                <c:pt idx="405">
                  <c:v>416.67500000000001</c:v>
                </c:pt>
                <c:pt idx="406">
                  <c:v>416.70700000000005</c:v>
                </c:pt>
                <c:pt idx="407">
                  <c:v>416.62200000000001</c:v>
                </c:pt>
                <c:pt idx="408">
                  <c:v>416.69399999999996</c:v>
                </c:pt>
                <c:pt idx="409">
                  <c:v>416.69533333333334</c:v>
                </c:pt>
                <c:pt idx="410">
                  <c:v>416.61266666666666</c:v>
                </c:pt>
                <c:pt idx="411">
                  <c:v>416.63100000000003</c:v>
                </c:pt>
                <c:pt idx="412">
                  <c:v>416.63400000000001</c:v>
                </c:pt>
                <c:pt idx="413">
                  <c:v>416.55400000000003</c:v>
                </c:pt>
                <c:pt idx="414">
                  <c:v>416.65299999999996</c:v>
                </c:pt>
                <c:pt idx="415">
                  <c:v>416.69399999999996</c:v>
                </c:pt>
                <c:pt idx="416">
                  <c:v>416.43533333333335</c:v>
                </c:pt>
                <c:pt idx="417">
                  <c:v>416.53666666666669</c:v>
                </c:pt>
                <c:pt idx="418">
                  <c:v>416.66333333333336</c:v>
                </c:pt>
                <c:pt idx="419">
                  <c:v>416.56433333333331</c:v>
                </c:pt>
                <c:pt idx="420">
                  <c:v>416.55666666666667</c:v>
                </c:pt>
                <c:pt idx="421">
                  <c:v>416.56066666666669</c:v>
                </c:pt>
                <c:pt idx="422">
                  <c:v>416.63000000000005</c:v>
                </c:pt>
                <c:pt idx="423">
                  <c:v>414.68433333333331</c:v>
                </c:pt>
                <c:pt idx="424">
                  <c:v>414.7526666666667</c:v>
                </c:pt>
                <c:pt idx="425">
                  <c:v>415.17766666666665</c:v>
                </c:pt>
                <c:pt idx="426">
                  <c:v>415.14133333333331</c:v>
                </c:pt>
                <c:pt idx="427">
                  <c:v>415.08866666666671</c:v>
                </c:pt>
                <c:pt idx="428">
                  <c:v>415.09833333333336</c:v>
                </c:pt>
                <c:pt idx="429">
                  <c:v>415.20166666666665</c:v>
                </c:pt>
                <c:pt idx="430">
                  <c:v>415.09833333333336</c:v>
                </c:pt>
                <c:pt idx="431">
                  <c:v>415.19766666666669</c:v>
                </c:pt>
                <c:pt idx="432">
                  <c:v>415.1366666666666</c:v>
                </c:pt>
                <c:pt idx="433">
                  <c:v>415.15233333333339</c:v>
                </c:pt>
                <c:pt idx="434">
                  <c:v>415.24266666666671</c:v>
                </c:pt>
                <c:pt idx="435">
                  <c:v>415.16833333333335</c:v>
                </c:pt>
                <c:pt idx="436">
                  <c:v>415.20133333333337</c:v>
                </c:pt>
                <c:pt idx="437">
                  <c:v>415.15433333333334</c:v>
                </c:pt>
                <c:pt idx="438">
                  <c:v>415.14833333333337</c:v>
                </c:pt>
                <c:pt idx="439">
                  <c:v>415.12033333333335</c:v>
                </c:pt>
                <c:pt idx="440">
                  <c:v>415.137</c:v>
                </c:pt>
                <c:pt idx="441">
                  <c:v>415.15966666666668</c:v>
                </c:pt>
                <c:pt idx="442">
                  <c:v>415.15933333333334</c:v>
                </c:pt>
                <c:pt idx="443">
                  <c:v>415.06766666666664</c:v>
                </c:pt>
                <c:pt idx="444">
                  <c:v>415.0916666666667</c:v>
                </c:pt>
                <c:pt idx="445">
                  <c:v>415.15266666666668</c:v>
                </c:pt>
                <c:pt idx="446">
                  <c:v>415.221</c:v>
                </c:pt>
                <c:pt idx="447">
                  <c:v>415.03833333333336</c:v>
                </c:pt>
                <c:pt idx="448">
                  <c:v>415.1706666666667</c:v>
                </c:pt>
                <c:pt idx="449">
                  <c:v>415.16300000000001</c:v>
                </c:pt>
                <c:pt idx="450">
                  <c:v>415.16399999999999</c:v>
                </c:pt>
                <c:pt idx="451">
                  <c:v>415.21900000000005</c:v>
                </c:pt>
                <c:pt idx="452">
                  <c:v>415.16666666666669</c:v>
                </c:pt>
                <c:pt idx="453">
                  <c:v>415.15566666666672</c:v>
                </c:pt>
                <c:pt idx="454">
                  <c:v>415.23200000000003</c:v>
                </c:pt>
                <c:pt idx="455">
                  <c:v>415.31600000000003</c:v>
                </c:pt>
                <c:pt idx="456">
                  <c:v>415.36500000000001</c:v>
                </c:pt>
                <c:pt idx="457">
                  <c:v>415.18633333333332</c:v>
                </c:pt>
                <c:pt idx="458">
                  <c:v>415.27933333333334</c:v>
                </c:pt>
                <c:pt idx="459">
                  <c:v>415.32799999999997</c:v>
                </c:pt>
                <c:pt idx="460">
                  <c:v>415.33200000000005</c:v>
                </c:pt>
                <c:pt idx="461">
                  <c:v>415.27066666666673</c:v>
                </c:pt>
                <c:pt idx="462">
                  <c:v>415.27333333333337</c:v>
                </c:pt>
                <c:pt idx="463">
                  <c:v>415.32133333333331</c:v>
                </c:pt>
                <c:pt idx="464">
                  <c:v>416.58733333333339</c:v>
                </c:pt>
                <c:pt idx="465">
                  <c:v>416.71233333333333</c:v>
                </c:pt>
                <c:pt idx="466">
                  <c:v>416.83066666666667</c:v>
                </c:pt>
                <c:pt idx="467">
                  <c:v>416.79433333333327</c:v>
                </c:pt>
                <c:pt idx="468">
                  <c:v>416.66933333333327</c:v>
                </c:pt>
                <c:pt idx="469">
                  <c:v>416.63866666666667</c:v>
                </c:pt>
                <c:pt idx="470">
                  <c:v>416.67899999999992</c:v>
                </c:pt>
                <c:pt idx="471">
                  <c:v>416.70499999999998</c:v>
                </c:pt>
                <c:pt idx="472">
                  <c:v>416.78299999999996</c:v>
                </c:pt>
                <c:pt idx="473">
                  <c:v>416.68666666666667</c:v>
                </c:pt>
                <c:pt idx="474">
                  <c:v>416.70800000000003</c:v>
                </c:pt>
                <c:pt idx="475">
                  <c:v>416.73333333333335</c:v>
                </c:pt>
                <c:pt idx="476">
                  <c:v>416.74799999999999</c:v>
                </c:pt>
                <c:pt idx="477">
                  <c:v>416.7766666666667</c:v>
                </c:pt>
                <c:pt idx="478">
                  <c:v>416.73766666666666</c:v>
                </c:pt>
                <c:pt idx="479">
                  <c:v>416.85233333333326</c:v>
                </c:pt>
                <c:pt idx="480">
                  <c:v>416.6036666666667</c:v>
                </c:pt>
                <c:pt idx="481">
                  <c:v>416.38433333333325</c:v>
                </c:pt>
                <c:pt idx="482">
                  <c:v>416.62299999999999</c:v>
                </c:pt>
                <c:pt idx="483">
                  <c:v>416.86166666666668</c:v>
                </c:pt>
                <c:pt idx="484">
                  <c:v>417.02833333333336</c:v>
                </c:pt>
                <c:pt idx="485">
                  <c:v>416.81099999999998</c:v>
                </c:pt>
                <c:pt idx="486">
                  <c:v>416.73333333333335</c:v>
                </c:pt>
                <c:pt idx="487">
                  <c:v>416.71599999999995</c:v>
                </c:pt>
                <c:pt idx="488">
                  <c:v>416.68333333333334</c:v>
                </c:pt>
                <c:pt idx="489">
                  <c:v>416.66433333333333</c:v>
                </c:pt>
                <c:pt idx="490">
                  <c:v>416.65599999999995</c:v>
                </c:pt>
                <c:pt idx="491">
                  <c:v>416.52033333333338</c:v>
                </c:pt>
                <c:pt idx="492">
                  <c:v>416.60466666666667</c:v>
                </c:pt>
                <c:pt idx="493">
                  <c:v>416.70266666666663</c:v>
                </c:pt>
                <c:pt idx="494">
                  <c:v>416.53666666666663</c:v>
                </c:pt>
                <c:pt idx="495">
                  <c:v>416.72899999999998</c:v>
                </c:pt>
                <c:pt idx="496">
                  <c:v>416.69366666666673</c:v>
                </c:pt>
                <c:pt idx="497">
                  <c:v>416.57133333333331</c:v>
                </c:pt>
                <c:pt idx="498">
                  <c:v>416.72033333333337</c:v>
                </c:pt>
                <c:pt idx="499">
                  <c:v>416.791</c:v>
                </c:pt>
                <c:pt idx="500">
                  <c:v>416.7503333333334</c:v>
                </c:pt>
                <c:pt idx="501">
                  <c:v>416.56099999999998</c:v>
                </c:pt>
                <c:pt idx="502">
                  <c:v>416.72600000000006</c:v>
                </c:pt>
                <c:pt idx="503">
                  <c:v>416.53700000000003</c:v>
                </c:pt>
                <c:pt idx="504">
                  <c:v>416.61666666666662</c:v>
                </c:pt>
                <c:pt idx="505">
                  <c:v>416.75900000000001</c:v>
                </c:pt>
                <c:pt idx="506">
                  <c:v>416.86033333333336</c:v>
                </c:pt>
                <c:pt idx="507">
                  <c:v>416.80866666666662</c:v>
                </c:pt>
                <c:pt idx="508">
                  <c:v>416.64699999999999</c:v>
                </c:pt>
                <c:pt idx="509">
                  <c:v>416.74633333333333</c:v>
                </c:pt>
                <c:pt idx="510">
                  <c:v>416.72800000000001</c:v>
                </c:pt>
                <c:pt idx="511">
                  <c:v>416.66933333333327</c:v>
                </c:pt>
                <c:pt idx="512">
                  <c:v>416.65533333333332</c:v>
                </c:pt>
                <c:pt idx="513">
                  <c:v>416.72899999999998</c:v>
                </c:pt>
                <c:pt idx="514">
                  <c:v>416.67333333333335</c:v>
                </c:pt>
                <c:pt idx="515">
                  <c:v>416.62299999999999</c:v>
                </c:pt>
                <c:pt idx="516">
                  <c:v>416.66433333333333</c:v>
                </c:pt>
                <c:pt idx="517">
                  <c:v>416.733</c:v>
                </c:pt>
                <c:pt idx="518">
                  <c:v>416.73633333333333</c:v>
                </c:pt>
                <c:pt idx="519">
                  <c:v>416.62866666666667</c:v>
                </c:pt>
                <c:pt idx="520">
                  <c:v>416.63833333333332</c:v>
                </c:pt>
                <c:pt idx="521">
                  <c:v>416.613</c:v>
                </c:pt>
                <c:pt idx="522">
                  <c:v>416.69800000000004</c:v>
                </c:pt>
                <c:pt idx="523">
                  <c:v>416.72233333333332</c:v>
                </c:pt>
                <c:pt idx="524">
                  <c:v>416.71266666666662</c:v>
                </c:pt>
                <c:pt idx="525">
                  <c:v>416.59933333333333</c:v>
                </c:pt>
                <c:pt idx="526">
                  <c:v>416.721</c:v>
                </c:pt>
                <c:pt idx="527">
                  <c:v>416.71133333333336</c:v>
                </c:pt>
                <c:pt idx="528">
                  <c:v>416.6993333333333</c:v>
                </c:pt>
                <c:pt idx="529">
                  <c:v>416.58099999999996</c:v>
                </c:pt>
                <c:pt idx="530">
                  <c:v>416.69266666666664</c:v>
                </c:pt>
                <c:pt idx="531">
                  <c:v>416.72166666666664</c:v>
                </c:pt>
                <c:pt idx="532">
                  <c:v>416.75399999999996</c:v>
                </c:pt>
                <c:pt idx="533">
                  <c:v>416.63766666666669</c:v>
                </c:pt>
                <c:pt idx="534">
                  <c:v>416.61066666666665</c:v>
                </c:pt>
                <c:pt idx="535">
                  <c:v>416.65299999999996</c:v>
                </c:pt>
                <c:pt idx="536">
                  <c:v>416.61666666666673</c:v>
                </c:pt>
                <c:pt idx="537">
                  <c:v>416.74766666666665</c:v>
                </c:pt>
                <c:pt idx="538">
                  <c:v>416.8006666666667</c:v>
                </c:pt>
                <c:pt idx="539">
                  <c:v>416.81533333333329</c:v>
                </c:pt>
                <c:pt idx="540">
                  <c:v>416.72299999999996</c:v>
                </c:pt>
                <c:pt idx="541">
                  <c:v>416.75966666666665</c:v>
                </c:pt>
                <c:pt idx="542">
                  <c:v>416.52100000000002</c:v>
                </c:pt>
                <c:pt idx="543">
                  <c:v>416.60066666666671</c:v>
                </c:pt>
                <c:pt idx="544">
                  <c:v>416.64533333333338</c:v>
                </c:pt>
                <c:pt idx="545">
                  <c:v>416.55600000000004</c:v>
                </c:pt>
                <c:pt idx="546">
                  <c:v>416.49833333333328</c:v>
                </c:pt>
                <c:pt idx="547">
                  <c:v>416.45033333333339</c:v>
                </c:pt>
                <c:pt idx="548">
                  <c:v>416.44566666666668</c:v>
                </c:pt>
                <c:pt idx="549">
                  <c:v>416.4666666666667</c:v>
                </c:pt>
                <c:pt idx="550">
                  <c:v>416.46633333333335</c:v>
                </c:pt>
                <c:pt idx="551">
                  <c:v>416.4013333333333</c:v>
                </c:pt>
                <c:pt idx="552">
                  <c:v>416.46533333333332</c:v>
                </c:pt>
                <c:pt idx="553">
                  <c:v>416.44966666666664</c:v>
                </c:pt>
                <c:pt idx="554">
                  <c:v>416.44033333333329</c:v>
                </c:pt>
                <c:pt idx="555">
                  <c:v>416.41066666666666</c:v>
                </c:pt>
                <c:pt idx="556">
                  <c:v>416.62433333333337</c:v>
                </c:pt>
                <c:pt idx="557">
                  <c:v>416.42099999999999</c:v>
                </c:pt>
                <c:pt idx="558">
                  <c:v>416.4826666666666</c:v>
                </c:pt>
                <c:pt idx="559">
                  <c:v>416.56633333333338</c:v>
                </c:pt>
                <c:pt idx="560">
                  <c:v>416.53133333333335</c:v>
                </c:pt>
                <c:pt idx="561">
                  <c:v>416.53666666666663</c:v>
                </c:pt>
                <c:pt idx="562">
                  <c:v>416.54033333333331</c:v>
                </c:pt>
                <c:pt idx="563">
                  <c:v>416.358</c:v>
                </c:pt>
                <c:pt idx="564">
                  <c:v>416.40666666666669</c:v>
                </c:pt>
                <c:pt idx="565">
                  <c:v>416.42</c:v>
                </c:pt>
                <c:pt idx="566">
                  <c:v>416.49433333333332</c:v>
                </c:pt>
                <c:pt idx="567">
                  <c:v>416.50066666666663</c:v>
                </c:pt>
                <c:pt idx="568">
                  <c:v>416.38333333333338</c:v>
                </c:pt>
                <c:pt idx="569">
                  <c:v>416.54733333333337</c:v>
                </c:pt>
                <c:pt idx="570">
                  <c:v>416.51166666666671</c:v>
                </c:pt>
                <c:pt idx="571">
                  <c:v>416.50133333333332</c:v>
                </c:pt>
                <c:pt idx="572">
                  <c:v>416.49166666666662</c:v>
                </c:pt>
                <c:pt idx="573">
                  <c:v>416.52800000000002</c:v>
                </c:pt>
                <c:pt idx="574">
                  <c:v>416.61999999999995</c:v>
                </c:pt>
                <c:pt idx="575">
                  <c:v>416.53433333333334</c:v>
                </c:pt>
                <c:pt idx="576">
                  <c:v>416.62099999999992</c:v>
                </c:pt>
                <c:pt idx="577">
                  <c:v>416.64533333333333</c:v>
                </c:pt>
                <c:pt idx="578">
                  <c:v>416.66800000000006</c:v>
                </c:pt>
                <c:pt idx="579">
                  <c:v>416.5843333333334</c:v>
                </c:pt>
                <c:pt idx="580">
                  <c:v>416.63433333333336</c:v>
                </c:pt>
                <c:pt idx="581">
                  <c:v>416.66266666666661</c:v>
                </c:pt>
                <c:pt idx="582">
                  <c:v>416.63733333333334</c:v>
                </c:pt>
                <c:pt idx="583">
                  <c:v>416.69566666666668</c:v>
                </c:pt>
                <c:pt idx="584">
                  <c:v>416.62366666666662</c:v>
                </c:pt>
                <c:pt idx="585">
                  <c:v>416.68799999999993</c:v>
                </c:pt>
                <c:pt idx="586">
                  <c:v>416.68100000000004</c:v>
                </c:pt>
                <c:pt idx="587">
                  <c:v>416.7046666666667</c:v>
                </c:pt>
                <c:pt idx="588">
                  <c:v>416.69666666666672</c:v>
                </c:pt>
                <c:pt idx="589">
                  <c:v>416.71733333333333</c:v>
                </c:pt>
                <c:pt idx="590">
                  <c:v>416.71266666666662</c:v>
                </c:pt>
                <c:pt idx="591">
                  <c:v>416.73433333333332</c:v>
                </c:pt>
                <c:pt idx="592">
                  <c:v>416.80533333333329</c:v>
                </c:pt>
                <c:pt idx="593">
                  <c:v>416.67866666666669</c:v>
                </c:pt>
                <c:pt idx="594">
                  <c:v>416.87799999999999</c:v>
                </c:pt>
                <c:pt idx="595">
                  <c:v>416.86866666666668</c:v>
                </c:pt>
                <c:pt idx="596">
                  <c:v>417.02833333333336</c:v>
                </c:pt>
                <c:pt idx="597">
                  <c:v>416.96433333333334</c:v>
                </c:pt>
                <c:pt idx="598">
                  <c:v>416.87933333333331</c:v>
                </c:pt>
                <c:pt idx="599">
                  <c:v>417.03866666666664</c:v>
                </c:pt>
                <c:pt idx="600">
                  <c:v>417.02266666666668</c:v>
                </c:pt>
                <c:pt idx="601">
                  <c:v>417.03933333333333</c:v>
                </c:pt>
                <c:pt idx="602">
                  <c:v>417.00399999999996</c:v>
                </c:pt>
                <c:pt idx="603">
                  <c:v>417.06833333333333</c:v>
                </c:pt>
                <c:pt idx="604">
                  <c:v>416.99099999999999</c:v>
                </c:pt>
                <c:pt idx="605">
                  <c:v>416.84699999999998</c:v>
                </c:pt>
                <c:pt idx="606">
                  <c:v>416.75900000000001</c:v>
                </c:pt>
                <c:pt idx="607">
                  <c:v>416.90499999999997</c:v>
                </c:pt>
                <c:pt idx="608">
                  <c:v>416.96033333333338</c:v>
                </c:pt>
                <c:pt idx="609">
                  <c:v>416.71433333333334</c:v>
                </c:pt>
                <c:pt idx="610">
                  <c:v>416.89366666666666</c:v>
                </c:pt>
                <c:pt idx="611">
                  <c:v>416.85533333333336</c:v>
                </c:pt>
                <c:pt idx="612">
                  <c:v>416.77966666666663</c:v>
                </c:pt>
                <c:pt idx="613">
                  <c:v>416.87866666666667</c:v>
                </c:pt>
                <c:pt idx="614">
                  <c:v>416.86133333333333</c:v>
                </c:pt>
                <c:pt idx="615">
                  <c:v>416.83366666666666</c:v>
                </c:pt>
                <c:pt idx="616">
                  <c:v>416.7236666666667</c:v>
                </c:pt>
                <c:pt idx="617">
                  <c:v>416.67866666666669</c:v>
                </c:pt>
                <c:pt idx="618">
                  <c:v>416.83133333333336</c:v>
                </c:pt>
                <c:pt idx="619">
                  <c:v>416.78800000000001</c:v>
                </c:pt>
                <c:pt idx="620">
                  <c:v>416.80400000000003</c:v>
                </c:pt>
                <c:pt idx="621">
                  <c:v>416.87799999999999</c:v>
                </c:pt>
                <c:pt idx="622">
                  <c:v>416.77400000000006</c:v>
                </c:pt>
                <c:pt idx="623">
                  <c:v>416.86666666666662</c:v>
                </c:pt>
                <c:pt idx="624">
                  <c:v>416.9203333333333</c:v>
                </c:pt>
                <c:pt idx="625">
                  <c:v>416.92200000000003</c:v>
                </c:pt>
                <c:pt idx="626">
                  <c:v>416.98199999999997</c:v>
                </c:pt>
                <c:pt idx="627">
                  <c:v>416.88033333333334</c:v>
                </c:pt>
                <c:pt idx="628">
                  <c:v>416.96833333333331</c:v>
                </c:pt>
                <c:pt idx="629">
                  <c:v>417.03899999999999</c:v>
                </c:pt>
                <c:pt idx="630">
                  <c:v>416.99466666666666</c:v>
                </c:pt>
                <c:pt idx="631">
                  <c:v>416.75499999999994</c:v>
                </c:pt>
                <c:pt idx="632">
                  <c:v>416.935</c:v>
                </c:pt>
                <c:pt idx="633">
                  <c:v>416.90833333333336</c:v>
                </c:pt>
                <c:pt idx="634">
                  <c:v>416.92633333333333</c:v>
                </c:pt>
                <c:pt idx="635">
                  <c:v>416.63633333333337</c:v>
                </c:pt>
                <c:pt idx="636">
                  <c:v>416.49433333333332</c:v>
                </c:pt>
                <c:pt idx="637">
                  <c:v>416.40466666666663</c:v>
                </c:pt>
                <c:pt idx="638">
                  <c:v>416.411</c:v>
                </c:pt>
                <c:pt idx="639">
                  <c:v>416.43433333333331</c:v>
                </c:pt>
                <c:pt idx="640">
                  <c:v>416.43433333333337</c:v>
                </c:pt>
                <c:pt idx="641">
                  <c:v>416.44866666666667</c:v>
                </c:pt>
                <c:pt idx="642">
                  <c:v>416.51233333333334</c:v>
                </c:pt>
                <c:pt idx="643">
                  <c:v>416.28733333333338</c:v>
                </c:pt>
                <c:pt idx="644">
                  <c:v>416.40333333333336</c:v>
                </c:pt>
                <c:pt idx="645">
                  <c:v>416.39000000000004</c:v>
                </c:pt>
                <c:pt idx="646">
                  <c:v>416.53133333333335</c:v>
                </c:pt>
                <c:pt idx="647">
                  <c:v>416.43766666666664</c:v>
                </c:pt>
                <c:pt idx="648">
                  <c:v>416.4206666666667</c:v>
                </c:pt>
                <c:pt idx="649">
                  <c:v>416.39766666666668</c:v>
                </c:pt>
                <c:pt idx="650">
                  <c:v>416.40600000000001</c:v>
                </c:pt>
                <c:pt idx="651">
                  <c:v>416.39433333333335</c:v>
                </c:pt>
                <c:pt idx="652">
                  <c:v>416.46333333333331</c:v>
                </c:pt>
                <c:pt idx="653">
                  <c:v>416.5143333333333</c:v>
                </c:pt>
                <c:pt idx="654">
                  <c:v>416.39266666666663</c:v>
                </c:pt>
                <c:pt idx="655">
                  <c:v>416.50433333333331</c:v>
                </c:pt>
                <c:pt idx="656">
                  <c:v>416.40433333333334</c:v>
                </c:pt>
                <c:pt idx="657">
                  <c:v>416.42699999999996</c:v>
                </c:pt>
                <c:pt idx="658">
                  <c:v>416.38400000000001</c:v>
                </c:pt>
                <c:pt idx="659">
                  <c:v>416.34333333333331</c:v>
                </c:pt>
                <c:pt idx="660">
                  <c:v>416.37899999999996</c:v>
                </c:pt>
                <c:pt idx="661">
                  <c:v>416.42699999999996</c:v>
                </c:pt>
                <c:pt idx="662">
                  <c:v>416.548</c:v>
                </c:pt>
                <c:pt idx="663">
                  <c:v>417.14033333333333</c:v>
                </c:pt>
                <c:pt idx="664">
                  <c:v>416.78199999999998</c:v>
                </c:pt>
                <c:pt idx="665">
                  <c:v>416.58099999999996</c:v>
                </c:pt>
                <c:pt idx="666">
                  <c:v>416.63066666666668</c:v>
                </c:pt>
                <c:pt idx="667">
                  <c:v>417.51533333333333</c:v>
                </c:pt>
                <c:pt idx="668">
                  <c:v>417.27766666666668</c:v>
                </c:pt>
                <c:pt idx="669">
                  <c:v>417.1516666666667</c:v>
                </c:pt>
                <c:pt idx="670">
                  <c:v>417.08866666666671</c:v>
                </c:pt>
                <c:pt idx="671">
                  <c:v>417.13733333333334</c:v>
                </c:pt>
                <c:pt idx="672">
                  <c:v>418.65200000000004</c:v>
                </c:pt>
                <c:pt idx="673">
                  <c:v>420.33099999999996</c:v>
                </c:pt>
                <c:pt idx="674">
                  <c:v>420.10366666666664</c:v>
                </c:pt>
                <c:pt idx="675">
                  <c:v>420.10166666666669</c:v>
                </c:pt>
                <c:pt idx="676">
                  <c:v>420.08633333333336</c:v>
                </c:pt>
                <c:pt idx="677">
                  <c:v>419.30033333333336</c:v>
                </c:pt>
                <c:pt idx="678">
                  <c:v>418.66466666666673</c:v>
                </c:pt>
                <c:pt idx="679">
                  <c:v>418.59933333333333</c:v>
                </c:pt>
                <c:pt idx="680">
                  <c:v>418.55466666666672</c:v>
                </c:pt>
                <c:pt idx="681">
                  <c:v>418.62933333333331</c:v>
                </c:pt>
                <c:pt idx="682">
                  <c:v>418.60699999999997</c:v>
                </c:pt>
                <c:pt idx="683">
                  <c:v>419.01266666666669</c:v>
                </c:pt>
                <c:pt idx="684">
                  <c:v>420.32633333333337</c:v>
                </c:pt>
                <c:pt idx="685">
                  <c:v>420.20033333333339</c:v>
                </c:pt>
                <c:pt idx="686">
                  <c:v>420.18633333333332</c:v>
                </c:pt>
                <c:pt idx="687">
                  <c:v>420.16433333333333</c:v>
                </c:pt>
                <c:pt idx="688">
                  <c:v>420.29133333333334</c:v>
                </c:pt>
                <c:pt idx="689">
                  <c:v>420.34433333333328</c:v>
                </c:pt>
                <c:pt idx="690">
                  <c:v>420.19566666666668</c:v>
                </c:pt>
                <c:pt idx="691">
                  <c:v>419.00533333333334</c:v>
                </c:pt>
                <c:pt idx="692">
                  <c:v>418.97133333333335</c:v>
                </c:pt>
                <c:pt idx="693">
                  <c:v>417.7326666666666</c:v>
                </c:pt>
                <c:pt idx="694">
                  <c:v>417.71100000000001</c:v>
                </c:pt>
                <c:pt idx="695">
                  <c:v>416.92500000000001</c:v>
                </c:pt>
                <c:pt idx="696">
                  <c:v>419.60000000000008</c:v>
                </c:pt>
                <c:pt idx="697">
                  <c:v>419.39033333333333</c:v>
                </c:pt>
                <c:pt idx="698">
                  <c:v>419.36066666666665</c:v>
                </c:pt>
                <c:pt idx="699">
                  <c:v>419.33666666666664</c:v>
                </c:pt>
                <c:pt idx="700">
                  <c:v>418.40333333333336</c:v>
                </c:pt>
                <c:pt idx="701">
                  <c:v>417.96199999999999</c:v>
                </c:pt>
                <c:pt idx="702">
                  <c:v>417.91766666666666</c:v>
                </c:pt>
                <c:pt idx="703">
                  <c:v>417.96000000000004</c:v>
                </c:pt>
              </c:numCache>
            </c:numRef>
          </c:val>
          <c:smooth val="0"/>
          <c:extLst>
            <c:ext xmlns:c16="http://schemas.microsoft.com/office/drawing/2014/chart" uri="{C3380CC4-5D6E-409C-BE32-E72D297353CC}">
              <c16:uniqueId val="{00000000-1259-7143-B9B3-165BD5927CA6}"/>
            </c:ext>
          </c:extLst>
        </c:ser>
        <c:dLbls>
          <c:showLegendKey val="0"/>
          <c:showVal val="0"/>
          <c:showCatName val="0"/>
          <c:showSerName val="0"/>
          <c:showPercent val="0"/>
          <c:showBubbleSize val="0"/>
        </c:dLbls>
        <c:smooth val="0"/>
        <c:axId val="90632192"/>
        <c:axId val="90633728"/>
      </c:lineChart>
      <c:catAx>
        <c:axId val="90632192"/>
        <c:scaling>
          <c:orientation val="minMax"/>
        </c:scaling>
        <c:delete val="0"/>
        <c:axPos val="b"/>
        <c:numFmt formatCode="[$-F400]h:mm:ss\ AM/PM" sourceLinked="1"/>
        <c:majorTickMark val="none"/>
        <c:minorTickMark val="none"/>
        <c:tickLblPos val="nextTo"/>
        <c:txPr>
          <a:bodyPr/>
          <a:lstStyle/>
          <a:p>
            <a:pPr>
              <a:defRPr sz="800"/>
            </a:pPr>
            <a:endParaRPr lang="en-US"/>
          </a:p>
        </c:txPr>
        <c:crossAx val="90633728"/>
        <c:crosses val="autoZero"/>
        <c:auto val="1"/>
        <c:lblAlgn val="ctr"/>
        <c:lblOffset val="100"/>
        <c:noMultiLvlLbl val="0"/>
      </c:catAx>
      <c:valAx>
        <c:axId val="90633728"/>
        <c:scaling>
          <c:orientation val="minMax"/>
          <c:min val="0"/>
        </c:scaling>
        <c:delete val="0"/>
        <c:axPos val="l"/>
        <c:majorGridlines/>
        <c:title>
          <c:tx>
            <c:rich>
              <a:bodyPr/>
              <a:lstStyle/>
              <a:p>
                <a:pPr>
                  <a:defRPr/>
                </a:pPr>
                <a:r>
                  <a:rPr lang="en-US"/>
                  <a:t>Voltage</a:t>
                </a:r>
              </a:p>
            </c:rich>
          </c:tx>
          <c:overlay val="0"/>
        </c:title>
        <c:numFmt formatCode="0" sourceLinked="1"/>
        <c:majorTickMark val="none"/>
        <c:minorTickMark val="none"/>
        <c:tickLblPos val="nextTo"/>
        <c:txPr>
          <a:bodyPr/>
          <a:lstStyle/>
          <a:p>
            <a:pPr>
              <a:defRPr sz="900"/>
            </a:pPr>
            <a:endParaRPr lang="en-US"/>
          </a:p>
        </c:txPr>
        <c:crossAx val="90632192"/>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%Total Harmonic distortion in voltage</a:t>
            </a:r>
          </a:p>
        </c:rich>
      </c:tx>
      <c:overlay val="0"/>
    </c:title>
    <c:autoTitleDeleted val="0"/>
    <c:plotArea>
      <c:layout/>
      <c:lineChart>
        <c:grouping val="standard"/>
        <c:varyColors val="0"/>
        <c:ser>
          <c:idx val="0"/>
          <c:order val="0"/>
          <c:tx>
            <c:strRef>
              <c:f>'Logger data'!$T$1</c:f>
              <c:strCache>
                <c:ptCount val="1"/>
                <c:pt idx="0">
                  <c:v>VTHD L12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data'!$T$2:$T$705</c:f>
              <c:numCache>
                <c:formatCode>General</c:formatCode>
                <c:ptCount val="704"/>
                <c:pt idx="0">
                  <c:v>1.63</c:v>
                </c:pt>
                <c:pt idx="1">
                  <c:v>1.64</c:v>
                </c:pt>
                <c:pt idx="2">
                  <c:v>1.64</c:v>
                </c:pt>
                <c:pt idx="3">
                  <c:v>1.63</c:v>
                </c:pt>
                <c:pt idx="4">
                  <c:v>1.64</c:v>
                </c:pt>
                <c:pt idx="5">
                  <c:v>1.64</c:v>
                </c:pt>
                <c:pt idx="6">
                  <c:v>1.66</c:v>
                </c:pt>
                <c:pt idx="7">
                  <c:v>1.65</c:v>
                </c:pt>
                <c:pt idx="8">
                  <c:v>1.66</c:v>
                </c:pt>
                <c:pt idx="9">
                  <c:v>1.66</c:v>
                </c:pt>
                <c:pt idx="10">
                  <c:v>1.62</c:v>
                </c:pt>
                <c:pt idx="11">
                  <c:v>1.62</c:v>
                </c:pt>
                <c:pt idx="12">
                  <c:v>1.61</c:v>
                </c:pt>
                <c:pt idx="13">
                  <c:v>1.62</c:v>
                </c:pt>
                <c:pt idx="14">
                  <c:v>1.63</c:v>
                </c:pt>
                <c:pt idx="15">
                  <c:v>1.63</c:v>
                </c:pt>
                <c:pt idx="16">
                  <c:v>1.63</c:v>
                </c:pt>
                <c:pt idx="17">
                  <c:v>1.63</c:v>
                </c:pt>
                <c:pt idx="18">
                  <c:v>1.63</c:v>
                </c:pt>
                <c:pt idx="19">
                  <c:v>1.64</c:v>
                </c:pt>
                <c:pt idx="20">
                  <c:v>1.62</c:v>
                </c:pt>
                <c:pt idx="21">
                  <c:v>1.63</c:v>
                </c:pt>
                <c:pt idx="22">
                  <c:v>1.67</c:v>
                </c:pt>
                <c:pt idx="23">
                  <c:v>1.7</c:v>
                </c:pt>
                <c:pt idx="24">
                  <c:v>1.69</c:v>
                </c:pt>
                <c:pt idx="25">
                  <c:v>1.72</c:v>
                </c:pt>
                <c:pt idx="26">
                  <c:v>1.75</c:v>
                </c:pt>
                <c:pt idx="27">
                  <c:v>1.75</c:v>
                </c:pt>
                <c:pt idx="28">
                  <c:v>1.74</c:v>
                </c:pt>
                <c:pt idx="29">
                  <c:v>1.74</c:v>
                </c:pt>
                <c:pt idx="30">
                  <c:v>1.75</c:v>
                </c:pt>
                <c:pt idx="31">
                  <c:v>1.74</c:v>
                </c:pt>
                <c:pt idx="32">
                  <c:v>1.74</c:v>
                </c:pt>
                <c:pt idx="33">
                  <c:v>1.78</c:v>
                </c:pt>
                <c:pt idx="34">
                  <c:v>1.81</c:v>
                </c:pt>
                <c:pt idx="35">
                  <c:v>1.82</c:v>
                </c:pt>
                <c:pt idx="36">
                  <c:v>1.84</c:v>
                </c:pt>
                <c:pt idx="37">
                  <c:v>1.84</c:v>
                </c:pt>
                <c:pt idx="38">
                  <c:v>1.85</c:v>
                </c:pt>
                <c:pt idx="39">
                  <c:v>1.85</c:v>
                </c:pt>
                <c:pt idx="40">
                  <c:v>1.87</c:v>
                </c:pt>
                <c:pt idx="41">
                  <c:v>1.91</c:v>
                </c:pt>
                <c:pt idx="42">
                  <c:v>1.9</c:v>
                </c:pt>
                <c:pt idx="43">
                  <c:v>1.89</c:v>
                </c:pt>
                <c:pt idx="44">
                  <c:v>1.88</c:v>
                </c:pt>
                <c:pt idx="45">
                  <c:v>1.89</c:v>
                </c:pt>
                <c:pt idx="46">
                  <c:v>1.88</c:v>
                </c:pt>
                <c:pt idx="47">
                  <c:v>1.88</c:v>
                </c:pt>
                <c:pt idx="48">
                  <c:v>1.88</c:v>
                </c:pt>
                <c:pt idx="49">
                  <c:v>1.88</c:v>
                </c:pt>
                <c:pt idx="50">
                  <c:v>1.88</c:v>
                </c:pt>
                <c:pt idx="51">
                  <c:v>1.88</c:v>
                </c:pt>
                <c:pt idx="52">
                  <c:v>1.87</c:v>
                </c:pt>
                <c:pt idx="53">
                  <c:v>1.87</c:v>
                </c:pt>
                <c:pt idx="54">
                  <c:v>1.87</c:v>
                </c:pt>
                <c:pt idx="55">
                  <c:v>1.88</c:v>
                </c:pt>
                <c:pt idx="56">
                  <c:v>1.88</c:v>
                </c:pt>
                <c:pt idx="57">
                  <c:v>1.87</c:v>
                </c:pt>
                <c:pt idx="58">
                  <c:v>1.87</c:v>
                </c:pt>
                <c:pt idx="59">
                  <c:v>1.84</c:v>
                </c:pt>
                <c:pt idx="60">
                  <c:v>1.84</c:v>
                </c:pt>
                <c:pt idx="61">
                  <c:v>1.83</c:v>
                </c:pt>
                <c:pt idx="62">
                  <c:v>1.85</c:v>
                </c:pt>
                <c:pt idx="63">
                  <c:v>1.84</c:v>
                </c:pt>
                <c:pt idx="64">
                  <c:v>1.85</c:v>
                </c:pt>
                <c:pt idx="65">
                  <c:v>1.84</c:v>
                </c:pt>
                <c:pt idx="66">
                  <c:v>1.84</c:v>
                </c:pt>
                <c:pt idx="67">
                  <c:v>1.84</c:v>
                </c:pt>
                <c:pt idx="68">
                  <c:v>1.85</c:v>
                </c:pt>
                <c:pt idx="69">
                  <c:v>1.9</c:v>
                </c:pt>
                <c:pt idx="70">
                  <c:v>1.91</c:v>
                </c:pt>
                <c:pt idx="71">
                  <c:v>1.91</c:v>
                </c:pt>
                <c:pt idx="72">
                  <c:v>1.91</c:v>
                </c:pt>
                <c:pt idx="73">
                  <c:v>1.91</c:v>
                </c:pt>
                <c:pt idx="74">
                  <c:v>1.9</c:v>
                </c:pt>
                <c:pt idx="75">
                  <c:v>1.9</c:v>
                </c:pt>
                <c:pt idx="76">
                  <c:v>1.9</c:v>
                </c:pt>
                <c:pt idx="77">
                  <c:v>1.9</c:v>
                </c:pt>
                <c:pt idx="78">
                  <c:v>1.9</c:v>
                </c:pt>
                <c:pt idx="79">
                  <c:v>1.9</c:v>
                </c:pt>
                <c:pt idx="80">
                  <c:v>1.9</c:v>
                </c:pt>
                <c:pt idx="81">
                  <c:v>1.9</c:v>
                </c:pt>
                <c:pt idx="82">
                  <c:v>1.9</c:v>
                </c:pt>
                <c:pt idx="83">
                  <c:v>1.9</c:v>
                </c:pt>
                <c:pt idx="84">
                  <c:v>1.91</c:v>
                </c:pt>
                <c:pt idx="85">
                  <c:v>1.91</c:v>
                </c:pt>
                <c:pt idx="86">
                  <c:v>1.9</c:v>
                </c:pt>
                <c:pt idx="87">
                  <c:v>1.92</c:v>
                </c:pt>
                <c:pt idx="88">
                  <c:v>1.92</c:v>
                </c:pt>
                <c:pt idx="89">
                  <c:v>1.91</c:v>
                </c:pt>
                <c:pt idx="90">
                  <c:v>1.91</c:v>
                </c:pt>
                <c:pt idx="91">
                  <c:v>1.9</c:v>
                </c:pt>
                <c:pt idx="92">
                  <c:v>1.91</c:v>
                </c:pt>
                <c:pt idx="93">
                  <c:v>1.91</c:v>
                </c:pt>
                <c:pt idx="94">
                  <c:v>1.91</c:v>
                </c:pt>
                <c:pt idx="95">
                  <c:v>1.92</c:v>
                </c:pt>
                <c:pt idx="96">
                  <c:v>1.9</c:v>
                </c:pt>
                <c:pt idx="97">
                  <c:v>1.91</c:v>
                </c:pt>
                <c:pt idx="98">
                  <c:v>1.9</c:v>
                </c:pt>
                <c:pt idx="99">
                  <c:v>1.89</c:v>
                </c:pt>
                <c:pt idx="100">
                  <c:v>1.9</c:v>
                </c:pt>
                <c:pt idx="101">
                  <c:v>1.9</c:v>
                </c:pt>
                <c:pt idx="102">
                  <c:v>1.89</c:v>
                </c:pt>
                <c:pt idx="103">
                  <c:v>1.88</c:v>
                </c:pt>
                <c:pt idx="104">
                  <c:v>1.89</c:v>
                </c:pt>
                <c:pt idx="105">
                  <c:v>1.87</c:v>
                </c:pt>
                <c:pt idx="106">
                  <c:v>1.83</c:v>
                </c:pt>
                <c:pt idx="107">
                  <c:v>1.84</c:v>
                </c:pt>
                <c:pt idx="108">
                  <c:v>1.81</c:v>
                </c:pt>
                <c:pt idx="109">
                  <c:v>1.82</c:v>
                </c:pt>
                <c:pt idx="110">
                  <c:v>1.84</c:v>
                </c:pt>
                <c:pt idx="111">
                  <c:v>1.84</c:v>
                </c:pt>
                <c:pt idx="112">
                  <c:v>1.82</c:v>
                </c:pt>
                <c:pt idx="113">
                  <c:v>1.83</c:v>
                </c:pt>
                <c:pt idx="114">
                  <c:v>1.84</c:v>
                </c:pt>
                <c:pt idx="115">
                  <c:v>1.83</c:v>
                </c:pt>
                <c:pt idx="116">
                  <c:v>1.78</c:v>
                </c:pt>
                <c:pt idx="117">
                  <c:v>1.76</c:v>
                </c:pt>
                <c:pt idx="118">
                  <c:v>1.73</c:v>
                </c:pt>
                <c:pt idx="119">
                  <c:v>1.71</c:v>
                </c:pt>
                <c:pt idx="120">
                  <c:v>1.72</c:v>
                </c:pt>
                <c:pt idx="121">
                  <c:v>1.73</c:v>
                </c:pt>
                <c:pt idx="122">
                  <c:v>1.75</c:v>
                </c:pt>
                <c:pt idx="123">
                  <c:v>1.77</c:v>
                </c:pt>
                <c:pt idx="124">
                  <c:v>1.71</c:v>
                </c:pt>
                <c:pt idx="125">
                  <c:v>1.68</c:v>
                </c:pt>
                <c:pt idx="126">
                  <c:v>1.72</c:v>
                </c:pt>
                <c:pt idx="127">
                  <c:v>1.72</c:v>
                </c:pt>
                <c:pt idx="128">
                  <c:v>1.7</c:v>
                </c:pt>
                <c:pt idx="129">
                  <c:v>1.7</c:v>
                </c:pt>
                <c:pt idx="130">
                  <c:v>1.71</c:v>
                </c:pt>
                <c:pt idx="131">
                  <c:v>1.7</c:v>
                </c:pt>
                <c:pt idx="132">
                  <c:v>1.68</c:v>
                </c:pt>
                <c:pt idx="133">
                  <c:v>1.67</c:v>
                </c:pt>
                <c:pt idx="134">
                  <c:v>1.65</c:v>
                </c:pt>
                <c:pt idx="135">
                  <c:v>1.64</c:v>
                </c:pt>
                <c:pt idx="136">
                  <c:v>1.63</c:v>
                </c:pt>
                <c:pt idx="137">
                  <c:v>1.63</c:v>
                </c:pt>
                <c:pt idx="138">
                  <c:v>1.62</c:v>
                </c:pt>
                <c:pt idx="139">
                  <c:v>1.63</c:v>
                </c:pt>
                <c:pt idx="140">
                  <c:v>1.64</c:v>
                </c:pt>
                <c:pt idx="141">
                  <c:v>1.64</c:v>
                </c:pt>
                <c:pt idx="142">
                  <c:v>1.65</c:v>
                </c:pt>
                <c:pt idx="143">
                  <c:v>1.65</c:v>
                </c:pt>
                <c:pt idx="144">
                  <c:v>1.65</c:v>
                </c:pt>
                <c:pt idx="145">
                  <c:v>1.65</c:v>
                </c:pt>
                <c:pt idx="146">
                  <c:v>1.65</c:v>
                </c:pt>
                <c:pt idx="147">
                  <c:v>1.65</c:v>
                </c:pt>
                <c:pt idx="148">
                  <c:v>1.64</c:v>
                </c:pt>
                <c:pt idx="149">
                  <c:v>1.66</c:v>
                </c:pt>
                <c:pt idx="150">
                  <c:v>1.68</c:v>
                </c:pt>
                <c:pt idx="151">
                  <c:v>1.71</c:v>
                </c:pt>
                <c:pt idx="152">
                  <c:v>1.73</c:v>
                </c:pt>
                <c:pt idx="153">
                  <c:v>1.74</c:v>
                </c:pt>
                <c:pt idx="154">
                  <c:v>1.74</c:v>
                </c:pt>
                <c:pt idx="155">
                  <c:v>1.76</c:v>
                </c:pt>
                <c:pt idx="156">
                  <c:v>1.79</c:v>
                </c:pt>
                <c:pt idx="157">
                  <c:v>1.79</c:v>
                </c:pt>
                <c:pt idx="158">
                  <c:v>1.79</c:v>
                </c:pt>
                <c:pt idx="159">
                  <c:v>1.81</c:v>
                </c:pt>
                <c:pt idx="160">
                  <c:v>1.8</c:v>
                </c:pt>
                <c:pt idx="161">
                  <c:v>1.81</c:v>
                </c:pt>
                <c:pt idx="162">
                  <c:v>1.81</c:v>
                </c:pt>
                <c:pt idx="163">
                  <c:v>1.8</c:v>
                </c:pt>
                <c:pt idx="164">
                  <c:v>1.83</c:v>
                </c:pt>
                <c:pt idx="165">
                  <c:v>1.85</c:v>
                </c:pt>
                <c:pt idx="166">
                  <c:v>1.84</c:v>
                </c:pt>
                <c:pt idx="167">
                  <c:v>1.82</c:v>
                </c:pt>
                <c:pt idx="168">
                  <c:v>1.84</c:v>
                </c:pt>
                <c:pt idx="169">
                  <c:v>1.82</c:v>
                </c:pt>
                <c:pt idx="170">
                  <c:v>1.83</c:v>
                </c:pt>
                <c:pt idx="171">
                  <c:v>1.83</c:v>
                </c:pt>
                <c:pt idx="172">
                  <c:v>1.84</c:v>
                </c:pt>
                <c:pt idx="173">
                  <c:v>1.84</c:v>
                </c:pt>
                <c:pt idx="174">
                  <c:v>1.84</c:v>
                </c:pt>
                <c:pt idx="175">
                  <c:v>1.83</c:v>
                </c:pt>
                <c:pt idx="176">
                  <c:v>1.83</c:v>
                </c:pt>
                <c:pt idx="177">
                  <c:v>1.83</c:v>
                </c:pt>
                <c:pt idx="178">
                  <c:v>1.81</c:v>
                </c:pt>
                <c:pt idx="179">
                  <c:v>1.82</c:v>
                </c:pt>
                <c:pt idx="180">
                  <c:v>1.82</c:v>
                </c:pt>
                <c:pt idx="181">
                  <c:v>1.83</c:v>
                </c:pt>
                <c:pt idx="182">
                  <c:v>1.82</c:v>
                </c:pt>
                <c:pt idx="183">
                  <c:v>1.81</c:v>
                </c:pt>
                <c:pt idx="184">
                  <c:v>1.81</c:v>
                </c:pt>
                <c:pt idx="185">
                  <c:v>1.82</c:v>
                </c:pt>
                <c:pt idx="186">
                  <c:v>1.83</c:v>
                </c:pt>
                <c:pt idx="187">
                  <c:v>1.83</c:v>
                </c:pt>
                <c:pt idx="188">
                  <c:v>1.83</c:v>
                </c:pt>
                <c:pt idx="189">
                  <c:v>1.81</c:v>
                </c:pt>
                <c:pt idx="190">
                  <c:v>1.81</c:v>
                </c:pt>
                <c:pt idx="191">
                  <c:v>1.8</c:v>
                </c:pt>
                <c:pt idx="192">
                  <c:v>1.79</c:v>
                </c:pt>
                <c:pt idx="193">
                  <c:v>1.79</c:v>
                </c:pt>
                <c:pt idx="194">
                  <c:v>1.82</c:v>
                </c:pt>
                <c:pt idx="195">
                  <c:v>1.81</c:v>
                </c:pt>
                <c:pt idx="196">
                  <c:v>1.81</c:v>
                </c:pt>
                <c:pt idx="197">
                  <c:v>1.81</c:v>
                </c:pt>
                <c:pt idx="198">
                  <c:v>1.82</c:v>
                </c:pt>
                <c:pt idx="199">
                  <c:v>1.82</c:v>
                </c:pt>
                <c:pt idx="200">
                  <c:v>1.82</c:v>
                </c:pt>
                <c:pt idx="201">
                  <c:v>1.81</c:v>
                </c:pt>
                <c:pt idx="202">
                  <c:v>1.82</c:v>
                </c:pt>
                <c:pt idx="203">
                  <c:v>1.82</c:v>
                </c:pt>
                <c:pt idx="204">
                  <c:v>1.8</c:v>
                </c:pt>
                <c:pt idx="205">
                  <c:v>1.8</c:v>
                </c:pt>
                <c:pt idx="206">
                  <c:v>1.81</c:v>
                </c:pt>
                <c:pt idx="207">
                  <c:v>1.82</c:v>
                </c:pt>
                <c:pt idx="208">
                  <c:v>1.82</c:v>
                </c:pt>
                <c:pt idx="209">
                  <c:v>1.82</c:v>
                </c:pt>
                <c:pt idx="210">
                  <c:v>1.83</c:v>
                </c:pt>
                <c:pt idx="211">
                  <c:v>1.82</c:v>
                </c:pt>
                <c:pt idx="212">
                  <c:v>1.83</c:v>
                </c:pt>
                <c:pt idx="213">
                  <c:v>1.81</c:v>
                </c:pt>
                <c:pt idx="214">
                  <c:v>1.8</c:v>
                </c:pt>
                <c:pt idx="215">
                  <c:v>1.81</c:v>
                </c:pt>
                <c:pt idx="216">
                  <c:v>1.81</c:v>
                </c:pt>
                <c:pt idx="217">
                  <c:v>1.82</c:v>
                </c:pt>
                <c:pt idx="218">
                  <c:v>1.82</c:v>
                </c:pt>
                <c:pt idx="219">
                  <c:v>1.82</c:v>
                </c:pt>
                <c:pt idx="220">
                  <c:v>1.83</c:v>
                </c:pt>
                <c:pt idx="221">
                  <c:v>1.8</c:v>
                </c:pt>
                <c:pt idx="222">
                  <c:v>1.8</c:v>
                </c:pt>
                <c:pt idx="223">
                  <c:v>1.81</c:v>
                </c:pt>
                <c:pt idx="224">
                  <c:v>1.83</c:v>
                </c:pt>
                <c:pt idx="225">
                  <c:v>1.81</c:v>
                </c:pt>
                <c:pt idx="226">
                  <c:v>1.82</c:v>
                </c:pt>
                <c:pt idx="227">
                  <c:v>1.83</c:v>
                </c:pt>
                <c:pt idx="228">
                  <c:v>1.87</c:v>
                </c:pt>
                <c:pt idx="229">
                  <c:v>1.88</c:v>
                </c:pt>
                <c:pt idx="230">
                  <c:v>1.89</c:v>
                </c:pt>
                <c:pt idx="231">
                  <c:v>1.87</c:v>
                </c:pt>
                <c:pt idx="232">
                  <c:v>1.87</c:v>
                </c:pt>
                <c:pt idx="233">
                  <c:v>1.88</c:v>
                </c:pt>
                <c:pt idx="234">
                  <c:v>1.88</c:v>
                </c:pt>
                <c:pt idx="235">
                  <c:v>1.87</c:v>
                </c:pt>
                <c:pt idx="236">
                  <c:v>1.88</c:v>
                </c:pt>
                <c:pt idx="237">
                  <c:v>1.87</c:v>
                </c:pt>
                <c:pt idx="238">
                  <c:v>1.85</c:v>
                </c:pt>
                <c:pt idx="239">
                  <c:v>1.84</c:v>
                </c:pt>
                <c:pt idx="240">
                  <c:v>1.98</c:v>
                </c:pt>
                <c:pt idx="241">
                  <c:v>1.98</c:v>
                </c:pt>
                <c:pt idx="242">
                  <c:v>1.98</c:v>
                </c:pt>
                <c:pt idx="243">
                  <c:v>1.98</c:v>
                </c:pt>
                <c:pt idx="244">
                  <c:v>2</c:v>
                </c:pt>
                <c:pt idx="245">
                  <c:v>1.98</c:v>
                </c:pt>
                <c:pt idx="246">
                  <c:v>1.99</c:v>
                </c:pt>
                <c:pt idx="247">
                  <c:v>1.99</c:v>
                </c:pt>
                <c:pt idx="248">
                  <c:v>1.98</c:v>
                </c:pt>
                <c:pt idx="249">
                  <c:v>1.98</c:v>
                </c:pt>
                <c:pt idx="250">
                  <c:v>1.97</c:v>
                </c:pt>
                <c:pt idx="251">
                  <c:v>2</c:v>
                </c:pt>
                <c:pt idx="252">
                  <c:v>2.11</c:v>
                </c:pt>
                <c:pt idx="253">
                  <c:v>2.2200000000000002</c:v>
                </c:pt>
                <c:pt idx="254">
                  <c:v>2.21</c:v>
                </c:pt>
                <c:pt idx="255">
                  <c:v>2.23</c:v>
                </c:pt>
                <c:pt idx="256">
                  <c:v>2</c:v>
                </c:pt>
                <c:pt idx="257">
                  <c:v>1.76</c:v>
                </c:pt>
                <c:pt idx="258">
                  <c:v>1.76</c:v>
                </c:pt>
                <c:pt idx="259">
                  <c:v>1.76</c:v>
                </c:pt>
                <c:pt idx="260">
                  <c:v>1.75</c:v>
                </c:pt>
                <c:pt idx="261">
                  <c:v>1.76</c:v>
                </c:pt>
                <c:pt idx="262">
                  <c:v>1.77</c:v>
                </c:pt>
                <c:pt idx="263">
                  <c:v>1.76</c:v>
                </c:pt>
                <c:pt idx="264">
                  <c:v>1.75</c:v>
                </c:pt>
                <c:pt idx="265">
                  <c:v>1.75</c:v>
                </c:pt>
                <c:pt idx="266">
                  <c:v>1.72</c:v>
                </c:pt>
                <c:pt idx="267">
                  <c:v>1.73</c:v>
                </c:pt>
                <c:pt idx="268">
                  <c:v>1.75</c:v>
                </c:pt>
                <c:pt idx="269">
                  <c:v>1.77</c:v>
                </c:pt>
                <c:pt idx="270">
                  <c:v>1.79</c:v>
                </c:pt>
                <c:pt idx="271">
                  <c:v>1.76</c:v>
                </c:pt>
                <c:pt idx="272">
                  <c:v>1.75</c:v>
                </c:pt>
                <c:pt idx="273">
                  <c:v>1.71</c:v>
                </c:pt>
                <c:pt idx="274">
                  <c:v>1.69</c:v>
                </c:pt>
                <c:pt idx="275">
                  <c:v>1.68</c:v>
                </c:pt>
                <c:pt idx="276">
                  <c:v>1.68</c:v>
                </c:pt>
                <c:pt idx="277">
                  <c:v>1.69</c:v>
                </c:pt>
                <c:pt idx="278">
                  <c:v>1.68</c:v>
                </c:pt>
                <c:pt idx="279">
                  <c:v>1.69</c:v>
                </c:pt>
                <c:pt idx="280">
                  <c:v>1.69</c:v>
                </c:pt>
                <c:pt idx="281">
                  <c:v>1.68</c:v>
                </c:pt>
                <c:pt idx="282">
                  <c:v>1.72</c:v>
                </c:pt>
                <c:pt idx="283">
                  <c:v>1.71</c:v>
                </c:pt>
                <c:pt idx="284">
                  <c:v>1.7</c:v>
                </c:pt>
                <c:pt idx="285">
                  <c:v>1.7</c:v>
                </c:pt>
                <c:pt idx="286">
                  <c:v>1.72</c:v>
                </c:pt>
                <c:pt idx="287">
                  <c:v>1.72</c:v>
                </c:pt>
                <c:pt idx="288">
                  <c:v>1.71</c:v>
                </c:pt>
                <c:pt idx="289">
                  <c:v>1.74</c:v>
                </c:pt>
                <c:pt idx="290">
                  <c:v>1.76</c:v>
                </c:pt>
                <c:pt idx="291">
                  <c:v>1.78</c:v>
                </c:pt>
                <c:pt idx="292">
                  <c:v>1.79</c:v>
                </c:pt>
                <c:pt idx="293">
                  <c:v>1.78</c:v>
                </c:pt>
                <c:pt idx="294">
                  <c:v>1.78</c:v>
                </c:pt>
                <c:pt idx="295">
                  <c:v>1.78</c:v>
                </c:pt>
                <c:pt idx="296">
                  <c:v>1.78</c:v>
                </c:pt>
                <c:pt idx="297">
                  <c:v>1.77</c:v>
                </c:pt>
                <c:pt idx="298">
                  <c:v>1.81</c:v>
                </c:pt>
                <c:pt idx="299">
                  <c:v>1.81</c:v>
                </c:pt>
                <c:pt idx="300">
                  <c:v>1.81</c:v>
                </c:pt>
                <c:pt idx="301">
                  <c:v>1.8</c:v>
                </c:pt>
                <c:pt idx="302">
                  <c:v>1.79</c:v>
                </c:pt>
                <c:pt idx="303">
                  <c:v>1.78</c:v>
                </c:pt>
                <c:pt idx="304">
                  <c:v>1.78</c:v>
                </c:pt>
                <c:pt idx="305">
                  <c:v>1.79</c:v>
                </c:pt>
                <c:pt idx="306">
                  <c:v>1.79</c:v>
                </c:pt>
                <c:pt idx="307">
                  <c:v>1.78</c:v>
                </c:pt>
                <c:pt idx="308">
                  <c:v>1.79</c:v>
                </c:pt>
                <c:pt idx="309">
                  <c:v>1.78</c:v>
                </c:pt>
                <c:pt idx="310">
                  <c:v>1.8</c:v>
                </c:pt>
                <c:pt idx="311">
                  <c:v>1.8</c:v>
                </c:pt>
                <c:pt idx="312">
                  <c:v>1.79</c:v>
                </c:pt>
                <c:pt idx="313">
                  <c:v>1.81</c:v>
                </c:pt>
                <c:pt idx="314">
                  <c:v>1.81</c:v>
                </c:pt>
                <c:pt idx="315">
                  <c:v>1.82</c:v>
                </c:pt>
                <c:pt idx="316">
                  <c:v>1.81</c:v>
                </c:pt>
                <c:pt idx="317">
                  <c:v>1.8</c:v>
                </c:pt>
                <c:pt idx="318">
                  <c:v>1.82</c:v>
                </c:pt>
                <c:pt idx="319">
                  <c:v>1.84</c:v>
                </c:pt>
                <c:pt idx="320">
                  <c:v>1.82</c:v>
                </c:pt>
                <c:pt idx="321">
                  <c:v>1.82</c:v>
                </c:pt>
                <c:pt idx="322">
                  <c:v>1.81</c:v>
                </c:pt>
                <c:pt idx="323">
                  <c:v>1.82</c:v>
                </c:pt>
                <c:pt idx="324">
                  <c:v>1.82</c:v>
                </c:pt>
                <c:pt idx="325">
                  <c:v>1.83</c:v>
                </c:pt>
                <c:pt idx="326">
                  <c:v>1.8</c:v>
                </c:pt>
                <c:pt idx="327">
                  <c:v>1.79</c:v>
                </c:pt>
                <c:pt idx="328">
                  <c:v>1.79</c:v>
                </c:pt>
                <c:pt idx="329">
                  <c:v>1.8</c:v>
                </c:pt>
                <c:pt idx="330">
                  <c:v>1.81</c:v>
                </c:pt>
                <c:pt idx="331">
                  <c:v>1.82</c:v>
                </c:pt>
                <c:pt idx="332">
                  <c:v>1.81</c:v>
                </c:pt>
                <c:pt idx="333">
                  <c:v>1.81</c:v>
                </c:pt>
                <c:pt idx="334">
                  <c:v>1.82</c:v>
                </c:pt>
                <c:pt idx="335">
                  <c:v>1.8</c:v>
                </c:pt>
                <c:pt idx="336">
                  <c:v>1.79</c:v>
                </c:pt>
                <c:pt idx="337">
                  <c:v>1.8</c:v>
                </c:pt>
                <c:pt idx="338">
                  <c:v>1.79</c:v>
                </c:pt>
                <c:pt idx="339">
                  <c:v>1.8</c:v>
                </c:pt>
                <c:pt idx="340">
                  <c:v>1.82</c:v>
                </c:pt>
                <c:pt idx="341">
                  <c:v>1.82</c:v>
                </c:pt>
                <c:pt idx="342">
                  <c:v>1.82</c:v>
                </c:pt>
                <c:pt idx="343">
                  <c:v>1.82</c:v>
                </c:pt>
                <c:pt idx="344">
                  <c:v>1.81</c:v>
                </c:pt>
                <c:pt idx="345">
                  <c:v>1.81</c:v>
                </c:pt>
                <c:pt idx="346">
                  <c:v>1.81</c:v>
                </c:pt>
                <c:pt idx="347">
                  <c:v>1.81</c:v>
                </c:pt>
                <c:pt idx="348">
                  <c:v>1.82</c:v>
                </c:pt>
                <c:pt idx="349">
                  <c:v>1.81</c:v>
                </c:pt>
                <c:pt idx="350">
                  <c:v>1.8</c:v>
                </c:pt>
                <c:pt idx="351">
                  <c:v>1.82</c:v>
                </c:pt>
                <c:pt idx="352">
                  <c:v>1.83</c:v>
                </c:pt>
                <c:pt idx="353">
                  <c:v>1.85</c:v>
                </c:pt>
                <c:pt idx="354">
                  <c:v>1.85</c:v>
                </c:pt>
                <c:pt idx="355">
                  <c:v>1.85</c:v>
                </c:pt>
                <c:pt idx="356">
                  <c:v>1.84</c:v>
                </c:pt>
                <c:pt idx="357">
                  <c:v>1.83</c:v>
                </c:pt>
                <c:pt idx="358">
                  <c:v>1.83</c:v>
                </c:pt>
                <c:pt idx="359">
                  <c:v>1.85</c:v>
                </c:pt>
                <c:pt idx="360">
                  <c:v>1.85</c:v>
                </c:pt>
                <c:pt idx="361">
                  <c:v>1.85</c:v>
                </c:pt>
                <c:pt idx="362">
                  <c:v>1.85</c:v>
                </c:pt>
                <c:pt idx="363">
                  <c:v>1.85</c:v>
                </c:pt>
                <c:pt idx="364">
                  <c:v>1.84</c:v>
                </c:pt>
                <c:pt idx="365">
                  <c:v>1.84</c:v>
                </c:pt>
                <c:pt idx="366">
                  <c:v>1.84</c:v>
                </c:pt>
                <c:pt idx="367">
                  <c:v>1.85</c:v>
                </c:pt>
                <c:pt idx="368">
                  <c:v>1.85</c:v>
                </c:pt>
                <c:pt idx="369">
                  <c:v>1.85</c:v>
                </c:pt>
                <c:pt idx="370">
                  <c:v>1.85</c:v>
                </c:pt>
                <c:pt idx="371">
                  <c:v>1.85</c:v>
                </c:pt>
                <c:pt idx="372">
                  <c:v>1.84</c:v>
                </c:pt>
                <c:pt idx="373">
                  <c:v>1.83</c:v>
                </c:pt>
                <c:pt idx="374">
                  <c:v>1.81</c:v>
                </c:pt>
                <c:pt idx="375">
                  <c:v>1.8</c:v>
                </c:pt>
                <c:pt idx="376">
                  <c:v>1.8</c:v>
                </c:pt>
                <c:pt idx="377">
                  <c:v>1.8</c:v>
                </c:pt>
                <c:pt idx="378">
                  <c:v>1.81</c:v>
                </c:pt>
                <c:pt idx="379">
                  <c:v>1.81</c:v>
                </c:pt>
                <c:pt idx="380">
                  <c:v>1.78</c:v>
                </c:pt>
                <c:pt idx="381">
                  <c:v>1.74</c:v>
                </c:pt>
                <c:pt idx="382">
                  <c:v>1.74</c:v>
                </c:pt>
                <c:pt idx="383">
                  <c:v>1.74</c:v>
                </c:pt>
                <c:pt idx="384">
                  <c:v>1.74</c:v>
                </c:pt>
                <c:pt idx="385">
                  <c:v>1.74</c:v>
                </c:pt>
                <c:pt idx="386">
                  <c:v>1.74</c:v>
                </c:pt>
                <c:pt idx="387">
                  <c:v>1.75</c:v>
                </c:pt>
                <c:pt idx="388">
                  <c:v>1.75</c:v>
                </c:pt>
                <c:pt idx="389">
                  <c:v>1.76</c:v>
                </c:pt>
                <c:pt idx="390">
                  <c:v>1.76</c:v>
                </c:pt>
                <c:pt idx="391">
                  <c:v>1.76</c:v>
                </c:pt>
                <c:pt idx="392">
                  <c:v>1.81</c:v>
                </c:pt>
                <c:pt idx="393">
                  <c:v>1.83</c:v>
                </c:pt>
                <c:pt idx="394">
                  <c:v>1.82</c:v>
                </c:pt>
                <c:pt idx="395">
                  <c:v>1.8</c:v>
                </c:pt>
                <c:pt idx="396">
                  <c:v>1.8</c:v>
                </c:pt>
                <c:pt idx="397">
                  <c:v>1.8</c:v>
                </c:pt>
                <c:pt idx="398">
                  <c:v>1.81</c:v>
                </c:pt>
                <c:pt idx="399">
                  <c:v>1.81</c:v>
                </c:pt>
                <c:pt idx="400">
                  <c:v>1.81</c:v>
                </c:pt>
                <c:pt idx="401">
                  <c:v>1.82</c:v>
                </c:pt>
                <c:pt idx="402">
                  <c:v>1.84</c:v>
                </c:pt>
                <c:pt idx="403">
                  <c:v>1.85</c:v>
                </c:pt>
                <c:pt idx="404">
                  <c:v>1.84</c:v>
                </c:pt>
                <c:pt idx="405">
                  <c:v>1.85</c:v>
                </c:pt>
                <c:pt idx="406">
                  <c:v>1.86</c:v>
                </c:pt>
                <c:pt idx="407">
                  <c:v>1.85</c:v>
                </c:pt>
                <c:pt idx="408">
                  <c:v>1.85</c:v>
                </c:pt>
                <c:pt idx="409">
                  <c:v>1.84</c:v>
                </c:pt>
                <c:pt idx="410">
                  <c:v>1.8</c:v>
                </c:pt>
                <c:pt idx="411">
                  <c:v>1.8</c:v>
                </c:pt>
                <c:pt idx="412">
                  <c:v>1.79</c:v>
                </c:pt>
                <c:pt idx="413">
                  <c:v>1.79</c:v>
                </c:pt>
                <c:pt idx="414">
                  <c:v>1.8</c:v>
                </c:pt>
                <c:pt idx="415">
                  <c:v>1.82</c:v>
                </c:pt>
                <c:pt idx="416">
                  <c:v>1.82</c:v>
                </c:pt>
                <c:pt idx="417">
                  <c:v>1.81</c:v>
                </c:pt>
                <c:pt idx="418">
                  <c:v>1.84</c:v>
                </c:pt>
                <c:pt idx="419">
                  <c:v>1.84</c:v>
                </c:pt>
                <c:pt idx="420">
                  <c:v>1.82</c:v>
                </c:pt>
                <c:pt idx="421">
                  <c:v>1.82</c:v>
                </c:pt>
                <c:pt idx="422">
                  <c:v>1.81</c:v>
                </c:pt>
                <c:pt idx="423">
                  <c:v>1.81</c:v>
                </c:pt>
                <c:pt idx="424">
                  <c:v>1.74</c:v>
                </c:pt>
                <c:pt idx="425">
                  <c:v>1.74</c:v>
                </c:pt>
                <c:pt idx="426">
                  <c:v>1.74</c:v>
                </c:pt>
                <c:pt idx="427">
                  <c:v>1.75</c:v>
                </c:pt>
                <c:pt idx="428">
                  <c:v>1.75</c:v>
                </c:pt>
                <c:pt idx="429">
                  <c:v>1.75</c:v>
                </c:pt>
                <c:pt idx="430">
                  <c:v>1.75</c:v>
                </c:pt>
                <c:pt idx="431">
                  <c:v>1.75</c:v>
                </c:pt>
                <c:pt idx="432">
                  <c:v>1.76</c:v>
                </c:pt>
                <c:pt idx="433">
                  <c:v>1.76</c:v>
                </c:pt>
                <c:pt idx="434">
                  <c:v>1.77</c:v>
                </c:pt>
                <c:pt idx="435">
                  <c:v>1.77</c:v>
                </c:pt>
                <c:pt idx="436">
                  <c:v>1.78</c:v>
                </c:pt>
                <c:pt idx="437">
                  <c:v>1.78</c:v>
                </c:pt>
                <c:pt idx="438">
                  <c:v>1.77</c:v>
                </c:pt>
                <c:pt idx="439">
                  <c:v>1.77</c:v>
                </c:pt>
                <c:pt idx="440">
                  <c:v>1.77</c:v>
                </c:pt>
                <c:pt idx="441">
                  <c:v>1.77</c:v>
                </c:pt>
                <c:pt idx="442">
                  <c:v>1.76</c:v>
                </c:pt>
                <c:pt idx="443">
                  <c:v>1.76</c:v>
                </c:pt>
                <c:pt idx="444">
                  <c:v>1.77</c:v>
                </c:pt>
                <c:pt idx="445">
                  <c:v>1.77</c:v>
                </c:pt>
                <c:pt idx="446">
                  <c:v>1.77</c:v>
                </c:pt>
                <c:pt idx="447">
                  <c:v>1.76</c:v>
                </c:pt>
                <c:pt idx="448">
                  <c:v>1.76</c:v>
                </c:pt>
                <c:pt idx="449">
                  <c:v>1.76</c:v>
                </c:pt>
                <c:pt idx="450">
                  <c:v>1.76</c:v>
                </c:pt>
                <c:pt idx="451">
                  <c:v>1.75</c:v>
                </c:pt>
                <c:pt idx="452">
                  <c:v>1.75</c:v>
                </c:pt>
                <c:pt idx="453">
                  <c:v>1.76</c:v>
                </c:pt>
                <c:pt idx="454">
                  <c:v>1.78</c:v>
                </c:pt>
                <c:pt idx="455">
                  <c:v>1.77</c:v>
                </c:pt>
                <c:pt idx="456">
                  <c:v>1.76</c:v>
                </c:pt>
                <c:pt idx="457">
                  <c:v>1.75</c:v>
                </c:pt>
                <c:pt idx="458">
                  <c:v>1.75</c:v>
                </c:pt>
                <c:pt idx="459">
                  <c:v>1.76</c:v>
                </c:pt>
                <c:pt idx="460">
                  <c:v>1.77</c:v>
                </c:pt>
                <c:pt idx="461">
                  <c:v>1.77</c:v>
                </c:pt>
                <c:pt idx="462">
                  <c:v>1.77</c:v>
                </c:pt>
                <c:pt idx="463">
                  <c:v>1.78</c:v>
                </c:pt>
                <c:pt idx="464">
                  <c:v>1.84</c:v>
                </c:pt>
                <c:pt idx="465">
                  <c:v>1.85</c:v>
                </c:pt>
                <c:pt idx="466">
                  <c:v>1.84</c:v>
                </c:pt>
                <c:pt idx="467">
                  <c:v>1.84</c:v>
                </c:pt>
                <c:pt idx="468">
                  <c:v>1.84</c:v>
                </c:pt>
                <c:pt idx="469">
                  <c:v>1.82</c:v>
                </c:pt>
                <c:pt idx="470">
                  <c:v>1.83</c:v>
                </c:pt>
                <c:pt idx="471">
                  <c:v>1.83</c:v>
                </c:pt>
                <c:pt idx="472">
                  <c:v>1.83</c:v>
                </c:pt>
                <c:pt idx="473">
                  <c:v>1.83</c:v>
                </c:pt>
                <c:pt idx="474">
                  <c:v>1.83</c:v>
                </c:pt>
                <c:pt idx="475">
                  <c:v>1.82</c:v>
                </c:pt>
                <c:pt idx="476">
                  <c:v>1.81</c:v>
                </c:pt>
                <c:pt idx="477">
                  <c:v>1.81</c:v>
                </c:pt>
                <c:pt idx="478">
                  <c:v>1.81</c:v>
                </c:pt>
                <c:pt idx="479">
                  <c:v>1.82</c:v>
                </c:pt>
                <c:pt idx="480">
                  <c:v>1.84</c:v>
                </c:pt>
                <c:pt idx="481">
                  <c:v>1.82</c:v>
                </c:pt>
                <c:pt idx="482">
                  <c:v>1.83</c:v>
                </c:pt>
                <c:pt idx="483">
                  <c:v>1.85</c:v>
                </c:pt>
                <c:pt idx="484">
                  <c:v>1.85</c:v>
                </c:pt>
                <c:pt idx="485">
                  <c:v>1.85</c:v>
                </c:pt>
                <c:pt idx="486">
                  <c:v>1.83</c:v>
                </c:pt>
                <c:pt idx="487">
                  <c:v>1.82</c:v>
                </c:pt>
                <c:pt idx="488">
                  <c:v>1.82</c:v>
                </c:pt>
                <c:pt idx="489">
                  <c:v>1.82</c:v>
                </c:pt>
                <c:pt idx="490">
                  <c:v>1.83</c:v>
                </c:pt>
                <c:pt idx="491">
                  <c:v>1.84</c:v>
                </c:pt>
                <c:pt idx="492">
                  <c:v>1.84</c:v>
                </c:pt>
                <c:pt idx="493">
                  <c:v>1.83</c:v>
                </c:pt>
                <c:pt idx="494">
                  <c:v>1.83</c:v>
                </c:pt>
                <c:pt idx="495">
                  <c:v>1.83</c:v>
                </c:pt>
                <c:pt idx="496">
                  <c:v>1.83</c:v>
                </c:pt>
                <c:pt idx="497">
                  <c:v>1.83</c:v>
                </c:pt>
                <c:pt idx="498">
                  <c:v>1.83</c:v>
                </c:pt>
                <c:pt idx="499">
                  <c:v>1.82</c:v>
                </c:pt>
                <c:pt idx="500">
                  <c:v>1.82</c:v>
                </c:pt>
                <c:pt idx="501">
                  <c:v>1.82</c:v>
                </c:pt>
                <c:pt idx="502">
                  <c:v>1.81</c:v>
                </c:pt>
                <c:pt idx="503">
                  <c:v>1.83</c:v>
                </c:pt>
                <c:pt idx="504">
                  <c:v>1.83</c:v>
                </c:pt>
                <c:pt idx="505">
                  <c:v>1.82</c:v>
                </c:pt>
                <c:pt idx="506">
                  <c:v>1.84</c:v>
                </c:pt>
                <c:pt idx="507">
                  <c:v>1.84</c:v>
                </c:pt>
                <c:pt idx="508">
                  <c:v>1.81</c:v>
                </c:pt>
                <c:pt idx="509">
                  <c:v>1.81</c:v>
                </c:pt>
                <c:pt idx="510">
                  <c:v>1.81</c:v>
                </c:pt>
                <c:pt idx="511">
                  <c:v>1.81</c:v>
                </c:pt>
                <c:pt idx="512">
                  <c:v>1.82</c:v>
                </c:pt>
                <c:pt idx="513">
                  <c:v>1.82</c:v>
                </c:pt>
                <c:pt idx="514">
                  <c:v>1.83</c:v>
                </c:pt>
                <c:pt idx="515">
                  <c:v>1.82</c:v>
                </c:pt>
                <c:pt idx="516">
                  <c:v>1.84</c:v>
                </c:pt>
                <c:pt idx="517">
                  <c:v>1.85</c:v>
                </c:pt>
                <c:pt idx="518">
                  <c:v>1.86</c:v>
                </c:pt>
                <c:pt idx="519">
                  <c:v>1.86</c:v>
                </c:pt>
                <c:pt idx="520">
                  <c:v>1.85</c:v>
                </c:pt>
                <c:pt idx="521">
                  <c:v>1.83</c:v>
                </c:pt>
                <c:pt idx="522">
                  <c:v>1.83</c:v>
                </c:pt>
                <c:pt idx="523">
                  <c:v>1.82</c:v>
                </c:pt>
                <c:pt idx="524">
                  <c:v>1.82</c:v>
                </c:pt>
                <c:pt idx="525">
                  <c:v>1.81</c:v>
                </c:pt>
                <c:pt idx="526">
                  <c:v>1.82</c:v>
                </c:pt>
                <c:pt idx="527">
                  <c:v>1.82</c:v>
                </c:pt>
                <c:pt idx="528">
                  <c:v>1.83</c:v>
                </c:pt>
                <c:pt idx="529">
                  <c:v>1.83</c:v>
                </c:pt>
                <c:pt idx="530">
                  <c:v>1.82</c:v>
                </c:pt>
                <c:pt idx="531">
                  <c:v>1.82</c:v>
                </c:pt>
                <c:pt idx="532">
                  <c:v>1.8</c:v>
                </c:pt>
                <c:pt idx="533">
                  <c:v>1.8</c:v>
                </c:pt>
                <c:pt idx="534">
                  <c:v>1.8</c:v>
                </c:pt>
                <c:pt idx="535">
                  <c:v>1.78</c:v>
                </c:pt>
                <c:pt idx="536">
                  <c:v>1.78</c:v>
                </c:pt>
                <c:pt idx="537">
                  <c:v>1.82</c:v>
                </c:pt>
                <c:pt idx="538">
                  <c:v>1.82</c:v>
                </c:pt>
                <c:pt idx="539">
                  <c:v>1.82</c:v>
                </c:pt>
                <c:pt idx="540">
                  <c:v>1.82</c:v>
                </c:pt>
                <c:pt idx="541">
                  <c:v>1.82</c:v>
                </c:pt>
                <c:pt idx="542">
                  <c:v>1.82</c:v>
                </c:pt>
                <c:pt idx="543">
                  <c:v>1.81</c:v>
                </c:pt>
                <c:pt idx="544">
                  <c:v>1.83</c:v>
                </c:pt>
                <c:pt idx="545">
                  <c:v>1.83</c:v>
                </c:pt>
                <c:pt idx="546">
                  <c:v>1.85</c:v>
                </c:pt>
                <c:pt idx="547">
                  <c:v>1.85</c:v>
                </c:pt>
                <c:pt idx="548">
                  <c:v>1.81</c:v>
                </c:pt>
                <c:pt idx="549">
                  <c:v>1.8</c:v>
                </c:pt>
                <c:pt idx="550">
                  <c:v>1.8</c:v>
                </c:pt>
                <c:pt idx="551">
                  <c:v>1.81</c:v>
                </c:pt>
                <c:pt idx="552">
                  <c:v>1.81</c:v>
                </c:pt>
                <c:pt idx="553">
                  <c:v>1.82</c:v>
                </c:pt>
                <c:pt idx="554">
                  <c:v>1.83</c:v>
                </c:pt>
                <c:pt idx="555">
                  <c:v>1.82</c:v>
                </c:pt>
                <c:pt idx="556">
                  <c:v>1.81</c:v>
                </c:pt>
                <c:pt idx="557">
                  <c:v>1.81</c:v>
                </c:pt>
                <c:pt idx="558">
                  <c:v>1.8</c:v>
                </c:pt>
                <c:pt idx="559">
                  <c:v>1.8</c:v>
                </c:pt>
                <c:pt idx="560">
                  <c:v>1.79</c:v>
                </c:pt>
                <c:pt idx="561">
                  <c:v>1.79</c:v>
                </c:pt>
                <c:pt idx="562">
                  <c:v>1.79</c:v>
                </c:pt>
                <c:pt idx="563">
                  <c:v>1.79</c:v>
                </c:pt>
                <c:pt idx="564">
                  <c:v>1.79</c:v>
                </c:pt>
                <c:pt idx="565">
                  <c:v>1.8</c:v>
                </c:pt>
                <c:pt idx="566">
                  <c:v>1.8</c:v>
                </c:pt>
                <c:pt idx="567">
                  <c:v>1.8</c:v>
                </c:pt>
                <c:pt idx="568">
                  <c:v>1.79</c:v>
                </c:pt>
                <c:pt idx="569">
                  <c:v>1.79</c:v>
                </c:pt>
                <c:pt idx="570">
                  <c:v>1.8</c:v>
                </c:pt>
                <c:pt idx="571">
                  <c:v>1.8</c:v>
                </c:pt>
                <c:pt idx="572">
                  <c:v>1.79</c:v>
                </c:pt>
                <c:pt idx="573">
                  <c:v>1.8</c:v>
                </c:pt>
                <c:pt idx="574">
                  <c:v>1.79</c:v>
                </c:pt>
                <c:pt idx="575">
                  <c:v>1.8</c:v>
                </c:pt>
                <c:pt idx="576">
                  <c:v>1.79</c:v>
                </c:pt>
                <c:pt idx="577">
                  <c:v>1.8</c:v>
                </c:pt>
                <c:pt idx="578">
                  <c:v>1.79</c:v>
                </c:pt>
                <c:pt idx="579">
                  <c:v>1.79</c:v>
                </c:pt>
                <c:pt idx="580">
                  <c:v>1.79</c:v>
                </c:pt>
                <c:pt idx="581">
                  <c:v>1.79</c:v>
                </c:pt>
                <c:pt idx="582">
                  <c:v>1.79</c:v>
                </c:pt>
                <c:pt idx="583">
                  <c:v>1.79</c:v>
                </c:pt>
                <c:pt idx="584">
                  <c:v>1.79</c:v>
                </c:pt>
                <c:pt idx="585">
                  <c:v>1.79</c:v>
                </c:pt>
                <c:pt idx="586">
                  <c:v>1.79</c:v>
                </c:pt>
                <c:pt idx="587">
                  <c:v>1.79</c:v>
                </c:pt>
                <c:pt idx="588">
                  <c:v>1.79</c:v>
                </c:pt>
                <c:pt idx="589">
                  <c:v>1.79</c:v>
                </c:pt>
                <c:pt idx="590">
                  <c:v>1.79</c:v>
                </c:pt>
                <c:pt idx="591">
                  <c:v>1.79</c:v>
                </c:pt>
                <c:pt idx="592">
                  <c:v>1.78</c:v>
                </c:pt>
                <c:pt idx="593">
                  <c:v>1.77</c:v>
                </c:pt>
                <c:pt idx="594">
                  <c:v>1.77</c:v>
                </c:pt>
                <c:pt idx="595">
                  <c:v>1.78</c:v>
                </c:pt>
                <c:pt idx="596">
                  <c:v>1.81</c:v>
                </c:pt>
                <c:pt idx="597">
                  <c:v>1.8</c:v>
                </c:pt>
                <c:pt idx="598">
                  <c:v>1.79</c:v>
                </c:pt>
                <c:pt idx="599">
                  <c:v>1.81</c:v>
                </c:pt>
                <c:pt idx="600">
                  <c:v>1.81</c:v>
                </c:pt>
                <c:pt idx="601">
                  <c:v>1.81</c:v>
                </c:pt>
                <c:pt idx="602">
                  <c:v>1.81</c:v>
                </c:pt>
                <c:pt idx="603">
                  <c:v>1.81</c:v>
                </c:pt>
                <c:pt idx="604">
                  <c:v>1.82</c:v>
                </c:pt>
                <c:pt idx="605">
                  <c:v>1.82</c:v>
                </c:pt>
                <c:pt idx="606">
                  <c:v>1.8</c:v>
                </c:pt>
                <c:pt idx="607">
                  <c:v>1.8</c:v>
                </c:pt>
                <c:pt idx="608">
                  <c:v>1.8</c:v>
                </c:pt>
                <c:pt idx="609">
                  <c:v>1.78</c:v>
                </c:pt>
                <c:pt idx="610">
                  <c:v>1.78</c:v>
                </c:pt>
                <c:pt idx="611">
                  <c:v>1.78</c:v>
                </c:pt>
                <c:pt idx="612">
                  <c:v>1.78</c:v>
                </c:pt>
                <c:pt idx="613">
                  <c:v>1.77</c:v>
                </c:pt>
                <c:pt idx="614">
                  <c:v>1.79</c:v>
                </c:pt>
                <c:pt idx="615">
                  <c:v>1.8</c:v>
                </c:pt>
                <c:pt idx="616">
                  <c:v>1.78</c:v>
                </c:pt>
                <c:pt idx="617">
                  <c:v>1.77</c:v>
                </c:pt>
                <c:pt idx="618">
                  <c:v>1.77</c:v>
                </c:pt>
                <c:pt idx="619">
                  <c:v>1.77</c:v>
                </c:pt>
                <c:pt idx="620">
                  <c:v>1.78</c:v>
                </c:pt>
                <c:pt idx="621">
                  <c:v>1.79</c:v>
                </c:pt>
                <c:pt idx="622">
                  <c:v>1.8</c:v>
                </c:pt>
                <c:pt idx="623">
                  <c:v>1.81</c:v>
                </c:pt>
                <c:pt idx="624">
                  <c:v>1.78</c:v>
                </c:pt>
                <c:pt idx="625">
                  <c:v>1.78</c:v>
                </c:pt>
                <c:pt idx="626">
                  <c:v>1.76</c:v>
                </c:pt>
                <c:pt idx="627">
                  <c:v>1.78</c:v>
                </c:pt>
                <c:pt idx="628">
                  <c:v>1.78</c:v>
                </c:pt>
                <c:pt idx="629">
                  <c:v>1.79</c:v>
                </c:pt>
                <c:pt idx="630">
                  <c:v>1.79</c:v>
                </c:pt>
                <c:pt idx="631">
                  <c:v>1.79</c:v>
                </c:pt>
                <c:pt idx="632">
                  <c:v>1.82</c:v>
                </c:pt>
                <c:pt idx="633">
                  <c:v>1.82</c:v>
                </c:pt>
                <c:pt idx="634">
                  <c:v>1.81</c:v>
                </c:pt>
                <c:pt idx="635">
                  <c:v>1.81</c:v>
                </c:pt>
                <c:pt idx="636">
                  <c:v>1.82</c:v>
                </c:pt>
                <c:pt idx="637">
                  <c:v>1.83</c:v>
                </c:pt>
                <c:pt idx="638">
                  <c:v>1.83</c:v>
                </c:pt>
                <c:pt idx="639">
                  <c:v>1.83</c:v>
                </c:pt>
                <c:pt idx="640">
                  <c:v>1.81</c:v>
                </c:pt>
                <c:pt idx="641">
                  <c:v>1.82</c:v>
                </c:pt>
                <c:pt idx="642">
                  <c:v>1.83</c:v>
                </c:pt>
                <c:pt idx="643">
                  <c:v>1.82</c:v>
                </c:pt>
                <c:pt idx="644">
                  <c:v>1.82</c:v>
                </c:pt>
                <c:pt idx="645">
                  <c:v>1.81</c:v>
                </c:pt>
                <c:pt idx="646">
                  <c:v>1.81</c:v>
                </c:pt>
                <c:pt idx="647">
                  <c:v>1.81</c:v>
                </c:pt>
                <c:pt idx="648">
                  <c:v>1.83</c:v>
                </c:pt>
                <c:pt idx="649">
                  <c:v>1.82</c:v>
                </c:pt>
                <c:pt idx="650">
                  <c:v>1.82</c:v>
                </c:pt>
                <c:pt idx="651">
                  <c:v>1.82</c:v>
                </c:pt>
                <c:pt idx="652">
                  <c:v>1.83</c:v>
                </c:pt>
                <c:pt idx="653">
                  <c:v>1.82</c:v>
                </c:pt>
                <c:pt idx="654">
                  <c:v>1.82</c:v>
                </c:pt>
                <c:pt idx="655">
                  <c:v>1.82</c:v>
                </c:pt>
                <c:pt idx="656">
                  <c:v>1.84</c:v>
                </c:pt>
                <c:pt idx="657">
                  <c:v>1.84</c:v>
                </c:pt>
                <c:pt idx="658">
                  <c:v>1.81</c:v>
                </c:pt>
                <c:pt idx="659">
                  <c:v>1.81</c:v>
                </c:pt>
                <c:pt idx="660">
                  <c:v>1.81</c:v>
                </c:pt>
                <c:pt idx="661">
                  <c:v>1.81</c:v>
                </c:pt>
                <c:pt idx="662">
                  <c:v>1.81</c:v>
                </c:pt>
                <c:pt idx="663">
                  <c:v>1.83</c:v>
                </c:pt>
                <c:pt idx="664">
                  <c:v>1.82</c:v>
                </c:pt>
                <c:pt idx="665">
                  <c:v>1.84</c:v>
                </c:pt>
                <c:pt idx="666">
                  <c:v>1.83</c:v>
                </c:pt>
                <c:pt idx="667">
                  <c:v>1.79</c:v>
                </c:pt>
                <c:pt idx="668">
                  <c:v>1.75</c:v>
                </c:pt>
                <c:pt idx="669">
                  <c:v>1.74</c:v>
                </c:pt>
                <c:pt idx="670">
                  <c:v>1.74</c:v>
                </c:pt>
                <c:pt idx="671">
                  <c:v>1.73</c:v>
                </c:pt>
                <c:pt idx="672">
                  <c:v>1.81</c:v>
                </c:pt>
                <c:pt idx="673">
                  <c:v>1.92</c:v>
                </c:pt>
                <c:pt idx="674">
                  <c:v>1.92</c:v>
                </c:pt>
                <c:pt idx="675">
                  <c:v>1.93</c:v>
                </c:pt>
                <c:pt idx="676">
                  <c:v>1.92</c:v>
                </c:pt>
                <c:pt idx="677">
                  <c:v>1.89</c:v>
                </c:pt>
                <c:pt idx="678">
                  <c:v>1.86</c:v>
                </c:pt>
                <c:pt idx="679">
                  <c:v>1.86</c:v>
                </c:pt>
                <c:pt idx="680">
                  <c:v>1.85</c:v>
                </c:pt>
                <c:pt idx="681">
                  <c:v>1.86</c:v>
                </c:pt>
                <c:pt idx="682">
                  <c:v>1.86</c:v>
                </c:pt>
                <c:pt idx="683">
                  <c:v>1.85</c:v>
                </c:pt>
                <c:pt idx="684">
                  <c:v>1.77</c:v>
                </c:pt>
                <c:pt idx="685">
                  <c:v>1.79</c:v>
                </c:pt>
                <c:pt idx="686">
                  <c:v>1.78</c:v>
                </c:pt>
                <c:pt idx="687">
                  <c:v>1.78</c:v>
                </c:pt>
                <c:pt idx="688">
                  <c:v>1.77</c:v>
                </c:pt>
                <c:pt idx="689">
                  <c:v>1.71</c:v>
                </c:pt>
                <c:pt idx="690">
                  <c:v>1.72</c:v>
                </c:pt>
                <c:pt idx="691">
                  <c:v>1.74</c:v>
                </c:pt>
                <c:pt idx="692">
                  <c:v>1.75</c:v>
                </c:pt>
                <c:pt idx="693">
                  <c:v>1.76</c:v>
                </c:pt>
                <c:pt idx="694">
                  <c:v>1.78</c:v>
                </c:pt>
                <c:pt idx="695">
                  <c:v>1.79</c:v>
                </c:pt>
                <c:pt idx="696">
                  <c:v>1.59</c:v>
                </c:pt>
                <c:pt idx="697">
                  <c:v>1.59</c:v>
                </c:pt>
                <c:pt idx="698">
                  <c:v>1.6</c:v>
                </c:pt>
                <c:pt idx="699">
                  <c:v>1.61</c:v>
                </c:pt>
                <c:pt idx="700">
                  <c:v>1.62</c:v>
                </c:pt>
                <c:pt idx="701">
                  <c:v>1.62</c:v>
                </c:pt>
                <c:pt idx="702">
                  <c:v>1.63</c:v>
                </c:pt>
                <c:pt idx="703">
                  <c:v>1.63</c:v>
                </c:pt>
              </c:numCache>
            </c:numRef>
          </c:val>
          <c:smooth val="0"/>
          <c:extLst>
            <c:ext xmlns:c16="http://schemas.microsoft.com/office/drawing/2014/chart" uri="{C3380CC4-5D6E-409C-BE32-E72D297353CC}">
              <c16:uniqueId val="{00000000-82B1-FC48-A4CD-56767EDB7D55}"/>
            </c:ext>
          </c:extLst>
        </c:ser>
        <c:ser>
          <c:idx val="1"/>
          <c:order val="1"/>
          <c:tx>
            <c:strRef>
              <c:f>'Logger data'!$W$1</c:f>
              <c:strCache>
                <c:ptCount val="1"/>
                <c:pt idx="0">
                  <c:v>VTHD L23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data'!$W$2:$W$705</c:f>
              <c:numCache>
                <c:formatCode>General</c:formatCode>
                <c:ptCount val="704"/>
                <c:pt idx="0">
                  <c:v>1.49</c:v>
                </c:pt>
                <c:pt idx="1">
                  <c:v>1.49</c:v>
                </c:pt>
                <c:pt idx="2">
                  <c:v>1.49</c:v>
                </c:pt>
                <c:pt idx="3">
                  <c:v>1.49</c:v>
                </c:pt>
                <c:pt idx="4">
                  <c:v>1.49</c:v>
                </c:pt>
                <c:pt idx="5">
                  <c:v>1.49</c:v>
                </c:pt>
                <c:pt idx="6">
                  <c:v>1.5</c:v>
                </c:pt>
                <c:pt idx="7">
                  <c:v>1.5</c:v>
                </c:pt>
                <c:pt idx="8">
                  <c:v>1.52</c:v>
                </c:pt>
                <c:pt idx="9">
                  <c:v>1.5</c:v>
                </c:pt>
                <c:pt idx="10">
                  <c:v>1.48</c:v>
                </c:pt>
                <c:pt idx="11">
                  <c:v>1.48</c:v>
                </c:pt>
                <c:pt idx="12">
                  <c:v>1.47</c:v>
                </c:pt>
                <c:pt idx="13">
                  <c:v>1.48</c:v>
                </c:pt>
                <c:pt idx="14">
                  <c:v>1.48</c:v>
                </c:pt>
                <c:pt idx="15">
                  <c:v>1.49</c:v>
                </c:pt>
                <c:pt idx="16">
                  <c:v>1.49</c:v>
                </c:pt>
                <c:pt idx="17">
                  <c:v>1.48</c:v>
                </c:pt>
                <c:pt idx="18">
                  <c:v>1.47</c:v>
                </c:pt>
                <c:pt idx="19">
                  <c:v>1.49</c:v>
                </c:pt>
                <c:pt idx="20">
                  <c:v>1.47</c:v>
                </c:pt>
                <c:pt idx="21">
                  <c:v>1.48</c:v>
                </c:pt>
                <c:pt idx="22">
                  <c:v>1.52</c:v>
                </c:pt>
                <c:pt idx="23">
                  <c:v>1.55</c:v>
                </c:pt>
                <c:pt idx="24">
                  <c:v>1.54</c:v>
                </c:pt>
                <c:pt idx="25">
                  <c:v>1.56</c:v>
                </c:pt>
                <c:pt idx="26">
                  <c:v>1.56</c:v>
                </c:pt>
                <c:pt idx="27">
                  <c:v>1.57</c:v>
                </c:pt>
                <c:pt idx="28">
                  <c:v>1.56</c:v>
                </c:pt>
                <c:pt idx="29">
                  <c:v>1.56</c:v>
                </c:pt>
                <c:pt idx="30">
                  <c:v>1.56</c:v>
                </c:pt>
                <c:pt idx="31">
                  <c:v>1.56</c:v>
                </c:pt>
                <c:pt idx="32">
                  <c:v>1.56</c:v>
                </c:pt>
                <c:pt idx="33">
                  <c:v>1.59</c:v>
                </c:pt>
                <c:pt idx="34">
                  <c:v>1.62</c:v>
                </c:pt>
                <c:pt idx="35">
                  <c:v>1.63</c:v>
                </c:pt>
                <c:pt idx="36">
                  <c:v>1.65</c:v>
                </c:pt>
                <c:pt idx="37">
                  <c:v>1.66</c:v>
                </c:pt>
                <c:pt idx="38">
                  <c:v>1.67</c:v>
                </c:pt>
                <c:pt idx="39">
                  <c:v>1.67</c:v>
                </c:pt>
                <c:pt idx="40">
                  <c:v>1.68</c:v>
                </c:pt>
                <c:pt idx="41">
                  <c:v>1.72</c:v>
                </c:pt>
                <c:pt idx="42">
                  <c:v>1.7</c:v>
                </c:pt>
                <c:pt idx="43">
                  <c:v>1.69</c:v>
                </c:pt>
                <c:pt idx="44">
                  <c:v>1.67</c:v>
                </c:pt>
                <c:pt idx="45">
                  <c:v>1.68</c:v>
                </c:pt>
                <c:pt idx="46">
                  <c:v>1.67</c:v>
                </c:pt>
                <c:pt idx="47">
                  <c:v>1.67</c:v>
                </c:pt>
                <c:pt idx="48">
                  <c:v>1.67</c:v>
                </c:pt>
                <c:pt idx="49">
                  <c:v>1.68</c:v>
                </c:pt>
                <c:pt idx="50">
                  <c:v>1.67</c:v>
                </c:pt>
                <c:pt idx="51">
                  <c:v>1.68</c:v>
                </c:pt>
                <c:pt idx="52">
                  <c:v>1.67</c:v>
                </c:pt>
                <c:pt idx="53">
                  <c:v>1.67</c:v>
                </c:pt>
                <c:pt idx="54">
                  <c:v>1.67</c:v>
                </c:pt>
                <c:pt idx="55">
                  <c:v>1.68</c:v>
                </c:pt>
                <c:pt idx="56">
                  <c:v>1.67</c:v>
                </c:pt>
                <c:pt idx="57">
                  <c:v>1.66</c:v>
                </c:pt>
                <c:pt idx="58">
                  <c:v>1.66</c:v>
                </c:pt>
                <c:pt idx="59">
                  <c:v>1.62</c:v>
                </c:pt>
                <c:pt idx="60">
                  <c:v>1.61</c:v>
                </c:pt>
                <c:pt idx="61">
                  <c:v>1.61</c:v>
                </c:pt>
                <c:pt idx="62">
                  <c:v>1.62</c:v>
                </c:pt>
                <c:pt idx="63">
                  <c:v>1.62</c:v>
                </c:pt>
                <c:pt idx="64">
                  <c:v>1.62</c:v>
                </c:pt>
                <c:pt idx="65">
                  <c:v>1.61</c:v>
                </c:pt>
                <c:pt idx="66">
                  <c:v>1.61</c:v>
                </c:pt>
                <c:pt idx="67">
                  <c:v>1.62</c:v>
                </c:pt>
                <c:pt idx="68">
                  <c:v>1.62</c:v>
                </c:pt>
                <c:pt idx="69">
                  <c:v>1.66</c:v>
                </c:pt>
                <c:pt idx="70">
                  <c:v>1.67</c:v>
                </c:pt>
                <c:pt idx="71">
                  <c:v>1.67</c:v>
                </c:pt>
                <c:pt idx="72">
                  <c:v>1.67</c:v>
                </c:pt>
                <c:pt idx="73">
                  <c:v>1.67</c:v>
                </c:pt>
                <c:pt idx="74">
                  <c:v>1.67</c:v>
                </c:pt>
                <c:pt idx="75">
                  <c:v>1.67</c:v>
                </c:pt>
                <c:pt idx="76">
                  <c:v>1.66</c:v>
                </c:pt>
                <c:pt idx="77">
                  <c:v>1.67</c:v>
                </c:pt>
                <c:pt idx="78">
                  <c:v>1.67</c:v>
                </c:pt>
                <c:pt idx="79">
                  <c:v>1.67</c:v>
                </c:pt>
                <c:pt idx="80">
                  <c:v>1.66</c:v>
                </c:pt>
                <c:pt idx="81">
                  <c:v>1.66</c:v>
                </c:pt>
                <c:pt idx="82">
                  <c:v>1.66</c:v>
                </c:pt>
                <c:pt idx="83">
                  <c:v>1.67</c:v>
                </c:pt>
                <c:pt idx="84">
                  <c:v>1.67</c:v>
                </c:pt>
                <c:pt idx="85">
                  <c:v>1.67</c:v>
                </c:pt>
                <c:pt idx="86">
                  <c:v>1.66</c:v>
                </c:pt>
                <c:pt idx="87">
                  <c:v>1.68</c:v>
                </c:pt>
                <c:pt idx="88">
                  <c:v>1.68</c:v>
                </c:pt>
                <c:pt idx="89">
                  <c:v>1.66</c:v>
                </c:pt>
                <c:pt idx="90">
                  <c:v>1.66</c:v>
                </c:pt>
                <c:pt idx="91">
                  <c:v>1.66</c:v>
                </c:pt>
                <c:pt idx="92">
                  <c:v>1.66</c:v>
                </c:pt>
                <c:pt idx="93">
                  <c:v>1.66</c:v>
                </c:pt>
                <c:pt idx="94">
                  <c:v>1.67</c:v>
                </c:pt>
                <c:pt idx="95">
                  <c:v>1.68</c:v>
                </c:pt>
                <c:pt idx="96">
                  <c:v>1.67</c:v>
                </c:pt>
                <c:pt idx="97">
                  <c:v>1.68</c:v>
                </c:pt>
                <c:pt idx="98">
                  <c:v>1.67</c:v>
                </c:pt>
                <c:pt idx="99">
                  <c:v>1.66</c:v>
                </c:pt>
                <c:pt idx="100">
                  <c:v>1.67</c:v>
                </c:pt>
                <c:pt idx="101">
                  <c:v>1.67</c:v>
                </c:pt>
                <c:pt idx="102">
                  <c:v>1.66</c:v>
                </c:pt>
                <c:pt idx="103">
                  <c:v>1.65</c:v>
                </c:pt>
                <c:pt idx="104">
                  <c:v>1.65</c:v>
                </c:pt>
                <c:pt idx="105">
                  <c:v>1.64</c:v>
                </c:pt>
                <c:pt idx="106">
                  <c:v>1.61</c:v>
                </c:pt>
                <c:pt idx="107">
                  <c:v>1.61</c:v>
                </c:pt>
                <c:pt idx="108">
                  <c:v>1.6</c:v>
                </c:pt>
                <c:pt idx="109">
                  <c:v>1.61</c:v>
                </c:pt>
                <c:pt idx="110">
                  <c:v>1.63</c:v>
                </c:pt>
                <c:pt idx="111">
                  <c:v>1.63</c:v>
                </c:pt>
                <c:pt idx="112">
                  <c:v>1.62</c:v>
                </c:pt>
                <c:pt idx="113">
                  <c:v>1.63</c:v>
                </c:pt>
                <c:pt idx="114">
                  <c:v>1.64</c:v>
                </c:pt>
                <c:pt idx="115">
                  <c:v>1.63</c:v>
                </c:pt>
                <c:pt idx="116">
                  <c:v>1.61</c:v>
                </c:pt>
                <c:pt idx="117">
                  <c:v>1.58</c:v>
                </c:pt>
                <c:pt idx="118">
                  <c:v>1.57</c:v>
                </c:pt>
                <c:pt idx="119">
                  <c:v>1.55</c:v>
                </c:pt>
                <c:pt idx="120">
                  <c:v>1.55</c:v>
                </c:pt>
                <c:pt idx="121">
                  <c:v>1.56</c:v>
                </c:pt>
                <c:pt idx="122">
                  <c:v>1.57</c:v>
                </c:pt>
                <c:pt idx="123">
                  <c:v>1.59</c:v>
                </c:pt>
                <c:pt idx="124">
                  <c:v>1.55</c:v>
                </c:pt>
                <c:pt idx="125">
                  <c:v>1.52</c:v>
                </c:pt>
                <c:pt idx="126">
                  <c:v>1.54</c:v>
                </c:pt>
                <c:pt idx="127">
                  <c:v>1.53</c:v>
                </c:pt>
                <c:pt idx="128">
                  <c:v>1.52</c:v>
                </c:pt>
                <c:pt idx="129">
                  <c:v>1.51</c:v>
                </c:pt>
                <c:pt idx="130">
                  <c:v>1.51</c:v>
                </c:pt>
                <c:pt idx="131">
                  <c:v>1.51</c:v>
                </c:pt>
                <c:pt idx="132">
                  <c:v>1.5</c:v>
                </c:pt>
                <c:pt idx="133">
                  <c:v>1.49</c:v>
                </c:pt>
                <c:pt idx="134">
                  <c:v>1.48</c:v>
                </c:pt>
                <c:pt idx="135">
                  <c:v>1.48</c:v>
                </c:pt>
                <c:pt idx="136">
                  <c:v>1.47</c:v>
                </c:pt>
                <c:pt idx="137">
                  <c:v>1.48</c:v>
                </c:pt>
                <c:pt idx="138">
                  <c:v>1.47</c:v>
                </c:pt>
                <c:pt idx="139">
                  <c:v>1.47</c:v>
                </c:pt>
                <c:pt idx="140">
                  <c:v>1.48</c:v>
                </c:pt>
                <c:pt idx="141">
                  <c:v>1.48</c:v>
                </c:pt>
                <c:pt idx="142">
                  <c:v>1.49</c:v>
                </c:pt>
                <c:pt idx="143">
                  <c:v>1.49</c:v>
                </c:pt>
                <c:pt idx="144">
                  <c:v>1.48</c:v>
                </c:pt>
                <c:pt idx="145">
                  <c:v>1.48</c:v>
                </c:pt>
                <c:pt idx="146">
                  <c:v>1.47</c:v>
                </c:pt>
                <c:pt idx="147">
                  <c:v>1.47</c:v>
                </c:pt>
                <c:pt idx="148">
                  <c:v>1.47</c:v>
                </c:pt>
                <c:pt idx="149">
                  <c:v>1.48</c:v>
                </c:pt>
                <c:pt idx="150">
                  <c:v>1.5</c:v>
                </c:pt>
                <c:pt idx="151">
                  <c:v>1.53</c:v>
                </c:pt>
                <c:pt idx="152">
                  <c:v>1.53</c:v>
                </c:pt>
                <c:pt idx="153">
                  <c:v>1.55</c:v>
                </c:pt>
                <c:pt idx="154">
                  <c:v>1.54</c:v>
                </c:pt>
                <c:pt idx="155">
                  <c:v>1.56</c:v>
                </c:pt>
                <c:pt idx="156">
                  <c:v>1.59</c:v>
                </c:pt>
                <c:pt idx="157">
                  <c:v>1.59</c:v>
                </c:pt>
                <c:pt idx="158">
                  <c:v>1.59</c:v>
                </c:pt>
                <c:pt idx="159">
                  <c:v>1.62</c:v>
                </c:pt>
                <c:pt idx="160">
                  <c:v>1.6</c:v>
                </c:pt>
                <c:pt idx="161">
                  <c:v>1.6</c:v>
                </c:pt>
                <c:pt idx="162">
                  <c:v>1.62</c:v>
                </c:pt>
                <c:pt idx="163">
                  <c:v>1.63</c:v>
                </c:pt>
                <c:pt idx="164">
                  <c:v>1.66</c:v>
                </c:pt>
                <c:pt idx="165">
                  <c:v>1.67</c:v>
                </c:pt>
                <c:pt idx="166">
                  <c:v>1.67</c:v>
                </c:pt>
                <c:pt idx="167">
                  <c:v>1.66</c:v>
                </c:pt>
                <c:pt idx="168">
                  <c:v>1.67</c:v>
                </c:pt>
                <c:pt idx="169">
                  <c:v>1.66</c:v>
                </c:pt>
                <c:pt idx="170">
                  <c:v>1.66</c:v>
                </c:pt>
                <c:pt idx="171">
                  <c:v>1.67</c:v>
                </c:pt>
                <c:pt idx="172">
                  <c:v>1.67</c:v>
                </c:pt>
                <c:pt idx="173">
                  <c:v>1.67</c:v>
                </c:pt>
                <c:pt idx="174">
                  <c:v>1.67</c:v>
                </c:pt>
                <c:pt idx="175">
                  <c:v>1.66</c:v>
                </c:pt>
                <c:pt idx="176">
                  <c:v>1.65</c:v>
                </c:pt>
                <c:pt idx="177">
                  <c:v>1.66</c:v>
                </c:pt>
                <c:pt idx="178">
                  <c:v>1.64</c:v>
                </c:pt>
                <c:pt idx="179">
                  <c:v>1.65</c:v>
                </c:pt>
                <c:pt idx="180">
                  <c:v>1.65</c:v>
                </c:pt>
                <c:pt idx="181">
                  <c:v>1.65</c:v>
                </c:pt>
                <c:pt idx="182">
                  <c:v>1.66</c:v>
                </c:pt>
                <c:pt idx="183">
                  <c:v>1.65</c:v>
                </c:pt>
                <c:pt idx="184">
                  <c:v>1.65</c:v>
                </c:pt>
                <c:pt idx="185">
                  <c:v>1.65</c:v>
                </c:pt>
                <c:pt idx="186">
                  <c:v>1.66</c:v>
                </c:pt>
                <c:pt idx="187">
                  <c:v>1.66</c:v>
                </c:pt>
                <c:pt idx="188">
                  <c:v>1.66</c:v>
                </c:pt>
                <c:pt idx="189">
                  <c:v>1.64</c:v>
                </c:pt>
                <c:pt idx="190">
                  <c:v>1.64</c:v>
                </c:pt>
                <c:pt idx="191">
                  <c:v>1.63</c:v>
                </c:pt>
                <c:pt idx="192">
                  <c:v>1.62</c:v>
                </c:pt>
                <c:pt idx="193">
                  <c:v>1.62</c:v>
                </c:pt>
                <c:pt idx="194">
                  <c:v>1.64</c:v>
                </c:pt>
                <c:pt idx="195">
                  <c:v>1.65</c:v>
                </c:pt>
                <c:pt idx="196">
                  <c:v>1.64</c:v>
                </c:pt>
                <c:pt idx="197">
                  <c:v>1.64</c:v>
                </c:pt>
                <c:pt idx="198">
                  <c:v>1.64</c:v>
                </c:pt>
                <c:pt idx="199">
                  <c:v>1.64</c:v>
                </c:pt>
                <c:pt idx="200">
                  <c:v>1.65</c:v>
                </c:pt>
                <c:pt idx="201">
                  <c:v>1.63</c:v>
                </c:pt>
                <c:pt idx="202">
                  <c:v>1.64</c:v>
                </c:pt>
                <c:pt idx="203">
                  <c:v>1.63</c:v>
                </c:pt>
                <c:pt idx="204">
                  <c:v>1.62</c:v>
                </c:pt>
                <c:pt idx="205">
                  <c:v>1.62</c:v>
                </c:pt>
                <c:pt idx="206">
                  <c:v>1.62</c:v>
                </c:pt>
                <c:pt idx="207">
                  <c:v>1.63</c:v>
                </c:pt>
                <c:pt idx="208">
                  <c:v>1.64</c:v>
                </c:pt>
                <c:pt idx="209">
                  <c:v>1.63</c:v>
                </c:pt>
                <c:pt idx="210">
                  <c:v>1.64</c:v>
                </c:pt>
                <c:pt idx="211">
                  <c:v>1.63</c:v>
                </c:pt>
                <c:pt idx="212">
                  <c:v>1.64</c:v>
                </c:pt>
                <c:pt idx="213">
                  <c:v>1.63</c:v>
                </c:pt>
                <c:pt idx="214">
                  <c:v>1.62</c:v>
                </c:pt>
                <c:pt idx="215">
                  <c:v>1.62</c:v>
                </c:pt>
                <c:pt idx="216">
                  <c:v>1.63</c:v>
                </c:pt>
                <c:pt idx="217">
                  <c:v>1.64</c:v>
                </c:pt>
                <c:pt idx="218">
                  <c:v>1.64</c:v>
                </c:pt>
                <c:pt idx="219">
                  <c:v>1.63</c:v>
                </c:pt>
                <c:pt idx="220">
                  <c:v>1.63</c:v>
                </c:pt>
                <c:pt idx="221">
                  <c:v>1.62</c:v>
                </c:pt>
                <c:pt idx="222">
                  <c:v>1.61</c:v>
                </c:pt>
                <c:pt idx="223">
                  <c:v>1.62</c:v>
                </c:pt>
                <c:pt idx="224">
                  <c:v>1.65</c:v>
                </c:pt>
                <c:pt idx="225">
                  <c:v>1.63</c:v>
                </c:pt>
                <c:pt idx="226">
                  <c:v>1.63</c:v>
                </c:pt>
                <c:pt idx="227">
                  <c:v>1.64</c:v>
                </c:pt>
                <c:pt idx="228">
                  <c:v>1.69</c:v>
                </c:pt>
                <c:pt idx="229">
                  <c:v>1.7</c:v>
                </c:pt>
                <c:pt idx="230">
                  <c:v>1.71</c:v>
                </c:pt>
                <c:pt idx="231">
                  <c:v>1.69</c:v>
                </c:pt>
                <c:pt idx="232">
                  <c:v>1.69</c:v>
                </c:pt>
                <c:pt idx="233">
                  <c:v>1.69</c:v>
                </c:pt>
                <c:pt idx="234">
                  <c:v>1.69</c:v>
                </c:pt>
                <c:pt idx="235">
                  <c:v>1.68</c:v>
                </c:pt>
                <c:pt idx="236">
                  <c:v>1.69</c:v>
                </c:pt>
                <c:pt idx="237">
                  <c:v>1.69</c:v>
                </c:pt>
                <c:pt idx="238">
                  <c:v>1.68</c:v>
                </c:pt>
                <c:pt idx="239">
                  <c:v>1.67</c:v>
                </c:pt>
                <c:pt idx="240">
                  <c:v>1.8</c:v>
                </c:pt>
                <c:pt idx="241">
                  <c:v>1.79</c:v>
                </c:pt>
                <c:pt idx="242">
                  <c:v>1.79</c:v>
                </c:pt>
                <c:pt idx="243">
                  <c:v>1.79</c:v>
                </c:pt>
                <c:pt idx="244">
                  <c:v>1.81</c:v>
                </c:pt>
                <c:pt idx="245">
                  <c:v>1.8</c:v>
                </c:pt>
                <c:pt idx="246">
                  <c:v>1.81</c:v>
                </c:pt>
                <c:pt idx="247">
                  <c:v>1.81</c:v>
                </c:pt>
                <c:pt idx="248">
                  <c:v>1.8</c:v>
                </c:pt>
                <c:pt idx="249">
                  <c:v>1.79</c:v>
                </c:pt>
                <c:pt idx="250">
                  <c:v>1.79</c:v>
                </c:pt>
                <c:pt idx="251">
                  <c:v>1.81</c:v>
                </c:pt>
                <c:pt idx="252">
                  <c:v>1.92</c:v>
                </c:pt>
                <c:pt idx="253">
                  <c:v>2.02</c:v>
                </c:pt>
                <c:pt idx="254">
                  <c:v>2.02</c:v>
                </c:pt>
                <c:pt idx="255">
                  <c:v>2.0299999999999998</c:v>
                </c:pt>
                <c:pt idx="256">
                  <c:v>1.84</c:v>
                </c:pt>
                <c:pt idx="257">
                  <c:v>1.62</c:v>
                </c:pt>
                <c:pt idx="258">
                  <c:v>1.62</c:v>
                </c:pt>
                <c:pt idx="259">
                  <c:v>1.62</c:v>
                </c:pt>
                <c:pt idx="260">
                  <c:v>1.62</c:v>
                </c:pt>
                <c:pt idx="261">
                  <c:v>1.62</c:v>
                </c:pt>
                <c:pt idx="262">
                  <c:v>1.64</c:v>
                </c:pt>
                <c:pt idx="263">
                  <c:v>1.62</c:v>
                </c:pt>
                <c:pt idx="264">
                  <c:v>1.6</c:v>
                </c:pt>
                <c:pt idx="265">
                  <c:v>1.62</c:v>
                </c:pt>
                <c:pt idx="266">
                  <c:v>1.59</c:v>
                </c:pt>
                <c:pt idx="267">
                  <c:v>1.6</c:v>
                </c:pt>
                <c:pt idx="268">
                  <c:v>1.6</c:v>
                </c:pt>
                <c:pt idx="269">
                  <c:v>1.61</c:v>
                </c:pt>
                <c:pt idx="270">
                  <c:v>1.62</c:v>
                </c:pt>
                <c:pt idx="271">
                  <c:v>1.61</c:v>
                </c:pt>
                <c:pt idx="272">
                  <c:v>1.58</c:v>
                </c:pt>
                <c:pt idx="273">
                  <c:v>1.56</c:v>
                </c:pt>
                <c:pt idx="274">
                  <c:v>1.55</c:v>
                </c:pt>
                <c:pt idx="275">
                  <c:v>1.55</c:v>
                </c:pt>
                <c:pt idx="276">
                  <c:v>1.54</c:v>
                </c:pt>
                <c:pt idx="277">
                  <c:v>1.56</c:v>
                </c:pt>
                <c:pt idx="278">
                  <c:v>1.55</c:v>
                </c:pt>
                <c:pt idx="279">
                  <c:v>1.55</c:v>
                </c:pt>
                <c:pt idx="280">
                  <c:v>1.55</c:v>
                </c:pt>
                <c:pt idx="281">
                  <c:v>1.54</c:v>
                </c:pt>
                <c:pt idx="282">
                  <c:v>1.6</c:v>
                </c:pt>
                <c:pt idx="283">
                  <c:v>1.6</c:v>
                </c:pt>
                <c:pt idx="284">
                  <c:v>1.55</c:v>
                </c:pt>
                <c:pt idx="285">
                  <c:v>1.54</c:v>
                </c:pt>
                <c:pt idx="286">
                  <c:v>1.56</c:v>
                </c:pt>
                <c:pt idx="287">
                  <c:v>1.57</c:v>
                </c:pt>
                <c:pt idx="288">
                  <c:v>1.56</c:v>
                </c:pt>
                <c:pt idx="289">
                  <c:v>1.59</c:v>
                </c:pt>
                <c:pt idx="290">
                  <c:v>1.63</c:v>
                </c:pt>
                <c:pt idx="291">
                  <c:v>1.64</c:v>
                </c:pt>
                <c:pt idx="292">
                  <c:v>1.62</c:v>
                </c:pt>
                <c:pt idx="293">
                  <c:v>1.61</c:v>
                </c:pt>
                <c:pt idx="294">
                  <c:v>1.6</c:v>
                </c:pt>
                <c:pt idx="295">
                  <c:v>1.61</c:v>
                </c:pt>
                <c:pt idx="296">
                  <c:v>1.61</c:v>
                </c:pt>
                <c:pt idx="297">
                  <c:v>1.6</c:v>
                </c:pt>
                <c:pt idx="298">
                  <c:v>1.65</c:v>
                </c:pt>
                <c:pt idx="299">
                  <c:v>1.65</c:v>
                </c:pt>
                <c:pt idx="300">
                  <c:v>1.66</c:v>
                </c:pt>
                <c:pt idx="301">
                  <c:v>1.66</c:v>
                </c:pt>
                <c:pt idx="302">
                  <c:v>1.65</c:v>
                </c:pt>
                <c:pt idx="303">
                  <c:v>1.64</c:v>
                </c:pt>
                <c:pt idx="304">
                  <c:v>1.64</c:v>
                </c:pt>
                <c:pt idx="305">
                  <c:v>1.65</c:v>
                </c:pt>
                <c:pt idx="306">
                  <c:v>1.66</c:v>
                </c:pt>
                <c:pt idx="307">
                  <c:v>1.66</c:v>
                </c:pt>
                <c:pt idx="308">
                  <c:v>1.66</c:v>
                </c:pt>
                <c:pt idx="309">
                  <c:v>1.66</c:v>
                </c:pt>
                <c:pt idx="310">
                  <c:v>1.68</c:v>
                </c:pt>
                <c:pt idx="311">
                  <c:v>1.69</c:v>
                </c:pt>
                <c:pt idx="312">
                  <c:v>1.67</c:v>
                </c:pt>
                <c:pt idx="313">
                  <c:v>1.68</c:v>
                </c:pt>
                <c:pt idx="314">
                  <c:v>1.69</c:v>
                </c:pt>
                <c:pt idx="315">
                  <c:v>1.69</c:v>
                </c:pt>
                <c:pt idx="316">
                  <c:v>1.68</c:v>
                </c:pt>
                <c:pt idx="317">
                  <c:v>1.68</c:v>
                </c:pt>
                <c:pt idx="318">
                  <c:v>1.7</c:v>
                </c:pt>
                <c:pt idx="319">
                  <c:v>1.71</c:v>
                </c:pt>
                <c:pt idx="320">
                  <c:v>1.7</c:v>
                </c:pt>
                <c:pt idx="321">
                  <c:v>1.7</c:v>
                </c:pt>
                <c:pt idx="322">
                  <c:v>1.69</c:v>
                </c:pt>
                <c:pt idx="323">
                  <c:v>1.7</c:v>
                </c:pt>
                <c:pt idx="324">
                  <c:v>1.7</c:v>
                </c:pt>
                <c:pt idx="325">
                  <c:v>1.7</c:v>
                </c:pt>
                <c:pt idx="326">
                  <c:v>1.68</c:v>
                </c:pt>
                <c:pt idx="327">
                  <c:v>1.68</c:v>
                </c:pt>
                <c:pt idx="328">
                  <c:v>1.68</c:v>
                </c:pt>
                <c:pt idx="329">
                  <c:v>1.68</c:v>
                </c:pt>
                <c:pt idx="330">
                  <c:v>1.72</c:v>
                </c:pt>
                <c:pt idx="331">
                  <c:v>1.72</c:v>
                </c:pt>
                <c:pt idx="332">
                  <c:v>1.72</c:v>
                </c:pt>
                <c:pt idx="333">
                  <c:v>1.73</c:v>
                </c:pt>
                <c:pt idx="334">
                  <c:v>1.73</c:v>
                </c:pt>
                <c:pt idx="335">
                  <c:v>1.72</c:v>
                </c:pt>
                <c:pt idx="336">
                  <c:v>1.71</c:v>
                </c:pt>
                <c:pt idx="337">
                  <c:v>1.71</c:v>
                </c:pt>
                <c:pt idx="338">
                  <c:v>1.7</c:v>
                </c:pt>
                <c:pt idx="339">
                  <c:v>1.71</c:v>
                </c:pt>
                <c:pt idx="340">
                  <c:v>1.73</c:v>
                </c:pt>
                <c:pt idx="341">
                  <c:v>1.73</c:v>
                </c:pt>
                <c:pt idx="342">
                  <c:v>1.73</c:v>
                </c:pt>
                <c:pt idx="343">
                  <c:v>1.72</c:v>
                </c:pt>
                <c:pt idx="344">
                  <c:v>1.71</c:v>
                </c:pt>
                <c:pt idx="345">
                  <c:v>1.7</c:v>
                </c:pt>
                <c:pt idx="346">
                  <c:v>1.71</c:v>
                </c:pt>
                <c:pt idx="347">
                  <c:v>1.7</c:v>
                </c:pt>
                <c:pt idx="348">
                  <c:v>1.71</c:v>
                </c:pt>
                <c:pt idx="349">
                  <c:v>1.72</c:v>
                </c:pt>
                <c:pt idx="350">
                  <c:v>1.73</c:v>
                </c:pt>
                <c:pt idx="351">
                  <c:v>1.74</c:v>
                </c:pt>
                <c:pt idx="352">
                  <c:v>1.74</c:v>
                </c:pt>
                <c:pt idx="353">
                  <c:v>1.76</c:v>
                </c:pt>
                <c:pt idx="354">
                  <c:v>1.77</c:v>
                </c:pt>
                <c:pt idx="355">
                  <c:v>1.77</c:v>
                </c:pt>
                <c:pt idx="356">
                  <c:v>1.76</c:v>
                </c:pt>
                <c:pt idx="357">
                  <c:v>1.75</c:v>
                </c:pt>
                <c:pt idx="358">
                  <c:v>1.74</c:v>
                </c:pt>
                <c:pt idx="359">
                  <c:v>1.77</c:v>
                </c:pt>
                <c:pt idx="360">
                  <c:v>1.76</c:v>
                </c:pt>
                <c:pt idx="361">
                  <c:v>1.76</c:v>
                </c:pt>
                <c:pt idx="362">
                  <c:v>1.76</c:v>
                </c:pt>
                <c:pt idx="363">
                  <c:v>1.77</c:v>
                </c:pt>
                <c:pt idx="364">
                  <c:v>1.75</c:v>
                </c:pt>
                <c:pt idx="365">
                  <c:v>1.76</c:v>
                </c:pt>
                <c:pt idx="366">
                  <c:v>1.76</c:v>
                </c:pt>
                <c:pt idx="367">
                  <c:v>1.76</c:v>
                </c:pt>
                <c:pt idx="368">
                  <c:v>1.76</c:v>
                </c:pt>
                <c:pt idx="369">
                  <c:v>1.77</c:v>
                </c:pt>
                <c:pt idx="370">
                  <c:v>1.76</c:v>
                </c:pt>
                <c:pt idx="371">
                  <c:v>1.77</c:v>
                </c:pt>
                <c:pt idx="372">
                  <c:v>1.76</c:v>
                </c:pt>
                <c:pt idx="373">
                  <c:v>1.74</c:v>
                </c:pt>
                <c:pt idx="374">
                  <c:v>1.72</c:v>
                </c:pt>
                <c:pt idx="375">
                  <c:v>1.7</c:v>
                </c:pt>
                <c:pt idx="376">
                  <c:v>1.71</c:v>
                </c:pt>
                <c:pt idx="377">
                  <c:v>1.71</c:v>
                </c:pt>
                <c:pt idx="378">
                  <c:v>1.72</c:v>
                </c:pt>
                <c:pt idx="379">
                  <c:v>1.72</c:v>
                </c:pt>
                <c:pt idx="380">
                  <c:v>1.67</c:v>
                </c:pt>
                <c:pt idx="381">
                  <c:v>1.63</c:v>
                </c:pt>
                <c:pt idx="382">
                  <c:v>1.65</c:v>
                </c:pt>
                <c:pt idx="383">
                  <c:v>1.65</c:v>
                </c:pt>
                <c:pt idx="384">
                  <c:v>1.65</c:v>
                </c:pt>
                <c:pt idx="385">
                  <c:v>1.65</c:v>
                </c:pt>
                <c:pt idx="386">
                  <c:v>1.65</c:v>
                </c:pt>
                <c:pt idx="387">
                  <c:v>1.66</c:v>
                </c:pt>
                <c:pt idx="388">
                  <c:v>1.66</c:v>
                </c:pt>
                <c:pt idx="389">
                  <c:v>1.67</c:v>
                </c:pt>
                <c:pt idx="390">
                  <c:v>1.67</c:v>
                </c:pt>
                <c:pt idx="391">
                  <c:v>1.67</c:v>
                </c:pt>
                <c:pt idx="392">
                  <c:v>1.71</c:v>
                </c:pt>
                <c:pt idx="393">
                  <c:v>1.72</c:v>
                </c:pt>
                <c:pt idx="394">
                  <c:v>1.72</c:v>
                </c:pt>
                <c:pt idx="395">
                  <c:v>1.71</c:v>
                </c:pt>
                <c:pt idx="396">
                  <c:v>1.72</c:v>
                </c:pt>
                <c:pt idx="397">
                  <c:v>1.71</c:v>
                </c:pt>
                <c:pt idx="398">
                  <c:v>1.71</c:v>
                </c:pt>
                <c:pt idx="399">
                  <c:v>1.72</c:v>
                </c:pt>
                <c:pt idx="400">
                  <c:v>1.71</c:v>
                </c:pt>
                <c:pt idx="401">
                  <c:v>1.74</c:v>
                </c:pt>
                <c:pt idx="402">
                  <c:v>1.72</c:v>
                </c:pt>
                <c:pt idx="403">
                  <c:v>1.73</c:v>
                </c:pt>
                <c:pt idx="404">
                  <c:v>1.72</c:v>
                </c:pt>
                <c:pt idx="405">
                  <c:v>1.72</c:v>
                </c:pt>
                <c:pt idx="406">
                  <c:v>1.73</c:v>
                </c:pt>
                <c:pt idx="407">
                  <c:v>1.72</c:v>
                </c:pt>
                <c:pt idx="408">
                  <c:v>1.72</c:v>
                </c:pt>
                <c:pt idx="409">
                  <c:v>1.71</c:v>
                </c:pt>
                <c:pt idx="410">
                  <c:v>1.68</c:v>
                </c:pt>
                <c:pt idx="411">
                  <c:v>1.69</c:v>
                </c:pt>
                <c:pt idx="412">
                  <c:v>1.69</c:v>
                </c:pt>
                <c:pt idx="413">
                  <c:v>1.69</c:v>
                </c:pt>
                <c:pt idx="414">
                  <c:v>1.71</c:v>
                </c:pt>
                <c:pt idx="415">
                  <c:v>1.71</c:v>
                </c:pt>
                <c:pt idx="416">
                  <c:v>1.72</c:v>
                </c:pt>
                <c:pt idx="417">
                  <c:v>1.71</c:v>
                </c:pt>
                <c:pt idx="418">
                  <c:v>1.74</c:v>
                </c:pt>
                <c:pt idx="419">
                  <c:v>1.75</c:v>
                </c:pt>
                <c:pt idx="420">
                  <c:v>1.72</c:v>
                </c:pt>
                <c:pt idx="421">
                  <c:v>1.73</c:v>
                </c:pt>
                <c:pt idx="422">
                  <c:v>1.72</c:v>
                </c:pt>
                <c:pt idx="423">
                  <c:v>1.71</c:v>
                </c:pt>
                <c:pt idx="424">
                  <c:v>1.66</c:v>
                </c:pt>
                <c:pt idx="425">
                  <c:v>1.66</c:v>
                </c:pt>
                <c:pt idx="426">
                  <c:v>1.66</c:v>
                </c:pt>
                <c:pt idx="427">
                  <c:v>1.67</c:v>
                </c:pt>
                <c:pt idx="428">
                  <c:v>1.67</c:v>
                </c:pt>
                <c:pt idx="429">
                  <c:v>1.67</c:v>
                </c:pt>
                <c:pt idx="430">
                  <c:v>1.67</c:v>
                </c:pt>
                <c:pt idx="431">
                  <c:v>1.67</c:v>
                </c:pt>
                <c:pt idx="432">
                  <c:v>1.68</c:v>
                </c:pt>
                <c:pt idx="433">
                  <c:v>1.68</c:v>
                </c:pt>
                <c:pt idx="434">
                  <c:v>1.7</c:v>
                </c:pt>
                <c:pt idx="435">
                  <c:v>1.69</c:v>
                </c:pt>
                <c:pt idx="436">
                  <c:v>1.7</c:v>
                </c:pt>
                <c:pt idx="437">
                  <c:v>1.69</c:v>
                </c:pt>
                <c:pt idx="438">
                  <c:v>1.69</c:v>
                </c:pt>
                <c:pt idx="439">
                  <c:v>1.69</c:v>
                </c:pt>
                <c:pt idx="440">
                  <c:v>1.69</c:v>
                </c:pt>
                <c:pt idx="441">
                  <c:v>1.69</c:v>
                </c:pt>
                <c:pt idx="442">
                  <c:v>1.69</c:v>
                </c:pt>
                <c:pt idx="443">
                  <c:v>1.69</c:v>
                </c:pt>
                <c:pt idx="444">
                  <c:v>1.69</c:v>
                </c:pt>
                <c:pt idx="445">
                  <c:v>1.69</c:v>
                </c:pt>
                <c:pt idx="446">
                  <c:v>1.69</c:v>
                </c:pt>
                <c:pt idx="447">
                  <c:v>1.68</c:v>
                </c:pt>
                <c:pt idx="448">
                  <c:v>1.68</c:v>
                </c:pt>
                <c:pt idx="449">
                  <c:v>1.69</c:v>
                </c:pt>
                <c:pt idx="450">
                  <c:v>1.68</c:v>
                </c:pt>
                <c:pt idx="451">
                  <c:v>1.68</c:v>
                </c:pt>
                <c:pt idx="452">
                  <c:v>1.67</c:v>
                </c:pt>
                <c:pt idx="453">
                  <c:v>1.69</c:v>
                </c:pt>
                <c:pt idx="454">
                  <c:v>1.7</c:v>
                </c:pt>
                <c:pt idx="455">
                  <c:v>1.69</c:v>
                </c:pt>
                <c:pt idx="456">
                  <c:v>1.68</c:v>
                </c:pt>
                <c:pt idx="457">
                  <c:v>1.67</c:v>
                </c:pt>
                <c:pt idx="458">
                  <c:v>1.67</c:v>
                </c:pt>
                <c:pt idx="459">
                  <c:v>1.68</c:v>
                </c:pt>
                <c:pt idx="460">
                  <c:v>1.69</c:v>
                </c:pt>
                <c:pt idx="461">
                  <c:v>1.69</c:v>
                </c:pt>
                <c:pt idx="462">
                  <c:v>1.7</c:v>
                </c:pt>
                <c:pt idx="463">
                  <c:v>1.7</c:v>
                </c:pt>
                <c:pt idx="464">
                  <c:v>1.77</c:v>
                </c:pt>
                <c:pt idx="465">
                  <c:v>1.77</c:v>
                </c:pt>
                <c:pt idx="466">
                  <c:v>1.77</c:v>
                </c:pt>
                <c:pt idx="467">
                  <c:v>1.76</c:v>
                </c:pt>
                <c:pt idx="468">
                  <c:v>1.77</c:v>
                </c:pt>
                <c:pt idx="469">
                  <c:v>1.76</c:v>
                </c:pt>
                <c:pt idx="470">
                  <c:v>1.76</c:v>
                </c:pt>
                <c:pt idx="471">
                  <c:v>1.76</c:v>
                </c:pt>
                <c:pt idx="472">
                  <c:v>1.76</c:v>
                </c:pt>
                <c:pt idx="473">
                  <c:v>1.75</c:v>
                </c:pt>
                <c:pt idx="474">
                  <c:v>1.76</c:v>
                </c:pt>
                <c:pt idx="475">
                  <c:v>1.75</c:v>
                </c:pt>
                <c:pt idx="476">
                  <c:v>1.73</c:v>
                </c:pt>
                <c:pt idx="477">
                  <c:v>1.75</c:v>
                </c:pt>
                <c:pt idx="478">
                  <c:v>1.75</c:v>
                </c:pt>
                <c:pt idx="479">
                  <c:v>1.74</c:v>
                </c:pt>
                <c:pt idx="480">
                  <c:v>1.78</c:v>
                </c:pt>
                <c:pt idx="481">
                  <c:v>1.77</c:v>
                </c:pt>
                <c:pt idx="482">
                  <c:v>1.76</c:v>
                </c:pt>
                <c:pt idx="483">
                  <c:v>1.74</c:v>
                </c:pt>
                <c:pt idx="484">
                  <c:v>1.73</c:v>
                </c:pt>
                <c:pt idx="485">
                  <c:v>1.73</c:v>
                </c:pt>
                <c:pt idx="486">
                  <c:v>1.72</c:v>
                </c:pt>
                <c:pt idx="487">
                  <c:v>1.72</c:v>
                </c:pt>
                <c:pt idx="488">
                  <c:v>1.73</c:v>
                </c:pt>
                <c:pt idx="489">
                  <c:v>1.74</c:v>
                </c:pt>
                <c:pt idx="490">
                  <c:v>1.75</c:v>
                </c:pt>
                <c:pt idx="491">
                  <c:v>1.76</c:v>
                </c:pt>
                <c:pt idx="492">
                  <c:v>1.76</c:v>
                </c:pt>
                <c:pt idx="493">
                  <c:v>1.74</c:v>
                </c:pt>
                <c:pt idx="494">
                  <c:v>1.75</c:v>
                </c:pt>
                <c:pt idx="495">
                  <c:v>1.74</c:v>
                </c:pt>
                <c:pt idx="496">
                  <c:v>1.74</c:v>
                </c:pt>
                <c:pt idx="497">
                  <c:v>1.74</c:v>
                </c:pt>
                <c:pt idx="498">
                  <c:v>1.73</c:v>
                </c:pt>
                <c:pt idx="499">
                  <c:v>1.73</c:v>
                </c:pt>
                <c:pt idx="500">
                  <c:v>1.73</c:v>
                </c:pt>
                <c:pt idx="501">
                  <c:v>1.74</c:v>
                </c:pt>
                <c:pt idx="502">
                  <c:v>1.72</c:v>
                </c:pt>
                <c:pt idx="503">
                  <c:v>1.76</c:v>
                </c:pt>
                <c:pt idx="504">
                  <c:v>1.76</c:v>
                </c:pt>
                <c:pt idx="505">
                  <c:v>1.73</c:v>
                </c:pt>
                <c:pt idx="506">
                  <c:v>1.72</c:v>
                </c:pt>
                <c:pt idx="507">
                  <c:v>1.71</c:v>
                </c:pt>
                <c:pt idx="508">
                  <c:v>1.7</c:v>
                </c:pt>
                <c:pt idx="509">
                  <c:v>1.71</c:v>
                </c:pt>
                <c:pt idx="510">
                  <c:v>1.71</c:v>
                </c:pt>
                <c:pt idx="511">
                  <c:v>1.72</c:v>
                </c:pt>
                <c:pt idx="512">
                  <c:v>1.73</c:v>
                </c:pt>
                <c:pt idx="513">
                  <c:v>1.73</c:v>
                </c:pt>
                <c:pt idx="514">
                  <c:v>1.74</c:v>
                </c:pt>
                <c:pt idx="515">
                  <c:v>1.73</c:v>
                </c:pt>
                <c:pt idx="516">
                  <c:v>1.76</c:v>
                </c:pt>
                <c:pt idx="517">
                  <c:v>1.77</c:v>
                </c:pt>
                <c:pt idx="518">
                  <c:v>1.78</c:v>
                </c:pt>
                <c:pt idx="519">
                  <c:v>1.78</c:v>
                </c:pt>
                <c:pt idx="520">
                  <c:v>1.76</c:v>
                </c:pt>
                <c:pt idx="521">
                  <c:v>1.75</c:v>
                </c:pt>
                <c:pt idx="522">
                  <c:v>1.75</c:v>
                </c:pt>
                <c:pt idx="523">
                  <c:v>1.75</c:v>
                </c:pt>
                <c:pt idx="524">
                  <c:v>1.74</c:v>
                </c:pt>
                <c:pt idx="525">
                  <c:v>1.74</c:v>
                </c:pt>
                <c:pt idx="526">
                  <c:v>1.74</c:v>
                </c:pt>
                <c:pt idx="527">
                  <c:v>1.75</c:v>
                </c:pt>
                <c:pt idx="528">
                  <c:v>1.75</c:v>
                </c:pt>
                <c:pt idx="529">
                  <c:v>1.75</c:v>
                </c:pt>
                <c:pt idx="530">
                  <c:v>1.74</c:v>
                </c:pt>
                <c:pt idx="531">
                  <c:v>1.74</c:v>
                </c:pt>
                <c:pt idx="532">
                  <c:v>1.73</c:v>
                </c:pt>
                <c:pt idx="533">
                  <c:v>1.72</c:v>
                </c:pt>
                <c:pt idx="534">
                  <c:v>1.73</c:v>
                </c:pt>
                <c:pt idx="535">
                  <c:v>1.71</c:v>
                </c:pt>
                <c:pt idx="536">
                  <c:v>1.71</c:v>
                </c:pt>
                <c:pt idx="537">
                  <c:v>1.7</c:v>
                </c:pt>
                <c:pt idx="538">
                  <c:v>1.69</c:v>
                </c:pt>
                <c:pt idx="539">
                  <c:v>1.7</c:v>
                </c:pt>
                <c:pt idx="540">
                  <c:v>1.69</c:v>
                </c:pt>
                <c:pt idx="541">
                  <c:v>1.69</c:v>
                </c:pt>
                <c:pt idx="542">
                  <c:v>1.69</c:v>
                </c:pt>
                <c:pt idx="543">
                  <c:v>1.69</c:v>
                </c:pt>
                <c:pt idx="544">
                  <c:v>1.7</c:v>
                </c:pt>
                <c:pt idx="545">
                  <c:v>1.7</c:v>
                </c:pt>
                <c:pt idx="546">
                  <c:v>1.72</c:v>
                </c:pt>
                <c:pt idx="547">
                  <c:v>1.73</c:v>
                </c:pt>
                <c:pt idx="548">
                  <c:v>1.71</c:v>
                </c:pt>
                <c:pt idx="549">
                  <c:v>1.71</c:v>
                </c:pt>
                <c:pt idx="550">
                  <c:v>1.71</c:v>
                </c:pt>
                <c:pt idx="551">
                  <c:v>1.73</c:v>
                </c:pt>
                <c:pt idx="552">
                  <c:v>1.72</c:v>
                </c:pt>
                <c:pt idx="553">
                  <c:v>1.73</c:v>
                </c:pt>
                <c:pt idx="554">
                  <c:v>1.74</c:v>
                </c:pt>
                <c:pt idx="555">
                  <c:v>1.73</c:v>
                </c:pt>
                <c:pt idx="556">
                  <c:v>1.73</c:v>
                </c:pt>
                <c:pt idx="557">
                  <c:v>1.72</c:v>
                </c:pt>
                <c:pt idx="558">
                  <c:v>1.71</c:v>
                </c:pt>
                <c:pt idx="559">
                  <c:v>1.72</c:v>
                </c:pt>
                <c:pt idx="560">
                  <c:v>1.71</c:v>
                </c:pt>
                <c:pt idx="561">
                  <c:v>1.7</c:v>
                </c:pt>
                <c:pt idx="562">
                  <c:v>1.7</c:v>
                </c:pt>
                <c:pt idx="563">
                  <c:v>1.7</c:v>
                </c:pt>
                <c:pt idx="564">
                  <c:v>1.7</c:v>
                </c:pt>
                <c:pt idx="565">
                  <c:v>1.71</c:v>
                </c:pt>
                <c:pt idx="566">
                  <c:v>1.72</c:v>
                </c:pt>
                <c:pt idx="567">
                  <c:v>1.72</c:v>
                </c:pt>
                <c:pt idx="568">
                  <c:v>1.71</c:v>
                </c:pt>
                <c:pt idx="569">
                  <c:v>1.71</c:v>
                </c:pt>
                <c:pt idx="570">
                  <c:v>1.72</c:v>
                </c:pt>
                <c:pt idx="571">
                  <c:v>1.72</c:v>
                </c:pt>
                <c:pt idx="572">
                  <c:v>1.71</c:v>
                </c:pt>
                <c:pt idx="573">
                  <c:v>1.72</c:v>
                </c:pt>
                <c:pt idx="574">
                  <c:v>1.71</c:v>
                </c:pt>
                <c:pt idx="575">
                  <c:v>1.72</c:v>
                </c:pt>
                <c:pt idx="576">
                  <c:v>1.72</c:v>
                </c:pt>
                <c:pt idx="577">
                  <c:v>1.72</c:v>
                </c:pt>
                <c:pt idx="578">
                  <c:v>1.71</c:v>
                </c:pt>
                <c:pt idx="579">
                  <c:v>1.72</c:v>
                </c:pt>
                <c:pt idx="580">
                  <c:v>1.72</c:v>
                </c:pt>
                <c:pt idx="581">
                  <c:v>1.72</c:v>
                </c:pt>
                <c:pt idx="582">
                  <c:v>1.72</c:v>
                </c:pt>
                <c:pt idx="583">
                  <c:v>1.72</c:v>
                </c:pt>
                <c:pt idx="584">
                  <c:v>1.72</c:v>
                </c:pt>
                <c:pt idx="585">
                  <c:v>1.71</c:v>
                </c:pt>
                <c:pt idx="586">
                  <c:v>1.72</c:v>
                </c:pt>
                <c:pt idx="587">
                  <c:v>1.71</c:v>
                </c:pt>
                <c:pt idx="588">
                  <c:v>1.72</c:v>
                </c:pt>
                <c:pt idx="589">
                  <c:v>1.73</c:v>
                </c:pt>
                <c:pt idx="590">
                  <c:v>1.72</c:v>
                </c:pt>
                <c:pt idx="591">
                  <c:v>1.72</c:v>
                </c:pt>
                <c:pt idx="592">
                  <c:v>1.71</c:v>
                </c:pt>
                <c:pt idx="593">
                  <c:v>1.7</c:v>
                </c:pt>
                <c:pt idx="594">
                  <c:v>1.7</c:v>
                </c:pt>
                <c:pt idx="595">
                  <c:v>1.71</c:v>
                </c:pt>
                <c:pt idx="596">
                  <c:v>1.7</c:v>
                </c:pt>
                <c:pt idx="597">
                  <c:v>1.68</c:v>
                </c:pt>
                <c:pt idx="598">
                  <c:v>1.67</c:v>
                </c:pt>
                <c:pt idx="599">
                  <c:v>1.69</c:v>
                </c:pt>
                <c:pt idx="600">
                  <c:v>1.68</c:v>
                </c:pt>
                <c:pt idx="601">
                  <c:v>1.67</c:v>
                </c:pt>
                <c:pt idx="602">
                  <c:v>1.68</c:v>
                </c:pt>
                <c:pt idx="603">
                  <c:v>1.69</c:v>
                </c:pt>
                <c:pt idx="604">
                  <c:v>1.7</c:v>
                </c:pt>
                <c:pt idx="605">
                  <c:v>1.71</c:v>
                </c:pt>
                <c:pt idx="606">
                  <c:v>1.71</c:v>
                </c:pt>
                <c:pt idx="607">
                  <c:v>1.72</c:v>
                </c:pt>
                <c:pt idx="608">
                  <c:v>1.72</c:v>
                </c:pt>
                <c:pt idx="609">
                  <c:v>1.71</c:v>
                </c:pt>
                <c:pt idx="610">
                  <c:v>1.7</c:v>
                </c:pt>
                <c:pt idx="611">
                  <c:v>1.7</c:v>
                </c:pt>
                <c:pt idx="612">
                  <c:v>1.7</c:v>
                </c:pt>
                <c:pt idx="613">
                  <c:v>1.7</c:v>
                </c:pt>
                <c:pt idx="614">
                  <c:v>1.71</c:v>
                </c:pt>
                <c:pt idx="615">
                  <c:v>1.72</c:v>
                </c:pt>
                <c:pt idx="616">
                  <c:v>1.71</c:v>
                </c:pt>
                <c:pt idx="617">
                  <c:v>1.69</c:v>
                </c:pt>
                <c:pt idx="618">
                  <c:v>1.69</c:v>
                </c:pt>
                <c:pt idx="619">
                  <c:v>1.69</c:v>
                </c:pt>
                <c:pt idx="620">
                  <c:v>1.71</c:v>
                </c:pt>
                <c:pt idx="621">
                  <c:v>1.71</c:v>
                </c:pt>
                <c:pt idx="622">
                  <c:v>1.72</c:v>
                </c:pt>
                <c:pt idx="623">
                  <c:v>1.74</c:v>
                </c:pt>
                <c:pt idx="624">
                  <c:v>1.71</c:v>
                </c:pt>
                <c:pt idx="625">
                  <c:v>1.7</c:v>
                </c:pt>
                <c:pt idx="626">
                  <c:v>1.68</c:v>
                </c:pt>
                <c:pt idx="627">
                  <c:v>1.69</c:v>
                </c:pt>
                <c:pt idx="628">
                  <c:v>1.7</c:v>
                </c:pt>
                <c:pt idx="629">
                  <c:v>1.71</c:v>
                </c:pt>
                <c:pt idx="630">
                  <c:v>1.71</c:v>
                </c:pt>
                <c:pt idx="631">
                  <c:v>1.7</c:v>
                </c:pt>
                <c:pt idx="632">
                  <c:v>1.72</c:v>
                </c:pt>
                <c:pt idx="633">
                  <c:v>1.7</c:v>
                </c:pt>
                <c:pt idx="634">
                  <c:v>1.68</c:v>
                </c:pt>
                <c:pt idx="635">
                  <c:v>1.69</c:v>
                </c:pt>
                <c:pt idx="636">
                  <c:v>1.7</c:v>
                </c:pt>
                <c:pt idx="637">
                  <c:v>1.7</c:v>
                </c:pt>
                <c:pt idx="638">
                  <c:v>1.69</c:v>
                </c:pt>
                <c:pt idx="639">
                  <c:v>1.69</c:v>
                </c:pt>
                <c:pt idx="640">
                  <c:v>1.68</c:v>
                </c:pt>
                <c:pt idx="641">
                  <c:v>1.68</c:v>
                </c:pt>
                <c:pt idx="642">
                  <c:v>1.7</c:v>
                </c:pt>
                <c:pt idx="643">
                  <c:v>1.69</c:v>
                </c:pt>
                <c:pt idx="644">
                  <c:v>1.68</c:v>
                </c:pt>
                <c:pt idx="645">
                  <c:v>1.67</c:v>
                </c:pt>
                <c:pt idx="646">
                  <c:v>1.68</c:v>
                </c:pt>
                <c:pt idx="647">
                  <c:v>1.68</c:v>
                </c:pt>
                <c:pt idx="648">
                  <c:v>1.69</c:v>
                </c:pt>
                <c:pt idx="649">
                  <c:v>1.68</c:v>
                </c:pt>
                <c:pt idx="650">
                  <c:v>1.69</c:v>
                </c:pt>
                <c:pt idx="651">
                  <c:v>1.69</c:v>
                </c:pt>
                <c:pt idx="652">
                  <c:v>1.69</c:v>
                </c:pt>
                <c:pt idx="653">
                  <c:v>1.68</c:v>
                </c:pt>
                <c:pt idx="654">
                  <c:v>1.68</c:v>
                </c:pt>
                <c:pt idx="655">
                  <c:v>1.68</c:v>
                </c:pt>
                <c:pt idx="656">
                  <c:v>1.7</c:v>
                </c:pt>
                <c:pt idx="657">
                  <c:v>1.69</c:v>
                </c:pt>
                <c:pt idx="658">
                  <c:v>1.68</c:v>
                </c:pt>
                <c:pt idx="659">
                  <c:v>1.67</c:v>
                </c:pt>
                <c:pt idx="660">
                  <c:v>1.68</c:v>
                </c:pt>
                <c:pt idx="661">
                  <c:v>1.68</c:v>
                </c:pt>
                <c:pt idx="662">
                  <c:v>1.67</c:v>
                </c:pt>
                <c:pt idx="663">
                  <c:v>1.69</c:v>
                </c:pt>
                <c:pt idx="664">
                  <c:v>1.69</c:v>
                </c:pt>
                <c:pt idx="665">
                  <c:v>1.7</c:v>
                </c:pt>
                <c:pt idx="666">
                  <c:v>1.7</c:v>
                </c:pt>
                <c:pt idx="667">
                  <c:v>1.65</c:v>
                </c:pt>
                <c:pt idx="668">
                  <c:v>1.61</c:v>
                </c:pt>
                <c:pt idx="669">
                  <c:v>1.6</c:v>
                </c:pt>
                <c:pt idx="670">
                  <c:v>1.6</c:v>
                </c:pt>
                <c:pt idx="671">
                  <c:v>1.6</c:v>
                </c:pt>
                <c:pt idx="672">
                  <c:v>1.69</c:v>
                </c:pt>
                <c:pt idx="673">
                  <c:v>1.8</c:v>
                </c:pt>
                <c:pt idx="674">
                  <c:v>1.79</c:v>
                </c:pt>
                <c:pt idx="675">
                  <c:v>1.8</c:v>
                </c:pt>
                <c:pt idx="676">
                  <c:v>1.79</c:v>
                </c:pt>
                <c:pt idx="677">
                  <c:v>1.76</c:v>
                </c:pt>
                <c:pt idx="678">
                  <c:v>1.73</c:v>
                </c:pt>
                <c:pt idx="679">
                  <c:v>1.72</c:v>
                </c:pt>
                <c:pt idx="680">
                  <c:v>1.71</c:v>
                </c:pt>
                <c:pt idx="681">
                  <c:v>1.72</c:v>
                </c:pt>
                <c:pt idx="682">
                  <c:v>1.72</c:v>
                </c:pt>
                <c:pt idx="683">
                  <c:v>1.71</c:v>
                </c:pt>
                <c:pt idx="684">
                  <c:v>1.63</c:v>
                </c:pt>
                <c:pt idx="685">
                  <c:v>1.65</c:v>
                </c:pt>
                <c:pt idx="686">
                  <c:v>1.65</c:v>
                </c:pt>
                <c:pt idx="687">
                  <c:v>1.65</c:v>
                </c:pt>
                <c:pt idx="688">
                  <c:v>1.62</c:v>
                </c:pt>
                <c:pt idx="689">
                  <c:v>1.51</c:v>
                </c:pt>
                <c:pt idx="690">
                  <c:v>1.53</c:v>
                </c:pt>
                <c:pt idx="691">
                  <c:v>1.55</c:v>
                </c:pt>
                <c:pt idx="692">
                  <c:v>1.55</c:v>
                </c:pt>
                <c:pt idx="693">
                  <c:v>1.56</c:v>
                </c:pt>
                <c:pt idx="694">
                  <c:v>1.58</c:v>
                </c:pt>
                <c:pt idx="695">
                  <c:v>1.6</c:v>
                </c:pt>
                <c:pt idx="696">
                  <c:v>1.42</c:v>
                </c:pt>
                <c:pt idx="697">
                  <c:v>1.42</c:v>
                </c:pt>
                <c:pt idx="698">
                  <c:v>1.43</c:v>
                </c:pt>
                <c:pt idx="699">
                  <c:v>1.44</c:v>
                </c:pt>
                <c:pt idx="700">
                  <c:v>1.44</c:v>
                </c:pt>
                <c:pt idx="701">
                  <c:v>1.45</c:v>
                </c:pt>
                <c:pt idx="702">
                  <c:v>1.45</c:v>
                </c:pt>
                <c:pt idx="703">
                  <c:v>1.45</c:v>
                </c:pt>
              </c:numCache>
            </c:numRef>
          </c:val>
          <c:smooth val="0"/>
          <c:extLst>
            <c:ext xmlns:c16="http://schemas.microsoft.com/office/drawing/2014/chart" uri="{C3380CC4-5D6E-409C-BE32-E72D297353CC}">
              <c16:uniqueId val="{00000001-82B1-FC48-A4CD-56767EDB7D55}"/>
            </c:ext>
          </c:extLst>
        </c:ser>
        <c:ser>
          <c:idx val="2"/>
          <c:order val="2"/>
          <c:tx>
            <c:strRef>
              <c:f>'Logger data'!$Z$1</c:f>
              <c:strCache>
                <c:ptCount val="1"/>
                <c:pt idx="0">
                  <c:v>VTHD L31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data'!$Z$2:$Z$705</c:f>
              <c:numCache>
                <c:formatCode>General</c:formatCode>
                <c:ptCount val="704"/>
                <c:pt idx="0">
                  <c:v>1.47</c:v>
                </c:pt>
                <c:pt idx="1">
                  <c:v>1.48</c:v>
                </c:pt>
                <c:pt idx="2">
                  <c:v>1.48</c:v>
                </c:pt>
                <c:pt idx="3">
                  <c:v>1.47</c:v>
                </c:pt>
                <c:pt idx="4">
                  <c:v>1.48</c:v>
                </c:pt>
                <c:pt idx="5">
                  <c:v>1.48</c:v>
                </c:pt>
                <c:pt idx="6">
                  <c:v>1.49</c:v>
                </c:pt>
                <c:pt idx="7">
                  <c:v>1.49</c:v>
                </c:pt>
                <c:pt idx="8">
                  <c:v>1.5</c:v>
                </c:pt>
                <c:pt idx="9">
                  <c:v>1.49</c:v>
                </c:pt>
                <c:pt idx="10">
                  <c:v>1.45</c:v>
                </c:pt>
                <c:pt idx="11">
                  <c:v>1.45</c:v>
                </c:pt>
                <c:pt idx="12">
                  <c:v>1.44</c:v>
                </c:pt>
                <c:pt idx="13">
                  <c:v>1.46</c:v>
                </c:pt>
                <c:pt idx="14">
                  <c:v>1.46</c:v>
                </c:pt>
                <c:pt idx="15">
                  <c:v>1.46</c:v>
                </c:pt>
                <c:pt idx="16">
                  <c:v>1.46</c:v>
                </c:pt>
                <c:pt idx="17">
                  <c:v>1.46</c:v>
                </c:pt>
                <c:pt idx="18">
                  <c:v>1.45</c:v>
                </c:pt>
                <c:pt idx="19">
                  <c:v>1.47</c:v>
                </c:pt>
                <c:pt idx="20">
                  <c:v>1.45</c:v>
                </c:pt>
                <c:pt idx="21">
                  <c:v>1.45</c:v>
                </c:pt>
                <c:pt idx="22">
                  <c:v>1.49</c:v>
                </c:pt>
                <c:pt idx="23">
                  <c:v>1.51</c:v>
                </c:pt>
                <c:pt idx="24">
                  <c:v>1.51</c:v>
                </c:pt>
                <c:pt idx="25">
                  <c:v>1.53</c:v>
                </c:pt>
                <c:pt idx="26">
                  <c:v>1.55</c:v>
                </c:pt>
                <c:pt idx="27">
                  <c:v>1.56</c:v>
                </c:pt>
                <c:pt idx="28">
                  <c:v>1.55</c:v>
                </c:pt>
                <c:pt idx="29">
                  <c:v>1.55</c:v>
                </c:pt>
                <c:pt idx="30">
                  <c:v>1.55</c:v>
                </c:pt>
                <c:pt idx="31">
                  <c:v>1.54</c:v>
                </c:pt>
                <c:pt idx="32">
                  <c:v>1.54</c:v>
                </c:pt>
                <c:pt idx="33">
                  <c:v>1.58</c:v>
                </c:pt>
                <c:pt idx="34">
                  <c:v>1.62</c:v>
                </c:pt>
                <c:pt idx="35">
                  <c:v>1.63</c:v>
                </c:pt>
                <c:pt idx="36">
                  <c:v>1.65</c:v>
                </c:pt>
                <c:pt idx="37">
                  <c:v>1.65</c:v>
                </c:pt>
                <c:pt idx="38">
                  <c:v>1.66</c:v>
                </c:pt>
                <c:pt idx="39">
                  <c:v>1.66</c:v>
                </c:pt>
                <c:pt idx="40">
                  <c:v>1.68</c:v>
                </c:pt>
                <c:pt idx="41">
                  <c:v>1.72</c:v>
                </c:pt>
                <c:pt idx="42">
                  <c:v>1.71</c:v>
                </c:pt>
                <c:pt idx="43">
                  <c:v>1.7</c:v>
                </c:pt>
                <c:pt idx="44">
                  <c:v>1.69</c:v>
                </c:pt>
                <c:pt idx="45">
                  <c:v>1.7</c:v>
                </c:pt>
                <c:pt idx="46">
                  <c:v>1.69</c:v>
                </c:pt>
                <c:pt idx="47">
                  <c:v>1.69</c:v>
                </c:pt>
                <c:pt idx="48">
                  <c:v>1.69</c:v>
                </c:pt>
                <c:pt idx="49">
                  <c:v>1.69</c:v>
                </c:pt>
                <c:pt idx="50">
                  <c:v>1.69</c:v>
                </c:pt>
                <c:pt idx="51">
                  <c:v>1.69</c:v>
                </c:pt>
                <c:pt idx="52">
                  <c:v>1.68</c:v>
                </c:pt>
                <c:pt idx="53">
                  <c:v>1.68</c:v>
                </c:pt>
                <c:pt idx="54">
                  <c:v>1.68</c:v>
                </c:pt>
                <c:pt idx="55">
                  <c:v>1.69</c:v>
                </c:pt>
                <c:pt idx="56">
                  <c:v>1.69</c:v>
                </c:pt>
                <c:pt idx="57">
                  <c:v>1.68</c:v>
                </c:pt>
                <c:pt idx="58">
                  <c:v>1.68</c:v>
                </c:pt>
                <c:pt idx="59">
                  <c:v>1.64</c:v>
                </c:pt>
                <c:pt idx="60">
                  <c:v>1.64</c:v>
                </c:pt>
                <c:pt idx="61">
                  <c:v>1.64</c:v>
                </c:pt>
                <c:pt idx="62">
                  <c:v>1.65</c:v>
                </c:pt>
                <c:pt idx="63">
                  <c:v>1.64</c:v>
                </c:pt>
                <c:pt idx="64">
                  <c:v>1.64</c:v>
                </c:pt>
                <c:pt idx="65">
                  <c:v>1.64</c:v>
                </c:pt>
                <c:pt idx="66">
                  <c:v>1.65</c:v>
                </c:pt>
                <c:pt idx="67">
                  <c:v>1.65</c:v>
                </c:pt>
                <c:pt idx="68">
                  <c:v>1.65</c:v>
                </c:pt>
                <c:pt idx="69">
                  <c:v>1.69</c:v>
                </c:pt>
                <c:pt idx="70">
                  <c:v>1.7</c:v>
                </c:pt>
                <c:pt idx="71">
                  <c:v>1.7</c:v>
                </c:pt>
                <c:pt idx="72">
                  <c:v>1.7</c:v>
                </c:pt>
                <c:pt idx="73">
                  <c:v>1.7</c:v>
                </c:pt>
                <c:pt idx="74">
                  <c:v>1.69</c:v>
                </c:pt>
                <c:pt idx="75">
                  <c:v>1.69</c:v>
                </c:pt>
                <c:pt idx="76">
                  <c:v>1.69</c:v>
                </c:pt>
                <c:pt idx="77">
                  <c:v>1.69</c:v>
                </c:pt>
                <c:pt idx="78">
                  <c:v>1.69</c:v>
                </c:pt>
                <c:pt idx="79">
                  <c:v>1.69</c:v>
                </c:pt>
                <c:pt idx="80">
                  <c:v>1.69</c:v>
                </c:pt>
                <c:pt idx="81">
                  <c:v>1.68</c:v>
                </c:pt>
                <c:pt idx="82">
                  <c:v>1.69</c:v>
                </c:pt>
                <c:pt idx="83">
                  <c:v>1.69</c:v>
                </c:pt>
                <c:pt idx="84">
                  <c:v>1.7</c:v>
                </c:pt>
                <c:pt idx="85">
                  <c:v>1.7</c:v>
                </c:pt>
                <c:pt idx="86">
                  <c:v>1.7</c:v>
                </c:pt>
                <c:pt idx="87">
                  <c:v>1.71</c:v>
                </c:pt>
                <c:pt idx="88">
                  <c:v>1.71</c:v>
                </c:pt>
                <c:pt idx="89">
                  <c:v>1.7</c:v>
                </c:pt>
                <c:pt idx="90">
                  <c:v>1.7</c:v>
                </c:pt>
                <c:pt idx="91">
                  <c:v>1.7</c:v>
                </c:pt>
                <c:pt idx="92">
                  <c:v>1.7</c:v>
                </c:pt>
                <c:pt idx="93">
                  <c:v>1.7</c:v>
                </c:pt>
                <c:pt idx="94">
                  <c:v>1.7</c:v>
                </c:pt>
                <c:pt idx="95">
                  <c:v>1.71</c:v>
                </c:pt>
                <c:pt idx="96">
                  <c:v>1.7</c:v>
                </c:pt>
                <c:pt idx="97">
                  <c:v>1.7</c:v>
                </c:pt>
                <c:pt idx="98">
                  <c:v>1.69</c:v>
                </c:pt>
                <c:pt idx="99">
                  <c:v>1.68</c:v>
                </c:pt>
                <c:pt idx="100">
                  <c:v>1.69</c:v>
                </c:pt>
                <c:pt idx="101">
                  <c:v>1.69</c:v>
                </c:pt>
                <c:pt idx="102">
                  <c:v>1.68</c:v>
                </c:pt>
                <c:pt idx="103">
                  <c:v>1.68</c:v>
                </c:pt>
                <c:pt idx="104">
                  <c:v>1.69</c:v>
                </c:pt>
                <c:pt idx="105">
                  <c:v>1.67</c:v>
                </c:pt>
                <c:pt idx="106">
                  <c:v>1.64</c:v>
                </c:pt>
                <c:pt idx="107">
                  <c:v>1.64</c:v>
                </c:pt>
                <c:pt idx="108">
                  <c:v>1.63</c:v>
                </c:pt>
                <c:pt idx="109">
                  <c:v>1.64</c:v>
                </c:pt>
                <c:pt idx="110">
                  <c:v>1.65</c:v>
                </c:pt>
                <c:pt idx="111">
                  <c:v>1.65</c:v>
                </c:pt>
                <c:pt idx="112">
                  <c:v>1.63</c:v>
                </c:pt>
                <c:pt idx="113">
                  <c:v>1.65</c:v>
                </c:pt>
                <c:pt idx="114">
                  <c:v>1.65</c:v>
                </c:pt>
                <c:pt idx="115">
                  <c:v>1.64</c:v>
                </c:pt>
                <c:pt idx="116">
                  <c:v>1.61</c:v>
                </c:pt>
                <c:pt idx="117">
                  <c:v>1.59</c:v>
                </c:pt>
                <c:pt idx="118">
                  <c:v>1.56</c:v>
                </c:pt>
                <c:pt idx="119">
                  <c:v>1.53</c:v>
                </c:pt>
                <c:pt idx="120">
                  <c:v>1.53</c:v>
                </c:pt>
                <c:pt idx="121">
                  <c:v>1.54</c:v>
                </c:pt>
                <c:pt idx="122">
                  <c:v>1.56</c:v>
                </c:pt>
                <c:pt idx="123">
                  <c:v>1.57</c:v>
                </c:pt>
                <c:pt idx="124">
                  <c:v>1.54</c:v>
                </c:pt>
                <c:pt idx="125">
                  <c:v>1.5</c:v>
                </c:pt>
                <c:pt idx="126">
                  <c:v>1.54</c:v>
                </c:pt>
                <c:pt idx="127">
                  <c:v>1.53</c:v>
                </c:pt>
                <c:pt idx="128">
                  <c:v>1.52</c:v>
                </c:pt>
                <c:pt idx="129">
                  <c:v>1.51</c:v>
                </c:pt>
                <c:pt idx="130">
                  <c:v>1.52</c:v>
                </c:pt>
                <c:pt idx="131">
                  <c:v>1.52</c:v>
                </c:pt>
                <c:pt idx="132">
                  <c:v>1.5</c:v>
                </c:pt>
                <c:pt idx="133">
                  <c:v>1.49</c:v>
                </c:pt>
                <c:pt idx="134">
                  <c:v>1.47</c:v>
                </c:pt>
                <c:pt idx="135">
                  <c:v>1.46</c:v>
                </c:pt>
                <c:pt idx="136">
                  <c:v>1.44</c:v>
                </c:pt>
                <c:pt idx="137">
                  <c:v>1.44</c:v>
                </c:pt>
                <c:pt idx="138">
                  <c:v>1.43</c:v>
                </c:pt>
                <c:pt idx="139">
                  <c:v>1.45</c:v>
                </c:pt>
                <c:pt idx="140">
                  <c:v>1.46</c:v>
                </c:pt>
                <c:pt idx="141">
                  <c:v>1.46</c:v>
                </c:pt>
                <c:pt idx="142">
                  <c:v>1.45</c:v>
                </c:pt>
                <c:pt idx="143">
                  <c:v>1.46</c:v>
                </c:pt>
                <c:pt idx="144">
                  <c:v>1.46</c:v>
                </c:pt>
                <c:pt idx="145">
                  <c:v>1.46</c:v>
                </c:pt>
                <c:pt idx="146">
                  <c:v>1.45</c:v>
                </c:pt>
                <c:pt idx="147">
                  <c:v>1.45</c:v>
                </c:pt>
                <c:pt idx="148">
                  <c:v>1.45</c:v>
                </c:pt>
                <c:pt idx="149">
                  <c:v>1.47</c:v>
                </c:pt>
                <c:pt idx="150">
                  <c:v>1.48</c:v>
                </c:pt>
                <c:pt idx="151">
                  <c:v>1.51</c:v>
                </c:pt>
                <c:pt idx="152">
                  <c:v>1.53</c:v>
                </c:pt>
                <c:pt idx="153">
                  <c:v>1.54</c:v>
                </c:pt>
                <c:pt idx="154">
                  <c:v>1.54</c:v>
                </c:pt>
                <c:pt idx="155">
                  <c:v>1.57</c:v>
                </c:pt>
                <c:pt idx="156">
                  <c:v>1.59</c:v>
                </c:pt>
                <c:pt idx="157">
                  <c:v>1.6</c:v>
                </c:pt>
                <c:pt idx="158">
                  <c:v>1.6</c:v>
                </c:pt>
                <c:pt idx="159">
                  <c:v>1.62</c:v>
                </c:pt>
                <c:pt idx="160">
                  <c:v>1.6</c:v>
                </c:pt>
                <c:pt idx="161">
                  <c:v>1.6</c:v>
                </c:pt>
                <c:pt idx="162">
                  <c:v>1.6</c:v>
                </c:pt>
                <c:pt idx="163">
                  <c:v>1.59</c:v>
                </c:pt>
                <c:pt idx="164">
                  <c:v>1.63</c:v>
                </c:pt>
                <c:pt idx="165">
                  <c:v>1.65</c:v>
                </c:pt>
                <c:pt idx="166">
                  <c:v>1.65</c:v>
                </c:pt>
                <c:pt idx="167">
                  <c:v>1.63</c:v>
                </c:pt>
                <c:pt idx="168">
                  <c:v>1.64</c:v>
                </c:pt>
                <c:pt idx="169">
                  <c:v>1.63</c:v>
                </c:pt>
                <c:pt idx="170">
                  <c:v>1.63</c:v>
                </c:pt>
                <c:pt idx="171">
                  <c:v>1.64</c:v>
                </c:pt>
                <c:pt idx="172">
                  <c:v>1.65</c:v>
                </c:pt>
                <c:pt idx="173">
                  <c:v>1.65</c:v>
                </c:pt>
                <c:pt idx="174">
                  <c:v>1.65</c:v>
                </c:pt>
                <c:pt idx="175">
                  <c:v>1.64</c:v>
                </c:pt>
                <c:pt idx="176">
                  <c:v>1.64</c:v>
                </c:pt>
                <c:pt idx="177">
                  <c:v>1.63</c:v>
                </c:pt>
                <c:pt idx="178">
                  <c:v>1.62</c:v>
                </c:pt>
                <c:pt idx="179">
                  <c:v>1.62</c:v>
                </c:pt>
                <c:pt idx="180">
                  <c:v>1.63</c:v>
                </c:pt>
                <c:pt idx="181">
                  <c:v>1.63</c:v>
                </c:pt>
                <c:pt idx="182">
                  <c:v>1.63</c:v>
                </c:pt>
                <c:pt idx="183">
                  <c:v>1.62</c:v>
                </c:pt>
                <c:pt idx="184">
                  <c:v>1.61</c:v>
                </c:pt>
                <c:pt idx="185">
                  <c:v>1.62</c:v>
                </c:pt>
                <c:pt idx="186">
                  <c:v>1.63</c:v>
                </c:pt>
                <c:pt idx="187">
                  <c:v>1.63</c:v>
                </c:pt>
                <c:pt idx="188">
                  <c:v>1.63</c:v>
                </c:pt>
                <c:pt idx="189">
                  <c:v>1.61</c:v>
                </c:pt>
                <c:pt idx="190">
                  <c:v>1.61</c:v>
                </c:pt>
                <c:pt idx="191">
                  <c:v>1.6</c:v>
                </c:pt>
                <c:pt idx="192">
                  <c:v>1.59</c:v>
                </c:pt>
                <c:pt idx="193">
                  <c:v>1.59</c:v>
                </c:pt>
                <c:pt idx="194">
                  <c:v>1.62</c:v>
                </c:pt>
                <c:pt idx="195">
                  <c:v>1.62</c:v>
                </c:pt>
                <c:pt idx="196">
                  <c:v>1.61</c:v>
                </c:pt>
                <c:pt idx="197">
                  <c:v>1.61</c:v>
                </c:pt>
                <c:pt idx="198">
                  <c:v>1.62</c:v>
                </c:pt>
                <c:pt idx="199">
                  <c:v>1.62</c:v>
                </c:pt>
                <c:pt idx="200">
                  <c:v>1.62</c:v>
                </c:pt>
                <c:pt idx="201">
                  <c:v>1.61</c:v>
                </c:pt>
                <c:pt idx="202">
                  <c:v>1.62</c:v>
                </c:pt>
                <c:pt idx="203">
                  <c:v>1.62</c:v>
                </c:pt>
                <c:pt idx="204">
                  <c:v>1.6</c:v>
                </c:pt>
                <c:pt idx="205">
                  <c:v>1.6</c:v>
                </c:pt>
                <c:pt idx="206">
                  <c:v>1.6</c:v>
                </c:pt>
                <c:pt idx="207">
                  <c:v>1.62</c:v>
                </c:pt>
                <c:pt idx="208">
                  <c:v>1.62</c:v>
                </c:pt>
                <c:pt idx="209">
                  <c:v>1.61</c:v>
                </c:pt>
                <c:pt idx="210">
                  <c:v>1.63</c:v>
                </c:pt>
                <c:pt idx="211">
                  <c:v>1.62</c:v>
                </c:pt>
                <c:pt idx="212">
                  <c:v>1.63</c:v>
                </c:pt>
                <c:pt idx="213">
                  <c:v>1.62</c:v>
                </c:pt>
                <c:pt idx="214">
                  <c:v>1.61</c:v>
                </c:pt>
                <c:pt idx="215">
                  <c:v>1.62</c:v>
                </c:pt>
                <c:pt idx="216">
                  <c:v>1.63</c:v>
                </c:pt>
                <c:pt idx="217">
                  <c:v>1.64</c:v>
                </c:pt>
                <c:pt idx="218">
                  <c:v>1.63</c:v>
                </c:pt>
                <c:pt idx="219">
                  <c:v>1.64</c:v>
                </c:pt>
                <c:pt idx="220">
                  <c:v>1.63</c:v>
                </c:pt>
                <c:pt idx="221">
                  <c:v>1.6</c:v>
                </c:pt>
                <c:pt idx="222">
                  <c:v>1.6</c:v>
                </c:pt>
                <c:pt idx="223">
                  <c:v>1.62</c:v>
                </c:pt>
                <c:pt idx="224">
                  <c:v>1.63</c:v>
                </c:pt>
                <c:pt idx="225">
                  <c:v>1.61</c:v>
                </c:pt>
                <c:pt idx="226">
                  <c:v>1.62</c:v>
                </c:pt>
                <c:pt idx="227">
                  <c:v>1.64</c:v>
                </c:pt>
                <c:pt idx="228">
                  <c:v>1.68</c:v>
                </c:pt>
                <c:pt idx="229">
                  <c:v>1.69</c:v>
                </c:pt>
                <c:pt idx="230">
                  <c:v>1.69</c:v>
                </c:pt>
                <c:pt idx="231">
                  <c:v>1.66</c:v>
                </c:pt>
                <c:pt idx="232">
                  <c:v>1.67</c:v>
                </c:pt>
                <c:pt idx="233">
                  <c:v>1.68</c:v>
                </c:pt>
                <c:pt idx="234">
                  <c:v>1.69</c:v>
                </c:pt>
                <c:pt idx="235">
                  <c:v>1.68</c:v>
                </c:pt>
                <c:pt idx="236">
                  <c:v>1.69</c:v>
                </c:pt>
                <c:pt idx="237">
                  <c:v>1.68</c:v>
                </c:pt>
                <c:pt idx="238">
                  <c:v>1.67</c:v>
                </c:pt>
                <c:pt idx="239">
                  <c:v>1.66</c:v>
                </c:pt>
                <c:pt idx="240">
                  <c:v>1.79</c:v>
                </c:pt>
                <c:pt idx="241">
                  <c:v>1.78</c:v>
                </c:pt>
                <c:pt idx="242">
                  <c:v>1.78</c:v>
                </c:pt>
                <c:pt idx="243">
                  <c:v>1.78</c:v>
                </c:pt>
                <c:pt idx="244">
                  <c:v>1.8</c:v>
                </c:pt>
                <c:pt idx="245">
                  <c:v>1.78</c:v>
                </c:pt>
                <c:pt idx="246">
                  <c:v>1.79</c:v>
                </c:pt>
                <c:pt idx="247">
                  <c:v>1.8</c:v>
                </c:pt>
                <c:pt idx="248">
                  <c:v>1.78</c:v>
                </c:pt>
                <c:pt idx="249">
                  <c:v>1.77</c:v>
                </c:pt>
                <c:pt idx="250">
                  <c:v>1.77</c:v>
                </c:pt>
                <c:pt idx="251">
                  <c:v>1.8</c:v>
                </c:pt>
                <c:pt idx="252">
                  <c:v>1.9</c:v>
                </c:pt>
                <c:pt idx="253">
                  <c:v>1.99</c:v>
                </c:pt>
                <c:pt idx="254">
                  <c:v>1.99</c:v>
                </c:pt>
                <c:pt idx="255">
                  <c:v>2.0099999999999998</c:v>
                </c:pt>
                <c:pt idx="256">
                  <c:v>1.79</c:v>
                </c:pt>
                <c:pt idx="257">
                  <c:v>1.56</c:v>
                </c:pt>
                <c:pt idx="258">
                  <c:v>1.56</c:v>
                </c:pt>
                <c:pt idx="259">
                  <c:v>1.56</c:v>
                </c:pt>
                <c:pt idx="260">
                  <c:v>1.57</c:v>
                </c:pt>
                <c:pt idx="261">
                  <c:v>1.57</c:v>
                </c:pt>
                <c:pt idx="262">
                  <c:v>1.58</c:v>
                </c:pt>
                <c:pt idx="263">
                  <c:v>1.57</c:v>
                </c:pt>
                <c:pt idx="264">
                  <c:v>1.55</c:v>
                </c:pt>
                <c:pt idx="265">
                  <c:v>1.56</c:v>
                </c:pt>
                <c:pt idx="266">
                  <c:v>1.55</c:v>
                </c:pt>
                <c:pt idx="267">
                  <c:v>1.55</c:v>
                </c:pt>
                <c:pt idx="268">
                  <c:v>1.56</c:v>
                </c:pt>
                <c:pt idx="269">
                  <c:v>1.57</c:v>
                </c:pt>
                <c:pt idx="270">
                  <c:v>1.6</c:v>
                </c:pt>
                <c:pt idx="271">
                  <c:v>1.57</c:v>
                </c:pt>
                <c:pt idx="272">
                  <c:v>1.56</c:v>
                </c:pt>
                <c:pt idx="273">
                  <c:v>1.52</c:v>
                </c:pt>
                <c:pt idx="274">
                  <c:v>1.51</c:v>
                </c:pt>
                <c:pt idx="275">
                  <c:v>1.49</c:v>
                </c:pt>
                <c:pt idx="276">
                  <c:v>1.5</c:v>
                </c:pt>
                <c:pt idx="277">
                  <c:v>1.5</c:v>
                </c:pt>
                <c:pt idx="278">
                  <c:v>1.49</c:v>
                </c:pt>
                <c:pt idx="279">
                  <c:v>1.5</c:v>
                </c:pt>
                <c:pt idx="280">
                  <c:v>1.51</c:v>
                </c:pt>
                <c:pt idx="281">
                  <c:v>1.5</c:v>
                </c:pt>
                <c:pt idx="282">
                  <c:v>1.54</c:v>
                </c:pt>
                <c:pt idx="283">
                  <c:v>1.55</c:v>
                </c:pt>
                <c:pt idx="284">
                  <c:v>1.51</c:v>
                </c:pt>
                <c:pt idx="285">
                  <c:v>1.51</c:v>
                </c:pt>
                <c:pt idx="286">
                  <c:v>1.53</c:v>
                </c:pt>
                <c:pt idx="287">
                  <c:v>1.53</c:v>
                </c:pt>
                <c:pt idx="288">
                  <c:v>1.52</c:v>
                </c:pt>
                <c:pt idx="289">
                  <c:v>1.55</c:v>
                </c:pt>
                <c:pt idx="290">
                  <c:v>1.56</c:v>
                </c:pt>
                <c:pt idx="291">
                  <c:v>1.58</c:v>
                </c:pt>
                <c:pt idx="292">
                  <c:v>1.59</c:v>
                </c:pt>
                <c:pt idx="293">
                  <c:v>1.58</c:v>
                </c:pt>
                <c:pt idx="294">
                  <c:v>1.58</c:v>
                </c:pt>
                <c:pt idx="295">
                  <c:v>1.58</c:v>
                </c:pt>
                <c:pt idx="296">
                  <c:v>1.58</c:v>
                </c:pt>
                <c:pt idx="297">
                  <c:v>1.57</c:v>
                </c:pt>
                <c:pt idx="298">
                  <c:v>1.61</c:v>
                </c:pt>
                <c:pt idx="299">
                  <c:v>1.61</c:v>
                </c:pt>
                <c:pt idx="300">
                  <c:v>1.61</c:v>
                </c:pt>
                <c:pt idx="301">
                  <c:v>1.61</c:v>
                </c:pt>
                <c:pt idx="302">
                  <c:v>1.6</c:v>
                </c:pt>
                <c:pt idx="303">
                  <c:v>1.59</c:v>
                </c:pt>
                <c:pt idx="304">
                  <c:v>1.58</c:v>
                </c:pt>
                <c:pt idx="305">
                  <c:v>1.59</c:v>
                </c:pt>
                <c:pt idx="306">
                  <c:v>1.6</c:v>
                </c:pt>
                <c:pt idx="307">
                  <c:v>1.59</c:v>
                </c:pt>
                <c:pt idx="308">
                  <c:v>1.6</c:v>
                </c:pt>
                <c:pt idx="309">
                  <c:v>1.59</c:v>
                </c:pt>
                <c:pt idx="310">
                  <c:v>1.61</c:v>
                </c:pt>
                <c:pt idx="311">
                  <c:v>1.61</c:v>
                </c:pt>
                <c:pt idx="312">
                  <c:v>1.6</c:v>
                </c:pt>
                <c:pt idx="313">
                  <c:v>1.62</c:v>
                </c:pt>
                <c:pt idx="314">
                  <c:v>1.62</c:v>
                </c:pt>
                <c:pt idx="315">
                  <c:v>1.63</c:v>
                </c:pt>
                <c:pt idx="316">
                  <c:v>1.62</c:v>
                </c:pt>
                <c:pt idx="317">
                  <c:v>1.62</c:v>
                </c:pt>
                <c:pt idx="318">
                  <c:v>1.64</c:v>
                </c:pt>
                <c:pt idx="319">
                  <c:v>1.65</c:v>
                </c:pt>
                <c:pt idx="320">
                  <c:v>1.63</c:v>
                </c:pt>
                <c:pt idx="321">
                  <c:v>1.63</c:v>
                </c:pt>
                <c:pt idx="322">
                  <c:v>1.62</c:v>
                </c:pt>
                <c:pt idx="323">
                  <c:v>1.63</c:v>
                </c:pt>
                <c:pt idx="324">
                  <c:v>1.64</c:v>
                </c:pt>
                <c:pt idx="325">
                  <c:v>1.64</c:v>
                </c:pt>
                <c:pt idx="326">
                  <c:v>1.61</c:v>
                </c:pt>
                <c:pt idx="327">
                  <c:v>1.61</c:v>
                </c:pt>
                <c:pt idx="328">
                  <c:v>1.61</c:v>
                </c:pt>
                <c:pt idx="329">
                  <c:v>1.61</c:v>
                </c:pt>
                <c:pt idx="330">
                  <c:v>1.61</c:v>
                </c:pt>
                <c:pt idx="331">
                  <c:v>1.62</c:v>
                </c:pt>
                <c:pt idx="332">
                  <c:v>1.62</c:v>
                </c:pt>
                <c:pt idx="333">
                  <c:v>1.61</c:v>
                </c:pt>
                <c:pt idx="334">
                  <c:v>1.62</c:v>
                </c:pt>
                <c:pt idx="335">
                  <c:v>1.61</c:v>
                </c:pt>
                <c:pt idx="336">
                  <c:v>1.6</c:v>
                </c:pt>
                <c:pt idx="337">
                  <c:v>1.61</c:v>
                </c:pt>
                <c:pt idx="338">
                  <c:v>1.6</c:v>
                </c:pt>
                <c:pt idx="339">
                  <c:v>1.6</c:v>
                </c:pt>
                <c:pt idx="340">
                  <c:v>1.62</c:v>
                </c:pt>
                <c:pt idx="341">
                  <c:v>1.63</c:v>
                </c:pt>
                <c:pt idx="342">
                  <c:v>1.62</c:v>
                </c:pt>
                <c:pt idx="343">
                  <c:v>1.62</c:v>
                </c:pt>
                <c:pt idx="344">
                  <c:v>1.62</c:v>
                </c:pt>
                <c:pt idx="345">
                  <c:v>1.62</c:v>
                </c:pt>
                <c:pt idx="346">
                  <c:v>1.63</c:v>
                </c:pt>
                <c:pt idx="347">
                  <c:v>1.63</c:v>
                </c:pt>
                <c:pt idx="348">
                  <c:v>1.63</c:v>
                </c:pt>
                <c:pt idx="349">
                  <c:v>1.61</c:v>
                </c:pt>
                <c:pt idx="350">
                  <c:v>1.61</c:v>
                </c:pt>
                <c:pt idx="351">
                  <c:v>1.62</c:v>
                </c:pt>
                <c:pt idx="352">
                  <c:v>1.63</c:v>
                </c:pt>
                <c:pt idx="353">
                  <c:v>1.64</c:v>
                </c:pt>
                <c:pt idx="354">
                  <c:v>1.65</c:v>
                </c:pt>
                <c:pt idx="355">
                  <c:v>1.65</c:v>
                </c:pt>
                <c:pt idx="356">
                  <c:v>1.65</c:v>
                </c:pt>
                <c:pt idx="357">
                  <c:v>1.64</c:v>
                </c:pt>
                <c:pt idx="358">
                  <c:v>1.63</c:v>
                </c:pt>
                <c:pt idx="359">
                  <c:v>1.65</c:v>
                </c:pt>
                <c:pt idx="360">
                  <c:v>1.65</c:v>
                </c:pt>
                <c:pt idx="361">
                  <c:v>1.65</c:v>
                </c:pt>
                <c:pt idx="362">
                  <c:v>1.65</c:v>
                </c:pt>
                <c:pt idx="363">
                  <c:v>1.65</c:v>
                </c:pt>
                <c:pt idx="364">
                  <c:v>1.65</c:v>
                </c:pt>
                <c:pt idx="365">
                  <c:v>1.65</c:v>
                </c:pt>
                <c:pt idx="366">
                  <c:v>1.65</c:v>
                </c:pt>
                <c:pt idx="367">
                  <c:v>1.66</c:v>
                </c:pt>
                <c:pt idx="368">
                  <c:v>1.66</c:v>
                </c:pt>
                <c:pt idx="369">
                  <c:v>1.66</c:v>
                </c:pt>
                <c:pt idx="370">
                  <c:v>1.65</c:v>
                </c:pt>
                <c:pt idx="371">
                  <c:v>1.66</c:v>
                </c:pt>
                <c:pt idx="372">
                  <c:v>1.65</c:v>
                </c:pt>
                <c:pt idx="373">
                  <c:v>1.64</c:v>
                </c:pt>
                <c:pt idx="374">
                  <c:v>1.61</c:v>
                </c:pt>
                <c:pt idx="375">
                  <c:v>1.61</c:v>
                </c:pt>
                <c:pt idx="376">
                  <c:v>1.61</c:v>
                </c:pt>
                <c:pt idx="377">
                  <c:v>1.62</c:v>
                </c:pt>
                <c:pt idx="378">
                  <c:v>1.62</c:v>
                </c:pt>
                <c:pt idx="379">
                  <c:v>1.63</c:v>
                </c:pt>
                <c:pt idx="380">
                  <c:v>1.59</c:v>
                </c:pt>
                <c:pt idx="381">
                  <c:v>1.55</c:v>
                </c:pt>
                <c:pt idx="382">
                  <c:v>1.56</c:v>
                </c:pt>
                <c:pt idx="383">
                  <c:v>1.56</c:v>
                </c:pt>
                <c:pt idx="384">
                  <c:v>1.56</c:v>
                </c:pt>
                <c:pt idx="385">
                  <c:v>1.56</c:v>
                </c:pt>
                <c:pt idx="386">
                  <c:v>1.56</c:v>
                </c:pt>
                <c:pt idx="387">
                  <c:v>1.56</c:v>
                </c:pt>
                <c:pt idx="388">
                  <c:v>1.56</c:v>
                </c:pt>
                <c:pt idx="389">
                  <c:v>1.58</c:v>
                </c:pt>
                <c:pt idx="390">
                  <c:v>1.58</c:v>
                </c:pt>
                <c:pt idx="391">
                  <c:v>1.58</c:v>
                </c:pt>
                <c:pt idx="392">
                  <c:v>1.62</c:v>
                </c:pt>
                <c:pt idx="393">
                  <c:v>1.64</c:v>
                </c:pt>
                <c:pt idx="394">
                  <c:v>1.62</c:v>
                </c:pt>
                <c:pt idx="395">
                  <c:v>1.61</c:v>
                </c:pt>
                <c:pt idx="396">
                  <c:v>1.61</c:v>
                </c:pt>
                <c:pt idx="397">
                  <c:v>1.61</c:v>
                </c:pt>
                <c:pt idx="398">
                  <c:v>1.62</c:v>
                </c:pt>
                <c:pt idx="399">
                  <c:v>1.62</c:v>
                </c:pt>
                <c:pt idx="400">
                  <c:v>1.63</c:v>
                </c:pt>
                <c:pt idx="401">
                  <c:v>1.63</c:v>
                </c:pt>
                <c:pt idx="402">
                  <c:v>1.64</c:v>
                </c:pt>
                <c:pt idx="403">
                  <c:v>1.65</c:v>
                </c:pt>
                <c:pt idx="404">
                  <c:v>1.64</c:v>
                </c:pt>
                <c:pt idx="405">
                  <c:v>1.65</c:v>
                </c:pt>
                <c:pt idx="406">
                  <c:v>1.66</c:v>
                </c:pt>
                <c:pt idx="407">
                  <c:v>1.65</c:v>
                </c:pt>
                <c:pt idx="408">
                  <c:v>1.65</c:v>
                </c:pt>
                <c:pt idx="409">
                  <c:v>1.64</c:v>
                </c:pt>
                <c:pt idx="410">
                  <c:v>1.6</c:v>
                </c:pt>
                <c:pt idx="411">
                  <c:v>1.6</c:v>
                </c:pt>
                <c:pt idx="412">
                  <c:v>1.6</c:v>
                </c:pt>
                <c:pt idx="413">
                  <c:v>1.6</c:v>
                </c:pt>
                <c:pt idx="414">
                  <c:v>1.62</c:v>
                </c:pt>
                <c:pt idx="415">
                  <c:v>1.63</c:v>
                </c:pt>
                <c:pt idx="416">
                  <c:v>1.63</c:v>
                </c:pt>
                <c:pt idx="417">
                  <c:v>1.63</c:v>
                </c:pt>
                <c:pt idx="418">
                  <c:v>1.65</c:v>
                </c:pt>
                <c:pt idx="419">
                  <c:v>1.66</c:v>
                </c:pt>
                <c:pt idx="420">
                  <c:v>1.63</c:v>
                </c:pt>
                <c:pt idx="421">
                  <c:v>1.64</c:v>
                </c:pt>
                <c:pt idx="422">
                  <c:v>1.62</c:v>
                </c:pt>
                <c:pt idx="423">
                  <c:v>1.62</c:v>
                </c:pt>
                <c:pt idx="424">
                  <c:v>1.56</c:v>
                </c:pt>
                <c:pt idx="425">
                  <c:v>1.56</c:v>
                </c:pt>
                <c:pt idx="426">
                  <c:v>1.56</c:v>
                </c:pt>
                <c:pt idx="427">
                  <c:v>1.57</c:v>
                </c:pt>
                <c:pt idx="428">
                  <c:v>1.56</c:v>
                </c:pt>
                <c:pt idx="429">
                  <c:v>1.57</c:v>
                </c:pt>
                <c:pt idx="430">
                  <c:v>1.56</c:v>
                </c:pt>
                <c:pt idx="431">
                  <c:v>1.57</c:v>
                </c:pt>
                <c:pt idx="432">
                  <c:v>1.58</c:v>
                </c:pt>
                <c:pt idx="433">
                  <c:v>1.58</c:v>
                </c:pt>
                <c:pt idx="434">
                  <c:v>1.58</c:v>
                </c:pt>
                <c:pt idx="435">
                  <c:v>1.58</c:v>
                </c:pt>
                <c:pt idx="436">
                  <c:v>1.59</c:v>
                </c:pt>
                <c:pt idx="437">
                  <c:v>1.59</c:v>
                </c:pt>
                <c:pt idx="438">
                  <c:v>1.58</c:v>
                </c:pt>
                <c:pt idx="439">
                  <c:v>1.58</c:v>
                </c:pt>
                <c:pt idx="440">
                  <c:v>1.58</c:v>
                </c:pt>
                <c:pt idx="441">
                  <c:v>1.58</c:v>
                </c:pt>
                <c:pt idx="442">
                  <c:v>1.58</c:v>
                </c:pt>
                <c:pt idx="443">
                  <c:v>1.58</c:v>
                </c:pt>
                <c:pt idx="444">
                  <c:v>1.59</c:v>
                </c:pt>
                <c:pt idx="445">
                  <c:v>1.59</c:v>
                </c:pt>
                <c:pt idx="446">
                  <c:v>1.59</c:v>
                </c:pt>
                <c:pt idx="447">
                  <c:v>1.58</c:v>
                </c:pt>
                <c:pt idx="448">
                  <c:v>1.58</c:v>
                </c:pt>
                <c:pt idx="449">
                  <c:v>1.58</c:v>
                </c:pt>
                <c:pt idx="450">
                  <c:v>1.58</c:v>
                </c:pt>
                <c:pt idx="451">
                  <c:v>1.58</c:v>
                </c:pt>
                <c:pt idx="452">
                  <c:v>1.58</c:v>
                </c:pt>
                <c:pt idx="453">
                  <c:v>1.59</c:v>
                </c:pt>
                <c:pt idx="454">
                  <c:v>1.6</c:v>
                </c:pt>
                <c:pt idx="455">
                  <c:v>1.6</c:v>
                </c:pt>
                <c:pt idx="456">
                  <c:v>1.58</c:v>
                </c:pt>
                <c:pt idx="457">
                  <c:v>1.57</c:v>
                </c:pt>
                <c:pt idx="458">
                  <c:v>1.57</c:v>
                </c:pt>
                <c:pt idx="459">
                  <c:v>1.58</c:v>
                </c:pt>
                <c:pt idx="460">
                  <c:v>1.59</c:v>
                </c:pt>
                <c:pt idx="461">
                  <c:v>1.59</c:v>
                </c:pt>
                <c:pt idx="462">
                  <c:v>1.6</c:v>
                </c:pt>
                <c:pt idx="463">
                  <c:v>1.6</c:v>
                </c:pt>
                <c:pt idx="464">
                  <c:v>1.66</c:v>
                </c:pt>
                <c:pt idx="465">
                  <c:v>1.66</c:v>
                </c:pt>
                <c:pt idx="466">
                  <c:v>1.66</c:v>
                </c:pt>
                <c:pt idx="467">
                  <c:v>1.66</c:v>
                </c:pt>
                <c:pt idx="468">
                  <c:v>1.66</c:v>
                </c:pt>
                <c:pt idx="469">
                  <c:v>1.65</c:v>
                </c:pt>
                <c:pt idx="470">
                  <c:v>1.65</c:v>
                </c:pt>
                <c:pt idx="471">
                  <c:v>1.65</c:v>
                </c:pt>
                <c:pt idx="472">
                  <c:v>1.65</c:v>
                </c:pt>
                <c:pt idx="473">
                  <c:v>1.64</c:v>
                </c:pt>
                <c:pt idx="474">
                  <c:v>1.64</c:v>
                </c:pt>
                <c:pt idx="475">
                  <c:v>1.64</c:v>
                </c:pt>
                <c:pt idx="476">
                  <c:v>1.63</c:v>
                </c:pt>
                <c:pt idx="477">
                  <c:v>1.63</c:v>
                </c:pt>
                <c:pt idx="478">
                  <c:v>1.64</c:v>
                </c:pt>
                <c:pt idx="479">
                  <c:v>1.64</c:v>
                </c:pt>
                <c:pt idx="480">
                  <c:v>1.68</c:v>
                </c:pt>
                <c:pt idx="481">
                  <c:v>1.65</c:v>
                </c:pt>
                <c:pt idx="482">
                  <c:v>1.65</c:v>
                </c:pt>
                <c:pt idx="483">
                  <c:v>1.66</c:v>
                </c:pt>
                <c:pt idx="484">
                  <c:v>1.67</c:v>
                </c:pt>
                <c:pt idx="485">
                  <c:v>1.66</c:v>
                </c:pt>
                <c:pt idx="486">
                  <c:v>1.65</c:v>
                </c:pt>
                <c:pt idx="487">
                  <c:v>1.64</c:v>
                </c:pt>
                <c:pt idx="488">
                  <c:v>1.64</c:v>
                </c:pt>
                <c:pt idx="489">
                  <c:v>1.64</c:v>
                </c:pt>
                <c:pt idx="490">
                  <c:v>1.65</c:v>
                </c:pt>
                <c:pt idx="491">
                  <c:v>1.65</c:v>
                </c:pt>
                <c:pt idx="492">
                  <c:v>1.66</c:v>
                </c:pt>
                <c:pt idx="493">
                  <c:v>1.65</c:v>
                </c:pt>
                <c:pt idx="494">
                  <c:v>1.65</c:v>
                </c:pt>
                <c:pt idx="495">
                  <c:v>1.65</c:v>
                </c:pt>
                <c:pt idx="496">
                  <c:v>1.65</c:v>
                </c:pt>
                <c:pt idx="497">
                  <c:v>1.64</c:v>
                </c:pt>
                <c:pt idx="498">
                  <c:v>1.64</c:v>
                </c:pt>
                <c:pt idx="499">
                  <c:v>1.63</c:v>
                </c:pt>
                <c:pt idx="500">
                  <c:v>1.64</c:v>
                </c:pt>
                <c:pt idx="501">
                  <c:v>1.64</c:v>
                </c:pt>
                <c:pt idx="502">
                  <c:v>1.63</c:v>
                </c:pt>
                <c:pt idx="503">
                  <c:v>1.66</c:v>
                </c:pt>
                <c:pt idx="504">
                  <c:v>1.67</c:v>
                </c:pt>
                <c:pt idx="505">
                  <c:v>1.64</c:v>
                </c:pt>
                <c:pt idx="506">
                  <c:v>1.66</c:v>
                </c:pt>
                <c:pt idx="507">
                  <c:v>1.65</c:v>
                </c:pt>
                <c:pt idx="508">
                  <c:v>1.62</c:v>
                </c:pt>
                <c:pt idx="509">
                  <c:v>1.62</c:v>
                </c:pt>
                <c:pt idx="510">
                  <c:v>1.62</c:v>
                </c:pt>
                <c:pt idx="511">
                  <c:v>1.62</c:v>
                </c:pt>
                <c:pt idx="512">
                  <c:v>1.63</c:v>
                </c:pt>
                <c:pt idx="513">
                  <c:v>1.63</c:v>
                </c:pt>
                <c:pt idx="514">
                  <c:v>1.64</c:v>
                </c:pt>
                <c:pt idx="515">
                  <c:v>1.63</c:v>
                </c:pt>
                <c:pt idx="516">
                  <c:v>1.65</c:v>
                </c:pt>
                <c:pt idx="517">
                  <c:v>1.67</c:v>
                </c:pt>
                <c:pt idx="518">
                  <c:v>1.67</c:v>
                </c:pt>
                <c:pt idx="519">
                  <c:v>1.68</c:v>
                </c:pt>
                <c:pt idx="520">
                  <c:v>1.66</c:v>
                </c:pt>
                <c:pt idx="521">
                  <c:v>1.65</c:v>
                </c:pt>
                <c:pt idx="522">
                  <c:v>1.65</c:v>
                </c:pt>
                <c:pt idx="523">
                  <c:v>1.65</c:v>
                </c:pt>
                <c:pt idx="524">
                  <c:v>1.64</c:v>
                </c:pt>
                <c:pt idx="525">
                  <c:v>1.63</c:v>
                </c:pt>
                <c:pt idx="526">
                  <c:v>1.64</c:v>
                </c:pt>
                <c:pt idx="527">
                  <c:v>1.65</c:v>
                </c:pt>
                <c:pt idx="528">
                  <c:v>1.65</c:v>
                </c:pt>
                <c:pt idx="529">
                  <c:v>1.65</c:v>
                </c:pt>
                <c:pt idx="530">
                  <c:v>1.63</c:v>
                </c:pt>
                <c:pt idx="531">
                  <c:v>1.63</c:v>
                </c:pt>
                <c:pt idx="532">
                  <c:v>1.62</c:v>
                </c:pt>
                <c:pt idx="533">
                  <c:v>1.61</c:v>
                </c:pt>
                <c:pt idx="534">
                  <c:v>1.61</c:v>
                </c:pt>
                <c:pt idx="535">
                  <c:v>1.6</c:v>
                </c:pt>
                <c:pt idx="536">
                  <c:v>1.6</c:v>
                </c:pt>
                <c:pt idx="537">
                  <c:v>1.63</c:v>
                </c:pt>
                <c:pt idx="538">
                  <c:v>1.63</c:v>
                </c:pt>
                <c:pt idx="539">
                  <c:v>1.63</c:v>
                </c:pt>
                <c:pt idx="540">
                  <c:v>1.63</c:v>
                </c:pt>
                <c:pt idx="541">
                  <c:v>1.63</c:v>
                </c:pt>
                <c:pt idx="542">
                  <c:v>1.62</c:v>
                </c:pt>
                <c:pt idx="543">
                  <c:v>1.62</c:v>
                </c:pt>
                <c:pt idx="544">
                  <c:v>1.63</c:v>
                </c:pt>
                <c:pt idx="545">
                  <c:v>1.63</c:v>
                </c:pt>
                <c:pt idx="546">
                  <c:v>1.65</c:v>
                </c:pt>
                <c:pt idx="547">
                  <c:v>1.65</c:v>
                </c:pt>
                <c:pt idx="548">
                  <c:v>1.61</c:v>
                </c:pt>
                <c:pt idx="549">
                  <c:v>1.61</c:v>
                </c:pt>
                <c:pt idx="550">
                  <c:v>1.61</c:v>
                </c:pt>
                <c:pt idx="551">
                  <c:v>1.62</c:v>
                </c:pt>
                <c:pt idx="552">
                  <c:v>1.62</c:v>
                </c:pt>
                <c:pt idx="553">
                  <c:v>1.63</c:v>
                </c:pt>
                <c:pt idx="554">
                  <c:v>1.64</c:v>
                </c:pt>
                <c:pt idx="555">
                  <c:v>1.63</c:v>
                </c:pt>
                <c:pt idx="556">
                  <c:v>1.62</c:v>
                </c:pt>
                <c:pt idx="557">
                  <c:v>1.62</c:v>
                </c:pt>
                <c:pt idx="558">
                  <c:v>1.61</c:v>
                </c:pt>
                <c:pt idx="559">
                  <c:v>1.61</c:v>
                </c:pt>
                <c:pt idx="560">
                  <c:v>1.61</c:v>
                </c:pt>
                <c:pt idx="561">
                  <c:v>1.6</c:v>
                </c:pt>
                <c:pt idx="562">
                  <c:v>1.6</c:v>
                </c:pt>
                <c:pt idx="563">
                  <c:v>1.61</c:v>
                </c:pt>
                <c:pt idx="564">
                  <c:v>1.61</c:v>
                </c:pt>
                <c:pt idx="565">
                  <c:v>1.61</c:v>
                </c:pt>
                <c:pt idx="566">
                  <c:v>1.61</c:v>
                </c:pt>
                <c:pt idx="567">
                  <c:v>1.62</c:v>
                </c:pt>
                <c:pt idx="568">
                  <c:v>1.61</c:v>
                </c:pt>
                <c:pt idx="569">
                  <c:v>1.61</c:v>
                </c:pt>
                <c:pt idx="570">
                  <c:v>1.62</c:v>
                </c:pt>
                <c:pt idx="571">
                  <c:v>1.61</c:v>
                </c:pt>
                <c:pt idx="572">
                  <c:v>1.61</c:v>
                </c:pt>
                <c:pt idx="573">
                  <c:v>1.62</c:v>
                </c:pt>
                <c:pt idx="574">
                  <c:v>1.62</c:v>
                </c:pt>
                <c:pt idx="575">
                  <c:v>1.62</c:v>
                </c:pt>
                <c:pt idx="576">
                  <c:v>1.62</c:v>
                </c:pt>
                <c:pt idx="577">
                  <c:v>1.62</c:v>
                </c:pt>
                <c:pt idx="578">
                  <c:v>1.61</c:v>
                </c:pt>
                <c:pt idx="579">
                  <c:v>1.62</c:v>
                </c:pt>
                <c:pt idx="580">
                  <c:v>1.62</c:v>
                </c:pt>
                <c:pt idx="581">
                  <c:v>1.61</c:v>
                </c:pt>
                <c:pt idx="582">
                  <c:v>1.61</c:v>
                </c:pt>
                <c:pt idx="583">
                  <c:v>1.61</c:v>
                </c:pt>
                <c:pt idx="584">
                  <c:v>1.61</c:v>
                </c:pt>
                <c:pt idx="585">
                  <c:v>1.6</c:v>
                </c:pt>
                <c:pt idx="586">
                  <c:v>1.61</c:v>
                </c:pt>
                <c:pt idx="587">
                  <c:v>1.6</c:v>
                </c:pt>
                <c:pt idx="588">
                  <c:v>1.61</c:v>
                </c:pt>
                <c:pt idx="589">
                  <c:v>1.62</c:v>
                </c:pt>
                <c:pt idx="590">
                  <c:v>1.61</c:v>
                </c:pt>
                <c:pt idx="591">
                  <c:v>1.61</c:v>
                </c:pt>
                <c:pt idx="592">
                  <c:v>1.61</c:v>
                </c:pt>
                <c:pt idx="593">
                  <c:v>1.6</c:v>
                </c:pt>
                <c:pt idx="594">
                  <c:v>1.6</c:v>
                </c:pt>
                <c:pt idx="595">
                  <c:v>1.61</c:v>
                </c:pt>
                <c:pt idx="596">
                  <c:v>1.63</c:v>
                </c:pt>
                <c:pt idx="597">
                  <c:v>1.62</c:v>
                </c:pt>
                <c:pt idx="598">
                  <c:v>1.61</c:v>
                </c:pt>
                <c:pt idx="599">
                  <c:v>1.63</c:v>
                </c:pt>
                <c:pt idx="600">
                  <c:v>1.63</c:v>
                </c:pt>
                <c:pt idx="601">
                  <c:v>1.62</c:v>
                </c:pt>
                <c:pt idx="602">
                  <c:v>1.62</c:v>
                </c:pt>
                <c:pt idx="603">
                  <c:v>1.64</c:v>
                </c:pt>
                <c:pt idx="604">
                  <c:v>1.64</c:v>
                </c:pt>
                <c:pt idx="605">
                  <c:v>1.64</c:v>
                </c:pt>
                <c:pt idx="606">
                  <c:v>1.63</c:v>
                </c:pt>
                <c:pt idx="607">
                  <c:v>1.63</c:v>
                </c:pt>
                <c:pt idx="608">
                  <c:v>1.63</c:v>
                </c:pt>
                <c:pt idx="609">
                  <c:v>1.61</c:v>
                </c:pt>
                <c:pt idx="610">
                  <c:v>1.61</c:v>
                </c:pt>
                <c:pt idx="611">
                  <c:v>1.6</c:v>
                </c:pt>
                <c:pt idx="612">
                  <c:v>1.61</c:v>
                </c:pt>
                <c:pt idx="613">
                  <c:v>1.6</c:v>
                </c:pt>
                <c:pt idx="614">
                  <c:v>1.61</c:v>
                </c:pt>
                <c:pt idx="615">
                  <c:v>1.62</c:v>
                </c:pt>
                <c:pt idx="616">
                  <c:v>1.61</c:v>
                </c:pt>
                <c:pt idx="617">
                  <c:v>1.6</c:v>
                </c:pt>
                <c:pt idx="618">
                  <c:v>1.6</c:v>
                </c:pt>
                <c:pt idx="619">
                  <c:v>1.6</c:v>
                </c:pt>
                <c:pt idx="620">
                  <c:v>1.61</c:v>
                </c:pt>
                <c:pt idx="621">
                  <c:v>1.61</c:v>
                </c:pt>
                <c:pt idx="622">
                  <c:v>1.62</c:v>
                </c:pt>
                <c:pt idx="623">
                  <c:v>1.63</c:v>
                </c:pt>
                <c:pt idx="624">
                  <c:v>1.61</c:v>
                </c:pt>
                <c:pt idx="625">
                  <c:v>1.6</c:v>
                </c:pt>
                <c:pt idx="626">
                  <c:v>1.59</c:v>
                </c:pt>
                <c:pt idx="627">
                  <c:v>1.6</c:v>
                </c:pt>
                <c:pt idx="628">
                  <c:v>1.6</c:v>
                </c:pt>
                <c:pt idx="629">
                  <c:v>1.61</c:v>
                </c:pt>
                <c:pt idx="630">
                  <c:v>1.61</c:v>
                </c:pt>
                <c:pt idx="631">
                  <c:v>1.6</c:v>
                </c:pt>
                <c:pt idx="632">
                  <c:v>1.63</c:v>
                </c:pt>
                <c:pt idx="633">
                  <c:v>1.63</c:v>
                </c:pt>
                <c:pt idx="634">
                  <c:v>1.62</c:v>
                </c:pt>
                <c:pt idx="635">
                  <c:v>1.63</c:v>
                </c:pt>
                <c:pt idx="636">
                  <c:v>1.64</c:v>
                </c:pt>
                <c:pt idx="637">
                  <c:v>1.65</c:v>
                </c:pt>
                <c:pt idx="638">
                  <c:v>1.64</c:v>
                </c:pt>
                <c:pt idx="639">
                  <c:v>1.64</c:v>
                </c:pt>
                <c:pt idx="640">
                  <c:v>1.62</c:v>
                </c:pt>
                <c:pt idx="641">
                  <c:v>1.63</c:v>
                </c:pt>
                <c:pt idx="642">
                  <c:v>1.64</c:v>
                </c:pt>
                <c:pt idx="643">
                  <c:v>1.63</c:v>
                </c:pt>
                <c:pt idx="644">
                  <c:v>1.62</c:v>
                </c:pt>
                <c:pt idx="645">
                  <c:v>1.62</c:v>
                </c:pt>
                <c:pt idx="646">
                  <c:v>1.62</c:v>
                </c:pt>
                <c:pt idx="647">
                  <c:v>1.62</c:v>
                </c:pt>
                <c:pt idx="648">
                  <c:v>1.63</c:v>
                </c:pt>
                <c:pt idx="649">
                  <c:v>1.63</c:v>
                </c:pt>
                <c:pt idx="650">
                  <c:v>1.63</c:v>
                </c:pt>
                <c:pt idx="651">
                  <c:v>1.63</c:v>
                </c:pt>
                <c:pt idx="652">
                  <c:v>1.64</c:v>
                </c:pt>
                <c:pt idx="653">
                  <c:v>1.63</c:v>
                </c:pt>
                <c:pt idx="654">
                  <c:v>1.62</c:v>
                </c:pt>
                <c:pt idx="655">
                  <c:v>1.63</c:v>
                </c:pt>
                <c:pt idx="656">
                  <c:v>1.64</c:v>
                </c:pt>
                <c:pt idx="657">
                  <c:v>1.64</c:v>
                </c:pt>
                <c:pt idx="658">
                  <c:v>1.63</c:v>
                </c:pt>
                <c:pt idx="659">
                  <c:v>1.62</c:v>
                </c:pt>
                <c:pt idx="660">
                  <c:v>1.62</c:v>
                </c:pt>
                <c:pt idx="661">
                  <c:v>1.63</c:v>
                </c:pt>
                <c:pt idx="662">
                  <c:v>1.62</c:v>
                </c:pt>
                <c:pt idx="663">
                  <c:v>1.65</c:v>
                </c:pt>
                <c:pt idx="664">
                  <c:v>1.64</c:v>
                </c:pt>
                <c:pt idx="665">
                  <c:v>1.65</c:v>
                </c:pt>
                <c:pt idx="666">
                  <c:v>1.65</c:v>
                </c:pt>
                <c:pt idx="667">
                  <c:v>1.62</c:v>
                </c:pt>
                <c:pt idx="668">
                  <c:v>1.58</c:v>
                </c:pt>
                <c:pt idx="669">
                  <c:v>1.57</c:v>
                </c:pt>
                <c:pt idx="670">
                  <c:v>1.56</c:v>
                </c:pt>
                <c:pt idx="671">
                  <c:v>1.56</c:v>
                </c:pt>
                <c:pt idx="672">
                  <c:v>1.66</c:v>
                </c:pt>
                <c:pt idx="673">
                  <c:v>1.77</c:v>
                </c:pt>
                <c:pt idx="674">
                  <c:v>1.76</c:v>
                </c:pt>
                <c:pt idx="675">
                  <c:v>1.77</c:v>
                </c:pt>
                <c:pt idx="676">
                  <c:v>1.76</c:v>
                </c:pt>
                <c:pt idx="677">
                  <c:v>1.73</c:v>
                </c:pt>
                <c:pt idx="678">
                  <c:v>1.7</c:v>
                </c:pt>
                <c:pt idx="679">
                  <c:v>1.7</c:v>
                </c:pt>
                <c:pt idx="680">
                  <c:v>1.69</c:v>
                </c:pt>
                <c:pt idx="681">
                  <c:v>1.7</c:v>
                </c:pt>
                <c:pt idx="682">
                  <c:v>1.7</c:v>
                </c:pt>
                <c:pt idx="683">
                  <c:v>1.68</c:v>
                </c:pt>
                <c:pt idx="684">
                  <c:v>1.61</c:v>
                </c:pt>
                <c:pt idx="685">
                  <c:v>1.63</c:v>
                </c:pt>
                <c:pt idx="686">
                  <c:v>1.62</c:v>
                </c:pt>
                <c:pt idx="687">
                  <c:v>1.62</c:v>
                </c:pt>
                <c:pt idx="688">
                  <c:v>1.6</c:v>
                </c:pt>
                <c:pt idx="689">
                  <c:v>1.51</c:v>
                </c:pt>
                <c:pt idx="690">
                  <c:v>1.52</c:v>
                </c:pt>
                <c:pt idx="691">
                  <c:v>1.54</c:v>
                </c:pt>
                <c:pt idx="692">
                  <c:v>1.54</c:v>
                </c:pt>
                <c:pt idx="693">
                  <c:v>1.56</c:v>
                </c:pt>
                <c:pt idx="694">
                  <c:v>1.57</c:v>
                </c:pt>
                <c:pt idx="695">
                  <c:v>1.59</c:v>
                </c:pt>
                <c:pt idx="696">
                  <c:v>1.4</c:v>
                </c:pt>
                <c:pt idx="697">
                  <c:v>1.41</c:v>
                </c:pt>
                <c:pt idx="698">
                  <c:v>1.42</c:v>
                </c:pt>
                <c:pt idx="699">
                  <c:v>1.42</c:v>
                </c:pt>
                <c:pt idx="700">
                  <c:v>1.44</c:v>
                </c:pt>
                <c:pt idx="701">
                  <c:v>1.43</c:v>
                </c:pt>
                <c:pt idx="702">
                  <c:v>1.44</c:v>
                </c:pt>
                <c:pt idx="703">
                  <c:v>1.45</c:v>
                </c:pt>
              </c:numCache>
            </c:numRef>
          </c:val>
          <c:smooth val="0"/>
          <c:extLst>
            <c:ext xmlns:c16="http://schemas.microsoft.com/office/drawing/2014/chart" uri="{C3380CC4-5D6E-409C-BE32-E72D297353CC}">
              <c16:uniqueId val="{00000002-82B1-FC48-A4CD-56767EDB7D55}"/>
            </c:ext>
          </c:extLst>
        </c:ser>
        <c:dLbls>
          <c:showLegendKey val="0"/>
          <c:showVal val="0"/>
          <c:showCatName val="0"/>
          <c:showSerName val="0"/>
          <c:showPercent val="0"/>
          <c:showBubbleSize val="0"/>
        </c:dLbls>
        <c:smooth val="0"/>
        <c:axId val="91088768"/>
        <c:axId val="91090304"/>
      </c:lineChart>
      <c:catAx>
        <c:axId val="91088768"/>
        <c:scaling>
          <c:orientation val="minMax"/>
        </c:scaling>
        <c:delete val="0"/>
        <c:axPos val="b"/>
        <c:numFmt formatCode="[$-F400]h:mm:ss\ AM/PM" sourceLinked="1"/>
        <c:majorTickMark val="none"/>
        <c:minorTickMark val="none"/>
        <c:tickLblPos val="nextTo"/>
        <c:txPr>
          <a:bodyPr/>
          <a:lstStyle/>
          <a:p>
            <a:pPr>
              <a:defRPr sz="800"/>
            </a:pPr>
            <a:endParaRPr lang="en-US"/>
          </a:p>
        </c:txPr>
        <c:crossAx val="91090304"/>
        <c:crosses val="autoZero"/>
        <c:auto val="1"/>
        <c:lblAlgn val="ctr"/>
        <c:lblOffset val="100"/>
        <c:noMultiLvlLbl val="0"/>
      </c:catAx>
      <c:valAx>
        <c:axId val="91090304"/>
        <c:scaling>
          <c:orientation val="minMax"/>
        </c:scaling>
        <c:delete val="0"/>
        <c:axPos val="l"/>
        <c:majorGridlines/>
        <c:title>
          <c:tx>
            <c:rich>
              <a:bodyPr/>
              <a:lstStyle/>
              <a:p>
                <a:pPr>
                  <a:defRPr/>
                </a:pPr>
                <a:r>
                  <a:rPr lang="en-US"/>
                  <a:t>VTHD</a:t>
                </a:r>
              </a:p>
            </c:rich>
          </c:tx>
          <c:overlay val="0"/>
        </c:title>
        <c:numFmt formatCode="General" sourceLinked="1"/>
        <c:majorTickMark val="none"/>
        <c:minorTickMark val="none"/>
        <c:tickLblPos val="nextTo"/>
        <c:txPr>
          <a:bodyPr/>
          <a:lstStyle/>
          <a:p>
            <a:pPr>
              <a:defRPr sz="900"/>
            </a:pPr>
            <a:endParaRPr lang="en-US"/>
          </a:p>
        </c:txPr>
        <c:crossAx val="91088768"/>
        <c:crosses val="autoZero"/>
        <c:crossBetween val="between"/>
      </c:valAx>
    </c:plotArea>
    <c:legend>
      <c:legendPos val="b"/>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 Total Harmonic distortion in current</a:t>
            </a:r>
          </a:p>
        </c:rich>
      </c:tx>
      <c:overlay val="0"/>
    </c:title>
    <c:autoTitleDeleted val="0"/>
    <c:plotArea>
      <c:layout/>
      <c:lineChart>
        <c:grouping val="standard"/>
        <c:varyColors val="0"/>
        <c:ser>
          <c:idx val="0"/>
          <c:order val="0"/>
          <c:tx>
            <c:strRef>
              <c:f>'Logger data'!$BJ$1</c:f>
              <c:strCache>
                <c:ptCount val="1"/>
                <c:pt idx="0">
                  <c:v>ITHD L2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data'!$BJ$2:$BJ$705</c:f>
              <c:numCache>
                <c:formatCode>General</c:formatCode>
                <c:ptCount val="704"/>
                <c:pt idx="0">
                  <c:v>3.01</c:v>
                </c:pt>
                <c:pt idx="1">
                  <c:v>3.02</c:v>
                </c:pt>
                <c:pt idx="2">
                  <c:v>3.03</c:v>
                </c:pt>
                <c:pt idx="3">
                  <c:v>3.03</c:v>
                </c:pt>
                <c:pt idx="4">
                  <c:v>3.01</c:v>
                </c:pt>
                <c:pt idx="5">
                  <c:v>3.02</c:v>
                </c:pt>
                <c:pt idx="6">
                  <c:v>3.05</c:v>
                </c:pt>
                <c:pt idx="7">
                  <c:v>3.05</c:v>
                </c:pt>
                <c:pt idx="8">
                  <c:v>3.06</c:v>
                </c:pt>
                <c:pt idx="9">
                  <c:v>3.07</c:v>
                </c:pt>
                <c:pt idx="10">
                  <c:v>3.11</c:v>
                </c:pt>
                <c:pt idx="11">
                  <c:v>3.12</c:v>
                </c:pt>
                <c:pt idx="12">
                  <c:v>3.08</c:v>
                </c:pt>
                <c:pt idx="13">
                  <c:v>3.11</c:v>
                </c:pt>
                <c:pt idx="14">
                  <c:v>3.12</c:v>
                </c:pt>
                <c:pt idx="15">
                  <c:v>3.13</c:v>
                </c:pt>
                <c:pt idx="16">
                  <c:v>3.12</c:v>
                </c:pt>
                <c:pt idx="17">
                  <c:v>3.11</c:v>
                </c:pt>
                <c:pt idx="18">
                  <c:v>3.11</c:v>
                </c:pt>
                <c:pt idx="19">
                  <c:v>3.13</c:v>
                </c:pt>
                <c:pt idx="20">
                  <c:v>3.1</c:v>
                </c:pt>
                <c:pt idx="21">
                  <c:v>3.12</c:v>
                </c:pt>
                <c:pt idx="22">
                  <c:v>3.19</c:v>
                </c:pt>
                <c:pt idx="23">
                  <c:v>3.23</c:v>
                </c:pt>
                <c:pt idx="24">
                  <c:v>3.21</c:v>
                </c:pt>
                <c:pt idx="25">
                  <c:v>3.24</c:v>
                </c:pt>
                <c:pt idx="26">
                  <c:v>3.29</c:v>
                </c:pt>
                <c:pt idx="27">
                  <c:v>3.29</c:v>
                </c:pt>
                <c:pt idx="28">
                  <c:v>3.28</c:v>
                </c:pt>
                <c:pt idx="29">
                  <c:v>3.28</c:v>
                </c:pt>
                <c:pt idx="30">
                  <c:v>3.3</c:v>
                </c:pt>
                <c:pt idx="31">
                  <c:v>3.31</c:v>
                </c:pt>
                <c:pt idx="32">
                  <c:v>3.29</c:v>
                </c:pt>
                <c:pt idx="33">
                  <c:v>3.34</c:v>
                </c:pt>
                <c:pt idx="34">
                  <c:v>3.37</c:v>
                </c:pt>
                <c:pt idx="35">
                  <c:v>3.38</c:v>
                </c:pt>
                <c:pt idx="36">
                  <c:v>3.41</c:v>
                </c:pt>
                <c:pt idx="37">
                  <c:v>3.46</c:v>
                </c:pt>
                <c:pt idx="38">
                  <c:v>3.49</c:v>
                </c:pt>
                <c:pt idx="39">
                  <c:v>3.5</c:v>
                </c:pt>
                <c:pt idx="40">
                  <c:v>3.51</c:v>
                </c:pt>
                <c:pt idx="41">
                  <c:v>3.41</c:v>
                </c:pt>
                <c:pt idx="42">
                  <c:v>3.39</c:v>
                </c:pt>
                <c:pt idx="43">
                  <c:v>3.36</c:v>
                </c:pt>
                <c:pt idx="44">
                  <c:v>3.35</c:v>
                </c:pt>
                <c:pt idx="45">
                  <c:v>3.36</c:v>
                </c:pt>
                <c:pt idx="46">
                  <c:v>3.34</c:v>
                </c:pt>
                <c:pt idx="47">
                  <c:v>3.35</c:v>
                </c:pt>
                <c:pt idx="48">
                  <c:v>3.35</c:v>
                </c:pt>
                <c:pt idx="49">
                  <c:v>3.37</c:v>
                </c:pt>
                <c:pt idx="50">
                  <c:v>3.33</c:v>
                </c:pt>
                <c:pt idx="51">
                  <c:v>3.34</c:v>
                </c:pt>
                <c:pt idx="52">
                  <c:v>3.33</c:v>
                </c:pt>
                <c:pt idx="53">
                  <c:v>3.32</c:v>
                </c:pt>
                <c:pt idx="54">
                  <c:v>3.34</c:v>
                </c:pt>
                <c:pt idx="55">
                  <c:v>3.37</c:v>
                </c:pt>
                <c:pt idx="56">
                  <c:v>3.36</c:v>
                </c:pt>
                <c:pt idx="57">
                  <c:v>3.35</c:v>
                </c:pt>
                <c:pt idx="58">
                  <c:v>3.35</c:v>
                </c:pt>
                <c:pt idx="59">
                  <c:v>3.43</c:v>
                </c:pt>
                <c:pt idx="60">
                  <c:v>3.45</c:v>
                </c:pt>
                <c:pt idx="61">
                  <c:v>3.46</c:v>
                </c:pt>
                <c:pt idx="62">
                  <c:v>3.5</c:v>
                </c:pt>
                <c:pt idx="63">
                  <c:v>3.49</c:v>
                </c:pt>
                <c:pt idx="64">
                  <c:v>3.48</c:v>
                </c:pt>
                <c:pt idx="65">
                  <c:v>3.46</c:v>
                </c:pt>
                <c:pt idx="66">
                  <c:v>3.45</c:v>
                </c:pt>
                <c:pt idx="67">
                  <c:v>3.45</c:v>
                </c:pt>
                <c:pt idx="68">
                  <c:v>3.47</c:v>
                </c:pt>
                <c:pt idx="69">
                  <c:v>3.53</c:v>
                </c:pt>
                <c:pt idx="70">
                  <c:v>3.54</c:v>
                </c:pt>
                <c:pt idx="71">
                  <c:v>3.54</c:v>
                </c:pt>
                <c:pt idx="72">
                  <c:v>3.54</c:v>
                </c:pt>
                <c:pt idx="73">
                  <c:v>3.55</c:v>
                </c:pt>
                <c:pt idx="74">
                  <c:v>3.54</c:v>
                </c:pt>
                <c:pt idx="75">
                  <c:v>3.52</c:v>
                </c:pt>
                <c:pt idx="76">
                  <c:v>3.51</c:v>
                </c:pt>
                <c:pt idx="77">
                  <c:v>3.51</c:v>
                </c:pt>
                <c:pt idx="78">
                  <c:v>3.53</c:v>
                </c:pt>
                <c:pt idx="79">
                  <c:v>3.54</c:v>
                </c:pt>
                <c:pt idx="80">
                  <c:v>3.52</c:v>
                </c:pt>
                <c:pt idx="81">
                  <c:v>3.52</c:v>
                </c:pt>
                <c:pt idx="82">
                  <c:v>3.52</c:v>
                </c:pt>
                <c:pt idx="83">
                  <c:v>3.53</c:v>
                </c:pt>
                <c:pt idx="84">
                  <c:v>3.54</c:v>
                </c:pt>
                <c:pt idx="85">
                  <c:v>3.53</c:v>
                </c:pt>
                <c:pt idx="86">
                  <c:v>3.52</c:v>
                </c:pt>
                <c:pt idx="87">
                  <c:v>3.55</c:v>
                </c:pt>
                <c:pt idx="88">
                  <c:v>3.55</c:v>
                </c:pt>
                <c:pt idx="89">
                  <c:v>3.52</c:v>
                </c:pt>
                <c:pt idx="90">
                  <c:v>3.52</c:v>
                </c:pt>
                <c:pt idx="91">
                  <c:v>3.51</c:v>
                </c:pt>
                <c:pt idx="92">
                  <c:v>3.51</c:v>
                </c:pt>
                <c:pt idx="93">
                  <c:v>3.51</c:v>
                </c:pt>
                <c:pt idx="94">
                  <c:v>3.54</c:v>
                </c:pt>
                <c:pt idx="95">
                  <c:v>3.56</c:v>
                </c:pt>
                <c:pt idx="96">
                  <c:v>3.56</c:v>
                </c:pt>
                <c:pt idx="97">
                  <c:v>3.58</c:v>
                </c:pt>
                <c:pt idx="98">
                  <c:v>3.57</c:v>
                </c:pt>
                <c:pt idx="99">
                  <c:v>3.54</c:v>
                </c:pt>
                <c:pt idx="100">
                  <c:v>3.56</c:v>
                </c:pt>
                <c:pt idx="101">
                  <c:v>3.58</c:v>
                </c:pt>
                <c:pt idx="102">
                  <c:v>3.54</c:v>
                </c:pt>
                <c:pt idx="103">
                  <c:v>3.52</c:v>
                </c:pt>
                <c:pt idx="104">
                  <c:v>3.52</c:v>
                </c:pt>
                <c:pt idx="105">
                  <c:v>3.54</c:v>
                </c:pt>
                <c:pt idx="106">
                  <c:v>3.54</c:v>
                </c:pt>
                <c:pt idx="107">
                  <c:v>3.55</c:v>
                </c:pt>
                <c:pt idx="108">
                  <c:v>3.5</c:v>
                </c:pt>
                <c:pt idx="109">
                  <c:v>3.51</c:v>
                </c:pt>
                <c:pt idx="110">
                  <c:v>3.54</c:v>
                </c:pt>
                <c:pt idx="111">
                  <c:v>3.52</c:v>
                </c:pt>
                <c:pt idx="112">
                  <c:v>3.48</c:v>
                </c:pt>
                <c:pt idx="113">
                  <c:v>3.48</c:v>
                </c:pt>
                <c:pt idx="114">
                  <c:v>3.51</c:v>
                </c:pt>
                <c:pt idx="115">
                  <c:v>3.5</c:v>
                </c:pt>
                <c:pt idx="116">
                  <c:v>3.45</c:v>
                </c:pt>
                <c:pt idx="117">
                  <c:v>3.4</c:v>
                </c:pt>
                <c:pt idx="118">
                  <c:v>3.36</c:v>
                </c:pt>
                <c:pt idx="119">
                  <c:v>3.35</c:v>
                </c:pt>
                <c:pt idx="120">
                  <c:v>3.37</c:v>
                </c:pt>
                <c:pt idx="121">
                  <c:v>3.4</c:v>
                </c:pt>
                <c:pt idx="122">
                  <c:v>3.44</c:v>
                </c:pt>
                <c:pt idx="123">
                  <c:v>3.47</c:v>
                </c:pt>
                <c:pt idx="124">
                  <c:v>3.38</c:v>
                </c:pt>
                <c:pt idx="125">
                  <c:v>3.35</c:v>
                </c:pt>
                <c:pt idx="126">
                  <c:v>3.42</c:v>
                </c:pt>
                <c:pt idx="127">
                  <c:v>3.41</c:v>
                </c:pt>
                <c:pt idx="128">
                  <c:v>3.37</c:v>
                </c:pt>
                <c:pt idx="129">
                  <c:v>3.34</c:v>
                </c:pt>
                <c:pt idx="130">
                  <c:v>3.37</c:v>
                </c:pt>
                <c:pt idx="131">
                  <c:v>3.36</c:v>
                </c:pt>
                <c:pt idx="132">
                  <c:v>3.33</c:v>
                </c:pt>
                <c:pt idx="133">
                  <c:v>3.29</c:v>
                </c:pt>
                <c:pt idx="134">
                  <c:v>3.27</c:v>
                </c:pt>
                <c:pt idx="135">
                  <c:v>3.26</c:v>
                </c:pt>
                <c:pt idx="136">
                  <c:v>3.24</c:v>
                </c:pt>
                <c:pt idx="137">
                  <c:v>3.24</c:v>
                </c:pt>
                <c:pt idx="138">
                  <c:v>3.23</c:v>
                </c:pt>
                <c:pt idx="139">
                  <c:v>3.25</c:v>
                </c:pt>
                <c:pt idx="140">
                  <c:v>3.27</c:v>
                </c:pt>
                <c:pt idx="141">
                  <c:v>3.27</c:v>
                </c:pt>
                <c:pt idx="142">
                  <c:v>3.28</c:v>
                </c:pt>
                <c:pt idx="143">
                  <c:v>3.29</c:v>
                </c:pt>
                <c:pt idx="144">
                  <c:v>3.27</c:v>
                </c:pt>
                <c:pt idx="145">
                  <c:v>3.26</c:v>
                </c:pt>
                <c:pt idx="146">
                  <c:v>3.25</c:v>
                </c:pt>
                <c:pt idx="147">
                  <c:v>3.25</c:v>
                </c:pt>
                <c:pt idx="148">
                  <c:v>3.24</c:v>
                </c:pt>
                <c:pt idx="149">
                  <c:v>3.27</c:v>
                </c:pt>
                <c:pt idx="150">
                  <c:v>3.26</c:v>
                </c:pt>
                <c:pt idx="151">
                  <c:v>3.27</c:v>
                </c:pt>
                <c:pt idx="152">
                  <c:v>3.28</c:v>
                </c:pt>
                <c:pt idx="153">
                  <c:v>3.31</c:v>
                </c:pt>
                <c:pt idx="154">
                  <c:v>3.31</c:v>
                </c:pt>
                <c:pt idx="155">
                  <c:v>3.33</c:v>
                </c:pt>
                <c:pt idx="156">
                  <c:v>3.36</c:v>
                </c:pt>
                <c:pt idx="157">
                  <c:v>3.36</c:v>
                </c:pt>
                <c:pt idx="158">
                  <c:v>3.35</c:v>
                </c:pt>
                <c:pt idx="159">
                  <c:v>3.36</c:v>
                </c:pt>
                <c:pt idx="160">
                  <c:v>3.33</c:v>
                </c:pt>
                <c:pt idx="161">
                  <c:v>3.32</c:v>
                </c:pt>
                <c:pt idx="162">
                  <c:v>3.3</c:v>
                </c:pt>
                <c:pt idx="163">
                  <c:v>3.32</c:v>
                </c:pt>
                <c:pt idx="164">
                  <c:v>3.32</c:v>
                </c:pt>
                <c:pt idx="165">
                  <c:v>3.33</c:v>
                </c:pt>
                <c:pt idx="166">
                  <c:v>3.33</c:v>
                </c:pt>
                <c:pt idx="167">
                  <c:v>3.3</c:v>
                </c:pt>
                <c:pt idx="168">
                  <c:v>3.33</c:v>
                </c:pt>
                <c:pt idx="169">
                  <c:v>3.32</c:v>
                </c:pt>
                <c:pt idx="170">
                  <c:v>3.33</c:v>
                </c:pt>
                <c:pt idx="171">
                  <c:v>3.35</c:v>
                </c:pt>
                <c:pt idx="172">
                  <c:v>3.35</c:v>
                </c:pt>
                <c:pt idx="173">
                  <c:v>3.33</c:v>
                </c:pt>
                <c:pt idx="174">
                  <c:v>3.33</c:v>
                </c:pt>
                <c:pt idx="175">
                  <c:v>3.32</c:v>
                </c:pt>
                <c:pt idx="176">
                  <c:v>3.31</c:v>
                </c:pt>
                <c:pt idx="177">
                  <c:v>3.32</c:v>
                </c:pt>
                <c:pt idx="178">
                  <c:v>3.31</c:v>
                </c:pt>
                <c:pt idx="179">
                  <c:v>3.33</c:v>
                </c:pt>
                <c:pt idx="180">
                  <c:v>3.31</c:v>
                </c:pt>
                <c:pt idx="181">
                  <c:v>3.29</c:v>
                </c:pt>
                <c:pt idx="182">
                  <c:v>3.29</c:v>
                </c:pt>
                <c:pt idx="183">
                  <c:v>3.31</c:v>
                </c:pt>
                <c:pt idx="184">
                  <c:v>3.33</c:v>
                </c:pt>
                <c:pt idx="185">
                  <c:v>3.35</c:v>
                </c:pt>
                <c:pt idx="186">
                  <c:v>3.35</c:v>
                </c:pt>
                <c:pt idx="187">
                  <c:v>3.36</c:v>
                </c:pt>
                <c:pt idx="188">
                  <c:v>3.35</c:v>
                </c:pt>
                <c:pt idx="189">
                  <c:v>3.33</c:v>
                </c:pt>
                <c:pt idx="190">
                  <c:v>3.31</c:v>
                </c:pt>
                <c:pt idx="191">
                  <c:v>3.29</c:v>
                </c:pt>
                <c:pt idx="192">
                  <c:v>3.29</c:v>
                </c:pt>
                <c:pt idx="193">
                  <c:v>3.28</c:v>
                </c:pt>
                <c:pt idx="194">
                  <c:v>3.31</c:v>
                </c:pt>
                <c:pt idx="195">
                  <c:v>3.31</c:v>
                </c:pt>
                <c:pt idx="196">
                  <c:v>3.33</c:v>
                </c:pt>
                <c:pt idx="197">
                  <c:v>3.33</c:v>
                </c:pt>
                <c:pt idx="198">
                  <c:v>3.33</c:v>
                </c:pt>
                <c:pt idx="199">
                  <c:v>3.34</c:v>
                </c:pt>
                <c:pt idx="200">
                  <c:v>3.33</c:v>
                </c:pt>
                <c:pt idx="201">
                  <c:v>3.32</c:v>
                </c:pt>
                <c:pt idx="202">
                  <c:v>3.33</c:v>
                </c:pt>
                <c:pt idx="203">
                  <c:v>3.31</c:v>
                </c:pt>
                <c:pt idx="204">
                  <c:v>3.29</c:v>
                </c:pt>
                <c:pt idx="205">
                  <c:v>3.29</c:v>
                </c:pt>
                <c:pt idx="206">
                  <c:v>3.3</c:v>
                </c:pt>
                <c:pt idx="207">
                  <c:v>3.32</c:v>
                </c:pt>
                <c:pt idx="208">
                  <c:v>3.34</c:v>
                </c:pt>
                <c:pt idx="209">
                  <c:v>3.33</c:v>
                </c:pt>
                <c:pt idx="210">
                  <c:v>3.32</c:v>
                </c:pt>
                <c:pt idx="211">
                  <c:v>3.3</c:v>
                </c:pt>
                <c:pt idx="212">
                  <c:v>3.33</c:v>
                </c:pt>
                <c:pt idx="213">
                  <c:v>3.31</c:v>
                </c:pt>
                <c:pt idx="214">
                  <c:v>3.3</c:v>
                </c:pt>
                <c:pt idx="215">
                  <c:v>3.28</c:v>
                </c:pt>
                <c:pt idx="216">
                  <c:v>3.3</c:v>
                </c:pt>
                <c:pt idx="217">
                  <c:v>3.31</c:v>
                </c:pt>
                <c:pt idx="218">
                  <c:v>3.32</c:v>
                </c:pt>
                <c:pt idx="219">
                  <c:v>3.28</c:v>
                </c:pt>
                <c:pt idx="220">
                  <c:v>3.29</c:v>
                </c:pt>
                <c:pt idx="221">
                  <c:v>3.27</c:v>
                </c:pt>
                <c:pt idx="222">
                  <c:v>3.27</c:v>
                </c:pt>
                <c:pt idx="223">
                  <c:v>3.29</c:v>
                </c:pt>
                <c:pt idx="224">
                  <c:v>3.3</c:v>
                </c:pt>
                <c:pt idx="225">
                  <c:v>3.28</c:v>
                </c:pt>
                <c:pt idx="226">
                  <c:v>3.3</c:v>
                </c:pt>
                <c:pt idx="227">
                  <c:v>3.3</c:v>
                </c:pt>
                <c:pt idx="228">
                  <c:v>3.33</c:v>
                </c:pt>
                <c:pt idx="229">
                  <c:v>3.37</c:v>
                </c:pt>
                <c:pt idx="230">
                  <c:v>3.4</c:v>
                </c:pt>
                <c:pt idx="231">
                  <c:v>3.37</c:v>
                </c:pt>
                <c:pt idx="232">
                  <c:v>3.36</c:v>
                </c:pt>
                <c:pt idx="233">
                  <c:v>3.37</c:v>
                </c:pt>
                <c:pt idx="234">
                  <c:v>3.36</c:v>
                </c:pt>
                <c:pt idx="235">
                  <c:v>3.35</c:v>
                </c:pt>
                <c:pt idx="236">
                  <c:v>3.37</c:v>
                </c:pt>
                <c:pt idx="237">
                  <c:v>3.36</c:v>
                </c:pt>
                <c:pt idx="238">
                  <c:v>3.34</c:v>
                </c:pt>
                <c:pt idx="239">
                  <c:v>3.34</c:v>
                </c:pt>
                <c:pt idx="240">
                  <c:v>3.45</c:v>
                </c:pt>
                <c:pt idx="241">
                  <c:v>3.43</c:v>
                </c:pt>
                <c:pt idx="242">
                  <c:v>3.44</c:v>
                </c:pt>
                <c:pt idx="243">
                  <c:v>3.46</c:v>
                </c:pt>
                <c:pt idx="244">
                  <c:v>3.49</c:v>
                </c:pt>
                <c:pt idx="245">
                  <c:v>3.46</c:v>
                </c:pt>
                <c:pt idx="246">
                  <c:v>3.43</c:v>
                </c:pt>
                <c:pt idx="247">
                  <c:v>3.44</c:v>
                </c:pt>
                <c:pt idx="248">
                  <c:v>3.42</c:v>
                </c:pt>
                <c:pt idx="249">
                  <c:v>3.4</c:v>
                </c:pt>
                <c:pt idx="250">
                  <c:v>3.39</c:v>
                </c:pt>
                <c:pt idx="251">
                  <c:v>3.41</c:v>
                </c:pt>
                <c:pt idx="252">
                  <c:v>3.52</c:v>
                </c:pt>
                <c:pt idx="253">
                  <c:v>3.61</c:v>
                </c:pt>
                <c:pt idx="254">
                  <c:v>3.61</c:v>
                </c:pt>
                <c:pt idx="255">
                  <c:v>3.65</c:v>
                </c:pt>
                <c:pt idx="256">
                  <c:v>3.56</c:v>
                </c:pt>
                <c:pt idx="257">
                  <c:v>3.47</c:v>
                </c:pt>
                <c:pt idx="258">
                  <c:v>3.45</c:v>
                </c:pt>
                <c:pt idx="259">
                  <c:v>3.46</c:v>
                </c:pt>
                <c:pt idx="260">
                  <c:v>3.45</c:v>
                </c:pt>
                <c:pt idx="261">
                  <c:v>3.47</c:v>
                </c:pt>
                <c:pt idx="262">
                  <c:v>3.49</c:v>
                </c:pt>
                <c:pt idx="263">
                  <c:v>3.48</c:v>
                </c:pt>
                <c:pt idx="264">
                  <c:v>3.43</c:v>
                </c:pt>
                <c:pt idx="265">
                  <c:v>3.45</c:v>
                </c:pt>
                <c:pt idx="266">
                  <c:v>3.39</c:v>
                </c:pt>
                <c:pt idx="267">
                  <c:v>3.4</c:v>
                </c:pt>
                <c:pt idx="268">
                  <c:v>3.37</c:v>
                </c:pt>
                <c:pt idx="269">
                  <c:v>3.41</c:v>
                </c:pt>
                <c:pt idx="270">
                  <c:v>3.45</c:v>
                </c:pt>
                <c:pt idx="271">
                  <c:v>3.42</c:v>
                </c:pt>
                <c:pt idx="272">
                  <c:v>3.36</c:v>
                </c:pt>
                <c:pt idx="273">
                  <c:v>3.3</c:v>
                </c:pt>
                <c:pt idx="274">
                  <c:v>3.28</c:v>
                </c:pt>
                <c:pt idx="275">
                  <c:v>3.27</c:v>
                </c:pt>
                <c:pt idx="276">
                  <c:v>3.26</c:v>
                </c:pt>
                <c:pt idx="277">
                  <c:v>3.29</c:v>
                </c:pt>
                <c:pt idx="278">
                  <c:v>3.28</c:v>
                </c:pt>
                <c:pt idx="279">
                  <c:v>3.29</c:v>
                </c:pt>
                <c:pt idx="280">
                  <c:v>3.3</c:v>
                </c:pt>
                <c:pt idx="281">
                  <c:v>3.26</c:v>
                </c:pt>
                <c:pt idx="282">
                  <c:v>3.37</c:v>
                </c:pt>
                <c:pt idx="283">
                  <c:v>3.36</c:v>
                </c:pt>
                <c:pt idx="284">
                  <c:v>3.3</c:v>
                </c:pt>
                <c:pt idx="285">
                  <c:v>3.3</c:v>
                </c:pt>
                <c:pt idx="286">
                  <c:v>3.34</c:v>
                </c:pt>
                <c:pt idx="287">
                  <c:v>3.36</c:v>
                </c:pt>
                <c:pt idx="288">
                  <c:v>3.33</c:v>
                </c:pt>
                <c:pt idx="289">
                  <c:v>3.4</c:v>
                </c:pt>
                <c:pt idx="290">
                  <c:v>3.44</c:v>
                </c:pt>
                <c:pt idx="291">
                  <c:v>3.47</c:v>
                </c:pt>
                <c:pt idx="292">
                  <c:v>3.45</c:v>
                </c:pt>
                <c:pt idx="293">
                  <c:v>3.43</c:v>
                </c:pt>
                <c:pt idx="294">
                  <c:v>3.42</c:v>
                </c:pt>
                <c:pt idx="295">
                  <c:v>3.44</c:v>
                </c:pt>
                <c:pt idx="296">
                  <c:v>3.44</c:v>
                </c:pt>
                <c:pt idx="297">
                  <c:v>3.41</c:v>
                </c:pt>
                <c:pt idx="298">
                  <c:v>3.47</c:v>
                </c:pt>
                <c:pt idx="299">
                  <c:v>3.47</c:v>
                </c:pt>
                <c:pt idx="300">
                  <c:v>3.5</c:v>
                </c:pt>
                <c:pt idx="301">
                  <c:v>3.48</c:v>
                </c:pt>
                <c:pt idx="302">
                  <c:v>3.46</c:v>
                </c:pt>
                <c:pt idx="303">
                  <c:v>3.45</c:v>
                </c:pt>
                <c:pt idx="304">
                  <c:v>3.46</c:v>
                </c:pt>
                <c:pt idx="305">
                  <c:v>3.48</c:v>
                </c:pt>
                <c:pt idx="306">
                  <c:v>3.49</c:v>
                </c:pt>
                <c:pt idx="307">
                  <c:v>3.47</c:v>
                </c:pt>
                <c:pt idx="308">
                  <c:v>3.47</c:v>
                </c:pt>
                <c:pt idx="309">
                  <c:v>3.46</c:v>
                </c:pt>
                <c:pt idx="310">
                  <c:v>3.48</c:v>
                </c:pt>
                <c:pt idx="311">
                  <c:v>3.49</c:v>
                </c:pt>
                <c:pt idx="312">
                  <c:v>3.48</c:v>
                </c:pt>
                <c:pt idx="313">
                  <c:v>3.5</c:v>
                </c:pt>
                <c:pt idx="314">
                  <c:v>3.52</c:v>
                </c:pt>
                <c:pt idx="315">
                  <c:v>3.51</c:v>
                </c:pt>
                <c:pt idx="316">
                  <c:v>3.5</c:v>
                </c:pt>
                <c:pt idx="317">
                  <c:v>3.49</c:v>
                </c:pt>
                <c:pt idx="318">
                  <c:v>3.52</c:v>
                </c:pt>
                <c:pt idx="319">
                  <c:v>3.56</c:v>
                </c:pt>
                <c:pt idx="320">
                  <c:v>3.52</c:v>
                </c:pt>
                <c:pt idx="321">
                  <c:v>3.52</c:v>
                </c:pt>
                <c:pt idx="322">
                  <c:v>3.51</c:v>
                </c:pt>
                <c:pt idx="323">
                  <c:v>3.52</c:v>
                </c:pt>
                <c:pt idx="324">
                  <c:v>3.52</c:v>
                </c:pt>
                <c:pt idx="325">
                  <c:v>3.52</c:v>
                </c:pt>
                <c:pt idx="326">
                  <c:v>3.47</c:v>
                </c:pt>
                <c:pt idx="327">
                  <c:v>3.45</c:v>
                </c:pt>
                <c:pt idx="328">
                  <c:v>3.47</c:v>
                </c:pt>
                <c:pt idx="329">
                  <c:v>3.46</c:v>
                </c:pt>
                <c:pt idx="330">
                  <c:v>3.46</c:v>
                </c:pt>
                <c:pt idx="331">
                  <c:v>3.47</c:v>
                </c:pt>
                <c:pt idx="332">
                  <c:v>3.46</c:v>
                </c:pt>
                <c:pt idx="333">
                  <c:v>3.48</c:v>
                </c:pt>
                <c:pt idx="334">
                  <c:v>3.47</c:v>
                </c:pt>
                <c:pt idx="335">
                  <c:v>3.44</c:v>
                </c:pt>
                <c:pt idx="336">
                  <c:v>3.4</c:v>
                </c:pt>
                <c:pt idx="337">
                  <c:v>3.43</c:v>
                </c:pt>
                <c:pt idx="338">
                  <c:v>3.41</c:v>
                </c:pt>
                <c:pt idx="339">
                  <c:v>3.42</c:v>
                </c:pt>
                <c:pt idx="340">
                  <c:v>3.45</c:v>
                </c:pt>
                <c:pt idx="341">
                  <c:v>3.47</c:v>
                </c:pt>
                <c:pt idx="342">
                  <c:v>3.49</c:v>
                </c:pt>
                <c:pt idx="343">
                  <c:v>3.47</c:v>
                </c:pt>
                <c:pt idx="344">
                  <c:v>3.44</c:v>
                </c:pt>
                <c:pt idx="345">
                  <c:v>3.42</c:v>
                </c:pt>
                <c:pt idx="346">
                  <c:v>3.44</c:v>
                </c:pt>
                <c:pt idx="347">
                  <c:v>3.43</c:v>
                </c:pt>
                <c:pt idx="348">
                  <c:v>3.46</c:v>
                </c:pt>
                <c:pt idx="349">
                  <c:v>3.48</c:v>
                </c:pt>
                <c:pt idx="350">
                  <c:v>3.47</c:v>
                </c:pt>
                <c:pt idx="351">
                  <c:v>3.5</c:v>
                </c:pt>
                <c:pt idx="352">
                  <c:v>3.52</c:v>
                </c:pt>
                <c:pt idx="353">
                  <c:v>3.56</c:v>
                </c:pt>
                <c:pt idx="354">
                  <c:v>3.56</c:v>
                </c:pt>
                <c:pt idx="355">
                  <c:v>3.57</c:v>
                </c:pt>
                <c:pt idx="356">
                  <c:v>3.56</c:v>
                </c:pt>
                <c:pt idx="357">
                  <c:v>3.54</c:v>
                </c:pt>
                <c:pt idx="358">
                  <c:v>3.51</c:v>
                </c:pt>
                <c:pt idx="359">
                  <c:v>3.55</c:v>
                </c:pt>
                <c:pt idx="360">
                  <c:v>3.55</c:v>
                </c:pt>
                <c:pt idx="361">
                  <c:v>3.55</c:v>
                </c:pt>
                <c:pt idx="362">
                  <c:v>3.56</c:v>
                </c:pt>
                <c:pt idx="363">
                  <c:v>3.56</c:v>
                </c:pt>
                <c:pt idx="364">
                  <c:v>3.52</c:v>
                </c:pt>
                <c:pt idx="365">
                  <c:v>3.53</c:v>
                </c:pt>
                <c:pt idx="366">
                  <c:v>3.52</c:v>
                </c:pt>
                <c:pt idx="367">
                  <c:v>3.55</c:v>
                </c:pt>
                <c:pt idx="368">
                  <c:v>3.54</c:v>
                </c:pt>
                <c:pt idx="369">
                  <c:v>3.56</c:v>
                </c:pt>
                <c:pt idx="370">
                  <c:v>3.56</c:v>
                </c:pt>
                <c:pt idx="371">
                  <c:v>3.57</c:v>
                </c:pt>
                <c:pt idx="372">
                  <c:v>3.55</c:v>
                </c:pt>
                <c:pt idx="373">
                  <c:v>3.51</c:v>
                </c:pt>
                <c:pt idx="374">
                  <c:v>3.48</c:v>
                </c:pt>
                <c:pt idx="375">
                  <c:v>3.46</c:v>
                </c:pt>
                <c:pt idx="376">
                  <c:v>3.47</c:v>
                </c:pt>
                <c:pt idx="377">
                  <c:v>3.44</c:v>
                </c:pt>
                <c:pt idx="378">
                  <c:v>3.45</c:v>
                </c:pt>
                <c:pt idx="379">
                  <c:v>3.44</c:v>
                </c:pt>
                <c:pt idx="380">
                  <c:v>3.44</c:v>
                </c:pt>
                <c:pt idx="381">
                  <c:v>3.3</c:v>
                </c:pt>
                <c:pt idx="382">
                  <c:v>3.29</c:v>
                </c:pt>
                <c:pt idx="383">
                  <c:v>3.29</c:v>
                </c:pt>
                <c:pt idx="384">
                  <c:v>3.29</c:v>
                </c:pt>
                <c:pt idx="385">
                  <c:v>3.3</c:v>
                </c:pt>
                <c:pt idx="386">
                  <c:v>3.3</c:v>
                </c:pt>
                <c:pt idx="387">
                  <c:v>3.33</c:v>
                </c:pt>
                <c:pt idx="388">
                  <c:v>3.33</c:v>
                </c:pt>
                <c:pt idx="389">
                  <c:v>3.36</c:v>
                </c:pt>
                <c:pt idx="390">
                  <c:v>3.35</c:v>
                </c:pt>
                <c:pt idx="391">
                  <c:v>3.35</c:v>
                </c:pt>
                <c:pt idx="392">
                  <c:v>3.45</c:v>
                </c:pt>
                <c:pt idx="393">
                  <c:v>3.49</c:v>
                </c:pt>
                <c:pt idx="394">
                  <c:v>3.48</c:v>
                </c:pt>
                <c:pt idx="395">
                  <c:v>3.46</c:v>
                </c:pt>
                <c:pt idx="396">
                  <c:v>3.46</c:v>
                </c:pt>
                <c:pt idx="397">
                  <c:v>3.44</c:v>
                </c:pt>
                <c:pt idx="398">
                  <c:v>3.45</c:v>
                </c:pt>
                <c:pt idx="399">
                  <c:v>3.44</c:v>
                </c:pt>
                <c:pt idx="400">
                  <c:v>3.47</c:v>
                </c:pt>
                <c:pt idx="401">
                  <c:v>3.53</c:v>
                </c:pt>
                <c:pt idx="402">
                  <c:v>3.54</c:v>
                </c:pt>
                <c:pt idx="403">
                  <c:v>3.56</c:v>
                </c:pt>
                <c:pt idx="404">
                  <c:v>3.51</c:v>
                </c:pt>
                <c:pt idx="405">
                  <c:v>3.53</c:v>
                </c:pt>
                <c:pt idx="406">
                  <c:v>3.56</c:v>
                </c:pt>
                <c:pt idx="407">
                  <c:v>3.53</c:v>
                </c:pt>
                <c:pt idx="408">
                  <c:v>3.51</c:v>
                </c:pt>
                <c:pt idx="409">
                  <c:v>3.51</c:v>
                </c:pt>
                <c:pt idx="410">
                  <c:v>3.45</c:v>
                </c:pt>
                <c:pt idx="411">
                  <c:v>3.44</c:v>
                </c:pt>
                <c:pt idx="412">
                  <c:v>3.45</c:v>
                </c:pt>
                <c:pt idx="413">
                  <c:v>3.45</c:v>
                </c:pt>
                <c:pt idx="414">
                  <c:v>3.48</c:v>
                </c:pt>
                <c:pt idx="415">
                  <c:v>3.5</c:v>
                </c:pt>
                <c:pt idx="416">
                  <c:v>3.55</c:v>
                </c:pt>
                <c:pt idx="417">
                  <c:v>3.5</c:v>
                </c:pt>
                <c:pt idx="418">
                  <c:v>3.55</c:v>
                </c:pt>
                <c:pt idx="419">
                  <c:v>3.55</c:v>
                </c:pt>
                <c:pt idx="420">
                  <c:v>3.51</c:v>
                </c:pt>
                <c:pt idx="421">
                  <c:v>3.53</c:v>
                </c:pt>
                <c:pt idx="422">
                  <c:v>3.49</c:v>
                </c:pt>
                <c:pt idx="423">
                  <c:v>3.58</c:v>
                </c:pt>
                <c:pt idx="424">
                  <c:v>3.32</c:v>
                </c:pt>
                <c:pt idx="425">
                  <c:v>3.34</c:v>
                </c:pt>
                <c:pt idx="426">
                  <c:v>3.36</c:v>
                </c:pt>
                <c:pt idx="427">
                  <c:v>3.36</c:v>
                </c:pt>
                <c:pt idx="428">
                  <c:v>3.35</c:v>
                </c:pt>
                <c:pt idx="429">
                  <c:v>3.35</c:v>
                </c:pt>
                <c:pt idx="430">
                  <c:v>3.36</c:v>
                </c:pt>
                <c:pt idx="431">
                  <c:v>3.37</c:v>
                </c:pt>
                <c:pt idx="432">
                  <c:v>3.38</c:v>
                </c:pt>
                <c:pt idx="433">
                  <c:v>3.38</c:v>
                </c:pt>
                <c:pt idx="434">
                  <c:v>3.42</c:v>
                </c:pt>
                <c:pt idx="435">
                  <c:v>3.41</c:v>
                </c:pt>
                <c:pt idx="436">
                  <c:v>3.42</c:v>
                </c:pt>
                <c:pt idx="437">
                  <c:v>3.41</c:v>
                </c:pt>
                <c:pt idx="438">
                  <c:v>3.4</c:v>
                </c:pt>
                <c:pt idx="439">
                  <c:v>3.4</c:v>
                </c:pt>
                <c:pt idx="440">
                  <c:v>3.4</c:v>
                </c:pt>
                <c:pt idx="441">
                  <c:v>3.42</c:v>
                </c:pt>
                <c:pt idx="442">
                  <c:v>3.4</c:v>
                </c:pt>
                <c:pt idx="443">
                  <c:v>3.39</c:v>
                </c:pt>
                <c:pt idx="444">
                  <c:v>3.41</c:v>
                </c:pt>
                <c:pt idx="445">
                  <c:v>3.41</c:v>
                </c:pt>
                <c:pt idx="446">
                  <c:v>3.4</c:v>
                </c:pt>
                <c:pt idx="447">
                  <c:v>3.39</c:v>
                </c:pt>
                <c:pt idx="448">
                  <c:v>3.39</c:v>
                </c:pt>
                <c:pt idx="449">
                  <c:v>3.39</c:v>
                </c:pt>
                <c:pt idx="450">
                  <c:v>3.38</c:v>
                </c:pt>
                <c:pt idx="451">
                  <c:v>3.37</c:v>
                </c:pt>
                <c:pt idx="452">
                  <c:v>3.38</c:v>
                </c:pt>
                <c:pt idx="453">
                  <c:v>3.4</c:v>
                </c:pt>
                <c:pt idx="454">
                  <c:v>3.41</c:v>
                </c:pt>
                <c:pt idx="455">
                  <c:v>3.4</c:v>
                </c:pt>
                <c:pt idx="456">
                  <c:v>3.39</c:v>
                </c:pt>
                <c:pt idx="457">
                  <c:v>3.38</c:v>
                </c:pt>
                <c:pt idx="458">
                  <c:v>3.39</c:v>
                </c:pt>
                <c:pt idx="459">
                  <c:v>3.4</c:v>
                </c:pt>
                <c:pt idx="460">
                  <c:v>3.42</c:v>
                </c:pt>
                <c:pt idx="461">
                  <c:v>3.41</c:v>
                </c:pt>
                <c:pt idx="462">
                  <c:v>3.41</c:v>
                </c:pt>
                <c:pt idx="463">
                  <c:v>3.42</c:v>
                </c:pt>
                <c:pt idx="464">
                  <c:v>3.57</c:v>
                </c:pt>
                <c:pt idx="465">
                  <c:v>3.6</c:v>
                </c:pt>
                <c:pt idx="466">
                  <c:v>3.58</c:v>
                </c:pt>
                <c:pt idx="467">
                  <c:v>3.56</c:v>
                </c:pt>
                <c:pt idx="468">
                  <c:v>3.58</c:v>
                </c:pt>
                <c:pt idx="469">
                  <c:v>3.57</c:v>
                </c:pt>
                <c:pt idx="470">
                  <c:v>3.58</c:v>
                </c:pt>
                <c:pt idx="471">
                  <c:v>3.56</c:v>
                </c:pt>
                <c:pt idx="472">
                  <c:v>3.56</c:v>
                </c:pt>
                <c:pt idx="473">
                  <c:v>3.54</c:v>
                </c:pt>
                <c:pt idx="474">
                  <c:v>3.56</c:v>
                </c:pt>
                <c:pt idx="475">
                  <c:v>3.53</c:v>
                </c:pt>
                <c:pt idx="476">
                  <c:v>3.52</c:v>
                </c:pt>
                <c:pt idx="477">
                  <c:v>3.51</c:v>
                </c:pt>
                <c:pt idx="478">
                  <c:v>3.51</c:v>
                </c:pt>
                <c:pt idx="479">
                  <c:v>3.53</c:v>
                </c:pt>
                <c:pt idx="480">
                  <c:v>3.6</c:v>
                </c:pt>
                <c:pt idx="481">
                  <c:v>3.6</c:v>
                </c:pt>
                <c:pt idx="482">
                  <c:v>3.61</c:v>
                </c:pt>
                <c:pt idx="483">
                  <c:v>3.6</c:v>
                </c:pt>
                <c:pt idx="484">
                  <c:v>3.57</c:v>
                </c:pt>
                <c:pt idx="485">
                  <c:v>3.56</c:v>
                </c:pt>
                <c:pt idx="486">
                  <c:v>3.54</c:v>
                </c:pt>
                <c:pt idx="487">
                  <c:v>3.56</c:v>
                </c:pt>
                <c:pt idx="488">
                  <c:v>3.58</c:v>
                </c:pt>
                <c:pt idx="489">
                  <c:v>3.55</c:v>
                </c:pt>
                <c:pt idx="490">
                  <c:v>3.57</c:v>
                </c:pt>
                <c:pt idx="491">
                  <c:v>3.59</c:v>
                </c:pt>
                <c:pt idx="492">
                  <c:v>3.6</c:v>
                </c:pt>
                <c:pt idx="493">
                  <c:v>3.57</c:v>
                </c:pt>
                <c:pt idx="494">
                  <c:v>3.59</c:v>
                </c:pt>
                <c:pt idx="495">
                  <c:v>3.57</c:v>
                </c:pt>
                <c:pt idx="496">
                  <c:v>3.56</c:v>
                </c:pt>
                <c:pt idx="497">
                  <c:v>3.57</c:v>
                </c:pt>
                <c:pt idx="498">
                  <c:v>3.58</c:v>
                </c:pt>
                <c:pt idx="499">
                  <c:v>3.56</c:v>
                </c:pt>
                <c:pt idx="500">
                  <c:v>3.54</c:v>
                </c:pt>
                <c:pt idx="501">
                  <c:v>3.56</c:v>
                </c:pt>
                <c:pt idx="502">
                  <c:v>3.52</c:v>
                </c:pt>
                <c:pt idx="503">
                  <c:v>3.57</c:v>
                </c:pt>
                <c:pt idx="504">
                  <c:v>3.59</c:v>
                </c:pt>
                <c:pt idx="505">
                  <c:v>3.56</c:v>
                </c:pt>
                <c:pt idx="506">
                  <c:v>3.56</c:v>
                </c:pt>
                <c:pt idx="507">
                  <c:v>3.54</c:v>
                </c:pt>
                <c:pt idx="508">
                  <c:v>3.52</c:v>
                </c:pt>
                <c:pt idx="509">
                  <c:v>3.53</c:v>
                </c:pt>
                <c:pt idx="510">
                  <c:v>3.54</c:v>
                </c:pt>
                <c:pt idx="511">
                  <c:v>3.53</c:v>
                </c:pt>
                <c:pt idx="512">
                  <c:v>3.56</c:v>
                </c:pt>
                <c:pt idx="513">
                  <c:v>3.56</c:v>
                </c:pt>
                <c:pt idx="514">
                  <c:v>3.57</c:v>
                </c:pt>
                <c:pt idx="515">
                  <c:v>3.55</c:v>
                </c:pt>
                <c:pt idx="516">
                  <c:v>3.61</c:v>
                </c:pt>
                <c:pt idx="517">
                  <c:v>3.65</c:v>
                </c:pt>
                <c:pt idx="518">
                  <c:v>3.66</c:v>
                </c:pt>
                <c:pt idx="519">
                  <c:v>3.64</c:v>
                </c:pt>
                <c:pt idx="520">
                  <c:v>3.62</c:v>
                </c:pt>
                <c:pt idx="521">
                  <c:v>3.58</c:v>
                </c:pt>
                <c:pt idx="522">
                  <c:v>3.58</c:v>
                </c:pt>
                <c:pt idx="523">
                  <c:v>3.57</c:v>
                </c:pt>
                <c:pt idx="524">
                  <c:v>3.57</c:v>
                </c:pt>
                <c:pt idx="525">
                  <c:v>3.54</c:v>
                </c:pt>
                <c:pt idx="526">
                  <c:v>3.55</c:v>
                </c:pt>
                <c:pt idx="527">
                  <c:v>3.56</c:v>
                </c:pt>
                <c:pt idx="528">
                  <c:v>3.58</c:v>
                </c:pt>
                <c:pt idx="529">
                  <c:v>3.58</c:v>
                </c:pt>
                <c:pt idx="530">
                  <c:v>3.55</c:v>
                </c:pt>
                <c:pt idx="531">
                  <c:v>3.58</c:v>
                </c:pt>
                <c:pt idx="532">
                  <c:v>3.52</c:v>
                </c:pt>
                <c:pt idx="533">
                  <c:v>3.5</c:v>
                </c:pt>
                <c:pt idx="534">
                  <c:v>3.5</c:v>
                </c:pt>
                <c:pt idx="535">
                  <c:v>3.46</c:v>
                </c:pt>
                <c:pt idx="536">
                  <c:v>3.47</c:v>
                </c:pt>
                <c:pt idx="537">
                  <c:v>3.52</c:v>
                </c:pt>
                <c:pt idx="538">
                  <c:v>3.48</c:v>
                </c:pt>
                <c:pt idx="539">
                  <c:v>3.49</c:v>
                </c:pt>
                <c:pt idx="540">
                  <c:v>3.47</c:v>
                </c:pt>
                <c:pt idx="541">
                  <c:v>3.48</c:v>
                </c:pt>
                <c:pt idx="542">
                  <c:v>3.5</c:v>
                </c:pt>
                <c:pt idx="543">
                  <c:v>3.49</c:v>
                </c:pt>
                <c:pt idx="544">
                  <c:v>3.52</c:v>
                </c:pt>
                <c:pt idx="545">
                  <c:v>3.52</c:v>
                </c:pt>
                <c:pt idx="546">
                  <c:v>3.58</c:v>
                </c:pt>
                <c:pt idx="547">
                  <c:v>3.62</c:v>
                </c:pt>
                <c:pt idx="548">
                  <c:v>3.53</c:v>
                </c:pt>
                <c:pt idx="549">
                  <c:v>3.52</c:v>
                </c:pt>
                <c:pt idx="550">
                  <c:v>3.52</c:v>
                </c:pt>
                <c:pt idx="551">
                  <c:v>3.55</c:v>
                </c:pt>
                <c:pt idx="552">
                  <c:v>3.54</c:v>
                </c:pt>
                <c:pt idx="553">
                  <c:v>3.54</c:v>
                </c:pt>
                <c:pt idx="554">
                  <c:v>3.55</c:v>
                </c:pt>
                <c:pt idx="555">
                  <c:v>3.54</c:v>
                </c:pt>
                <c:pt idx="556">
                  <c:v>3.54</c:v>
                </c:pt>
                <c:pt idx="557">
                  <c:v>3.53</c:v>
                </c:pt>
                <c:pt idx="558">
                  <c:v>3.52</c:v>
                </c:pt>
                <c:pt idx="559">
                  <c:v>3.52</c:v>
                </c:pt>
                <c:pt idx="560">
                  <c:v>3.48</c:v>
                </c:pt>
                <c:pt idx="561">
                  <c:v>3.47</c:v>
                </c:pt>
                <c:pt idx="562">
                  <c:v>3.47</c:v>
                </c:pt>
                <c:pt idx="563">
                  <c:v>3.5</c:v>
                </c:pt>
                <c:pt idx="564">
                  <c:v>3.48</c:v>
                </c:pt>
                <c:pt idx="565">
                  <c:v>3.5</c:v>
                </c:pt>
                <c:pt idx="566">
                  <c:v>3.5</c:v>
                </c:pt>
                <c:pt idx="567">
                  <c:v>3.51</c:v>
                </c:pt>
                <c:pt idx="568">
                  <c:v>3.51</c:v>
                </c:pt>
                <c:pt idx="569">
                  <c:v>3.5</c:v>
                </c:pt>
                <c:pt idx="570">
                  <c:v>3.51</c:v>
                </c:pt>
                <c:pt idx="571">
                  <c:v>3.52</c:v>
                </c:pt>
                <c:pt idx="572">
                  <c:v>3.51</c:v>
                </c:pt>
                <c:pt idx="573">
                  <c:v>3.53</c:v>
                </c:pt>
                <c:pt idx="574">
                  <c:v>3.5</c:v>
                </c:pt>
                <c:pt idx="575">
                  <c:v>3.48</c:v>
                </c:pt>
                <c:pt idx="576">
                  <c:v>3.48</c:v>
                </c:pt>
                <c:pt idx="577">
                  <c:v>3.5</c:v>
                </c:pt>
                <c:pt idx="578">
                  <c:v>3.47</c:v>
                </c:pt>
                <c:pt idx="579">
                  <c:v>3.49</c:v>
                </c:pt>
                <c:pt idx="580">
                  <c:v>3.49</c:v>
                </c:pt>
                <c:pt idx="581">
                  <c:v>3.47</c:v>
                </c:pt>
                <c:pt idx="582">
                  <c:v>3.49</c:v>
                </c:pt>
                <c:pt idx="583">
                  <c:v>3.48</c:v>
                </c:pt>
                <c:pt idx="584">
                  <c:v>3.49</c:v>
                </c:pt>
                <c:pt idx="585">
                  <c:v>3.47</c:v>
                </c:pt>
                <c:pt idx="586">
                  <c:v>3.49</c:v>
                </c:pt>
                <c:pt idx="587">
                  <c:v>3.48</c:v>
                </c:pt>
                <c:pt idx="588">
                  <c:v>3.48</c:v>
                </c:pt>
                <c:pt idx="589">
                  <c:v>3.49</c:v>
                </c:pt>
                <c:pt idx="590">
                  <c:v>3.47</c:v>
                </c:pt>
                <c:pt idx="591">
                  <c:v>3.47</c:v>
                </c:pt>
                <c:pt idx="592">
                  <c:v>3.45</c:v>
                </c:pt>
                <c:pt idx="593">
                  <c:v>3.44</c:v>
                </c:pt>
                <c:pt idx="594">
                  <c:v>3.44</c:v>
                </c:pt>
                <c:pt idx="595">
                  <c:v>3.48</c:v>
                </c:pt>
                <c:pt idx="596">
                  <c:v>3.48</c:v>
                </c:pt>
                <c:pt idx="597">
                  <c:v>3.45</c:v>
                </c:pt>
                <c:pt idx="598">
                  <c:v>3.44</c:v>
                </c:pt>
                <c:pt idx="599">
                  <c:v>3.47</c:v>
                </c:pt>
                <c:pt idx="600">
                  <c:v>3.46</c:v>
                </c:pt>
                <c:pt idx="601">
                  <c:v>3.45</c:v>
                </c:pt>
                <c:pt idx="602">
                  <c:v>3.45</c:v>
                </c:pt>
                <c:pt idx="603">
                  <c:v>3.47</c:v>
                </c:pt>
                <c:pt idx="604">
                  <c:v>3.49</c:v>
                </c:pt>
                <c:pt idx="605">
                  <c:v>3.52</c:v>
                </c:pt>
                <c:pt idx="606">
                  <c:v>3.5</c:v>
                </c:pt>
                <c:pt idx="607">
                  <c:v>3.5</c:v>
                </c:pt>
                <c:pt idx="608">
                  <c:v>3.5</c:v>
                </c:pt>
                <c:pt idx="609">
                  <c:v>3.46</c:v>
                </c:pt>
                <c:pt idx="610">
                  <c:v>3.46</c:v>
                </c:pt>
                <c:pt idx="611">
                  <c:v>3.45</c:v>
                </c:pt>
                <c:pt idx="612">
                  <c:v>3.47</c:v>
                </c:pt>
                <c:pt idx="613">
                  <c:v>3.44</c:v>
                </c:pt>
                <c:pt idx="614">
                  <c:v>3.47</c:v>
                </c:pt>
                <c:pt idx="615">
                  <c:v>3.5</c:v>
                </c:pt>
                <c:pt idx="616">
                  <c:v>3.47</c:v>
                </c:pt>
                <c:pt idx="617">
                  <c:v>3.44</c:v>
                </c:pt>
                <c:pt idx="618">
                  <c:v>3.44</c:v>
                </c:pt>
                <c:pt idx="619">
                  <c:v>3.44</c:v>
                </c:pt>
                <c:pt idx="620">
                  <c:v>3.47</c:v>
                </c:pt>
                <c:pt idx="621">
                  <c:v>3.47</c:v>
                </c:pt>
                <c:pt idx="622">
                  <c:v>3.5</c:v>
                </c:pt>
                <c:pt idx="623">
                  <c:v>3.52</c:v>
                </c:pt>
                <c:pt idx="624">
                  <c:v>3.47</c:v>
                </c:pt>
                <c:pt idx="625">
                  <c:v>3.47</c:v>
                </c:pt>
                <c:pt idx="626">
                  <c:v>3.43</c:v>
                </c:pt>
                <c:pt idx="627">
                  <c:v>3.45</c:v>
                </c:pt>
                <c:pt idx="628">
                  <c:v>3.47</c:v>
                </c:pt>
                <c:pt idx="629">
                  <c:v>3.48</c:v>
                </c:pt>
                <c:pt idx="630">
                  <c:v>3.48</c:v>
                </c:pt>
                <c:pt idx="631">
                  <c:v>3.47</c:v>
                </c:pt>
                <c:pt idx="632">
                  <c:v>3.55</c:v>
                </c:pt>
                <c:pt idx="633">
                  <c:v>3.5</c:v>
                </c:pt>
                <c:pt idx="634">
                  <c:v>3.45</c:v>
                </c:pt>
                <c:pt idx="635">
                  <c:v>3.49</c:v>
                </c:pt>
                <c:pt idx="636">
                  <c:v>3.51</c:v>
                </c:pt>
                <c:pt idx="637">
                  <c:v>3.52</c:v>
                </c:pt>
                <c:pt idx="638">
                  <c:v>3.51</c:v>
                </c:pt>
                <c:pt idx="639">
                  <c:v>3.51</c:v>
                </c:pt>
                <c:pt idx="640">
                  <c:v>3.49</c:v>
                </c:pt>
                <c:pt idx="641">
                  <c:v>3.49</c:v>
                </c:pt>
                <c:pt idx="642">
                  <c:v>3.53</c:v>
                </c:pt>
                <c:pt idx="643">
                  <c:v>3.49</c:v>
                </c:pt>
                <c:pt idx="644">
                  <c:v>3.48</c:v>
                </c:pt>
                <c:pt idx="645">
                  <c:v>3.47</c:v>
                </c:pt>
                <c:pt idx="646">
                  <c:v>3.47</c:v>
                </c:pt>
                <c:pt idx="647">
                  <c:v>3.48</c:v>
                </c:pt>
                <c:pt idx="648">
                  <c:v>3.5</c:v>
                </c:pt>
                <c:pt idx="649">
                  <c:v>3.49</c:v>
                </c:pt>
                <c:pt idx="650">
                  <c:v>3.51</c:v>
                </c:pt>
                <c:pt idx="651">
                  <c:v>3.5</c:v>
                </c:pt>
                <c:pt idx="652">
                  <c:v>3.53</c:v>
                </c:pt>
                <c:pt idx="653">
                  <c:v>3.5</c:v>
                </c:pt>
                <c:pt idx="654">
                  <c:v>3.5</c:v>
                </c:pt>
                <c:pt idx="655">
                  <c:v>3.52</c:v>
                </c:pt>
                <c:pt idx="656">
                  <c:v>3.52</c:v>
                </c:pt>
                <c:pt idx="657">
                  <c:v>3.51</c:v>
                </c:pt>
                <c:pt idx="658">
                  <c:v>3.5</c:v>
                </c:pt>
                <c:pt idx="659">
                  <c:v>3.48</c:v>
                </c:pt>
                <c:pt idx="660">
                  <c:v>3.48</c:v>
                </c:pt>
                <c:pt idx="661">
                  <c:v>3.49</c:v>
                </c:pt>
                <c:pt idx="662">
                  <c:v>3.49</c:v>
                </c:pt>
                <c:pt idx="663">
                  <c:v>3.52</c:v>
                </c:pt>
                <c:pt idx="664">
                  <c:v>3.51</c:v>
                </c:pt>
                <c:pt idx="665">
                  <c:v>3.55</c:v>
                </c:pt>
                <c:pt idx="666">
                  <c:v>3.53</c:v>
                </c:pt>
                <c:pt idx="667">
                  <c:v>3.47</c:v>
                </c:pt>
                <c:pt idx="668">
                  <c:v>3.42</c:v>
                </c:pt>
                <c:pt idx="669">
                  <c:v>3.39</c:v>
                </c:pt>
                <c:pt idx="670">
                  <c:v>3.41</c:v>
                </c:pt>
                <c:pt idx="671">
                  <c:v>3.41</c:v>
                </c:pt>
                <c:pt idx="672">
                  <c:v>3.47</c:v>
                </c:pt>
                <c:pt idx="673">
                  <c:v>3.56</c:v>
                </c:pt>
                <c:pt idx="674">
                  <c:v>3.57</c:v>
                </c:pt>
                <c:pt idx="675">
                  <c:v>3.58</c:v>
                </c:pt>
                <c:pt idx="676">
                  <c:v>3.58</c:v>
                </c:pt>
                <c:pt idx="677">
                  <c:v>3.55</c:v>
                </c:pt>
                <c:pt idx="678">
                  <c:v>3.51</c:v>
                </c:pt>
                <c:pt idx="679">
                  <c:v>3.5</c:v>
                </c:pt>
                <c:pt idx="680">
                  <c:v>3.48</c:v>
                </c:pt>
                <c:pt idx="681">
                  <c:v>3.51</c:v>
                </c:pt>
                <c:pt idx="682">
                  <c:v>3.51</c:v>
                </c:pt>
                <c:pt idx="683">
                  <c:v>3.48</c:v>
                </c:pt>
                <c:pt idx="684">
                  <c:v>3.41</c:v>
                </c:pt>
                <c:pt idx="685">
                  <c:v>3.45</c:v>
                </c:pt>
                <c:pt idx="686">
                  <c:v>3.42</c:v>
                </c:pt>
                <c:pt idx="687">
                  <c:v>3.42</c:v>
                </c:pt>
                <c:pt idx="688">
                  <c:v>3.4</c:v>
                </c:pt>
                <c:pt idx="689">
                  <c:v>3.33</c:v>
                </c:pt>
                <c:pt idx="690">
                  <c:v>3.35</c:v>
                </c:pt>
                <c:pt idx="691">
                  <c:v>3.35</c:v>
                </c:pt>
                <c:pt idx="692">
                  <c:v>3.37</c:v>
                </c:pt>
                <c:pt idx="693">
                  <c:v>3.35</c:v>
                </c:pt>
                <c:pt idx="694">
                  <c:v>3.4</c:v>
                </c:pt>
                <c:pt idx="695">
                  <c:v>3.38</c:v>
                </c:pt>
                <c:pt idx="696">
                  <c:v>3.14</c:v>
                </c:pt>
                <c:pt idx="697">
                  <c:v>3.14</c:v>
                </c:pt>
                <c:pt idx="698">
                  <c:v>3.16</c:v>
                </c:pt>
                <c:pt idx="699">
                  <c:v>3.18</c:v>
                </c:pt>
                <c:pt idx="700">
                  <c:v>3.16</c:v>
                </c:pt>
                <c:pt idx="701">
                  <c:v>3.16</c:v>
                </c:pt>
                <c:pt idx="702">
                  <c:v>3.17</c:v>
                </c:pt>
                <c:pt idx="703">
                  <c:v>3.17</c:v>
                </c:pt>
              </c:numCache>
            </c:numRef>
          </c:val>
          <c:smooth val="0"/>
          <c:extLst>
            <c:ext xmlns:c16="http://schemas.microsoft.com/office/drawing/2014/chart" uri="{C3380CC4-5D6E-409C-BE32-E72D297353CC}">
              <c16:uniqueId val="{00000000-7B13-2E48-951D-9550BCE9D4DE}"/>
            </c:ext>
          </c:extLst>
        </c:ser>
        <c:ser>
          <c:idx val="1"/>
          <c:order val="1"/>
          <c:tx>
            <c:strRef>
              <c:f>'Logger data'!$BM$1</c:f>
              <c:strCache>
                <c:ptCount val="1"/>
                <c:pt idx="0">
                  <c:v>ITHD L3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data'!$BM$2:$BM$705</c:f>
              <c:numCache>
                <c:formatCode>General</c:formatCode>
                <c:ptCount val="704"/>
                <c:pt idx="0">
                  <c:v>2.6</c:v>
                </c:pt>
                <c:pt idx="1">
                  <c:v>2.61</c:v>
                </c:pt>
                <c:pt idx="2">
                  <c:v>2.62</c:v>
                </c:pt>
                <c:pt idx="3">
                  <c:v>2.62</c:v>
                </c:pt>
                <c:pt idx="4">
                  <c:v>2.61</c:v>
                </c:pt>
                <c:pt idx="5">
                  <c:v>2.61</c:v>
                </c:pt>
                <c:pt idx="6">
                  <c:v>2.64</c:v>
                </c:pt>
                <c:pt idx="7">
                  <c:v>2.65</c:v>
                </c:pt>
                <c:pt idx="8">
                  <c:v>2.66</c:v>
                </c:pt>
                <c:pt idx="9">
                  <c:v>2.66</c:v>
                </c:pt>
                <c:pt idx="10">
                  <c:v>2.7</c:v>
                </c:pt>
                <c:pt idx="11">
                  <c:v>2.7</c:v>
                </c:pt>
                <c:pt idx="12">
                  <c:v>2.67</c:v>
                </c:pt>
                <c:pt idx="13">
                  <c:v>2.69</c:v>
                </c:pt>
                <c:pt idx="14">
                  <c:v>2.7</c:v>
                </c:pt>
                <c:pt idx="15">
                  <c:v>2.71</c:v>
                </c:pt>
                <c:pt idx="16">
                  <c:v>2.7</c:v>
                </c:pt>
                <c:pt idx="17">
                  <c:v>2.69</c:v>
                </c:pt>
                <c:pt idx="18">
                  <c:v>2.68</c:v>
                </c:pt>
                <c:pt idx="19">
                  <c:v>2.7</c:v>
                </c:pt>
                <c:pt idx="20">
                  <c:v>2.68</c:v>
                </c:pt>
                <c:pt idx="21">
                  <c:v>2.69</c:v>
                </c:pt>
                <c:pt idx="22">
                  <c:v>2.75</c:v>
                </c:pt>
                <c:pt idx="23">
                  <c:v>2.79</c:v>
                </c:pt>
                <c:pt idx="24">
                  <c:v>2.77</c:v>
                </c:pt>
                <c:pt idx="25">
                  <c:v>2.79</c:v>
                </c:pt>
                <c:pt idx="26">
                  <c:v>2.82</c:v>
                </c:pt>
                <c:pt idx="27">
                  <c:v>2.82</c:v>
                </c:pt>
                <c:pt idx="28">
                  <c:v>2.79</c:v>
                </c:pt>
                <c:pt idx="29">
                  <c:v>2.8</c:v>
                </c:pt>
                <c:pt idx="30">
                  <c:v>2.81</c:v>
                </c:pt>
                <c:pt idx="31">
                  <c:v>2.82</c:v>
                </c:pt>
                <c:pt idx="32">
                  <c:v>2.8</c:v>
                </c:pt>
                <c:pt idx="33">
                  <c:v>2.86</c:v>
                </c:pt>
                <c:pt idx="34">
                  <c:v>2.89</c:v>
                </c:pt>
                <c:pt idx="35">
                  <c:v>2.9</c:v>
                </c:pt>
                <c:pt idx="36">
                  <c:v>2.92</c:v>
                </c:pt>
                <c:pt idx="37">
                  <c:v>2.99</c:v>
                </c:pt>
                <c:pt idx="38">
                  <c:v>3.01</c:v>
                </c:pt>
                <c:pt idx="39">
                  <c:v>3.02</c:v>
                </c:pt>
                <c:pt idx="40">
                  <c:v>3.03</c:v>
                </c:pt>
                <c:pt idx="41">
                  <c:v>2.93</c:v>
                </c:pt>
                <c:pt idx="42">
                  <c:v>2.9</c:v>
                </c:pt>
                <c:pt idx="43">
                  <c:v>2.87</c:v>
                </c:pt>
                <c:pt idx="44">
                  <c:v>2.87</c:v>
                </c:pt>
                <c:pt idx="45">
                  <c:v>2.87</c:v>
                </c:pt>
                <c:pt idx="46">
                  <c:v>2.86</c:v>
                </c:pt>
                <c:pt idx="47">
                  <c:v>2.86</c:v>
                </c:pt>
                <c:pt idx="48">
                  <c:v>2.87</c:v>
                </c:pt>
                <c:pt idx="49">
                  <c:v>2.89</c:v>
                </c:pt>
                <c:pt idx="50">
                  <c:v>2.85</c:v>
                </c:pt>
                <c:pt idx="51">
                  <c:v>2.86</c:v>
                </c:pt>
                <c:pt idx="52">
                  <c:v>2.85</c:v>
                </c:pt>
                <c:pt idx="53">
                  <c:v>2.84</c:v>
                </c:pt>
                <c:pt idx="54">
                  <c:v>2.85</c:v>
                </c:pt>
                <c:pt idx="55">
                  <c:v>2.88</c:v>
                </c:pt>
                <c:pt idx="56">
                  <c:v>2.88</c:v>
                </c:pt>
                <c:pt idx="57">
                  <c:v>2.86</c:v>
                </c:pt>
                <c:pt idx="58">
                  <c:v>2.86</c:v>
                </c:pt>
                <c:pt idx="59">
                  <c:v>2.93</c:v>
                </c:pt>
                <c:pt idx="60">
                  <c:v>2.94</c:v>
                </c:pt>
                <c:pt idx="61">
                  <c:v>2.95</c:v>
                </c:pt>
                <c:pt idx="62">
                  <c:v>2.98</c:v>
                </c:pt>
                <c:pt idx="63">
                  <c:v>2.96</c:v>
                </c:pt>
                <c:pt idx="64">
                  <c:v>2.95</c:v>
                </c:pt>
                <c:pt idx="65">
                  <c:v>2.96</c:v>
                </c:pt>
                <c:pt idx="66">
                  <c:v>2.95</c:v>
                </c:pt>
                <c:pt idx="67">
                  <c:v>2.95</c:v>
                </c:pt>
                <c:pt idx="68">
                  <c:v>2.96</c:v>
                </c:pt>
                <c:pt idx="69">
                  <c:v>3.01</c:v>
                </c:pt>
                <c:pt idx="70">
                  <c:v>3.03</c:v>
                </c:pt>
                <c:pt idx="71">
                  <c:v>3.02</c:v>
                </c:pt>
                <c:pt idx="72">
                  <c:v>3.01</c:v>
                </c:pt>
                <c:pt idx="73">
                  <c:v>3.02</c:v>
                </c:pt>
                <c:pt idx="74">
                  <c:v>3.01</c:v>
                </c:pt>
                <c:pt idx="75">
                  <c:v>3</c:v>
                </c:pt>
                <c:pt idx="76">
                  <c:v>2.98</c:v>
                </c:pt>
                <c:pt idx="77">
                  <c:v>2.99</c:v>
                </c:pt>
                <c:pt idx="78">
                  <c:v>3</c:v>
                </c:pt>
                <c:pt idx="79">
                  <c:v>3.01</c:v>
                </c:pt>
                <c:pt idx="80">
                  <c:v>2.98</c:v>
                </c:pt>
                <c:pt idx="81">
                  <c:v>2.99</c:v>
                </c:pt>
                <c:pt idx="82">
                  <c:v>2.99</c:v>
                </c:pt>
                <c:pt idx="83">
                  <c:v>3</c:v>
                </c:pt>
                <c:pt idx="84">
                  <c:v>3.01</c:v>
                </c:pt>
                <c:pt idx="85">
                  <c:v>3.01</c:v>
                </c:pt>
                <c:pt idx="86">
                  <c:v>2.99</c:v>
                </c:pt>
                <c:pt idx="87">
                  <c:v>3.02</c:v>
                </c:pt>
                <c:pt idx="88">
                  <c:v>3.02</c:v>
                </c:pt>
                <c:pt idx="89">
                  <c:v>2.99</c:v>
                </c:pt>
                <c:pt idx="90">
                  <c:v>2.99</c:v>
                </c:pt>
                <c:pt idx="91">
                  <c:v>2.99</c:v>
                </c:pt>
                <c:pt idx="92">
                  <c:v>3</c:v>
                </c:pt>
                <c:pt idx="93">
                  <c:v>2.99</c:v>
                </c:pt>
                <c:pt idx="94">
                  <c:v>3.02</c:v>
                </c:pt>
                <c:pt idx="95">
                  <c:v>3.04</c:v>
                </c:pt>
                <c:pt idx="96">
                  <c:v>3.04</c:v>
                </c:pt>
                <c:pt idx="97">
                  <c:v>3.06</c:v>
                </c:pt>
                <c:pt idx="98">
                  <c:v>3.05</c:v>
                </c:pt>
                <c:pt idx="99">
                  <c:v>3.02</c:v>
                </c:pt>
                <c:pt idx="100">
                  <c:v>3.04</c:v>
                </c:pt>
                <c:pt idx="101">
                  <c:v>3.05</c:v>
                </c:pt>
                <c:pt idx="102">
                  <c:v>3.02</c:v>
                </c:pt>
                <c:pt idx="103">
                  <c:v>3</c:v>
                </c:pt>
                <c:pt idx="104">
                  <c:v>3.01</c:v>
                </c:pt>
                <c:pt idx="105">
                  <c:v>3.03</c:v>
                </c:pt>
                <c:pt idx="106">
                  <c:v>3.04</c:v>
                </c:pt>
                <c:pt idx="107">
                  <c:v>3.03</c:v>
                </c:pt>
                <c:pt idx="108">
                  <c:v>3.02</c:v>
                </c:pt>
                <c:pt idx="109">
                  <c:v>3.03</c:v>
                </c:pt>
                <c:pt idx="110">
                  <c:v>3.04</c:v>
                </c:pt>
                <c:pt idx="111">
                  <c:v>3.03</c:v>
                </c:pt>
                <c:pt idx="112">
                  <c:v>3.01</c:v>
                </c:pt>
                <c:pt idx="113">
                  <c:v>3.01</c:v>
                </c:pt>
                <c:pt idx="114">
                  <c:v>3.03</c:v>
                </c:pt>
                <c:pt idx="115">
                  <c:v>3.02</c:v>
                </c:pt>
                <c:pt idx="116">
                  <c:v>2.98</c:v>
                </c:pt>
                <c:pt idx="117">
                  <c:v>2.93</c:v>
                </c:pt>
                <c:pt idx="118">
                  <c:v>2.9</c:v>
                </c:pt>
                <c:pt idx="119">
                  <c:v>2.9</c:v>
                </c:pt>
                <c:pt idx="120">
                  <c:v>2.89</c:v>
                </c:pt>
                <c:pt idx="121">
                  <c:v>2.92</c:v>
                </c:pt>
                <c:pt idx="122">
                  <c:v>2.95</c:v>
                </c:pt>
                <c:pt idx="123">
                  <c:v>2.98</c:v>
                </c:pt>
                <c:pt idx="124">
                  <c:v>2.9</c:v>
                </c:pt>
                <c:pt idx="125">
                  <c:v>2.88</c:v>
                </c:pt>
                <c:pt idx="126">
                  <c:v>2.93</c:v>
                </c:pt>
                <c:pt idx="127">
                  <c:v>2.92</c:v>
                </c:pt>
                <c:pt idx="128">
                  <c:v>2.88</c:v>
                </c:pt>
                <c:pt idx="129">
                  <c:v>2.85</c:v>
                </c:pt>
                <c:pt idx="130">
                  <c:v>2.88</c:v>
                </c:pt>
                <c:pt idx="131">
                  <c:v>2.87</c:v>
                </c:pt>
                <c:pt idx="132">
                  <c:v>2.84</c:v>
                </c:pt>
                <c:pt idx="133">
                  <c:v>2.81</c:v>
                </c:pt>
                <c:pt idx="134">
                  <c:v>2.79</c:v>
                </c:pt>
                <c:pt idx="135">
                  <c:v>2.78</c:v>
                </c:pt>
                <c:pt idx="136">
                  <c:v>2.77</c:v>
                </c:pt>
                <c:pt idx="137">
                  <c:v>2.76</c:v>
                </c:pt>
                <c:pt idx="138">
                  <c:v>2.75</c:v>
                </c:pt>
                <c:pt idx="139">
                  <c:v>2.77</c:v>
                </c:pt>
                <c:pt idx="140">
                  <c:v>2.79</c:v>
                </c:pt>
                <c:pt idx="141">
                  <c:v>2.79</c:v>
                </c:pt>
                <c:pt idx="142">
                  <c:v>2.8</c:v>
                </c:pt>
                <c:pt idx="143">
                  <c:v>2.8</c:v>
                </c:pt>
                <c:pt idx="144">
                  <c:v>2.78</c:v>
                </c:pt>
                <c:pt idx="145">
                  <c:v>2.77</c:v>
                </c:pt>
                <c:pt idx="146">
                  <c:v>2.75</c:v>
                </c:pt>
                <c:pt idx="147">
                  <c:v>2.75</c:v>
                </c:pt>
                <c:pt idx="148">
                  <c:v>2.75</c:v>
                </c:pt>
                <c:pt idx="149">
                  <c:v>2.78</c:v>
                </c:pt>
                <c:pt idx="150">
                  <c:v>2.77</c:v>
                </c:pt>
                <c:pt idx="151">
                  <c:v>2.78</c:v>
                </c:pt>
                <c:pt idx="152">
                  <c:v>2.79</c:v>
                </c:pt>
                <c:pt idx="153">
                  <c:v>2.81</c:v>
                </c:pt>
                <c:pt idx="154">
                  <c:v>2.81</c:v>
                </c:pt>
                <c:pt idx="155">
                  <c:v>2.85</c:v>
                </c:pt>
                <c:pt idx="156">
                  <c:v>2.88</c:v>
                </c:pt>
                <c:pt idx="157">
                  <c:v>2.87</c:v>
                </c:pt>
                <c:pt idx="158">
                  <c:v>2.87</c:v>
                </c:pt>
                <c:pt idx="159">
                  <c:v>2.88</c:v>
                </c:pt>
                <c:pt idx="160">
                  <c:v>2.83</c:v>
                </c:pt>
                <c:pt idx="161">
                  <c:v>2.82</c:v>
                </c:pt>
                <c:pt idx="162">
                  <c:v>2.8</c:v>
                </c:pt>
                <c:pt idx="163">
                  <c:v>2.83</c:v>
                </c:pt>
                <c:pt idx="164">
                  <c:v>2.84</c:v>
                </c:pt>
                <c:pt idx="165">
                  <c:v>2.85</c:v>
                </c:pt>
                <c:pt idx="166">
                  <c:v>2.87</c:v>
                </c:pt>
                <c:pt idx="167">
                  <c:v>2.84</c:v>
                </c:pt>
                <c:pt idx="168">
                  <c:v>2.86</c:v>
                </c:pt>
                <c:pt idx="169">
                  <c:v>2.87</c:v>
                </c:pt>
                <c:pt idx="170">
                  <c:v>2.87</c:v>
                </c:pt>
                <c:pt idx="171">
                  <c:v>2.89</c:v>
                </c:pt>
                <c:pt idx="172">
                  <c:v>2.89</c:v>
                </c:pt>
                <c:pt idx="173">
                  <c:v>2.87</c:v>
                </c:pt>
                <c:pt idx="174">
                  <c:v>2.87</c:v>
                </c:pt>
                <c:pt idx="175">
                  <c:v>2.86</c:v>
                </c:pt>
                <c:pt idx="176">
                  <c:v>2.85</c:v>
                </c:pt>
                <c:pt idx="177">
                  <c:v>2.87</c:v>
                </c:pt>
                <c:pt idx="178">
                  <c:v>2.86</c:v>
                </c:pt>
                <c:pt idx="179">
                  <c:v>2.87</c:v>
                </c:pt>
                <c:pt idx="180">
                  <c:v>2.86</c:v>
                </c:pt>
                <c:pt idx="181">
                  <c:v>2.83</c:v>
                </c:pt>
                <c:pt idx="182">
                  <c:v>2.84</c:v>
                </c:pt>
                <c:pt idx="183">
                  <c:v>2.86</c:v>
                </c:pt>
                <c:pt idx="184">
                  <c:v>2.87</c:v>
                </c:pt>
                <c:pt idx="185">
                  <c:v>2.89</c:v>
                </c:pt>
                <c:pt idx="186">
                  <c:v>2.89</c:v>
                </c:pt>
                <c:pt idx="187">
                  <c:v>2.9</c:v>
                </c:pt>
                <c:pt idx="188">
                  <c:v>2.9</c:v>
                </c:pt>
                <c:pt idx="189">
                  <c:v>2.86</c:v>
                </c:pt>
                <c:pt idx="190">
                  <c:v>2.84</c:v>
                </c:pt>
                <c:pt idx="191">
                  <c:v>2.83</c:v>
                </c:pt>
                <c:pt idx="192">
                  <c:v>2.82</c:v>
                </c:pt>
                <c:pt idx="193">
                  <c:v>2.82</c:v>
                </c:pt>
                <c:pt idx="194">
                  <c:v>2.85</c:v>
                </c:pt>
                <c:pt idx="195">
                  <c:v>2.85</c:v>
                </c:pt>
                <c:pt idx="196">
                  <c:v>2.87</c:v>
                </c:pt>
                <c:pt idx="197">
                  <c:v>2.87</c:v>
                </c:pt>
                <c:pt idx="198">
                  <c:v>2.87</c:v>
                </c:pt>
                <c:pt idx="199">
                  <c:v>2.87</c:v>
                </c:pt>
                <c:pt idx="200">
                  <c:v>2.87</c:v>
                </c:pt>
                <c:pt idx="201">
                  <c:v>2.86</c:v>
                </c:pt>
                <c:pt idx="202">
                  <c:v>2.86</c:v>
                </c:pt>
                <c:pt idx="203">
                  <c:v>2.82</c:v>
                </c:pt>
                <c:pt idx="204">
                  <c:v>2.81</c:v>
                </c:pt>
                <c:pt idx="205">
                  <c:v>2.82</c:v>
                </c:pt>
                <c:pt idx="206">
                  <c:v>2.83</c:v>
                </c:pt>
                <c:pt idx="207">
                  <c:v>2.85</c:v>
                </c:pt>
                <c:pt idx="208">
                  <c:v>2.87</c:v>
                </c:pt>
                <c:pt idx="209">
                  <c:v>2.86</c:v>
                </c:pt>
                <c:pt idx="210">
                  <c:v>2.85</c:v>
                </c:pt>
                <c:pt idx="211">
                  <c:v>2.83</c:v>
                </c:pt>
                <c:pt idx="212">
                  <c:v>2.86</c:v>
                </c:pt>
                <c:pt idx="213">
                  <c:v>2.85</c:v>
                </c:pt>
                <c:pt idx="214">
                  <c:v>2.85</c:v>
                </c:pt>
                <c:pt idx="215">
                  <c:v>2.84</c:v>
                </c:pt>
                <c:pt idx="216">
                  <c:v>2.85</c:v>
                </c:pt>
                <c:pt idx="217">
                  <c:v>2.86</c:v>
                </c:pt>
                <c:pt idx="218">
                  <c:v>2.86</c:v>
                </c:pt>
                <c:pt idx="219">
                  <c:v>2.82</c:v>
                </c:pt>
                <c:pt idx="220">
                  <c:v>2.82</c:v>
                </c:pt>
                <c:pt idx="221">
                  <c:v>2.81</c:v>
                </c:pt>
                <c:pt idx="222">
                  <c:v>2.81</c:v>
                </c:pt>
                <c:pt idx="223">
                  <c:v>2.82</c:v>
                </c:pt>
                <c:pt idx="224">
                  <c:v>2.83</c:v>
                </c:pt>
                <c:pt idx="225">
                  <c:v>2.81</c:v>
                </c:pt>
                <c:pt idx="226">
                  <c:v>2.83</c:v>
                </c:pt>
                <c:pt idx="227">
                  <c:v>2.85</c:v>
                </c:pt>
                <c:pt idx="228">
                  <c:v>2.88</c:v>
                </c:pt>
                <c:pt idx="229">
                  <c:v>2.9</c:v>
                </c:pt>
                <c:pt idx="230">
                  <c:v>2.92</c:v>
                </c:pt>
                <c:pt idx="231">
                  <c:v>2.89</c:v>
                </c:pt>
                <c:pt idx="232">
                  <c:v>2.89</c:v>
                </c:pt>
                <c:pt idx="233">
                  <c:v>2.91</c:v>
                </c:pt>
                <c:pt idx="234">
                  <c:v>2.9</c:v>
                </c:pt>
                <c:pt idx="235">
                  <c:v>2.91</c:v>
                </c:pt>
                <c:pt idx="236">
                  <c:v>2.92</c:v>
                </c:pt>
                <c:pt idx="237">
                  <c:v>2.91</c:v>
                </c:pt>
                <c:pt idx="238">
                  <c:v>2.9</c:v>
                </c:pt>
                <c:pt idx="239">
                  <c:v>2.9</c:v>
                </c:pt>
                <c:pt idx="240">
                  <c:v>3</c:v>
                </c:pt>
                <c:pt idx="241">
                  <c:v>2.98</c:v>
                </c:pt>
                <c:pt idx="242">
                  <c:v>2.99</c:v>
                </c:pt>
                <c:pt idx="243">
                  <c:v>3.01</c:v>
                </c:pt>
                <c:pt idx="244">
                  <c:v>3.04</c:v>
                </c:pt>
                <c:pt idx="245">
                  <c:v>3</c:v>
                </c:pt>
                <c:pt idx="246">
                  <c:v>2.98</c:v>
                </c:pt>
                <c:pt idx="247">
                  <c:v>2.99</c:v>
                </c:pt>
                <c:pt idx="248">
                  <c:v>2.97</c:v>
                </c:pt>
                <c:pt idx="249">
                  <c:v>2.94</c:v>
                </c:pt>
                <c:pt idx="250">
                  <c:v>2.93</c:v>
                </c:pt>
                <c:pt idx="251">
                  <c:v>2.95</c:v>
                </c:pt>
                <c:pt idx="252">
                  <c:v>3.05</c:v>
                </c:pt>
                <c:pt idx="253">
                  <c:v>3.13</c:v>
                </c:pt>
                <c:pt idx="254">
                  <c:v>3.15</c:v>
                </c:pt>
                <c:pt idx="255">
                  <c:v>3.18</c:v>
                </c:pt>
                <c:pt idx="256">
                  <c:v>3.1</c:v>
                </c:pt>
                <c:pt idx="257">
                  <c:v>3.02</c:v>
                </c:pt>
                <c:pt idx="258">
                  <c:v>3</c:v>
                </c:pt>
                <c:pt idx="259">
                  <c:v>3.01</c:v>
                </c:pt>
                <c:pt idx="260">
                  <c:v>3.01</c:v>
                </c:pt>
                <c:pt idx="261">
                  <c:v>3.01</c:v>
                </c:pt>
                <c:pt idx="262">
                  <c:v>3.04</c:v>
                </c:pt>
                <c:pt idx="263">
                  <c:v>3.03</c:v>
                </c:pt>
                <c:pt idx="264">
                  <c:v>2.98</c:v>
                </c:pt>
                <c:pt idx="265">
                  <c:v>3.01</c:v>
                </c:pt>
                <c:pt idx="266">
                  <c:v>2.96</c:v>
                </c:pt>
                <c:pt idx="267">
                  <c:v>2.96</c:v>
                </c:pt>
                <c:pt idx="268">
                  <c:v>2.92</c:v>
                </c:pt>
                <c:pt idx="269">
                  <c:v>2.95</c:v>
                </c:pt>
                <c:pt idx="270">
                  <c:v>2.98</c:v>
                </c:pt>
                <c:pt idx="271">
                  <c:v>2.95</c:v>
                </c:pt>
                <c:pt idx="272">
                  <c:v>2.88</c:v>
                </c:pt>
                <c:pt idx="273">
                  <c:v>2.84</c:v>
                </c:pt>
                <c:pt idx="274">
                  <c:v>2.82</c:v>
                </c:pt>
                <c:pt idx="275">
                  <c:v>2.82</c:v>
                </c:pt>
                <c:pt idx="276">
                  <c:v>2.81</c:v>
                </c:pt>
                <c:pt idx="277">
                  <c:v>2.84</c:v>
                </c:pt>
                <c:pt idx="278">
                  <c:v>2.84</c:v>
                </c:pt>
                <c:pt idx="279">
                  <c:v>2.84</c:v>
                </c:pt>
                <c:pt idx="280">
                  <c:v>2.84</c:v>
                </c:pt>
                <c:pt idx="281">
                  <c:v>2.81</c:v>
                </c:pt>
                <c:pt idx="282">
                  <c:v>2.94</c:v>
                </c:pt>
                <c:pt idx="283">
                  <c:v>2.94</c:v>
                </c:pt>
                <c:pt idx="284">
                  <c:v>2.83</c:v>
                </c:pt>
                <c:pt idx="285">
                  <c:v>2.81</c:v>
                </c:pt>
                <c:pt idx="286">
                  <c:v>2.85</c:v>
                </c:pt>
                <c:pt idx="287">
                  <c:v>2.88</c:v>
                </c:pt>
                <c:pt idx="288">
                  <c:v>2.85</c:v>
                </c:pt>
                <c:pt idx="289">
                  <c:v>2.92</c:v>
                </c:pt>
                <c:pt idx="290">
                  <c:v>2.97</c:v>
                </c:pt>
                <c:pt idx="291">
                  <c:v>2.98</c:v>
                </c:pt>
                <c:pt idx="292">
                  <c:v>2.96</c:v>
                </c:pt>
                <c:pt idx="293">
                  <c:v>2.94</c:v>
                </c:pt>
                <c:pt idx="294">
                  <c:v>2.93</c:v>
                </c:pt>
                <c:pt idx="295">
                  <c:v>2.95</c:v>
                </c:pt>
                <c:pt idx="296">
                  <c:v>2.95</c:v>
                </c:pt>
                <c:pt idx="297">
                  <c:v>2.92</c:v>
                </c:pt>
                <c:pt idx="298">
                  <c:v>2.98</c:v>
                </c:pt>
                <c:pt idx="299">
                  <c:v>2.98</c:v>
                </c:pt>
                <c:pt idx="300">
                  <c:v>3.01</c:v>
                </c:pt>
                <c:pt idx="301">
                  <c:v>3.01</c:v>
                </c:pt>
                <c:pt idx="302">
                  <c:v>2.99</c:v>
                </c:pt>
                <c:pt idx="303">
                  <c:v>2.97</c:v>
                </c:pt>
                <c:pt idx="304">
                  <c:v>2.97</c:v>
                </c:pt>
                <c:pt idx="305">
                  <c:v>3</c:v>
                </c:pt>
                <c:pt idx="306">
                  <c:v>2.99</c:v>
                </c:pt>
                <c:pt idx="307">
                  <c:v>2.99</c:v>
                </c:pt>
                <c:pt idx="308">
                  <c:v>2.99</c:v>
                </c:pt>
                <c:pt idx="309">
                  <c:v>2.99</c:v>
                </c:pt>
                <c:pt idx="310">
                  <c:v>3</c:v>
                </c:pt>
                <c:pt idx="311">
                  <c:v>3.02</c:v>
                </c:pt>
                <c:pt idx="312">
                  <c:v>2.99</c:v>
                </c:pt>
                <c:pt idx="313">
                  <c:v>3.01</c:v>
                </c:pt>
                <c:pt idx="314">
                  <c:v>3.03</c:v>
                </c:pt>
                <c:pt idx="315">
                  <c:v>3.01</c:v>
                </c:pt>
                <c:pt idx="316">
                  <c:v>3.01</c:v>
                </c:pt>
                <c:pt idx="317">
                  <c:v>3.01</c:v>
                </c:pt>
                <c:pt idx="318">
                  <c:v>3.03</c:v>
                </c:pt>
                <c:pt idx="319">
                  <c:v>3.07</c:v>
                </c:pt>
                <c:pt idx="320">
                  <c:v>3.04</c:v>
                </c:pt>
                <c:pt idx="321">
                  <c:v>3.03</c:v>
                </c:pt>
                <c:pt idx="322">
                  <c:v>3.02</c:v>
                </c:pt>
                <c:pt idx="323">
                  <c:v>3.04</c:v>
                </c:pt>
                <c:pt idx="324">
                  <c:v>3.02</c:v>
                </c:pt>
                <c:pt idx="325">
                  <c:v>3.03</c:v>
                </c:pt>
                <c:pt idx="326">
                  <c:v>2.98</c:v>
                </c:pt>
                <c:pt idx="327">
                  <c:v>2.96</c:v>
                </c:pt>
                <c:pt idx="328">
                  <c:v>2.99</c:v>
                </c:pt>
                <c:pt idx="329">
                  <c:v>2.98</c:v>
                </c:pt>
                <c:pt idx="330">
                  <c:v>2.99</c:v>
                </c:pt>
                <c:pt idx="331">
                  <c:v>3</c:v>
                </c:pt>
                <c:pt idx="332">
                  <c:v>3.01</c:v>
                </c:pt>
                <c:pt idx="333">
                  <c:v>3.02</c:v>
                </c:pt>
                <c:pt idx="334">
                  <c:v>3.02</c:v>
                </c:pt>
                <c:pt idx="335">
                  <c:v>2.99</c:v>
                </c:pt>
                <c:pt idx="336">
                  <c:v>2.96</c:v>
                </c:pt>
                <c:pt idx="337">
                  <c:v>2.97</c:v>
                </c:pt>
                <c:pt idx="338">
                  <c:v>2.95</c:v>
                </c:pt>
                <c:pt idx="339">
                  <c:v>2.96</c:v>
                </c:pt>
                <c:pt idx="340">
                  <c:v>3</c:v>
                </c:pt>
                <c:pt idx="341">
                  <c:v>3.02</c:v>
                </c:pt>
                <c:pt idx="342">
                  <c:v>3.03</c:v>
                </c:pt>
                <c:pt idx="343">
                  <c:v>3.01</c:v>
                </c:pt>
                <c:pt idx="344">
                  <c:v>2.99</c:v>
                </c:pt>
                <c:pt idx="345">
                  <c:v>2.97</c:v>
                </c:pt>
                <c:pt idx="346">
                  <c:v>3</c:v>
                </c:pt>
                <c:pt idx="347">
                  <c:v>2.99</c:v>
                </c:pt>
                <c:pt idx="348">
                  <c:v>3</c:v>
                </c:pt>
                <c:pt idx="349">
                  <c:v>3.02</c:v>
                </c:pt>
                <c:pt idx="350">
                  <c:v>3.02</c:v>
                </c:pt>
                <c:pt idx="351">
                  <c:v>3.03</c:v>
                </c:pt>
                <c:pt idx="352">
                  <c:v>3.05</c:v>
                </c:pt>
                <c:pt idx="353">
                  <c:v>3.09</c:v>
                </c:pt>
                <c:pt idx="354">
                  <c:v>3.1</c:v>
                </c:pt>
                <c:pt idx="355">
                  <c:v>3.11</c:v>
                </c:pt>
                <c:pt idx="356">
                  <c:v>3.1</c:v>
                </c:pt>
                <c:pt idx="357">
                  <c:v>3.08</c:v>
                </c:pt>
                <c:pt idx="358">
                  <c:v>3.05</c:v>
                </c:pt>
                <c:pt idx="359">
                  <c:v>3.08</c:v>
                </c:pt>
                <c:pt idx="360">
                  <c:v>3.08</c:v>
                </c:pt>
                <c:pt idx="361">
                  <c:v>3.08</c:v>
                </c:pt>
                <c:pt idx="362">
                  <c:v>3.09</c:v>
                </c:pt>
                <c:pt idx="363">
                  <c:v>3.1</c:v>
                </c:pt>
                <c:pt idx="364">
                  <c:v>3.07</c:v>
                </c:pt>
                <c:pt idx="365">
                  <c:v>3.08</c:v>
                </c:pt>
                <c:pt idx="366">
                  <c:v>3.07</c:v>
                </c:pt>
                <c:pt idx="367">
                  <c:v>3.08</c:v>
                </c:pt>
                <c:pt idx="368">
                  <c:v>3.09</c:v>
                </c:pt>
                <c:pt idx="369">
                  <c:v>3.1</c:v>
                </c:pt>
                <c:pt idx="370">
                  <c:v>3.1</c:v>
                </c:pt>
                <c:pt idx="371">
                  <c:v>3.12</c:v>
                </c:pt>
                <c:pt idx="372">
                  <c:v>3.09</c:v>
                </c:pt>
                <c:pt idx="373">
                  <c:v>3.05</c:v>
                </c:pt>
                <c:pt idx="374">
                  <c:v>3.02</c:v>
                </c:pt>
                <c:pt idx="375">
                  <c:v>3</c:v>
                </c:pt>
                <c:pt idx="376">
                  <c:v>3.01</c:v>
                </c:pt>
                <c:pt idx="377">
                  <c:v>2.99</c:v>
                </c:pt>
                <c:pt idx="378">
                  <c:v>2.99</c:v>
                </c:pt>
                <c:pt idx="379">
                  <c:v>2.99</c:v>
                </c:pt>
                <c:pt idx="380">
                  <c:v>2.98</c:v>
                </c:pt>
                <c:pt idx="381">
                  <c:v>2.85</c:v>
                </c:pt>
                <c:pt idx="382">
                  <c:v>2.86</c:v>
                </c:pt>
                <c:pt idx="383">
                  <c:v>2.86</c:v>
                </c:pt>
                <c:pt idx="384">
                  <c:v>2.86</c:v>
                </c:pt>
                <c:pt idx="385">
                  <c:v>2.87</c:v>
                </c:pt>
                <c:pt idx="386">
                  <c:v>2.87</c:v>
                </c:pt>
                <c:pt idx="387">
                  <c:v>2.89</c:v>
                </c:pt>
                <c:pt idx="388">
                  <c:v>2.89</c:v>
                </c:pt>
                <c:pt idx="389">
                  <c:v>2.93</c:v>
                </c:pt>
                <c:pt idx="390">
                  <c:v>2.91</c:v>
                </c:pt>
                <c:pt idx="391">
                  <c:v>2.91</c:v>
                </c:pt>
                <c:pt idx="392">
                  <c:v>3</c:v>
                </c:pt>
                <c:pt idx="393">
                  <c:v>3.03</c:v>
                </c:pt>
                <c:pt idx="394">
                  <c:v>3.01</c:v>
                </c:pt>
                <c:pt idx="395">
                  <c:v>3</c:v>
                </c:pt>
                <c:pt idx="396">
                  <c:v>3</c:v>
                </c:pt>
                <c:pt idx="397">
                  <c:v>2.98</c:v>
                </c:pt>
                <c:pt idx="398">
                  <c:v>2.99</c:v>
                </c:pt>
                <c:pt idx="399">
                  <c:v>2.99</c:v>
                </c:pt>
                <c:pt idx="400">
                  <c:v>3.01</c:v>
                </c:pt>
                <c:pt idx="401">
                  <c:v>3.09</c:v>
                </c:pt>
                <c:pt idx="402">
                  <c:v>3.05</c:v>
                </c:pt>
                <c:pt idx="403">
                  <c:v>3.05</c:v>
                </c:pt>
                <c:pt idx="404">
                  <c:v>3.01</c:v>
                </c:pt>
                <c:pt idx="405">
                  <c:v>3.03</c:v>
                </c:pt>
                <c:pt idx="406">
                  <c:v>3.05</c:v>
                </c:pt>
                <c:pt idx="407">
                  <c:v>3.02</c:v>
                </c:pt>
                <c:pt idx="408">
                  <c:v>3.01</c:v>
                </c:pt>
                <c:pt idx="409">
                  <c:v>3</c:v>
                </c:pt>
                <c:pt idx="410">
                  <c:v>2.96</c:v>
                </c:pt>
                <c:pt idx="411">
                  <c:v>2.96</c:v>
                </c:pt>
                <c:pt idx="412">
                  <c:v>2.98</c:v>
                </c:pt>
                <c:pt idx="413">
                  <c:v>2.98</c:v>
                </c:pt>
                <c:pt idx="414">
                  <c:v>3.01</c:v>
                </c:pt>
                <c:pt idx="415">
                  <c:v>3.03</c:v>
                </c:pt>
                <c:pt idx="416">
                  <c:v>3.07</c:v>
                </c:pt>
                <c:pt idx="417">
                  <c:v>3.03</c:v>
                </c:pt>
                <c:pt idx="418">
                  <c:v>3.08</c:v>
                </c:pt>
                <c:pt idx="419">
                  <c:v>3.09</c:v>
                </c:pt>
                <c:pt idx="420">
                  <c:v>3.04</c:v>
                </c:pt>
                <c:pt idx="421">
                  <c:v>3.07</c:v>
                </c:pt>
                <c:pt idx="422">
                  <c:v>3.03</c:v>
                </c:pt>
                <c:pt idx="423">
                  <c:v>3.05</c:v>
                </c:pt>
                <c:pt idx="424">
                  <c:v>2.88</c:v>
                </c:pt>
                <c:pt idx="425">
                  <c:v>2.9</c:v>
                </c:pt>
                <c:pt idx="426">
                  <c:v>2.92</c:v>
                </c:pt>
                <c:pt idx="427">
                  <c:v>2.92</c:v>
                </c:pt>
                <c:pt idx="428">
                  <c:v>2.91</c:v>
                </c:pt>
                <c:pt idx="429">
                  <c:v>2.91</c:v>
                </c:pt>
                <c:pt idx="430">
                  <c:v>2.91</c:v>
                </c:pt>
                <c:pt idx="431">
                  <c:v>2.92</c:v>
                </c:pt>
                <c:pt idx="432">
                  <c:v>2.94</c:v>
                </c:pt>
                <c:pt idx="433">
                  <c:v>2.94</c:v>
                </c:pt>
                <c:pt idx="434">
                  <c:v>2.98</c:v>
                </c:pt>
                <c:pt idx="435">
                  <c:v>2.96</c:v>
                </c:pt>
                <c:pt idx="436">
                  <c:v>2.98</c:v>
                </c:pt>
                <c:pt idx="437">
                  <c:v>2.97</c:v>
                </c:pt>
                <c:pt idx="438">
                  <c:v>2.97</c:v>
                </c:pt>
                <c:pt idx="439">
                  <c:v>2.96</c:v>
                </c:pt>
                <c:pt idx="440">
                  <c:v>2.95</c:v>
                </c:pt>
                <c:pt idx="441">
                  <c:v>2.97</c:v>
                </c:pt>
                <c:pt idx="442">
                  <c:v>2.95</c:v>
                </c:pt>
                <c:pt idx="443">
                  <c:v>2.95</c:v>
                </c:pt>
                <c:pt idx="444">
                  <c:v>2.98</c:v>
                </c:pt>
                <c:pt idx="445">
                  <c:v>2.98</c:v>
                </c:pt>
                <c:pt idx="446">
                  <c:v>2.97</c:v>
                </c:pt>
                <c:pt idx="447">
                  <c:v>2.96</c:v>
                </c:pt>
                <c:pt idx="448">
                  <c:v>2.95</c:v>
                </c:pt>
                <c:pt idx="449">
                  <c:v>2.96</c:v>
                </c:pt>
                <c:pt idx="450">
                  <c:v>2.95</c:v>
                </c:pt>
                <c:pt idx="451">
                  <c:v>2.94</c:v>
                </c:pt>
                <c:pt idx="452">
                  <c:v>2.95</c:v>
                </c:pt>
                <c:pt idx="453">
                  <c:v>2.97</c:v>
                </c:pt>
                <c:pt idx="454">
                  <c:v>2.99</c:v>
                </c:pt>
                <c:pt idx="455">
                  <c:v>2.98</c:v>
                </c:pt>
                <c:pt idx="456">
                  <c:v>2.96</c:v>
                </c:pt>
                <c:pt idx="457">
                  <c:v>2.95</c:v>
                </c:pt>
                <c:pt idx="458">
                  <c:v>2.96</c:v>
                </c:pt>
                <c:pt idx="459">
                  <c:v>2.96</c:v>
                </c:pt>
                <c:pt idx="460">
                  <c:v>2.98</c:v>
                </c:pt>
                <c:pt idx="461">
                  <c:v>2.97</c:v>
                </c:pt>
                <c:pt idx="462">
                  <c:v>2.98</c:v>
                </c:pt>
                <c:pt idx="463">
                  <c:v>2.99</c:v>
                </c:pt>
                <c:pt idx="464">
                  <c:v>3.12</c:v>
                </c:pt>
                <c:pt idx="465">
                  <c:v>3.14</c:v>
                </c:pt>
                <c:pt idx="466">
                  <c:v>3.13</c:v>
                </c:pt>
                <c:pt idx="467">
                  <c:v>3.12</c:v>
                </c:pt>
                <c:pt idx="468">
                  <c:v>3.13</c:v>
                </c:pt>
                <c:pt idx="469">
                  <c:v>3.13</c:v>
                </c:pt>
                <c:pt idx="470">
                  <c:v>3.14</c:v>
                </c:pt>
                <c:pt idx="471">
                  <c:v>3.1</c:v>
                </c:pt>
                <c:pt idx="472">
                  <c:v>3.1</c:v>
                </c:pt>
                <c:pt idx="473">
                  <c:v>3.08</c:v>
                </c:pt>
                <c:pt idx="474">
                  <c:v>3.11</c:v>
                </c:pt>
                <c:pt idx="475">
                  <c:v>3.09</c:v>
                </c:pt>
                <c:pt idx="476">
                  <c:v>3.07</c:v>
                </c:pt>
                <c:pt idx="477">
                  <c:v>3.06</c:v>
                </c:pt>
                <c:pt idx="478">
                  <c:v>3.07</c:v>
                </c:pt>
                <c:pt idx="479">
                  <c:v>3.08</c:v>
                </c:pt>
                <c:pt idx="480">
                  <c:v>3.18</c:v>
                </c:pt>
                <c:pt idx="481">
                  <c:v>3.19</c:v>
                </c:pt>
                <c:pt idx="482">
                  <c:v>3.16</c:v>
                </c:pt>
                <c:pt idx="483">
                  <c:v>3.1</c:v>
                </c:pt>
                <c:pt idx="484">
                  <c:v>3.07</c:v>
                </c:pt>
                <c:pt idx="485">
                  <c:v>3.07</c:v>
                </c:pt>
                <c:pt idx="486">
                  <c:v>3.06</c:v>
                </c:pt>
                <c:pt idx="487">
                  <c:v>3.08</c:v>
                </c:pt>
                <c:pt idx="488">
                  <c:v>3.1</c:v>
                </c:pt>
                <c:pt idx="489">
                  <c:v>3.08</c:v>
                </c:pt>
                <c:pt idx="490">
                  <c:v>3.11</c:v>
                </c:pt>
                <c:pt idx="491">
                  <c:v>3.12</c:v>
                </c:pt>
                <c:pt idx="492">
                  <c:v>3.13</c:v>
                </c:pt>
                <c:pt idx="493">
                  <c:v>3.1</c:v>
                </c:pt>
                <c:pt idx="494">
                  <c:v>3.12</c:v>
                </c:pt>
                <c:pt idx="495">
                  <c:v>3.1</c:v>
                </c:pt>
                <c:pt idx="496">
                  <c:v>3.1</c:v>
                </c:pt>
                <c:pt idx="497">
                  <c:v>3.1</c:v>
                </c:pt>
                <c:pt idx="498">
                  <c:v>3.09</c:v>
                </c:pt>
                <c:pt idx="499">
                  <c:v>3.07</c:v>
                </c:pt>
                <c:pt idx="500">
                  <c:v>3.08</c:v>
                </c:pt>
                <c:pt idx="501">
                  <c:v>3.09</c:v>
                </c:pt>
                <c:pt idx="502">
                  <c:v>3.06</c:v>
                </c:pt>
                <c:pt idx="503">
                  <c:v>3.15</c:v>
                </c:pt>
                <c:pt idx="504">
                  <c:v>3.18</c:v>
                </c:pt>
                <c:pt idx="505">
                  <c:v>3.1</c:v>
                </c:pt>
                <c:pt idx="506">
                  <c:v>3.07</c:v>
                </c:pt>
                <c:pt idx="507">
                  <c:v>3.05</c:v>
                </c:pt>
                <c:pt idx="508">
                  <c:v>3.03</c:v>
                </c:pt>
                <c:pt idx="509">
                  <c:v>3.04</c:v>
                </c:pt>
                <c:pt idx="510">
                  <c:v>3.05</c:v>
                </c:pt>
                <c:pt idx="511">
                  <c:v>3.05</c:v>
                </c:pt>
                <c:pt idx="512">
                  <c:v>3.08</c:v>
                </c:pt>
                <c:pt idx="513">
                  <c:v>3.08</c:v>
                </c:pt>
                <c:pt idx="514">
                  <c:v>3.1</c:v>
                </c:pt>
                <c:pt idx="515">
                  <c:v>3.08</c:v>
                </c:pt>
                <c:pt idx="516">
                  <c:v>3.13</c:v>
                </c:pt>
                <c:pt idx="517">
                  <c:v>3.17</c:v>
                </c:pt>
                <c:pt idx="518">
                  <c:v>3.19</c:v>
                </c:pt>
                <c:pt idx="519">
                  <c:v>3.17</c:v>
                </c:pt>
                <c:pt idx="520">
                  <c:v>3.15</c:v>
                </c:pt>
                <c:pt idx="521">
                  <c:v>3.13</c:v>
                </c:pt>
                <c:pt idx="522">
                  <c:v>3.12</c:v>
                </c:pt>
                <c:pt idx="523">
                  <c:v>3.11</c:v>
                </c:pt>
                <c:pt idx="524">
                  <c:v>3.11</c:v>
                </c:pt>
                <c:pt idx="525">
                  <c:v>3.09</c:v>
                </c:pt>
                <c:pt idx="526">
                  <c:v>3.09</c:v>
                </c:pt>
                <c:pt idx="527">
                  <c:v>3.1</c:v>
                </c:pt>
                <c:pt idx="528">
                  <c:v>3.11</c:v>
                </c:pt>
                <c:pt idx="529">
                  <c:v>3.12</c:v>
                </c:pt>
                <c:pt idx="530">
                  <c:v>3.09</c:v>
                </c:pt>
                <c:pt idx="531">
                  <c:v>3.1</c:v>
                </c:pt>
                <c:pt idx="532">
                  <c:v>3.05</c:v>
                </c:pt>
                <c:pt idx="533">
                  <c:v>3.04</c:v>
                </c:pt>
                <c:pt idx="534">
                  <c:v>3.04</c:v>
                </c:pt>
                <c:pt idx="535">
                  <c:v>3</c:v>
                </c:pt>
                <c:pt idx="536">
                  <c:v>3.01</c:v>
                </c:pt>
                <c:pt idx="537">
                  <c:v>3.02</c:v>
                </c:pt>
                <c:pt idx="538">
                  <c:v>2.98</c:v>
                </c:pt>
                <c:pt idx="539">
                  <c:v>2.99</c:v>
                </c:pt>
                <c:pt idx="540">
                  <c:v>2.97</c:v>
                </c:pt>
                <c:pt idx="541">
                  <c:v>2.98</c:v>
                </c:pt>
                <c:pt idx="542">
                  <c:v>2.99</c:v>
                </c:pt>
                <c:pt idx="543">
                  <c:v>2.99</c:v>
                </c:pt>
                <c:pt idx="544">
                  <c:v>3</c:v>
                </c:pt>
                <c:pt idx="545">
                  <c:v>3</c:v>
                </c:pt>
                <c:pt idx="546">
                  <c:v>3.05</c:v>
                </c:pt>
                <c:pt idx="547">
                  <c:v>3.11</c:v>
                </c:pt>
                <c:pt idx="548">
                  <c:v>3.03</c:v>
                </c:pt>
                <c:pt idx="549">
                  <c:v>3.02</c:v>
                </c:pt>
                <c:pt idx="550">
                  <c:v>3.03</c:v>
                </c:pt>
                <c:pt idx="551">
                  <c:v>3.07</c:v>
                </c:pt>
                <c:pt idx="552">
                  <c:v>3.05</c:v>
                </c:pt>
                <c:pt idx="553">
                  <c:v>3.05</c:v>
                </c:pt>
                <c:pt idx="554">
                  <c:v>3.07</c:v>
                </c:pt>
                <c:pt idx="555">
                  <c:v>3.05</c:v>
                </c:pt>
                <c:pt idx="556">
                  <c:v>3.05</c:v>
                </c:pt>
                <c:pt idx="557">
                  <c:v>3.04</c:v>
                </c:pt>
                <c:pt idx="558">
                  <c:v>3.04</c:v>
                </c:pt>
                <c:pt idx="559">
                  <c:v>3.04</c:v>
                </c:pt>
                <c:pt idx="560">
                  <c:v>3.01</c:v>
                </c:pt>
                <c:pt idx="561">
                  <c:v>3</c:v>
                </c:pt>
                <c:pt idx="562">
                  <c:v>3</c:v>
                </c:pt>
                <c:pt idx="563">
                  <c:v>3.03</c:v>
                </c:pt>
                <c:pt idx="564">
                  <c:v>3.01</c:v>
                </c:pt>
                <c:pt idx="565">
                  <c:v>3.02</c:v>
                </c:pt>
                <c:pt idx="566">
                  <c:v>3.03</c:v>
                </c:pt>
                <c:pt idx="567">
                  <c:v>3.04</c:v>
                </c:pt>
                <c:pt idx="568">
                  <c:v>3.04</c:v>
                </c:pt>
                <c:pt idx="569">
                  <c:v>3.03</c:v>
                </c:pt>
                <c:pt idx="570">
                  <c:v>3.03</c:v>
                </c:pt>
                <c:pt idx="571">
                  <c:v>3.05</c:v>
                </c:pt>
                <c:pt idx="572">
                  <c:v>3.03</c:v>
                </c:pt>
                <c:pt idx="573">
                  <c:v>3.06</c:v>
                </c:pt>
                <c:pt idx="574">
                  <c:v>3.03</c:v>
                </c:pt>
                <c:pt idx="575">
                  <c:v>3.02</c:v>
                </c:pt>
                <c:pt idx="576">
                  <c:v>3.02</c:v>
                </c:pt>
                <c:pt idx="577">
                  <c:v>3.03</c:v>
                </c:pt>
                <c:pt idx="578">
                  <c:v>3.01</c:v>
                </c:pt>
                <c:pt idx="579">
                  <c:v>3.03</c:v>
                </c:pt>
                <c:pt idx="580">
                  <c:v>3.03</c:v>
                </c:pt>
                <c:pt idx="581">
                  <c:v>3</c:v>
                </c:pt>
                <c:pt idx="582">
                  <c:v>3.02</c:v>
                </c:pt>
                <c:pt idx="583">
                  <c:v>3.02</c:v>
                </c:pt>
                <c:pt idx="584">
                  <c:v>3.02</c:v>
                </c:pt>
                <c:pt idx="585">
                  <c:v>3</c:v>
                </c:pt>
                <c:pt idx="586">
                  <c:v>3.02</c:v>
                </c:pt>
                <c:pt idx="587">
                  <c:v>3.02</c:v>
                </c:pt>
                <c:pt idx="588">
                  <c:v>3.02</c:v>
                </c:pt>
                <c:pt idx="589">
                  <c:v>3.04</c:v>
                </c:pt>
                <c:pt idx="590">
                  <c:v>3.02</c:v>
                </c:pt>
                <c:pt idx="591">
                  <c:v>3.02</c:v>
                </c:pt>
                <c:pt idx="592">
                  <c:v>3</c:v>
                </c:pt>
                <c:pt idx="593">
                  <c:v>2.99</c:v>
                </c:pt>
                <c:pt idx="594">
                  <c:v>2.99</c:v>
                </c:pt>
                <c:pt idx="595">
                  <c:v>3.02</c:v>
                </c:pt>
                <c:pt idx="596">
                  <c:v>3</c:v>
                </c:pt>
                <c:pt idx="597">
                  <c:v>2.97</c:v>
                </c:pt>
                <c:pt idx="598">
                  <c:v>2.96</c:v>
                </c:pt>
                <c:pt idx="599">
                  <c:v>2.98</c:v>
                </c:pt>
                <c:pt idx="600">
                  <c:v>2.97</c:v>
                </c:pt>
                <c:pt idx="601">
                  <c:v>2.96</c:v>
                </c:pt>
                <c:pt idx="602">
                  <c:v>2.96</c:v>
                </c:pt>
                <c:pt idx="603">
                  <c:v>2.98</c:v>
                </c:pt>
                <c:pt idx="604">
                  <c:v>3</c:v>
                </c:pt>
                <c:pt idx="605">
                  <c:v>3.03</c:v>
                </c:pt>
                <c:pt idx="606">
                  <c:v>3.03</c:v>
                </c:pt>
                <c:pt idx="607">
                  <c:v>3.04</c:v>
                </c:pt>
                <c:pt idx="608">
                  <c:v>3.05</c:v>
                </c:pt>
                <c:pt idx="609">
                  <c:v>3.01</c:v>
                </c:pt>
                <c:pt idx="610">
                  <c:v>3.01</c:v>
                </c:pt>
                <c:pt idx="611">
                  <c:v>3</c:v>
                </c:pt>
                <c:pt idx="612">
                  <c:v>3.02</c:v>
                </c:pt>
                <c:pt idx="613">
                  <c:v>3</c:v>
                </c:pt>
                <c:pt idx="614">
                  <c:v>3.02</c:v>
                </c:pt>
                <c:pt idx="615">
                  <c:v>3.05</c:v>
                </c:pt>
                <c:pt idx="616">
                  <c:v>3.02</c:v>
                </c:pt>
                <c:pt idx="617">
                  <c:v>3</c:v>
                </c:pt>
                <c:pt idx="618">
                  <c:v>3</c:v>
                </c:pt>
                <c:pt idx="619">
                  <c:v>3</c:v>
                </c:pt>
                <c:pt idx="620">
                  <c:v>3.03</c:v>
                </c:pt>
                <c:pt idx="621">
                  <c:v>3.02</c:v>
                </c:pt>
                <c:pt idx="622">
                  <c:v>3.04</c:v>
                </c:pt>
                <c:pt idx="623">
                  <c:v>3.07</c:v>
                </c:pt>
                <c:pt idx="624">
                  <c:v>3.02</c:v>
                </c:pt>
                <c:pt idx="625">
                  <c:v>3.01</c:v>
                </c:pt>
                <c:pt idx="626">
                  <c:v>2.97</c:v>
                </c:pt>
                <c:pt idx="627">
                  <c:v>2.98</c:v>
                </c:pt>
                <c:pt idx="628">
                  <c:v>3.01</c:v>
                </c:pt>
                <c:pt idx="629">
                  <c:v>3.01</c:v>
                </c:pt>
                <c:pt idx="630">
                  <c:v>3.01</c:v>
                </c:pt>
                <c:pt idx="631">
                  <c:v>3</c:v>
                </c:pt>
                <c:pt idx="632">
                  <c:v>3.05</c:v>
                </c:pt>
                <c:pt idx="633">
                  <c:v>3</c:v>
                </c:pt>
                <c:pt idx="634">
                  <c:v>2.96</c:v>
                </c:pt>
                <c:pt idx="635">
                  <c:v>3</c:v>
                </c:pt>
                <c:pt idx="636">
                  <c:v>3.03</c:v>
                </c:pt>
                <c:pt idx="637">
                  <c:v>3.03</c:v>
                </c:pt>
                <c:pt idx="638">
                  <c:v>3.02</c:v>
                </c:pt>
                <c:pt idx="639">
                  <c:v>3.02</c:v>
                </c:pt>
                <c:pt idx="640">
                  <c:v>3</c:v>
                </c:pt>
                <c:pt idx="641">
                  <c:v>3</c:v>
                </c:pt>
                <c:pt idx="642">
                  <c:v>3.03</c:v>
                </c:pt>
                <c:pt idx="643">
                  <c:v>2.99</c:v>
                </c:pt>
                <c:pt idx="644">
                  <c:v>2.98</c:v>
                </c:pt>
                <c:pt idx="645">
                  <c:v>2.97</c:v>
                </c:pt>
                <c:pt idx="646">
                  <c:v>2.97</c:v>
                </c:pt>
                <c:pt idx="647">
                  <c:v>2.99</c:v>
                </c:pt>
                <c:pt idx="648">
                  <c:v>3.01</c:v>
                </c:pt>
                <c:pt idx="649">
                  <c:v>3</c:v>
                </c:pt>
                <c:pt idx="650">
                  <c:v>3.01</c:v>
                </c:pt>
                <c:pt idx="651">
                  <c:v>3</c:v>
                </c:pt>
                <c:pt idx="652">
                  <c:v>3.02</c:v>
                </c:pt>
                <c:pt idx="653">
                  <c:v>3</c:v>
                </c:pt>
                <c:pt idx="654">
                  <c:v>3</c:v>
                </c:pt>
                <c:pt idx="655">
                  <c:v>3.01</c:v>
                </c:pt>
                <c:pt idx="656">
                  <c:v>3.02</c:v>
                </c:pt>
                <c:pt idx="657">
                  <c:v>3.02</c:v>
                </c:pt>
                <c:pt idx="658">
                  <c:v>3.01</c:v>
                </c:pt>
                <c:pt idx="659">
                  <c:v>2.99</c:v>
                </c:pt>
                <c:pt idx="660">
                  <c:v>2.99</c:v>
                </c:pt>
                <c:pt idx="661">
                  <c:v>2.99</c:v>
                </c:pt>
                <c:pt idx="662">
                  <c:v>2.99</c:v>
                </c:pt>
                <c:pt idx="663">
                  <c:v>3.03</c:v>
                </c:pt>
                <c:pt idx="664">
                  <c:v>3.01</c:v>
                </c:pt>
                <c:pt idx="665">
                  <c:v>3.06</c:v>
                </c:pt>
                <c:pt idx="666">
                  <c:v>3.04</c:v>
                </c:pt>
                <c:pt idx="667">
                  <c:v>2.98</c:v>
                </c:pt>
                <c:pt idx="668">
                  <c:v>2.93</c:v>
                </c:pt>
                <c:pt idx="669">
                  <c:v>2.91</c:v>
                </c:pt>
                <c:pt idx="670">
                  <c:v>2.92</c:v>
                </c:pt>
                <c:pt idx="671">
                  <c:v>2.92</c:v>
                </c:pt>
                <c:pt idx="672">
                  <c:v>2.99</c:v>
                </c:pt>
                <c:pt idx="673">
                  <c:v>3.09</c:v>
                </c:pt>
                <c:pt idx="674">
                  <c:v>3.09</c:v>
                </c:pt>
                <c:pt idx="675">
                  <c:v>3.11</c:v>
                </c:pt>
                <c:pt idx="676">
                  <c:v>3.1</c:v>
                </c:pt>
                <c:pt idx="677">
                  <c:v>3.07</c:v>
                </c:pt>
                <c:pt idx="678">
                  <c:v>3.04</c:v>
                </c:pt>
                <c:pt idx="679">
                  <c:v>3.03</c:v>
                </c:pt>
                <c:pt idx="680">
                  <c:v>3.01</c:v>
                </c:pt>
                <c:pt idx="681">
                  <c:v>3.03</c:v>
                </c:pt>
                <c:pt idx="682">
                  <c:v>3.03</c:v>
                </c:pt>
                <c:pt idx="683">
                  <c:v>3</c:v>
                </c:pt>
                <c:pt idx="684">
                  <c:v>2.94</c:v>
                </c:pt>
                <c:pt idx="685">
                  <c:v>2.97</c:v>
                </c:pt>
                <c:pt idx="686">
                  <c:v>2.94</c:v>
                </c:pt>
                <c:pt idx="687">
                  <c:v>2.95</c:v>
                </c:pt>
                <c:pt idx="688">
                  <c:v>2.92</c:v>
                </c:pt>
                <c:pt idx="689">
                  <c:v>2.81</c:v>
                </c:pt>
                <c:pt idx="690">
                  <c:v>2.83</c:v>
                </c:pt>
                <c:pt idx="691">
                  <c:v>2.84</c:v>
                </c:pt>
                <c:pt idx="692">
                  <c:v>2.85</c:v>
                </c:pt>
                <c:pt idx="693">
                  <c:v>2.84</c:v>
                </c:pt>
                <c:pt idx="694">
                  <c:v>2.87</c:v>
                </c:pt>
                <c:pt idx="695">
                  <c:v>2.85</c:v>
                </c:pt>
                <c:pt idx="696">
                  <c:v>2.62</c:v>
                </c:pt>
                <c:pt idx="697">
                  <c:v>2.63</c:v>
                </c:pt>
                <c:pt idx="698">
                  <c:v>2.65</c:v>
                </c:pt>
                <c:pt idx="699">
                  <c:v>2.66</c:v>
                </c:pt>
                <c:pt idx="700">
                  <c:v>2.65</c:v>
                </c:pt>
                <c:pt idx="701">
                  <c:v>2.65</c:v>
                </c:pt>
                <c:pt idx="702">
                  <c:v>2.66</c:v>
                </c:pt>
                <c:pt idx="703">
                  <c:v>2.67</c:v>
                </c:pt>
              </c:numCache>
            </c:numRef>
          </c:val>
          <c:smooth val="0"/>
          <c:extLst>
            <c:ext xmlns:c16="http://schemas.microsoft.com/office/drawing/2014/chart" uri="{C3380CC4-5D6E-409C-BE32-E72D297353CC}">
              <c16:uniqueId val="{00000001-7B13-2E48-951D-9550BCE9D4DE}"/>
            </c:ext>
          </c:extLst>
        </c:ser>
        <c:ser>
          <c:idx val="2"/>
          <c:order val="2"/>
          <c:tx>
            <c:strRef>
              <c:f>'Logger data'!$BG$1</c:f>
              <c:strCache>
                <c:ptCount val="1"/>
                <c:pt idx="0">
                  <c:v>ITHD L1 AVG</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data'!$BG$2:$BG$705</c:f>
              <c:numCache>
                <c:formatCode>General</c:formatCode>
                <c:ptCount val="704"/>
                <c:pt idx="0">
                  <c:v>2.84</c:v>
                </c:pt>
                <c:pt idx="1">
                  <c:v>2.87</c:v>
                </c:pt>
                <c:pt idx="2">
                  <c:v>2.87</c:v>
                </c:pt>
                <c:pt idx="3">
                  <c:v>2.87</c:v>
                </c:pt>
                <c:pt idx="4">
                  <c:v>2.86</c:v>
                </c:pt>
                <c:pt idx="5">
                  <c:v>2.88</c:v>
                </c:pt>
                <c:pt idx="6">
                  <c:v>2.91</c:v>
                </c:pt>
                <c:pt idx="7">
                  <c:v>2.9</c:v>
                </c:pt>
                <c:pt idx="8">
                  <c:v>2.9</c:v>
                </c:pt>
                <c:pt idx="9">
                  <c:v>2.91</c:v>
                </c:pt>
                <c:pt idx="10">
                  <c:v>2.94</c:v>
                </c:pt>
                <c:pt idx="11">
                  <c:v>2.95</c:v>
                </c:pt>
                <c:pt idx="12">
                  <c:v>2.91</c:v>
                </c:pt>
                <c:pt idx="13">
                  <c:v>2.94</c:v>
                </c:pt>
                <c:pt idx="14">
                  <c:v>2.95</c:v>
                </c:pt>
                <c:pt idx="15">
                  <c:v>2.96</c:v>
                </c:pt>
                <c:pt idx="16">
                  <c:v>2.96</c:v>
                </c:pt>
                <c:pt idx="17">
                  <c:v>2.95</c:v>
                </c:pt>
                <c:pt idx="18">
                  <c:v>2.95</c:v>
                </c:pt>
                <c:pt idx="19">
                  <c:v>2.97</c:v>
                </c:pt>
                <c:pt idx="20">
                  <c:v>2.94</c:v>
                </c:pt>
                <c:pt idx="21">
                  <c:v>2.95</c:v>
                </c:pt>
                <c:pt idx="22">
                  <c:v>3.02</c:v>
                </c:pt>
                <c:pt idx="23">
                  <c:v>3.05</c:v>
                </c:pt>
                <c:pt idx="24">
                  <c:v>3.04</c:v>
                </c:pt>
                <c:pt idx="25">
                  <c:v>3.07</c:v>
                </c:pt>
                <c:pt idx="26">
                  <c:v>3.15</c:v>
                </c:pt>
                <c:pt idx="27">
                  <c:v>3.16</c:v>
                </c:pt>
                <c:pt idx="28">
                  <c:v>3.14</c:v>
                </c:pt>
                <c:pt idx="29">
                  <c:v>3.15</c:v>
                </c:pt>
                <c:pt idx="30">
                  <c:v>3.16</c:v>
                </c:pt>
                <c:pt idx="31">
                  <c:v>3.16</c:v>
                </c:pt>
                <c:pt idx="32">
                  <c:v>3.14</c:v>
                </c:pt>
                <c:pt idx="33">
                  <c:v>3.2</c:v>
                </c:pt>
                <c:pt idx="34">
                  <c:v>3.26</c:v>
                </c:pt>
                <c:pt idx="35">
                  <c:v>3.27</c:v>
                </c:pt>
                <c:pt idx="36">
                  <c:v>3.28</c:v>
                </c:pt>
                <c:pt idx="37">
                  <c:v>3.35</c:v>
                </c:pt>
                <c:pt idx="38">
                  <c:v>3.38</c:v>
                </c:pt>
                <c:pt idx="39">
                  <c:v>3.39</c:v>
                </c:pt>
                <c:pt idx="40">
                  <c:v>3.4</c:v>
                </c:pt>
                <c:pt idx="41">
                  <c:v>3.31</c:v>
                </c:pt>
                <c:pt idx="42">
                  <c:v>3.32</c:v>
                </c:pt>
                <c:pt idx="43">
                  <c:v>3.29</c:v>
                </c:pt>
                <c:pt idx="44">
                  <c:v>3.29</c:v>
                </c:pt>
                <c:pt idx="45">
                  <c:v>3.3</c:v>
                </c:pt>
                <c:pt idx="46">
                  <c:v>3.28</c:v>
                </c:pt>
                <c:pt idx="47">
                  <c:v>3.28</c:v>
                </c:pt>
                <c:pt idx="48">
                  <c:v>3.29</c:v>
                </c:pt>
                <c:pt idx="49">
                  <c:v>3.31</c:v>
                </c:pt>
                <c:pt idx="50">
                  <c:v>3.28</c:v>
                </c:pt>
                <c:pt idx="51">
                  <c:v>3.28</c:v>
                </c:pt>
                <c:pt idx="52">
                  <c:v>3.28</c:v>
                </c:pt>
                <c:pt idx="53">
                  <c:v>3.26</c:v>
                </c:pt>
                <c:pt idx="54">
                  <c:v>3.28</c:v>
                </c:pt>
                <c:pt idx="55">
                  <c:v>3.31</c:v>
                </c:pt>
                <c:pt idx="56">
                  <c:v>3.31</c:v>
                </c:pt>
                <c:pt idx="57">
                  <c:v>3.29</c:v>
                </c:pt>
                <c:pt idx="58">
                  <c:v>3.3</c:v>
                </c:pt>
                <c:pt idx="59">
                  <c:v>3.38</c:v>
                </c:pt>
                <c:pt idx="60">
                  <c:v>3.4</c:v>
                </c:pt>
                <c:pt idx="61">
                  <c:v>3.4</c:v>
                </c:pt>
                <c:pt idx="62">
                  <c:v>3.43</c:v>
                </c:pt>
                <c:pt idx="63">
                  <c:v>3.41</c:v>
                </c:pt>
                <c:pt idx="64">
                  <c:v>3.4</c:v>
                </c:pt>
                <c:pt idx="65">
                  <c:v>3.4</c:v>
                </c:pt>
                <c:pt idx="66">
                  <c:v>3.39</c:v>
                </c:pt>
                <c:pt idx="67">
                  <c:v>3.39</c:v>
                </c:pt>
                <c:pt idx="68">
                  <c:v>3.4</c:v>
                </c:pt>
                <c:pt idx="69">
                  <c:v>3.45</c:v>
                </c:pt>
                <c:pt idx="70">
                  <c:v>3.46</c:v>
                </c:pt>
                <c:pt idx="71">
                  <c:v>3.45</c:v>
                </c:pt>
                <c:pt idx="72">
                  <c:v>3.46</c:v>
                </c:pt>
                <c:pt idx="73">
                  <c:v>3.47</c:v>
                </c:pt>
                <c:pt idx="74">
                  <c:v>3.45</c:v>
                </c:pt>
                <c:pt idx="75">
                  <c:v>3.44</c:v>
                </c:pt>
                <c:pt idx="76">
                  <c:v>3.43</c:v>
                </c:pt>
                <c:pt idx="77">
                  <c:v>3.43</c:v>
                </c:pt>
                <c:pt idx="78">
                  <c:v>3.44</c:v>
                </c:pt>
                <c:pt idx="79">
                  <c:v>3.45</c:v>
                </c:pt>
                <c:pt idx="80">
                  <c:v>3.43</c:v>
                </c:pt>
                <c:pt idx="81">
                  <c:v>3.43</c:v>
                </c:pt>
                <c:pt idx="82">
                  <c:v>3.43</c:v>
                </c:pt>
                <c:pt idx="83">
                  <c:v>3.45</c:v>
                </c:pt>
                <c:pt idx="84">
                  <c:v>3.46</c:v>
                </c:pt>
                <c:pt idx="85">
                  <c:v>3.45</c:v>
                </c:pt>
                <c:pt idx="86">
                  <c:v>3.43</c:v>
                </c:pt>
                <c:pt idx="87">
                  <c:v>3.46</c:v>
                </c:pt>
                <c:pt idx="88">
                  <c:v>3.47</c:v>
                </c:pt>
                <c:pt idx="89">
                  <c:v>3.44</c:v>
                </c:pt>
                <c:pt idx="90">
                  <c:v>3.44</c:v>
                </c:pt>
                <c:pt idx="91">
                  <c:v>3.43</c:v>
                </c:pt>
                <c:pt idx="92">
                  <c:v>3.45</c:v>
                </c:pt>
                <c:pt idx="93">
                  <c:v>3.44</c:v>
                </c:pt>
                <c:pt idx="94">
                  <c:v>3.46</c:v>
                </c:pt>
                <c:pt idx="95">
                  <c:v>3.47</c:v>
                </c:pt>
                <c:pt idx="96">
                  <c:v>3.47</c:v>
                </c:pt>
                <c:pt idx="97">
                  <c:v>3.48</c:v>
                </c:pt>
                <c:pt idx="98">
                  <c:v>3.46</c:v>
                </c:pt>
                <c:pt idx="99">
                  <c:v>3.43</c:v>
                </c:pt>
                <c:pt idx="100">
                  <c:v>3.44</c:v>
                </c:pt>
                <c:pt idx="101">
                  <c:v>3.46</c:v>
                </c:pt>
                <c:pt idx="102">
                  <c:v>3.43</c:v>
                </c:pt>
                <c:pt idx="103">
                  <c:v>3.42</c:v>
                </c:pt>
                <c:pt idx="104">
                  <c:v>3.44</c:v>
                </c:pt>
                <c:pt idx="105">
                  <c:v>3.45</c:v>
                </c:pt>
                <c:pt idx="106">
                  <c:v>3.46</c:v>
                </c:pt>
                <c:pt idx="107">
                  <c:v>3.48</c:v>
                </c:pt>
                <c:pt idx="108">
                  <c:v>3.42</c:v>
                </c:pt>
                <c:pt idx="109">
                  <c:v>3.43</c:v>
                </c:pt>
                <c:pt idx="110">
                  <c:v>3.46</c:v>
                </c:pt>
                <c:pt idx="111">
                  <c:v>3.44</c:v>
                </c:pt>
                <c:pt idx="112">
                  <c:v>3.38</c:v>
                </c:pt>
                <c:pt idx="113">
                  <c:v>3.37</c:v>
                </c:pt>
                <c:pt idx="114">
                  <c:v>3.43</c:v>
                </c:pt>
                <c:pt idx="115">
                  <c:v>3.41</c:v>
                </c:pt>
                <c:pt idx="116">
                  <c:v>3.33</c:v>
                </c:pt>
                <c:pt idx="117">
                  <c:v>3.29</c:v>
                </c:pt>
                <c:pt idx="118">
                  <c:v>3.23</c:v>
                </c:pt>
                <c:pt idx="119">
                  <c:v>3.19</c:v>
                </c:pt>
                <c:pt idx="120">
                  <c:v>3.21</c:v>
                </c:pt>
                <c:pt idx="121">
                  <c:v>3.24</c:v>
                </c:pt>
                <c:pt idx="122">
                  <c:v>3.29</c:v>
                </c:pt>
                <c:pt idx="123">
                  <c:v>3.34</c:v>
                </c:pt>
                <c:pt idx="124">
                  <c:v>3.24</c:v>
                </c:pt>
                <c:pt idx="125">
                  <c:v>3.21</c:v>
                </c:pt>
                <c:pt idx="126">
                  <c:v>3.31</c:v>
                </c:pt>
                <c:pt idx="127">
                  <c:v>3.3</c:v>
                </c:pt>
                <c:pt idx="128">
                  <c:v>3.27</c:v>
                </c:pt>
                <c:pt idx="129">
                  <c:v>3.25</c:v>
                </c:pt>
                <c:pt idx="130">
                  <c:v>3.28</c:v>
                </c:pt>
                <c:pt idx="131">
                  <c:v>3.27</c:v>
                </c:pt>
                <c:pt idx="132">
                  <c:v>3.23</c:v>
                </c:pt>
                <c:pt idx="133">
                  <c:v>3.18</c:v>
                </c:pt>
                <c:pt idx="134">
                  <c:v>3.14</c:v>
                </c:pt>
                <c:pt idx="135">
                  <c:v>3.11</c:v>
                </c:pt>
                <c:pt idx="136">
                  <c:v>3.08</c:v>
                </c:pt>
                <c:pt idx="137">
                  <c:v>3.06</c:v>
                </c:pt>
                <c:pt idx="138">
                  <c:v>3.05</c:v>
                </c:pt>
                <c:pt idx="139">
                  <c:v>3.1</c:v>
                </c:pt>
                <c:pt idx="140">
                  <c:v>3.12</c:v>
                </c:pt>
                <c:pt idx="141">
                  <c:v>3.12</c:v>
                </c:pt>
                <c:pt idx="142">
                  <c:v>3.11</c:v>
                </c:pt>
                <c:pt idx="143">
                  <c:v>3.12</c:v>
                </c:pt>
                <c:pt idx="144">
                  <c:v>3.14</c:v>
                </c:pt>
                <c:pt idx="145">
                  <c:v>3.12</c:v>
                </c:pt>
                <c:pt idx="146">
                  <c:v>3.11</c:v>
                </c:pt>
                <c:pt idx="147">
                  <c:v>3.12</c:v>
                </c:pt>
                <c:pt idx="148">
                  <c:v>3.11</c:v>
                </c:pt>
                <c:pt idx="149">
                  <c:v>3.14</c:v>
                </c:pt>
                <c:pt idx="150">
                  <c:v>3.13</c:v>
                </c:pt>
                <c:pt idx="151">
                  <c:v>3.13</c:v>
                </c:pt>
                <c:pt idx="152">
                  <c:v>3.17</c:v>
                </c:pt>
                <c:pt idx="153">
                  <c:v>3.2</c:v>
                </c:pt>
                <c:pt idx="154">
                  <c:v>3.21</c:v>
                </c:pt>
                <c:pt idx="155">
                  <c:v>3.25</c:v>
                </c:pt>
                <c:pt idx="156">
                  <c:v>3.27</c:v>
                </c:pt>
                <c:pt idx="157">
                  <c:v>3.27</c:v>
                </c:pt>
                <c:pt idx="158">
                  <c:v>3.28</c:v>
                </c:pt>
                <c:pt idx="159">
                  <c:v>3.27</c:v>
                </c:pt>
                <c:pt idx="160">
                  <c:v>3.23</c:v>
                </c:pt>
                <c:pt idx="161">
                  <c:v>3.21</c:v>
                </c:pt>
                <c:pt idx="162">
                  <c:v>3.15</c:v>
                </c:pt>
                <c:pt idx="163">
                  <c:v>3.15</c:v>
                </c:pt>
                <c:pt idx="164">
                  <c:v>3.16</c:v>
                </c:pt>
                <c:pt idx="165">
                  <c:v>3.2</c:v>
                </c:pt>
                <c:pt idx="166">
                  <c:v>3.18</c:v>
                </c:pt>
                <c:pt idx="167">
                  <c:v>3.14</c:v>
                </c:pt>
                <c:pt idx="168">
                  <c:v>3.16</c:v>
                </c:pt>
                <c:pt idx="169">
                  <c:v>3.15</c:v>
                </c:pt>
                <c:pt idx="170">
                  <c:v>3.18</c:v>
                </c:pt>
                <c:pt idx="171">
                  <c:v>3.18</c:v>
                </c:pt>
                <c:pt idx="172">
                  <c:v>3.2</c:v>
                </c:pt>
                <c:pt idx="173">
                  <c:v>3.19</c:v>
                </c:pt>
                <c:pt idx="174">
                  <c:v>3.19</c:v>
                </c:pt>
                <c:pt idx="175">
                  <c:v>3.19</c:v>
                </c:pt>
                <c:pt idx="176">
                  <c:v>3.18</c:v>
                </c:pt>
                <c:pt idx="177">
                  <c:v>3.18</c:v>
                </c:pt>
                <c:pt idx="178">
                  <c:v>3.17</c:v>
                </c:pt>
                <c:pt idx="179">
                  <c:v>3.18</c:v>
                </c:pt>
                <c:pt idx="180">
                  <c:v>3.18</c:v>
                </c:pt>
                <c:pt idx="181">
                  <c:v>3.15</c:v>
                </c:pt>
                <c:pt idx="182">
                  <c:v>3.14</c:v>
                </c:pt>
                <c:pt idx="183">
                  <c:v>3.15</c:v>
                </c:pt>
                <c:pt idx="184">
                  <c:v>3.16</c:v>
                </c:pt>
                <c:pt idx="185">
                  <c:v>3.19</c:v>
                </c:pt>
                <c:pt idx="186">
                  <c:v>3.19</c:v>
                </c:pt>
                <c:pt idx="187">
                  <c:v>3.2</c:v>
                </c:pt>
                <c:pt idx="188">
                  <c:v>3.2</c:v>
                </c:pt>
                <c:pt idx="189">
                  <c:v>3.17</c:v>
                </c:pt>
                <c:pt idx="190">
                  <c:v>3.14</c:v>
                </c:pt>
                <c:pt idx="191">
                  <c:v>3.13</c:v>
                </c:pt>
                <c:pt idx="192">
                  <c:v>3.12</c:v>
                </c:pt>
                <c:pt idx="193">
                  <c:v>3.12</c:v>
                </c:pt>
                <c:pt idx="194">
                  <c:v>3.16</c:v>
                </c:pt>
                <c:pt idx="195">
                  <c:v>3.15</c:v>
                </c:pt>
                <c:pt idx="196">
                  <c:v>3.18</c:v>
                </c:pt>
                <c:pt idx="197">
                  <c:v>3.17</c:v>
                </c:pt>
                <c:pt idx="198">
                  <c:v>3.18</c:v>
                </c:pt>
                <c:pt idx="199">
                  <c:v>3.18</c:v>
                </c:pt>
                <c:pt idx="200">
                  <c:v>3.18</c:v>
                </c:pt>
                <c:pt idx="201">
                  <c:v>3.17</c:v>
                </c:pt>
                <c:pt idx="202">
                  <c:v>3.19</c:v>
                </c:pt>
                <c:pt idx="203">
                  <c:v>3.19</c:v>
                </c:pt>
                <c:pt idx="204">
                  <c:v>3.16</c:v>
                </c:pt>
                <c:pt idx="205">
                  <c:v>3.15</c:v>
                </c:pt>
                <c:pt idx="206">
                  <c:v>3.16</c:v>
                </c:pt>
                <c:pt idx="207">
                  <c:v>3.19</c:v>
                </c:pt>
                <c:pt idx="208">
                  <c:v>3.19</c:v>
                </c:pt>
                <c:pt idx="209">
                  <c:v>3.19</c:v>
                </c:pt>
                <c:pt idx="210">
                  <c:v>3.19</c:v>
                </c:pt>
                <c:pt idx="211">
                  <c:v>3.17</c:v>
                </c:pt>
                <c:pt idx="212">
                  <c:v>3.2</c:v>
                </c:pt>
                <c:pt idx="213">
                  <c:v>3.17</c:v>
                </c:pt>
                <c:pt idx="214">
                  <c:v>3.18</c:v>
                </c:pt>
                <c:pt idx="215">
                  <c:v>3.18</c:v>
                </c:pt>
                <c:pt idx="216">
                  <c:v>3.2</c:v>
                </c:pt>
                <c:pt idx="217">
                  <c:v>3.2</c:v>
                </c:pt>
                <c:pt idx="218">
                  <c:v>3.19</c:v>
                </c:pt>
                <c:pt idx="219">
                  <c:v>3.19</c:v>
                </c:pt>
                <c:pt idx="220">
                  <c:v>3.19</c:v>
                </c:pt>
                <c:pt idx="221">
                  <c:v>3.13</c:v>
                </c:pt>
                <c:pt idx="222">
                  <c:v>3.14</c:v>
                </c:pt>
                <c:pt idx="223">
                  <c:v>3.18</c:v>
                </c:pt>
                <c:pt idx="224">
                  <c:v>3.17</c:v>
                </c:pt>
                <c:pt idx="225">
                  <c:v>3.16</c:v>
                </c:pt>
                <c:pt idx="226">
                  <c:v>3.19</c:v>
                </c:pt>
                <c:pt idx="227">
                  <c:v>3.21</c:v>
                </c:pt>
                <c:pt idx="228">
                  <c:v>3.22</c:v>
                </c:pt>
                <c:pt idx="229">
                  <c:v>3.23</c:v>
                </c:pt>
                <c:pt idx="230">
                  <c:v>3.25</c:v>
                </c:pt>
                <c:pt idx="231">
                  <c:v>3.21</c:v>
                </c:pt>
                <c:pt idx="232">
                  <c:v>3.22</c:v>
                </c:pt>
                <c:pt idx="233">
                  <c:v>3.26</c:v>
                </c:pt>
                <c:pt idx="234">
                  <c:v>3.26</c:v>
                </c:pt>
                <c:pt idx="235">
                  <c:v>3.25</c:v>
                </c:pt>
                <c:pt idx="236">
                  <c:v>3.26</c:v>
                </c:pt>
                <c:pt idx="237">
                  <c:v>3.25</c:v>
                </c:pt>
                <c:pt idx="238">
                  <c:v>3.21</c:v>
                </c:pt>
                <c:pt idx="239">
                  <c:v>3.21</c:v>
                </c:pt>
                <c:pt idx="240">
                  <c:v>3.32</c:v>
                </c:pt>
                <c:pt idx="241">
                  <c:v>3.31</c:v>
                </c:pt>
                <c:pt idx="242">
                  <c:v>3.32</c:v>
                </c:pt>
                <c:pt idx="243">
                  <c:v>3.33</c:v>
                </c:pt>
                <c:pt idx="244">
                  <c:v>3.36</c:v>
                </c:pt>
                <c:pt idx="245">
                  <c:v>3.31</c:v>
                </c:pt>
                <c:pt idx="246">
                  <c:v>3.29</c:v>
                </c:pt>
                <c:pt idx="247">
                  <c:v>3.3</c:v>
                </c:pt>
                <c:pt idx="248">
                  <c:v>3.27</c:v>
                </c:pt>
                <c:pt idx="249">
                  <c:v>3.25</c:v>
                </c:pt>
                <c:pt idx="250">
                  <c:v>3.24</c:v>
                </c:pt>
                <c:pt idx="251">
                  <c:v>3.28</c:v>
                </c:pt>
                <c:pt idx="252">
                  <c:v>3.38</c:v>
                </c:pt>
                <c:pt idx="253">
                  <c:v>3.46</c:v>
                </c:pt>
                <c:pt idx="254">
                  <c:v>3.46</c:v>
                </c:pt>
                <c:pt idx="255">
                  <c:v>3.51</c:v>
                </c:pt>
                <c:pt idx="256">
                  <c:v>3.4</c:v>
                </c:pt>
                <c:pt idx="257">
                  <c:v>3.3</c:v>
                </c:pt>
                <c:pt idx="258">
                  <c:v>3.3</c:v>
                </c:pt>
                <c:pt idx="259">
                  <c:v>3.3</c:v>
                </c:pt>
                <c:pt idx="260">
                  <c:v>3.29</c:v>
                </c:pt>
                <c:pt idx="261">
                  <c:v>3.31</c:v>
                </c:pt>
                <c:pt idx="262">
                  <c:v>3.33</c:v>
                </c:pt>
                <c:pt idx="263">
                  <c:v>3.33</c:v>
                </c:pt>
                <c:pt idx="264">
                  <c:v>3.29</c:v>
                </c:pt>
                <c:pt idx="265">
                  <c:v>3.28</c:v>
                </c:pt>
                <c:pt idx="266">
                  <c:v>3.25</c:v>
                </c:pt>
                <c:pt idx="267">
                  <c:v>3.26</c:v>
                </c:pt>
                <c:pt idx="268">
                  <c:v>3.26</c:v>
                </c:pt>
                <c:pt idx="269">
                  <c:v>3.3</c:v>
                </c:pt>
                <c:pt idx="270">
                  <c:v>3.36</c:v>
                </c:pt>
                <c:pt idx="271">
                  <c:v>3.31</c:v>
                </c:pt>
                <c:pt idx="272">
                  <c:v>3.27</c:v>
                </c:pt>
                <c:pt idx="273">
                  <c:v>3.19</c:v>
                </c:pt>
                <c:pt idx="274">
                  <c:v>3.15</c:v>
                </c:pt>
                <c:pt idx="275">
                  <c:v>3.12</c:v>
                </c:pt>
                <c:pt idx="276">
                  <c:v>3.13</c:v>
                </c:pt>
                <c:pt idx="277">
                  <c:v>3.15</c:v>
                </c:pt>
                <c:pt idx="278">
                  <c:v>3.11</c:v>
                </c:pt>
                <c:pt idx="279">
                  <c:v>3.15</c:v>
                </c:pt>
                <c:pt idx="280">
                  <c:v>3.16</c:v>
                </c:pt>
                <c:pt idx="281">
                  <c:v>3.14</c:v>
                </c:pt>
                <c:pt idx="282">
                  <c:v>3.22</c:v>
                </c:pt>
                <c:pt idx="283">
                  <c:v>3.22</c:v>
                </c:pt>
                <c:pt idx="284">
                  <c:v>3.18</c:v>
                </c:pt>
                <c:pt idx="285">
                  <c:v>3.18</c:v>
                </c:pt>
                <c:pt idx="286">
                  <c:v>3.22</c:v>
                </c:pt>
                <c:pt idx="287">
                  <c:v>3.23</c:v>
                </c:pt>
                <c:pt idx="288">
                  <c:v>3.21</c:v>
                </c:pt>
                <c:pt idx="289">
                  <c:v>3.26</c:v>
                </c:pt>
                <c:pt idx="290">
                  <c:v>3.27</c:v>
                </c:pt>
                <c:pt idx="291">
                  <c:v>3.31</c:v>
                </c:pt>
                <c:pt idx="292">
                  <c:v>3.34</c:v>
                </c:pt>
                <c:pt idx="293">
                  <c:v>3.33</c:v>
                </c:pt>
                <c:pt idx="294">
                  <c:v>3.32</c:v>
                </c:pt>
                <c:pt idx="295">
                  <c:v>3.34</c:v>
                </c:pt>
                <c:pt idx="296">
                  <c:v>3.34</c:v>
                </c:pt>
                <c:pt idx="297">
                  <c:v>3.31</c:v>
                </c:pt>
                <c:pt idx="298">
                  <c:v>3.36</c:v>
                </c:pt>
                <c:pt idx="299">
                  <c:v>3.36</c:v>
                </c:pt>
                <c:pt idx="300">
                  <c:v>3.36</c:v>
                </c:pt>
                <c:pt idx="301">
                  <c:v>3.34</c:v>
                </c:pt>
                <c:pt idx="302">
                  <c:v>3.31</c:v>
                </c:pt>
                <c:pt idx="303">
                  <c:v>3.3</c:v>
                </c:pt>
                <c:pt idx="304">
                  <c:v>3.3</c:v>
                </c:pt>
                <c:pt idx="305">
                  <c:v>3.33</c:v>
                </c:pt>
                <c:pt idx="306">
                  <c:v>3.31</c:v>
                </c:pt>
                <c:pt idx="307">
                  <c:v>3.27</c:v>
                </c:pt>
                <c:pt idx="308">
                  <c:v>3.28</c:v>
                </c:pt>
                <c:pt idx="309">
                  <c:v>3.26</c:v>
                </c:pt>
                <c:pt idx="310">
                  <c:v>3.28</c:v>
                </c:pt>
                <c:pt idx="311">
                  <c:v>3.28</c:v>
                </c:pt>
                <c:pt idx="312">
                  <c:v>3.29</c:v>
                </c:pt>
                <c:pt idx="313">
                  <c:v>3.32</c:v>
                </c:pt>
                <c:pt idx="314">
                  <c:v>3.34</c:v>
                </c:pt>
                <c:pt idx="315">
                  <c:v>3.34</c:v>
                </c:pt>
                <c:pt idx="316">
                  <c:v>3.32</c:v>
                </c:pt>
                <c:pt idx="317">
                  <c:v>3.31</c:v>
                </c:pt>
                <c:pt idx="318">
                  <c:v>3.34</c:v>
                </c:pt>
                <c:pt idx="319">
                  <c:v>3.38</c:v>
                </c:pt>
                <c:pt idx="320">
                  <c:v>3.33</c:v>
                </c:pt>
                <c:pt idx="321">
                  <c:v>3.32</c:v>
                </c:pt>
                <c:pt idx="322">
                  <c:v>3.31</c:v>
                </c:pt>
                <c:pt idx="323">
                  <c:v>3.34</c:v>
                </c:pt>
                <c:pt idx="324">
                  <c:v>3.34</c:v>
                </c:pt>
                <c:pt idx="325">
                  <c:v>3.34</c:v>
                </c:pt>
                <c:pt idx="326">
                  <c:v>3.28</c:v>
                </c:pt>
                <c:pt idx="327">
                  <c:v>3.25</c:v>
                </c:pt>
                <c:pt idx="328">
                  <c:v>3.27</c:v>
                </c:pt>
                <c:pt idx="329">
                  <c:v>3.27</c:v>
                </c:pt>
                <c:pt idx="330">
                  <c:v>3.25</c:v>
                </c:pt>
                <c:pt idx="331">
                  <c:v>3.26</c:v>
                </c:pt>
                <c:pt idx="332">
                  <c:v>3.25</c:v>
                </c:pt>
                <c:pt idx="333">
                  <c:v>3.24</c:v>
                </c:pt>
                <c:pt idx="334">
                  <c:v>3.24</c:v>
                </c:pt>
                <c:pt idx="335">
                  <c:v>3.21</c:v>
                </c:pt>
                <c:pt idx="336">
                  <c:v>3.19</c:v>
                </c:pt>
                <c:pt idx="337">
                  <c:v>3.23</c:v>
                </c:pt>
                <c:pt idx="338">
                  <c:v>3.21</c:v>
                </c:pt>
                <c:pt idx="339">
                  <c:v>3.2</c:v>
                </c:pt>
                <c:pt idx="340">
                  <c:v>3.25</c:v>
                </c:pt>
                <c:pt idx="341">
                  <c:v>3.26</c:v>
                </c:pt>
                <c:pt idx="342">
                  <c:v>3.28</c:v>
                </c:pt>
                <c:pt idx="343">
                  <c:v>3.29</c:v>
                </c:pt>
                <c:pt idx="344">
                  <c:v>3.27</c:v>
                </c:pt>
                <c:pt idx="345">
                  <c:v>3.26</c:v>
                </c:pt>
                <c:pt idx="346">
                  <c:v>3.28</c:v>
                </c:pt>
                <c:pt idx="347">
                  <c:v>3.29</c:v>
                </c:pt>
                <c:pt idx="348">
                  <c:v>3.29</c:v>
                </c:pt>
                <c:pt idx="349">
                  <c:v>3.25</c:v>
                </c:pt>
                <c:pt idx="350">
                  <c:v>3.23</c:v>
                </c:pt>
                <c:pt idx="351">
                  <c:v>3.26</c:v>
                </c:pt>
                <c:pt idx="352">
                  <c:v>3.28</c:v>
                </c:pt>
                <c:pt idx="353">
                  <c:v>3.31</c:v>
                </c:pt>
                <c:pt idx="354">
                  <c:v>3.31</c:v>
                </c:pt>
                <c:pt idx="355">
                  <c:v>3.32</c:v>
                </c:pt>
                <c:pt idx="356">
                  <c:v>3.31</c:v>
                </c:pt>
                <c:pt idx="357">
                  <c:v>3.31</c:v>
                </c:pt>
                <c:pt idx="358">
                  <c:v>3.29</c:v>
                </c:pt>
                <c:pt idx="359">
                  <c:v>3.32</c:v>
                </c:pt>
                <c:pt idx="360">
                  <c:v>3.33</c:v>
                </c:pt>
                <c:pt idx="361">
                  <c:v>3.33</c:v>
                </c:pt>
                <c:pt idx="362">
                  <c:v>3.33</c:v>
                </c:pt>
                <c:pt idx="363">
                  <c:v>3.33</c:v>
                </c:pt>
                <c:pt idx="364">
                  <c:v>3.3</c:v>
                </c:pt>
                <c:pt idx="365">
                  <c:v>3.31</c:v>
                </c:pt>
                <c:pt idx="366">
                  <c:v>3.3</c:v>
                </c:pt>
                <c:pt idx="367">
                  <c:v>3.33</c:v>
                </c:pt>
                <c:pt idx="368">
                  <c:v>3.32</c:v>
                </c:pt>
                <c:pt idx="369">
                  <c:v>3.33</c:v>
                </c:pt>
                <c:pt idx="370">
                  <c:v>3.33</c:v>
                </c:pt>
                <c:pt idx="371">
                  <c:v>3.35</c:v>
                </c:pt>
                <c:pt idx="372">
                  <c:v>3.32</c:v>
                </c:pt>
                <c:pt idx="373">
                  <c:v>3.29</c:v>
                </c:pt>
                <c:pt idx="374">
                  <c:v>3.26</c:v>
                </c:pt>
                <c:pt idx="375">
                  <c:v>3.25</c:v>
                </c:pt>
                <c:pt idx="376">
                  <c:v>3.25</c:v>
                </c:pt>
                <c:pt idx="377">
                  <c:v>3.23</c:v>
                </c:pt>
                <c:pt idx="378">
                  <c:v>3.26</c:v>
                </c:pt>
                <c:pt idx="379">
                  <c:v>3.25</c:v>
                </c:pt>
                <c:pt idx="380">
                  <c:v>3.3</c:v>
                </c:pt>
                <c:pt idx="381">
                  <c:v>3.14</c:v>
                </c:pt>
                <c:pt idx="382">
                  <c:v>3.12</c:v>
                </c:pt>
                <c:pt idx="383">
                  <c:v>3.13</c:v>
                </c:pt>
                <c:pt idx="384">
                  <c:v>3.13</c:v>
                </c:pt>
                <c:pt idx="385">
                  <c:v>3.14</c:v>
                </c:pt>
                <c:pt idx="386">
                  <c:v>3.14</c:v>
                </c:pt>
                <c:pt idx="387">
                  <c:v>3.14</c:v>
                </c:pt>
                <c:pt idx="388">
                  <c:v>3.15</c:v>
                </c:pt>
                <c:pt idx="389">
                  <c:v>3.18</c:v>
                </c:pt>
                <c:pt idx="390">
                  <c:v>3.18</c:v>
                </c:pt>
                <c:pt idx="391">
                  <c:v>3.17</c:v>
                </c:pt>
                <c:pt idx="392">
                  <c:v>3.27</c:v>
                </c:pt>
                <c:pt idx="393">
                  <c:v>3.31</c:v>
                </c:pt>
                <c:pt idx="394">
                  <c:v>3.28</c:v>
                </c:pt>
                <c:pt idx="395">
                  <c:v>3.24</c:v>
                </c:pt>
                <c:pt idx="396">
                  <c:v>3.25</c:v>
                </c:pt>
                <c:pt idx="397">
                  <c:v>3.24</c:v>
                </c:pt>
                <c:pt idx="398">
                  <c:v>3.26</c:v>
                </c:pt>
                <c:pt idx="399">
                  <c:v>3.26</c:v>
                </c:pt>
                <c:pt idx="400">
                  <c:v>3.3</c:v>
                </c:pt>
                <c:pt idx="401">
                  <c:v>3.31</c:v>
                </c:pt>
                <c:pt idx="402">
                  <c:v>3.37</c:v>
                </c:pt>
                <c:pt idx="403">
                  <c:v>3.39</c:v>
                </c:pt>
                <c:pt idx="404">
                  <c:v>3.36</c:v>
                </c:pt>
                <c:pt idx="405">
                  <c:v>3.38</c:v>
                </c:pt>
                <c:pt idx="406">
                  <c:v>3.41</c:v>
                </c:pt>
                <c:pt idx="407">
                  <c:v>3.37</c:v>
                </c:pt>
                <c:pt idx="408">
                  <c:v>3.36</c:v>
                </c:pt>
                <c:pt idx="409">
                  <c:v>3.34</c:v>
                </c:pt>
                <c:pt idx="410">
                  <c:v>3.27</c:v>
                </c:pt>
                <c:pt idx="411">
                  <c:v>3.26</c:v>
                </c:pt>
                <c:pt idx="412">
                  <c:v>3.26</c:v>
                </c:pt>
                <c:pt idx="413">
                  <c:v>3.25</c:v>
                </c:pt>
                <c:pt idx="414">
                  <c:v>3.29</c:v>
                </c:pt>
                <c:pt idx="415">
                  <c:v>3.32</c:v>
                </c:pt>
                <c:pt idx="416">
                  <c:v>3.35</c:v>
                </c:pt>
                <c:pt idx="417">
                  <c:v>3.32</c:v>
                </c:pt>
                <c:pt idx="418">
                  <c:v>3.36</c:v>
                </c:pt>
                <c:pt idx="419">
                  <c:v>3.36</c:v>
                </c:pt>
                <c:pt idx="420">
                  <c:v>3.31</c:v>
                </c:pt>
                <c:pt idx="421">
                  <c:v>3.33</c:v>
                </c:pt>
                <c:pt idx="422">
                  <c:v>3.28</c:v>
                </c:pt>
                <c:pt idx="423">
                  <c:v>3.37</c:v>
                </c:pt>
                <c:pt idx="424">
                  <c:v>3.12</c:v>
                </c:pt>
                <c:pt idx="425">
                  <c:v>3.13</c:v>
                </c:pt>
                <c:pt idx="426">
                  <c:v>3.16</c:v>
                </c:pt>
                <c:pt idx="427">
                  <c:v>3.15</c:v>
                </c:pt>
                <c:pt idx="428">
                  <c:v>3.15</c:v>
                </c:pt>
                <c:pt idx="429">
                  <c:v>3.15</c:v>
                </c:pt>
                <c:pt idx="430">
                  <c:v>3.15</c:v>
                </c:pt>
                <c:pt idx="431">
                  <c:v>3.16</c:v>
                </c:pt>
                <c:pt idx="432">
                  <c:v>3.16</c:v>
                </c:pt>
                <c:pt idx="433">
                  <c:v>3.16</c:v>
                </c:pt>
                <c:pt idx="434">
                  <c:v>3.2</c:v>
                </c:pt>
                <c:pt idx="435">
                  <c:v>3.19</c:v>
                </c:pt>
                <c:pt idx="436">
                  <c:v>3.22</c:v>
                </c:pt>
                <c:pt idx="437">
                  <c:v>3.21</c:v>
                </c:pt>
                <c:pt idx="438">
                  <c:v>3.19</c:v>
                </c:pt>
                <c:pt idx="439">
                  <c:v>3.2</c:v>
                </c:pt>
                <c:pt idx="440">
                  <c:v>3.19</c:v>
                </c:pt>
                <c:pt idx="441">
                  <c:v>3.21</c:v>
                </c:pt>
                <c:pt idx="442">
                  <c:v>3.19</c:v>
                </c:pt>
                <c:pt idx="443">
                  <c:v>3.19</c:v>
                </c:pt>
                <c:pt idx="444">
                  <c:v>3.21</c:v>
                </c:pt>
                <c:pt idx="445">
                  <c:v>3.21</c:v>
                </c:pt>
                <c:pt idx="446">
                  <c:v>3.19</c:v>
                </c:pt>
                <c:pt idx="447">
                  <c:v>3.18</c:v>
                </c:pt>
                <c:pt idx="448">
                  <c:v>3.19</c:v>
                </c:pt>
                <c:pt idx="449">
                  <c:v>3.2</c:v>
                </c:pt>
                <c:pt idx="450">
                  <c:v>3.19</c:v>
                </c:pt>
                <c:pt idx="451">
                  <c:v>3.18</c:v>
                </c:pt>
                <c:pt idx="452">
                  <c:v>3.19</c:v>
                </c:pt>
                <c:pt idx="453">
                  <c:v>3.2</c:v>
                </c:pt>
                <c:pt idx="454">
                  <c:v>3.22</c:v>
                </c:pt>
                <c:pt idx="455">
                  <c:v>3.22</c:v>
                </c:pt>
                <c:pt idx="456">
                  <c:v>3.2</c:v>
                </c:pt>
                <c:pt idx="457">
                  <c:v>3.2</c:v>
                </c:pt>
                <c:pt idx="458">
                  <c:v>3.19</c:v>
                </c:pt>
                <c:pt idx="459">
                  <c:v>3.19</c:v>
                </c:pt>
                <c:pt idx="460">
                  <c:v>3.22</c:v>
                </c:pt>
                <c:pt idx="461">
                  <c:v>3.21</c:v>
                </c:pt>
                <c:pt idx="462">
                  <c:v>3.21</c:v>
                </c:pt>
                <c:pt idx="463">
                  <c:v>3.22</c:v>
                </c:pt>
                <c:pt idx="464">
                  <c:v>3.35</c:v>
                </c:pt>
                <c:pt idx="465">
                  <c:v>3.37</c:v>
                </c:pt>
                <c:pt idx="466">
                  <c:v>3.36</c:v>
                </c:pt>
                <c:pt idx="467">
                  <c:v>3.35</c:v>
                </c:pt>
                <c:pt idx="468">
                  <c:v>3.35</c:v>
                </c:pt>
                <c:pt idx="469">
                  <c:v>3.32</c:v>
                </c:pt>
                <c:pt idx="470">
                  <c:v>3.33</c:v>
                </c:pt>
                <c:pt idx="471">
                  <c:v>3.32</c:v>
                </c:pt>
                <c:pt idx="472">
                  <c:v>3.32</c:v>
                </c:pt>
                <c:pt idx="473">
                  <c:v>3.29</c:v>
                </c:pt>
                <c:pt idx="474">
                  <c:v>3.31</c:v>
                </c:pt>
                <c:pt idx="475">
                  <c:v>3.29</c:v>
                </c:pt>
                <c:pt idx="476">
                  <c:v>3.28</c:v>
                </c:pt>
                <c:pt idx="477">
                  <c:v>3.27</c:v>
                </c:pt>
                <c:pt idx="478">
                  <c:v>3.28</c:v>
                </c:pt>
                <c:pt idx="479">
                  <c:v>3.31</c:v>
                </c:pt>
                <c:pt idx="480">
                  <c:v>3.38</c:v>
                </c:pt>
                <c:pt idx="481">
                  <c:v>3.32</c:v>
                </c:pt>
                <c:pt idx="482">
                  <c:v>3.36</c:v>
                </c:pt>
                <c:pt idx="483">
                  <c:v>3.42</c:v>
                </c:pt>
                <c:pt idx="484">
                  <c:v>3.42</c:v>
                </c:pt>
                <c:pt idx="485">
                  <c:v>3.41</c:v>
                </c:pt>
                <c:pt idx="486">
                  <c:v>3.38</c:v>
                </c:pt>
                <c:pt idx="487">
                  <c:v>3.36</c:v>
                </c:pt>
                <c:pt idx="488">
                  <c:v>3.37</c:v>
                </c:pt>
                <c:pt idx="489">
                  <c:v>3.32</c:v>
                </c:pt>
                <c:pt idx="490">
                  <c:v>3.34</c:v>
                </c:pt>
                <c:pt idx="491">
                  <c:v>3.35</c:v>
                </c:pt>
                <c:pt idx="492">
                  <c:v>3.36</c:v>
                </c:pt>
                <c:pt idx="493">
                  <c:v>3.35</c:v>
                </c:pt>
                <c:pt idx="494">
                  <c:v>3.36</c:v>
                </c:pt>
                <c:pt idx="495">
                  <c:v>3.35</c:v>
                </c:pt>
                <c:pt idx="496">
                  <c:v>3.36</c:v>
                </c:pt>
                <c:pt idx="497">
                  <c:v>3.34</c:v>
                </c:pt>
                <c:pt idx="498">
                  <c:v>3.36</c:v>
                </c:pt>
                <c:pt idx="499">
                  <c:v>3.35</c:v>
                </c:pt>
                <c:pt idx="500">
                  <c:v>3.33</c:v>
                </c:pt>
                <c:pt idx="501">
                  <c:v>3.34</c:v>
                </c:pt>
                <c:pt idx="502">
                  <c:v>3.32</c:v>
                </c:pt>
                <c:pt idx="503">
                  <c:v>3.35</c:v>
                </c:pt>
                <c:pt idx="504">
                  <c:v>3.37</c:v>
                </c:pt>
                <c:pt idx="505">
                  <c:v>3.35</c:v>
                </c:pt>
                <c:pt idx="506">
                  <c:v>3.4</c:v>
                </c:pt>
                <c:pt idx="507">
                  <c:v>3.4</c:v>
                </c:pt>
                <c:pt idx="508">
                  <c:v>3.32</c:v>
                </c:pt>
                <c:pt idx="509">
                  <c:v>3.32</c:v>
                </c:pt>
                <c:pt idx="510">
                  <c:v>3.31</c:v>
                </c:pt>
                <c:pt idx="511">
                  <c:v>3.3</c:v>
                </c:pt>
                <c:pt idx="512">
                  <c:v>3.34</c:v>
                </c:pt>
                <c:pt idx="513">
                  <c:v>3.33</c:v>
                </c:pt>
                <c:pt idx="514">
                  <c:v>3.33</c:v>
                </c:pt>
                <c:pt idx="515">
                  <c:v>3.32</c:v>
                </c:pt>
                <c:pt idx="516">
                  <c:v>3.37</c:v>
                </c:pt>
                <c:pt idx="517">
                  <c:v>3.41</c:v>
                </c:pt>
                <c:pt idx="518">
                  <c:v>3.42</c:v>
                </c:pt>
                <c:pt idx="519">
                  <c:v>3.41</c:v>
                </c:pt>
                <c:pt idx="520">
                  <c:v>3.38</c:v>
                </c:pt>
                <c:pt idx="521">
                  <c:v>3.35</c:v>
                </c:pt>
                <c:pt idx="522">
                  <c:v>3.35</c:v>
                </c:pt>
                <c:pt idx="523">
                  <c:v>3.33</c:v>
                </c:pt>
                <c:pt idx="524">
                  <c:v>3.33</c:v>
                </c:pt>
                <c:pt idx="525">
                  <c:v>3.3</c:v>
                </c:pt>
                <c:pt idx="526">
                  <c:v>3.32</c:v>
                </c:pt>
                <c:pt idx="527">
                  <c:v>3.33</c:v>
                </c:pt>
                <c:pt idx="528">
                  <c:v>3.34</c:v>
                </c:pt>
                <c:pt idx="529">
                  <c:v>3.34</c:v>
                </c:pt>
                <c:pt idx="530">
                  <c:v>3.3</c:v>
                </c:pt>
                <c:pt idx="531">
                  <c:v>3.32</c:v>
                </c:pt>
                <c:pt idx="532">
                  <c:v>3.27</c:v>
                </c:pt>
                <c:pt idx="533">
                  <c:v>3.26</c:v>
                </c:pt>
                <c:pt idx="534">
                  <c:v>3.25</c:v>
                </c:pt>
                <c:pt idx="535">
                  <c:v>3.21</c:v>
                </c:pt>
                <c:pt idx="536">
                  <c:v>3.22</c:v>
                </c:pt>
                <c:pt idx="537">
                  <c:v>3.36</c:v>
                </c:pt>
                <c:pt idx="538">
                  <c:v>3.33</c:v>
                </c:pt>
                <c:pt idx="539">
                  <c:v>3.35</c:v>
                </c:pt>
                <c:pt idx="540">
                  <c:v>3.33</c:v>
                </c:pt>
                <c:pt idx="541">
                  <c:v>3.34</c:v>
                </c:pt>
                <c:pt idx="542">
                  <c:v>3.35</c:v>
                </c:pt>
                <c:pt idx="543">
                  <c:v>3.34</c:v>
                </c:pt>
                <c:pt idx="544">
                  <c:v>3.37</c:v>
                </c:pt>
                <c:pt idx="545">
                  <c:v>3.37</c:v>
                </c:pt>
                <c:pt idx="546">
                  <c:v>3.41</c:v>
                </c:pt>
                <c:pt idx="547">
                  <c:v>3.42</c:v>
                </c:pt>
                <c:pt idx="548">
                  <c:v>3.32</c:v>
                </c:pt>
                <c:pt idx="549">
                  <c:v>3.29</c:v>
                </c:pt>
                <c:pt idx="550">
                  <c:v>3.28</c:v>
                </c:pt>
                <c:pt idx="551">
                  <c:v>3.32</c:v>
                </c:pt>
                <c:pt idx="552">
                  <c:v>3.3</c:v>
                </c:pt>
                <c:pt idx="553">
                  <c:v>3.3</c:v>
                </c:pt>
                <c:pt idx="554">
                  <c:v>3.31</c:v>
                </c:pt>
                <c:pt idx="555">
                  <c:v>3.3</c:v>
                </c:pt>
                <c:pt idx="556">
                  <c:v>3.29</c:v>
                </c:pt>
                <c:pt idx="557">
                  <c:v>3.29</c:v>
                </c:pt>
                <c:pt idx="558">
                  <c:v>3.27</c:v>
                </c:pt>
                <c:pt idx="559">
                  <c:v>3.27</c:v>
                </c:pt>
                <c:pt idx="560">
                  <c:v>3.24</c:v>
                </c:pt>
                <c:pt idx="561">
                  <c:v>3.24</c:v>
                </c:pt>
                <c:pt idx="562">
                  <c:v>3.24</c:v>
                </c:pt>
                <c:pt idx="563">
                  <c:v>3.27</c:v>
                </c:pt>
                <c:pt idx="564">
                  <c:v>3.26</c:v>
                </c:pt>
                <c:pt idx="565">
                  <c:v>3.27</c:v>
                </c:pt>
                <c:pt idx="566">
                  <c:v>3.26</c:v>
                </c:pt>
                <c:pt idx="567">
                  <c:v>3.28</c:v>
                </c:pt>
                <c:pt idx="568">
                  <c:v>3.27</c:v>
                </c:pt>
                <c:pt idx="569">
                  <c:v>3.25</c:v>
                </c:pt>
                <c:pt idx="570">
                  <c:v>3.27</c:v>
                </c:pt>
                <c:pt idx="571">
                  <c:v>3.28</c:v>
                </c:pt>
                <c:pt idx="572">
                  <c:v>3.28</c:v>
                </c:pt>
                <c:pt idx="573">
                  <c:v>3.29</c:v>
                </c:pt>
                <c:pt idx="574">
                  <c:v>3.28</c:v>
                </c:pt>
                <c:pt idx="575">
                  <c:v>3.26</c:v>
                </c:pt>
                <c:pt idx="576">
                  <c:v>3.25</c:v>
                </c:pt>
                <c:pt idx="577">
                  <c:v>3.27</c:v>
                </c:pt>
                <c:pt idx="578">
                  <c:v>3.25</c:v>
                </c:pt>
                <c:pt idx="579">
                  <c:v>3.26</c:v>
                </c:pt>
                <c:pt idx="580">
                  <c:v>3.27</c:v>
                </c:pt>
                <c:pt idx="581">
                  <c:v>3.24</c:v>
                </c:pt>
                <c:pt idx="582">
                  <c:v>3.25</c:v>
                </c:pt>
                <c:pt idx="583">
                  <c:v>3.24</c:v>
                </c:pt>
                <c:pt idx="584">
                  <c:v>3.24</c:v>
                </c:pt>
                <c:pt idx="585">
                  <c:v>3.22</c:v>
                </c:pt>
                <c:pt idx="586">
                  <c:v>3.24</c:v>
                </c:pt>
                <c:pt idx="587">
                  <c:v>3.24</c:v>
                </c:pt>
                <c:pt idx="588">
                  <c:v>3.24</c:v>
                </c:pt>
                <c:pt idx="589">
                  <c:v>3.25</c:v>
                </c:pt>
                <c:pt idx="590">
                  <c:v>3.24</c:v>
                </c:pt>
                <c:pt idx="591">
                  <c:v>3.23</c:v>
                </c:pt>
                <c:pt idx="592">
                  <c:v>3.22</c:v>
                </c:pt>
                <c:pt idx="593">
                  <c:v>3.22</c:v>
                </c:pt>
                <c:pt idx="594">
                  <c:v>3.22</c:v>
                </c:pt>
                <c:pt idx="595">
                  <c:v>3.25</c:v>
                </c:pt>
                <c:pt idx="596">
                  <c:v>3.33</c:v>
                </c:pt>
                <c:pt idx="597">
                  <c:v>3.32</c:v>
                </c:pt>
                <c:pt idx="598">
                  <c:v>3.31</c:v>
                </c:pt>
                <c:pt idx="599">
                  <c:v>3.34</c:v>
                </c:pt>
                <c:pt idx="600">
                  <c:v>3.34</c:v>
                </c:pt>
                <c:pt idx="601">
                  <c:v>3.33</c:v>
                </c:pt>
                <c:pt idx="602">
                  <c:v>3.34</c:v>
                </c:pt>
                <c:pt idx="603">
                  <c:v>3.36</c:v>
                </c:pt>
                <c:pt idx="604">
                  <c:v>3.37</c:v>
                </c:pt>
                <c:pt idx="605">
                  <c:v>3.37</c:v>
                </c:pt>
                <c:pt idx="606">
                  <c:v>3.31</c:v>
                </c:pt>
                <c:pt idx="607">
                  <c:v>3.29</c:v>
                </c:pt>
                <c:pt idx="608">
                  <c:v>3.28</c:v>
                </c:pt>
                <c:pt idx="609">
                  <c:v>3.24</c:v>
                </c:pt>
                <c:pt idx="610">
                  <c:v>3.24</c:v>
                </c:pt>
                <c:pt idx="611">
                  <c:v>3.23</c:v>
                </c:pt>
                <c:pt idx="612">
                  <c:v>3.25</c:v>
                </c:pt>
                <c:pt idx="613">
                  <c:v>3.23</c:v>
                </c:pt>
                <c:pt idx="614">
                  <c:v>3.25</c:v>
                </c:pt>
                <c:pt idx="615">
                  <c:v>3.28</c:v>
                </c:pt>
                <c:pt idx="616">
                  <c:v>3.26</c:v>
                </c:pt>
                <c:pt idx="617">
                  <c:v>3.23</c:v>
                </c:pt>
                <c:pt idx="618">
                  <c:v>3.24</c:v>
                </c:pt>
                <c:pt idx="619">
                  <c:v>3.23</c:v>
                </c:pt>
                <c:pt idx="620">
                  <c:v>3.24</c:v>
                </c:pt>
                <c:pt idx="621">
                  <c:v>3.24</c:v>
                </c:pt>
                <c:pt idx="622">
                  <c:v>3.27</c:v>
                </c:pt>
                <c:pt idx="623">
                  <c:v>3.29</c:v>
                </c:pt>
                <c:pt idx="624">
                  <c:v>3.23</c:v>
                </c:pt>
                <c:pt idx="625">
                  <c:v>3.24</c:v>
                </c:pt>
                <c:pt idx="626">
                  <c:v>3.21</c:v>
                </c:pt>
                <c:pt idx="627">
                  <c:v>3.23</c:v>
                </c:pt>
                <c:pt idx="628">
                  <c:v>3.25</c:v>
                </c:pt>
                <c:pt idx="629">
                  <c:v>3.25</c:v>
                </c:pt>
                <c:pt idx="630">
                  <c:v>3.25</c:v>
                </c:pt>
                <c:pt idx="631">
                  <c:v>3.24</c:v>
                </c:pt>
                <c:pt idx="632">
                  <c:v>3.34</c:v>
                </c:pt>
                <c:pt idx="633">
                  <c:v>3.35</c:v>
                </c:pt>
                <c:pt idx="634">
                  <c:v>3.32</c:v>
                </c:pt>
                <c:pt idx="635">
                  <c:v>3.35</c:v>
                </c:pt>
                <c:pt idx="636">
                  <c:v>3.38</c:v>
                </c:pt>
                <c:pt idx="637">
                  <c:v>3.39</c:v>
                </c:pt>
                <c:pt idx="638">
                  <c:v>3.4</c:v>
                </c:pt>
                <c:pt idx="639">
                  <c:v>3.4</c:v>
                </c:pt>
                <c:pt idx="640">
                  <c:v>3.38</c:v>
                </c:pt>
                <c:pt idx="641">
                  <c:v>3.38</c:v>
                </c:pt>
                <c:pt idx="642">
                  <c:v>3.41</c:v>
                </c:pt>
                <c:pt idx="643">
                  <c:v>3.37</c:v>
                </c:pt>
                <c:pt idx="644">
                  <c:v>3.36</c:v>
                </c:pt>
                <c:pt idx="645">
                  <c:v>3.35</c:v>
                </c:pt>
                <c:pt idx="646">
                  <c:v>3.35</c:v>
                </c:pt>
                <c:pt idx="647">
                  <c:v>3.36</c:v>
                </c:pt>
                <c:pt idx="648">
                  <c:v>3.38</c:v>
                </c:pt>
                <c:pt idx="649">
                  <c:v>3.38</c:v>
                </c:pt>
                <c:pt idx="650">
                  <c:v>3.38</c:v>
                </c:pt>
                <c:pt idx="651">
                  <c:v>3.38</c:v>
                </c:pt>
                <c:pt idx="652">
                  <c:v>3.41</c:v>
                </c:pt>
                <c:pt idx="653">
                  <c:v>3.39</c:v>
                </c:pt>
                <c:pt idx="654">
                  <c:v>3.39</c:v>
                </c:pt>
                <c:pt idx="655">
                  <c:v>3.4</c:v>
                </c:pt>
                <c:pt idx="656">
                  <c:v>3.4</c:v>
                </c:pt>
                <c:pt idx="657">
                  <c:v>3.4</c:v>
                </c:pt>
                <c:pt idx="658">
                  <c:v>3.39</c:v>
                </c:pt>
                <c:pt idx="659">
                  <c:v>3.37</c:v>
                </c:pt>
                <c:pt idx="660">
                  <c:v>3.37</c:v>
                </c:pt>
                <c:pt idx="661">
                  <c:v>3.37</c:v>
                </c:pt>
                <c:pt idx="662">
                  <c:v>3.37</c:v>
                </c:pt>
                <c:pt idx="663">
                  <c:v>3.4</c:v>
                </c:pt>
                <c:pt idx="664">
                  <c:v>3.39</c:v>
                </c:pt>
                <c:pt idx="665">
                  <c:v>3.43</c:v>
                </c:pt>
                <c:pt idx="666">
                  <c:v>3.41</c:v>
                </c:pt>
                <c:pt idx="667">
                  <c:v>3.35</c:v>
                </c:pt>
                <c:pt idx="668">
                  <c:v>3.3</c:v>
                </c:pt>
                <c:pt idx="669">
                  <c:v>3.27</c:v>
                </c:pt>
                <c:pt idx="670">
                  <c:v>3.28</c:v>
                </c:pt>
                <c:pt idx="671">
                  <c:v>3.29</c:v>
                </c:pt>
                <c:pt idx="672">
                  <c:v>3.34</c:v>
                </c:pt>
                <c:pt idx="673">
                  <c:v>3.43</c:v>
                </c:pt>
                <c:pt idx="674">
                  <c:v>3.44</c:v>
                </c:pt>
                <c:pt idx="675">
                  <c:v>3.46</c:v>
                </c:pt>
                <c:pt idx="676">
                  <c:v>3.45</c:v>
                </c:pt>
                <c:pt idx="677">
                  <c:v>3.43</c:v>
                </c:pt>
                <c:pt idx="678">
                  <c:v>3.39</c:v>
                </c:pt>
                <c:pt idx="679">
                  <c:v>3.39</c:v>
                </c:pt>
                <c:pt idx="680">
                  <c:v>3.38</c:v>
                </c:pt>
                <c:pt idx="681">
                  <c:v>3.41</c:v>
                </c:pt>
                <c:pt idx="682">
                  <c:v>3.41</c:v>
                </c:pt>
                <c:pt idx="683">
                  <c:v>3.38</c:v>
                </c:pt>
                <c:pt idx="684">
                  <c:v>3.32</c:v>
                </c:pt>
                <c:pt idx="685">
                  <c:v>3.35</c:v>
                </c:pt>
                <c:pt idx="686">
                  <c:v>3.33</c:v>
                </c:pt>
                <c:pt idx="687">
                  <c:v>3.33</c:v>
                </c:pt>
                <c:pt idx="688">
                  <c:v>3.31</c:v>
                </c:pt>
                <c:pt idx="689">
                  <c:v>3.25</c:v>
                </c:pt>
                <c:pt idx="690">
                  <c:v>3.26</c:v>
                </c:pt>
                <c:pt idx="691">
                  <c:v>3.27</c:v>
                </c:pt>
                <c:pt idx="692">
                  <c:v>3.29</c:v>
                </c:pt>
                <c:pt idx="693">
                  <c:v>3.28</c:v>
                </c:pt>
                <c:pt idx="694">
                  <c:v>3.29</c:v>
                </c:pt>
                <c:pt idx="695">
                  <c:v>3.28</c:v>
                </c:pt>
                <c:pt idx="696">
                  <c:v>3.02</c:v>
                </c:pt>
                <c:pt idx="697">
                  <c:v>3.02</c:v>
                </c:pt>
                <c:pt idx="698">
                  <c:v>3.04</c:v>
                </c:pt>
                <c:pt idx="699">
                  <c:v>3.06</c:v>
                </c:pt>
                <c:pt idx="700">
                  <c:v>3.06</c:v>
                </c:pt>
                <c:pt idx="701">
                  <c:v>3.05</c:v>
                </c:pt>
                <c:pt idx="702">
                  <c:v>3.07</c:v>
                </c:pt>
                <c:pt idx="703">
                  <c:v>3.08</c:v>
                </c:pt>
              </c:numCache>
            </c:numRef>
          </c:val>
          <c:smooth val="0"/>
          <c:extLst>
            <c:ext xmlns:c16="http://schemas.microsoft.com/office/drawing/2014/chart" uri="{C3380CC4-5D6E-409C-BE32-E72D297353CC}">
              <c16:uniqueId val="{00000002-7B13-2E48-951D-9550BCE9D4DE}"/>
            </c:ext>
          </c:extLst>
        </c:ser>
        <c:dLbls>
          <c:showLegendKey val="0"/>
          <c:showVal val="0"/>
          <c:showCatName val="0"/>
          <c:showSerName val="0"/>
          <c:showPercent val="0"/>
          <c:showBubbleSize val="0"/>
        </c:dLbls>
        <c:smooth val="0"/>
        <c:axId val="116774400"/>
        <c:axId val="116775936"/>
      </c:lineChart>
      <c:catAx>
        <c:axId val="116774400"/>
        <c:scaling>
          <c:orientation val="minMax"/>
        </c:scaling>
        <c:delete val="0"/>
        <c:axPos val="b"/>
        <c:numFmt formatCode="[$-F400]h:mm:ss\ AM/PM" sourceLinked="1"/>
        <c:majorTickMark val="none"/>
        <c:minorTickMark val="none"/>
        <c:tickLblPos val="nextTo"/>
        <c:txPr>
          <a:bodyPr/>
          <a:lstStyle/>
          <a:p>
            <a:pPr>
              <a:defRPr sz="800"/>
            </a:pPr>
            <a:endParaRPr lang="en-US"/>
          </a:p>
        </c:txPr>
        <c:crossAx val="116775936"/>
        <c:crosses val="autoZero"/>
        <c:auto val="1"/>
        <c:lblAlgn val="ctr"/>
        <c:lblOffset val="100"/>
        <c:noMultiLvlLbl val="0"/>
      </c:catAx>
      <c:valAx>
        <c:axId val="116775936"/>
        <c:scaling>
          <c:orientation val="minMax"/>
        </c:scaling>
        <c:delete val="0"/>
        <c:axPos val="l"/>
        <c:majorGridlines/>
        <c:title>
          <c:tx>
            <c:rich>
              <a:bodyPr/>
              <a:lstStyle/>
              <a:p>
                <a:pPr>
                  <a:defRPr/>
                </a:pPr>
                <a:r>
                  <a:rPr lang="en-US"/>
                  <a:t>ITHD</a:t>
                </a:r>
              </a:p>
            </c:rich>
          </c:tx>
          <c:overlay val="0"/>
        </c:title>
        <c:numFmt formatCode="General" sourceLinked="1"/>
        <c:majorTickMark val="none"/>
        <c:minorTickMark val="none"/>
        <c:tickLblPos val="nextTo"/>
        <c:txPr>
          <a:bodyPr/>
          <a:lstStyle/>
          <a:p>
            <a:pPr>
              <a:defRPr sz="900"/>
            </a:pPr>
            <a:endParaRPr lang="en-US"/>
          </a:p>
        </c:txPr>
        <c:crossAx val="116774400"/>
        <c:crosses val="autoZero"/>
        <c:crossBetween val="between"/>
      </c:valAx>
    </c:plotArea>
    <c:legend>
      <c:legendPos val="b"/>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solidFill>
                  <a:schemeClr val="tx1"/>
                </a:solidFill>
              </a:defRPr>
            </a:pPr>
            <a:r>
              <a:rPr lang="en-US" sz="1400" b="0">
                <a:solidFill>
                  <a:schemeClr val="tx1"/>
                </a:solidFill>
              </a:rPr>
              <a:t>Power profile</a:t>
            </a:r>
          </a:p>
        </c:rich>
      </c:tx>
      <c:overlay val="0"/>
    </c:title>
    <c:autoTitleDeleted val="0"/>
    <c:plotArea>
      <c:layout/>
      <c:lineChart>
        <c:grouping val="standard"/>
        <c:varyColors val="0"/>
        <c:ser>
          <c:idx val="0"/>
          <c:order val="0"/>
          <c:tx>
            <c:strRef>
              <c:f>'Logger data'!$ALW$1</c:f>
              <c:strCache>
                <c:ptCount val="1"/>
                <c:pt idx="0">
                  <c:v>KW</c:v>
                </c:pt>
              </c:strCache>
            </c:strRef>
          </c:tx>
          <c:marker>
            <c:symbol val="none"/>
          </c:marker>
          <c:cat>
            <c:numRef>
              <c:f>'Logger data'!$A$2:$A$705</c:f>
              <c:numCache>
                <c:formatCode>[$-F400]h:mm:ss\ AM/PM</c:formatCode>
                <c:ptCount val="704"/>
                <c:pt idx="0">
                  <c:v>44894.598124999997</c:v>
                </c:pt>
                <c:pt idx="1">
                  <c:v>44894.598182870373</c:v>
                </c:pt>
                <c:pt idx="2">
                  <c:v>44894.598240740743</c:v>
                </c:pt>
                <c:pt idx="3">
                  <c:v>44894.598298611112</c:v>
                </c:pt>
                <c:pt idx="4">
                  <c:v>44894.598356481481</c:v>
                </c:pt>
                <c:pt idx="5">
                  <c:v>44894.598414351851</c:v>
                </c:pt>
                <c:pt idx="6">
                  <c:v>44894.59847222222</c:v>
                </c:pt>
                <c:pt idx="7">
                  <c:v>44894.598530092589</c:v>
                </c:pt>
                <c:pt idx="8">
                  <c:v>44894.598587962966</c:v>
                </c:pt>
                <c:pt idx="9">
                  <c:v>44894.598645833335</c:v>
                </c:pt>
                <c:pt idx="10">
                  <c:v>44894.598703703705</c:v>
                </c:pt>
                <c:pt idx="11">
                  <c:v>44894.598761574074</c:v>
                </c:pt>
                <c:pt idx="12">
                  <c:v>44894.598819444444</c:v>
                </c:pt>
                <c:pt idx="13">
                  <c:v>44894.598877314813</c:v>
                </c:pt>
                <c:pt idx="14">
                  <c:v>44894.598935185182</c:v>
                </c:pt>
                <c:pt idx="15">
                  <c:v>44894.598993055559</c:v>
                </c:pt>
                <c:pt idx="16">
                  <c:v>44894.599050925928</c:v>
                </c:pt>
                <c:pt idx="17">
                  <c:v>44894.599108796298</c:v>
                </c:pt>
                <c:pt idx="18">
                  <c:v>44894.599166666667</c:v>
                </c:pt>
                <c:pt idx="19">
                  <c:v>44894.599224537036</c:v>
                </c:pt>
                <c:pt idx="20">
                  <c:v>44894.599282407406</c:v>
                </c:pt>
                <c:pt idx="21">
                  <c:v>44894.599340277775</c:v>
                </c:pt>
                <c:pt idx="22">
                  <c:v>44894.599398148152</c:v>
                </c:pt>
                <c:pt idx="23">
                  <c:v>44894.599456018521</c:v>
                </c:pt>
                <c:pt idx="24">
                  <c:v>44894.59951388889</c:v>
                </c:pt>
                <c:pt idx="25">
                  <c:v>44894.59957175926</c:v>
                </c:pt>
                <c:pt idx="26">
                  <c:v>44894.599629629629</c:v>
                </c:pt>
                <c:pt idx="27">
                  <c:v>44894.599687499998</c:v>
                </c:pt>
                <c:pt idx="28">
                  <c:v>44894.599745370368</c:v>
                </c:pt>
                <c:pt idx="29">
                  <c:v>44894.599803240744</c:v>
                </c:pt>
                <c:pt idx="30">
                  <c:v>44894.599861111114</c:v>
                </c:pt>
                <c:pt idx="31">
                  <c:v>44894.599918981483</c:v>
                </c:pt>
                <c:pt idx="32">
                  <c:v>44894.599976851852</c:v>
                </c:pt>
                <c:pt idx="33">
                  <c:v>44894.600034722222</c:v>
                </c:pt>
                <c:pt idx="34">
                  <c:v>44894.600092592591</c:v>
                </c:pt>
                <c:pt idx="35">
                  <c:v>44894.60015046296</c:v>
                </c:pt>
                <c:pt idx="36">
                  <c:v>44894.600208333337</c:v>
                </c:pt>
                <c:pt idx="37">
                  <c:v>44894.600266203706</c:v>
                </c:pt>
                <c:pt idx="38">
                  <c:v>44894.600324074076</c:v>
                </c:pt>
                <c:pt idx="39">
                  <c:v>44894.600381944445</c:v>
                </c:pt>
                <c:pt idx="40">
                  <c:v>44894.600439814814</c:v>
                </c:pt>
                <c:pt idx="41">
                  <c:v>44894.600497685184</c:v>
                </c:pt>
                <c:pt idx="42">
                  <c:v>44894.600555555553</c:v>
                </c:pt>
                <c:pt idx="43">
                  <c:v>44894.600613425922</c:v>
                </c:pt>
                <c:pt idx="44">
                  <c:v>44894.600671296299</c:v>
                </c:pt>
                <c:pt idx="45">
                  <c:v>44894.600729166668</c:v>
                </c:pt>
                <c:pt idx="46">
                  <c:v>44894.600787037038</c:v>
                </c:pt>
                <c:pt idx="47">
                  <c:v>44894.600844907407</c:v>
                </c:pt>
                <c:pt idx="48">
                  <c:v>44894.600902777776</c:v>
                </c:pt>
                <c:pt idx="49">
                  <c:v>44894.600960648146</c:v>
                </c:pt>
                <c:pt idx="50">
                  <c:v>44894.601018518515</c:v>
                </c:pt>
                <c:pt idx="51">
                  <c:v>44894.601076388892</c:v>
                </c:pt>
                <c:pt idx="52">
                  <c:v>44894.601134259261</c:v>
                </c:pt>
                <c:pt idx="53">
                  <c:v>44894.60119212963</c:v>
                </c:pt>
                <c:pt idx="54">
                  <c:v>44894.60125</c:v>
                </c:pt>
                <c:pt idx="55">
                  <c:v>44894.601307870369</c:v>
                </c:pt>
                <c:pt idx="56">
                  <c:v>44894.601365740738</c:v>
                </c:pt>
                <c:pt idx="57">
                  <c:v>44894.601423611108</c:v>
                </c:pt>
                <c:pt idx="58">
                  <c:v>44894.601481481484</c:v>
                </c:pt>
                <c:pt idx="59">
                  <c:v>44894.601539351854</c:v>
                </c:pt>
                <c:pt idx="60">
                  <c:v>44894.601597222223</c:v>
                </c:pt>
                <c:pt idx="61">
                  <c:v>44894.601655092592</c:v>
                </c:pt>
                <c:pt idx="62">
                  <c:v>44894.601712962962</c:v>
                </c:pt>
                <c:pt idx="63">
                  <c:v>44894.601770833331</c:v>
                </c:pt>
                <c:pt idx="64">
                  <c:v>44894.6018287037</c:v>
                </c:pt>
                <c:pt idx="65">
                  <c:v>44894.601886574077</c:v>
                </c:pt>
                <c:pt idx="66">
                  <c:v>44894.601944444446</c:v>
                </c:pt>
                <c:pt idx="67">
                  <c:v>44894.602002314816</c:v>
                </c:pt>
                <c:pt idx="68">
                  <c:v>44894.602060185185</c:v>
                </c:pt>
                <c:pt idx="69">
                  <c:v>44894.602118055554</c:v>
                </c:pt>
                <c:pt idx="70">
                  <c:v>44894.602175925924</c:v>
                </c:pt>
                <c:pt idx="71">
                  <c:v>44894.602233796293</c:v>
                </c:pt>
                <c:pt idx="72">
                  <c:v>44894.60229166667</c:v>
                </c:pt>
                <c:pt idx="73">
                  <c:v>44894.602349537039</c:v>
                </c:pt>
                <c:pt idx="74">
                  <c:v>44894.602407407408</c:v>
                </c:pt>
                <c:pt idx="75">
                  <c:v>44894.602465277778</c:v>
                </c:pt>
                <c:pt idx="76">
                  <c:v>44894.602523148147</c:v>
                </c:pt>
                <c:pt idx="77">
                  <c:v>44894.602581018517</c:v>
                </c:pt>
                <c:pt idx="78">
                  <c:v>44894.602638888886</c:v>
                </c:pt>
                <c:pt idx="79">
                  <c:v>44894.602696759262</c:v>
                </c:pt>
                <c:pt idx="80">
                  <c:v>44894.602754629632</c:v>
                </c:pt>
                <c:pt idx="81">
                  <c:v>44894.602812500001</c:v>
                </c:pt>
                <c:pt idx="82">
                  <c:v>44894.602870370371</c:v>
                </c:pt>
                <c:pt idx="83">
                  <c:v>44894.60292824074</c:v>
                </c:pt>
                <c:pt idx="84">
                  <c:v>44894.602986111109</c:v>
                </c:pt>
                <c:pt idx="85">
                  <c:v>44894.603043981479</c:v>
                </c:pt>
                <c:pt idx="86">
                  <c:v>44894.603101851855</c:v>
                </c:pt>
                <c:pt idx="87">
                  <c:v>44894.603159722225</c:v>
                </c:pt>
                <c:pt idx="88">
                  <c:v>44894.603217592594</c:v>
                </c:pt>
                <c:pt idx="89">
                  <c:v>44894.603275462963</c:v>
                </c:pt>
                <c:pt idx="90">
                  <c:v>44894.603333333333</c:v>
                </c:pt>
                <c:pt idx="91">
                  <c:v>44894.603391203702</c:v>
                </c:pt>
                <c:pt idx="92">
                  <c:v>44894.603449074071</c:v>
                </c:pt>
                <c:pt idx="93">
                  <c:v>44894.603506944448</c:v>
                </c:pt>
                <c:pt idx="94">
                  <c:v>44894.603564814817</c:v>
                </c:pt>
                <c:pt idx="95">
                  <c:v>44894.603622685187</c:v>
                </c:pt>
                <c:pt idx="96">
                  <c:v>44894.603680555556</c:v>
                </c:pt>
                <c:pt idx="97">
                  <c:v>44894.603738425925</c:v>
                </c:pt>
                <c:pt idx="98">
                  <c:v>44894.603796296295</c:v>
                </c:pt>
                <c:pt idx="99">
                  <c:v>44894.603854166664</c:v>
                </c:pt>
                <c:pt idx="100">
                  <c:v>44894.603912037041</c:v>
                </c:pt>
                <c:pt idx="101">
                  <c:v>44894.60396990741</c:v>
                </c:pt>
                <c:pt idx="102">
                  <c:v>44894.604027777779</c:v>
                </c:pt>
                <c:pt idx="103">
                  <c:v>44894.604085648149</c:v>
                </c:pt>
                <c:pt idx="104">
                  <c:v>44894.604143518518</c:v>
                </c:pt>
                <c:pt idx="105">
                  <c:v>44894.604201388887</c:v>
                </c:pt>
                <c:pt idx="106">
                  <c:v>44894.604259259257</c:v>
                </c:pt>
                <c:pt idx="107">
                  <c:v>44894.604317129626</c:v>
                </c:pt>
                <c:pt idx="108">
                  <c:v>44894.604375000003</c:v>
                </c:pt>
                <c:pt idx="109">
                  <c:v>44894.604432870372</c:v>
                </c:pt>
                <c:pt idx="110">
                  <c:v>44894.604490740741</c:v>
                </c:pt>
                <c:pt idx="111">
                  <c:v>44894.604548611111</c:v>
                </c:pt>
                <c:pt idx="112">
                  <c:v>44894.60460648148</c:v>
                </c:pt>
                <c:pt idx="113">
                  <c:v>44894.604664351849</c:v>
                </c:pt>
                <c:pt idx="114">
                  <c:v>44894.604722222219</c:v>
                </c:pt>
                <c:pt idx="115">
                  <c:v>44894.604780092595</c:v>
                </c:pt>
                <c:pt idx="116">
                  <c:v>44894.604837962965</c:v>
                </c:pt>
                <c:pt idx="117">
                  <c:v>44894.604895833334</c:v>
                </c:pt>
                <c:pt idx="118">
                  <c:v>44894.604953703703</c:v>
                </c:pt>
                <c:pt idx="119">
                  <c:v>44894.605011574073</c:v>
                </c:pt>
                <c:pt idx="120">
                  <c:v>44894.605069444442</c:v>
                </c:pt>
                <c:pt idx="121">
                  <c:v>44894.605127314811</c:v>
                </c:pt>
                <c:pt idx="122">
                  <c:v>44894.605185185188</c:v>
                </c:pt>
                <c:pt idx="123">
                  <c:v>44894.605243055557</c:v>
                </c:pt>
                <c:pt idx="124">
                  <c:v>44894.605300925927</c:v>
                </c:pt>
                <c:pt idx="125">
                  <c:v>44894.605358796296</c:v>
                </c:pt>
                <c:pt idx="126">
                  <c:v>44894.605416666665</c:v>
                </c:pt>
                <c:pt idx="127">
                  <c:v>44894.605474537035</c:v>
                </c:pt>
                <c:pt idx="128">
                  <c:v>44894.605532407404</c:v>
                </c:pt>
                <c:pt idx="129">
                  <c:v>44894.605590277781</c:v>
                </c:pt>
                <c:pt idx="130">
                  <c:v>44894.60564814815</c:v>
                </c:pt>
                <c:pt idx="131">
                  <c:v>44894.605706018519</c:v>
                </c:pt>
                <c:pt idx="132">
                  <c:v>44894.605763888889</c:v>
                </c:pt>
                <c:pt idx="133">
                  <c:v>44894.605821759258</c:v>
                </c:pt>
                <c:pt idx="134">
                  <c:v>44894.605879629627</c:v>
                </c:pt>
                <c:pt idx="135">
                  <c:v>44894.605937499997</c:v>
                </c:pt>
                <c:pt idx="136">
                  <c:v>44894.605995370373</c:v>
                </c:pt>
                <c:pt idx="137">
                  <c:v>44894.606053240743</c:v>
                </c:pt>
                <c:pt idx="138">
                  <c:v>44894.606111111112</c:v>
                </c:pt>
                <c:pt idx="139">
                  <c:v>44894.606168981481</c:v>
                </c:pt>
                <c:pt idx="140">
                  <c:v>44894.606226851851</c:v>
                </c:pt>
                <c:pt idx="141">
                  <c:v>44894.60628472222</c:v>
                </c:pt>
                <c:pt idx="142">
                  <c:v>44894.606342592589</c:v>
                </c:pt>
                <c:pt idx="143">
                  <c:v>44894.606400462966</c:v>
                </c:pt>
                <c:pt idx="144">
                  <c:v>44894.606458333335</c:v>
                </c:pt>
                <c:pt idx="145">
                  <c:v>44894.606516203705</c:v>
                </c:pt>
                <c:pt idx="146">
                  <c:v>44894.606574074074</c:v>
                </c:pt>
                <c:pt idx="147">
                  <c:v>44894.606631944444</c:v>
                </c:pt>
                <c:pt idx="148">
                  <c:v>44894.606689814813</c:v>
                </c:pt>
                <c:pt idx="149">
                  <c:v>44894.606747685182</c:v>
                </c:pt>
                <c:pt idx="150">
                  <c:v>44894.606805555559</c:v>
                </c:pt>
                <c:pt idx="151">
                  <c:v>44894.606863425928</c:v>
                </c:pt>
                <c:pt idx="152">
                  <c:v>44894.606921296298</c:v>
                </c:pt>
                <c:pt idx="153">
                  <c:v>44894.606979166667</c:v>
                </c:pt>
                <c:pt idx="154">
                  <c:v>44894.607037037036</c:v>
                </c:pt>
                <c:pt idx="155">
                  <c:v>44894.607094907406</c:v>
                </c:pt>
                <c:pt idx="156">
                  <c:v>44894.607152777775</c:v>
                </c:pt>
                <c:pt idx="157">
                  <c:v>44894.607210648152</c:v>
                </c:pt>
                <c:pt idx="158">
                  <c:v>44894.607268518521</c:v>
                </c:pt>
                <c:pt idx="159">
                  <c:v>44894.60732638889</c:v>
                </c:pt>
                <c:pt idx="160">
                  <c:v>44894.60738425926</c:v>
                </c:pt>
                <c:pt idx="161">
                  <c:v>44894.607442129629</c:v>
                </c:pt>
                <c:pt idx="162">
                  <c:v>44894.607499999998</c:v>
                </c:pt>
                <c:pt idx="163">
                  <c:v>44894.607557870368</c:v>
                </c:pt>
                <c:pt idx="164">
                  <c:v>44894.607615740744</c:v>
                </c:pt>
                <c:pt idx="165">
                  <c:v>44894.607673611114</c:v>
                </c:pt>
                <c:pt idx="166">
                  <c:v>44894.607731481483</c:v>
                </c:pt>
                <c:pt idx="167">
                  <c:v>44894.607789351852</c:v>
                </c:pt>
                <c:pt idx="168">
                  <c:v>44894.607847222222</c:v>
                </c:pt>
                <c:pt idx="169">
                  <c:v>44894.607905092591</c:v>
                </c:pt>
                <c:pt idx="170">
                  <c:v>44894.60796296296</c:v>
                </c:pt>
                <c:pt idx="171">
                  <c:v>44894.608020833337</c:v>
                </c:pt>
                <c:pt idx="172">
                  <c:v>44894.608078703706</c:v>
                </c:pt>
                <c:pt idx="173">
                  <c:v>44894.608136574076</c:v>
                </c:pt>
                <c:pt idx="174">
                  <c:v>44894.608194444445</c:v>
                </c:pt>
                <c:pt idx="175">
                  <c:v>44894.608252314814</c:v>
                </c:pt>
                <c:pt idx="176">
                  <c:v>44894.608310185184</c:v>
                </c:pt>
                <c:pt idx="177">
                  <c:v>44894.608368055553</c:v>
                </c:pt>
                <c:pt idx="178">
                  <c:v>44894.608425925922</c:v>
                </c:pt>
                <c:pt idx="179">
                  <c:v>44894.608483796299</c:v>
                </c:pt>
                <c:pt idx="180">
                  <c:v>44894.608541666668</c:v>
                </c:pt>
                <c:pt idx="181">
                  <c:v>44894.608599537038</c:v>
                </c:pt>
                <c:pt idx="182">
                  <c:v>44894.608657407407</c:v>
                </c:pt>
                <c:pt idx="183">
                  <c:v>44894.608715277776</c:v>
                </c:pt>
                <c:pt idx="184">
                  <c:v>44894.608773148146</c:v>
                </c:pt>
                <c:pt idx="185">
                  <c:v>44894.608831018515</c:v>
                </c:pt>
                <c:pt idx="186">
                  <c:v>44894.608888888892</c:v>
                </c:pt>
                <c:pt idx="187">
                  <c:v>44894.608946759261</c:v>
                </c:pt>
                <c:pt idx="188">
                  <c:v>44894.60900462963</c:v>
                </c:pt>
                <c:pt idx="189">
                  <c:v>44894.6090625</c:v>
                </c:pt>
                <c:pt idx="190">
                  <c:v>44894.609120370369</c:v>
                </c:pt>
                <c:pt idx="191">
                  <c:v>44894.609178240738</c:v>
                </c:pt>
                <c:pt idx="192">
                  <c:v>44894.609236111108</c:v>
                </c:pt>
                <c:pt idx="193">
                  <c:v>44894.609293981484</c:v>
                </c:pt>
                <c:pt idx="194">
                  <c:v>44894.609351851854</c:v>
                </c:pt>
                <c:pt idx="195">
                  <c:v>44894.609409722223</c:v>
                </c:pt>
                <c:pt idx="196">
                  <c:v>44894.609467592592</c:v>
                </c:pt>
                <c:pt idx="197">
                  <c:v>44894.609525462962</c:v>
                </c:pt>
                <c:pt idx="198">
                  <c:v>44894.609583333331</c:v>
                </c:pt>
                <c:pt idx="199">
                  <c:v>44894.6096412037</c:v>
                </c:pt>
                <c:pt idx="200">
                  <c:v>44894.609699074077</c:v>
                </c:pt>
                <c:pt idx="201">
                  <c:v>44894.609756944446</c:v>
                </c:pt>
                <c:pt idx="202">
                  <c:v>44894.609814814816</c:v>
                </c:pt>
                <c:pt idx="203">
                  <c:v>44894.609872685185</c:v>
                </c:pt>
                <c:pt idx="204">
                  <c:v>44894.609930555554</c:v>
                </c:pt>
                <c:pt idx="205">
                  <c:v>44894.609988425924</c:v>
                </c:pt>
                <c:pt idx="206">
                  <c:v>44894.610046296293</c:v>
                </c:pt>
                <c:pt idx="207">
                  <c:v>44894.61010416667</c:v>
                </c:pt>
                <c:pt idx="208">
                  <c:v>44894.610162037039</c:v>
                </c:pt>
                <c:pt idx="209">
                  <c:v>44894.610219907408</c:v>
                </c:pt>
                <c:pt idx="210">
                  <c:v>44894.610277777778</c:v>
                </c:pt>
                <c:pt idx="211">
                  <c:v>44894.610335648147</c:v>
                </c:pt>
                <c:pt idx="212">
                  <c:v>44894.610393518517</c:v>
                </c:pt>
                <c:pt idx="213">
                  <c:v>44894.610451388886</c:v>
                </c:pt>
                <c:pt idx="214">
                  <c:v>44894.610509259262</c:v>
                </c:pt>
                <c:pt idx="215">
                  <c:v>44894.610567129632</c:v>
                </c:pt>
                <c:pt idx="216">
                  <c:v>44894.610625000001</c:v>
                </c:pt>
                <c:pt idx="217">
                  <c:v>44894.610682870371</c:v>
                </c:pt>
                <c:pt idx="218">
                  <c:v>44894.61074074074</c:v>
                </c:pt>
                <c:pt idx="219">
                  <c:v>44894.610798611109</c:v>
                </c:pt>
                <c:pt idx="220">
                  <c:v>44894.610856481479</c:v>
                </c:pt>
                <c:pt idx="221">
                  <c:v>44894.610914351855</c:v>
                </c:pt>
                <c:pt idx="222">
                  <c:v>44894.610972222225</c:v>
                </c:pt>
                <c:pt idx="223">
                  <c:v>44894.611030092594</c:v>
                </c:pt>
                <c:pt idx="224">
                  <c:v>44894.611087962963</c:v>
                </c:pt>
                <c:pt idx="225">
                  <c:v>44894.611145833333</c:v>
                </c:pt>
                <c:pt idx="226">
                  <c:v>44894.611203703702</c:v>
                </c:pt>
                <c:pt idx="227">
                  <c:v>44894.611261574071</c:v>
                </c:pt>
                <c:pt idx="228">
                  <c:v>44894.611319444448</c:v>
                </c:pt>
                <c:pt idx="229">
                  <c:v>44894.611377314817</c:v>
                </c:pt>
                <c:pt idx="230">
                  <c:v>44894.611435185187</c:v>
                </c:pt>
                <c:pt idx="231">
                  <c:v>44894.611493055556</c:v>
                </c:pt>
                <c:pt idx="232">
                  <c:v>44894.611550925925</c:v>
                </c:pt>
                <c:pt idx="233">
                  <c:v>44894.611608796295</c:v>
                </c:pt>
                <c:pt idx="234">
                  <c:v>44894.611666666664</c:v>
                </c:pt>
                <c:pt idx="235">
                  <c:v>44894.611724537041</c:v>
                </c:pt>
                <c:pt idx="236">
                  <c:v>44894.61178240741</c:v>
                </c:pt>
                <c:pt idx="237">
                  <c:v>44894.611840277779</c:v>
                </c:pt>
                <c:pt idx="238">
                  <c:v>44894.611898148149</c:v>
                </c:pt>
                <c:pt idx="239">
                  <c:v>44894.611956018518</c:v>
                </c:pt>
                <c:pt idx="240">
                  <c:v>44894.612013888887</c:v>
                </c:pt>
                <c:pt idx="241">
                  <c:v>44894.612071759257</c:v>
                </c:pt>
                <c:pt idx="242">
                  <c:v>44894.612129629626</c:v>
                </c:pt>
                <c:pt idx="243">
                  <c:v>44894.612187500003</c:v>
                </c:pt>
                <c:pt idx="244">
                  <c:v>44894.612245370372</c:v>
                </c:pt>
                <c:pt idx="245">
                  <c:v>44894.612303240741</c:v>
                </c:pt>
                <c:pt idx="246">
                  <c:v>44894.612361111111</c:v>
                </c:pt>
                <c:pt idx="247">
                  <c:v>44894.61241898148</c:v>
                </c:pt>
                <c:pt idx="248">
                  <c:v>44894.612476851849</c:v>
                </c:pt>
                <c:pt idx="249">
                  <c:v>44894.612534722219</c:v>
                </c:pt>
                <c:pt idx="250">
                  <c:v>44894.612592592595</c:v>
                </c:pt>
                <c:pt idx="251">
                  <c:v>44894.612650462965</c:v>
                </c:pt>
                <c:pt idx="252">
                  <c:v>44894.612708333334</c:v>
                </c:pt>
                <c:pt idx="253">
                  <c:v>44894.612766203703</c:v>
                </c:pt>
                <c:pt idx="254">
                  <c:v>44894.612824074073</c:v>
                </c:pt>
                <c:pt idx="255">
                  <c:v>44894.612881944442</c:v>
                </c:pt>
                <c:pt idx="256">
                  <c:v>44894.612939814811</c:v>
                </c:pt>
                <c:pt idx="257">
                  <c:v>44894.612997685188</c:v>
                </c:pt>
                <c:pt idx="258">
                  <c:v>44894.613055555557</c:v>
                </c:pt>
                <c:pt idx="259">
                  <c:v>44894.613113425927</c:v>
                </c:pt>
                <c:pt idx="260">
                  <c:v>44894.613171296296</c:v>
                </c:pt>
                <c:pt idx="261">
                  <c:v>44894.613229166665</c:v>
                </c:pt>
                <c:pt idx="262">
                  <c:v>44894.613287037035</c:v>
                </c:pt>
                <c:pt idx="263">
                  <c:v>44894.613344907404</c:v>
                </c:pt>
                <c:pt idx="264">
                  <c:v>44894.613402777781</c:v>
                </c:pt>
                <c:pt idx="265">
                  <c:v>44894.61346064815</c:v>
                </c:pt>
                <c:pt idx="266">
                  <c:v>44894.613518518519</c:v>
                </c:pt>
                <c:pt idx="267">
                  <c:v>44894.613576388889</c:v>
                </c:pt>
                <c:pt idx="268">
                  <c:v>44894.613634259258</c:v>
                </c:pt>
                <c:pt idx="269">
                  <c:v>44894.613692129627</c:v>
                </c:pt>
                <c:pt idx="270">
                  <c:v>44894.613749999997</c:v>
                </c:pt>
                <c:pt idx="271">
                  <c:v>44894.613807870373</c:v>
                </c:pt>
                <c:pt idx="272">
                  <c:v>44894.613865740743</c:v>
                </c:pt>
                <c:pt idx="273">
                  <c:v>44894.613923611112</c:v>
                </c:pt>
                <c:pt idx="274">
                  <c:v>44894.613981481481</c:v>
                </c:pt>
                <c:pt idx="275">
                  <c:v>44894.614039351851</c:v>
                </c:pt>
                <c:pt idx="276">
                  <c:v>44894.61409722222</c:v>
                </c:pt>
                <c:pt idx="277">
                  <c:v>44894.614155092589</c:v>
                </c:pt>
                <c:pt idx="278">
                  <c:v>44894.614212962966</c:v>
                </c:pt>
                <c:pt idx="279">
                  <c:v>44894.614270833335</c:v>
                </c:pt>
                <c:pt idx="280">
                  <c:v>44894.614328703705</c:v>
                </c:pt>
                <c:pt idx="281">
                  <c:v>44894.614386574074</c:v>
                </c:pt>
                <c:pt idx="282">
                  <c:v>44894.614444444444</c:v>
                </c:pt>
                <c:pt idx="283">
                  <c:v>44894.614502314813</c:v>
                </c:pt>
                <c:pt idx="284">
                  <c:v>44894.614560185182</c:v>
                </c:pt>
                <c:pt idx="285">
                  <c:v>44894.614618055559</c:v>
                </c:pt>
                <c:pt idx="286">
                  <c:v>44894.614675925928</c:v>
                </c:pt>
                <c:pt idx="287">
                  <c:v>44894.614733796298</c:v>
                </c:pt>
                <c:pt idx="288">
                  <c:v>44894.614791666667</c:v>
                </c:pt>
                <c:pt idx="289">
                  <c:v>44894.614849537036</c:v>
                </c:pt>
                <c:pt idx="290">
                  <c:v>44894.614907407406</c:v>
                </c:pt>
                <c:pt idx="291">
                  <c:v>44894.614965277775</c:v>
                </c:pt>
                <c:pt idx="292">
                  <c:v>44894.615023148152</c:v>
                </c:pt>
                <c:pt idx="293">
                  <c:v>44894.615081018521</c:v>
                </c:pt>
                <c:pt idx="294">
                  <c:v>44894.61513888889</c:v>
                </c:pt>
                <c:pt idx="295">
                  <c:v>44894.61519675926</c:v>
                </c:pt>
                <c:pt idx="296">
                  <c:v>44894.615254629629</c:v>
                </c:pt>
                <c:pt idx="297">
                  <c:v>44894.615312499998</c:v>
                </c:pt>
                <c:pt idx="298">
                  <c:v>44894.615370370368</c:v>
                </c:pt>
                <c:pt idx="299">
                  <c:v>44894.615428240744</c:v>
                </c:pt>
                <c:pt idx="300">
                  <c:v>44894.615486111114</c:v>
                </c:pt>
                <c:pt idx="301">
                  <c:v>44894.615543981483</c:v>
                </c:pt>
                <c:pt idx="302">
                  <c:v>44894.615601851852</c:v>
                </c:pt>
                <c:pt idx="303">
                  <c:v>44894.615659722222</c:v>
                </c:pt>
                <c:pt idx="304">
                  <c:v>44894.615717592591</c:v>
                </c:pt>
                <c:pt idx="305">
                  <c:v>44894.61577546296</c:v>
                </c:pt>
                <c:pt idx="306">
                  <c:v>44894.615833333337</c:v>
                </c:pt>
                <c:pt idx="307">
                  <c:v>44894.615891203706</c:v>
                </c:pt>
                <c:pt idx="308">
                  <c:v>44894.615949074076</c:v>
                </c:pt>
                <c:pt idx="309">
                  <c:v>44894.616006944445</c:v>
                </c:pt>
                <c:pt idx="310">
                  <c:v>44894.616064814814</c:v>
                </c:pt>
                <c:pt idx="311">
                  <c:v>44894.616122685184</c:v>
                </c:pt>
                <c:pt idx="312">
                  <c:v>44894.616180555553</c:v>
                </c:pt>
                <c:pt idx="313">
                  <c:v>44894.616238425922</c:v>
                </c:pt>
                <c:pt idx="314">
                  <c:v>44894.616296296299</c:v>
                </c:pt>
                <c:pt idx="315">
                  <c:v>44894.616354166668</c:v>
                </c:pt>
                <c:pt idx="316">
                  <c:v>44894.616412037038</c:v>
                </c:pt>
                <c:pt idx="317">
                  <c:v>44894.616469907407</c:v>
                </c:pt>
                <c:pt idx="318">
                  <c:v>44894.616527777776</c:v>
                </c:pt>
                <c:pt idx="319">
                  <c:v>44894.616585648146</c:v>
                </c:pt>
                <c:pt idx="320">
                  <c:v>44894.616643518515</c:v>
                </c:pt>
                <c:pt idx="321">
                  <c:v>44894.616701388892</c:v>
                </c:pt>
                <c:pt idx="322">
                  <c:v>44894.616759259261</c:v>
                </c:pt>
                <c:pt idx="323">
                  <c:v>44894.61681712963</c:v>
                </c:pt>
                <c:pt idx="324">
                  <c:v>44894.616875</c:v>
                </c:pt>
                <c:pt idx="325">
                  <c:v>44894.616932870369</c:v>
                </c:pt>
                <c:pt idx="326">
                  <c:v>44894.616990740738</c:v>
                </c:pt>
                <c:pt idx="327">
                  <c:v>44894.617048611108</c:v>
                </c:pt>
                <c:pt idx="328">
                  <c:v>44894.617106481484</c:v>
                </c:pt>
                <c:pt idx="329">
                  <c:v>44894.617164351854</c:v>
                </c:pt>
                <c:pt idx="330">
                  <c:v>44894.617222222223</c:v>
                </c:pt>
                <c:pt idx="331">
                  <c:v>44894.617280092592</c:v>
                </c:pt>
                <c:pt idx="332">
                  <c:v>44894.617337962962</c:v>
                </c:pt>
                <c:pt idx="333">
                  <c:v>44894.617395833331</c:v>
                </c:pt>
                <c:pt idx="334">
                  <c:v>44894.6174537037</c:v>
                </c:pt>
                <c:pt idx="335">
                  <c:v>44894.617511574077</c:v>
                </c:pt>
                <c:pt idx="336">
                  <c:v>44894.617569444446</c:v>
                </c:pt>
                <c:pt idx="337">
                  <c:v>44894.617627314816</c:v>
                </c:pt>
                <c:pt idx="338">
                  <c:v>44894.617685185185</c:v>
                </c:pt>
                <c:pt idx="339">
                  <c:v>44894.617743055554</c:v>
                </c:pt>
                <c:pt idx="340">
                  <c:v>44894.617800925924</c:v>
                </c:pt>
                <c:pt idx="341">
                  <c:v>44894.617858796293</c:v>
                </c:pt>
                <c:pt idx="342">
                  <c:v>44894.61791666667</c:v>
                </c:pt>
                <c:pt idx="343">
                  <c:v>44894.617974537039</c:v>
                </c:pt>
                <c:pt idx="344">
                  <c:v>44894.618032407408</c:v>
                </c:pt>
                <c:pt idx="345">
                  <c:v>44894.618090277778</c:v>
                </c:pt>
                <c:pt idx="346">
                  <c:v>44894.618148148147</c:v>
                </c:pt>
                <c:pt idx="347">
                  <c:v>44894.618206018517</c:v>
                </c:pt>
                <c:pt idx="348">
                  <c:v>44894.618263888886</c:v>
                </c:pt>
                <c:pt idx="349">
                  <c:v>44894.618321759262</c:v>
                </c:pt>
                <c:pt idx="350">
                  <c:v>44894.618379629632</c:v>
                </c:pt>
                <c:pt idx="351">
                  <c:v>44894.618437500001</c:v>
                </c:pt>
                <c:pt idx="352">
                  <c:v>44894.618495370371</c:v>
                </c:pt>
                <c:pt idx="353">
                  <c:v>44894.61855324074</c:v>
                </c:pt>
                <c:pt idx="354">
                  <c:v>44894.618611111109</c:v>
                </c:pt>
                <c:pt idx="355">
                  <c:v>44894.618668981479</c:v>
                </c:pt>
                <c:pt idx="356">
                  <c:v>44894.618726851855</c:v>
                </c:pt>
                <c:pt idx="357">
                  <c:v>44894.618784722225</c:v>
                </c:pt>
                <c:pt idx="358">
                  <c:v>44894.618842592594</c:v>
                </c:pt>
                <c:pt idx="359">
                  <c:v>44894.618900462963</c:v>
                </c:pt>
                <c:pt idx="360">
                  <c:v>44894.618958333333</c:v>
                </c:pt>
                <c:pt idx="361">
                  <c:v>44894.619016203702</c:v>
                </c:pt>
                <c:pt idx="362">
                  <c:v>44894.619074074071</c:v>
                </c:pt>
                <c:pt idx="363">
                  <c:v>44894.619131944448</c:v>
                </c:pt>
                <c:pt idx="364">
                  <c:v>44894.619189814817</c:v>
                </c:pt>
                <c:pt idx="365">
                  <c:v>44894.619247685187</c:v>
                </c:pt>
                <c:pt idx="366">
                  <c:v>44894.619305555556</c:v>
                </c:pt>
                <c:pt idx="367">
                  <c:v>44894.619363425925</c:v>
                </c:pt>
                <c:pt idx="368">
                  <c:v>44894.619421296295</c:v>
                </c:pt>
                <c:pt idx="369">
                  <c:v>44894.619479166664</c:v>
                </c:pt>
                <c:pt idx="370">
                  <c:v>44894.619537037041</c:v>
                </c:pt>
                <c:pt idx="371">
                  <c:v>44894.61959490741</c:v>
                </c:pt>
                <c:pt idx="372">
                  <c:v>44894.619652777779</c:v>
                </c:pt>
                <c:pt idx="373">
                  <c:v>44894.619710648149</c:v>
                </c:pt>
                <c:pt idx="374">
                  <c:v>44894.619768518518</c:v>
                </c:pt>
                <c:pt idx="375">
                  <c:v>44894.619826388887</c:v>
                </c:pt>
                <c:pt idx="376">
                  <c:v>44894.619884259257</c:v>
                </c:pt>
                <c:pt idx="377">
                  <c:v>44894.619942129626</c:v>
                </c:pt>
                <c:pt idx="378">
                  <c:v>44894.62</c:v>
                </c:pt>
                <c:pt idx="379">
                  <c:v>44894.620057870372</c:v>
                </c:pt>
                <c:pt idx="380">
                  <c:v>44894.620115740741</c:v>
                </c:pt>
                <c:pt idx="381">
                  <c:v>44894.620173611111</c:v>
                </c:pt>
                <c:pt idx="382">
                  <c:v>44894.62023148148</c:v>
                </c:pt>
                <c:pt idx="383">
                  <c:v>44894.620289351849</c:v>
                </c:pt>
                <c:pt idx="384">
                  <c:v>44894.620347222219</c:v>
                </c:pt>
                <c:pt idx="385">
                  <c:v>44894.620405092595</c:v>
                </c:pt>
                <c:pt idx="386">
                  <c:v>44894.620462962965</c:v>
                </c:pt>
                <c:pt idx="387">
                  <c:v>44894.620520833334</c:v>
                </c:pt>
                <c:pt idx="388">
                  <c:v>44894.620578703703</c:v>
                </c:pt>
                <c:pt idx="389">
                  <c:v>44894.620636574073</c:v>
                </c:pt>
                <c:pt idx="390">
                  <c:v>44894.620694444442</c:v>
                </c:pt>
                <c:pt idx="391">
                  <c:v>44894.620752314811</c:v>
                </c:pt>
                <c:pt idx="392">
                  <c:v>44894.620810185188</c:v>
                </c:pt>
                <c:pt idx="393">
                  <c:v>44894.620868055557</c:v>
                </c:pt>
                <c:pt idx="394">
                  <c:v>44894.620925925927</c:v>
                </c:pt>
                <c:pt idx="395">
                  <c:v>44894.620983796296</c:v>
                </c:pt>
                <c:pt idx="396">
                  <c:v>44894.621041666665</c:v>
                </c:pt>
                <c:pt idx="397">
                  <c:v>44894.621099537035</c:v>
                </c:pt>
                <c:pt idx="398">
                  <c:v>44894.621157407404</c:v>
                </c:pt>
                <c:pt idx="399">
                  <c:v>44894.621215277781</c:v>
                </c:pt>
                <c:pt idx="400">
                  <c:v>44894.62127314815</c:v>
                </c:pt>
                <c:pt idx="401">
                  <c:v>44894.621331018519</c:v>
                </c:pt>
                <c:pt idx="402">
                  <c:v>44894.621388888889</c:v>
                </c:pt>
                <c:pt idx="403">
                  <c:v>44894.621446759258</c:v>
                </c:pt>
                <c:pt idx="404">
                  <c:v>44894.621504629627</c:v>
                </c:pt>
                <c:pt idx="405">
                  <c:v>44894.621562499997</c:v>
                </c:pt>
                <c:pt idx="406">
                  <c:v>44894.621620370373</c:v>
                </c:pt>
                <c:pt idx="407">
                  <c:v>44894.621678240743</c:v>
                </c:pt>
                <c:pt idx="408">
                  <c:v>44894.621736111112</c:v>
                </c:pt>
                <c:pt idx="409">
                  <c:v>44894.621793981481</c:v>
                </c:pt>
                <c:pt idx="410">
                  <c:v>44894.621851851851</c:v>
                </c:pt>
                <c:pt idx="411">
                  <c:v>44894.62190972222</c:v>
                </c:pt>
                <c:pt idx="412">
                  <c:v>44894.621967592589</c:v>
                </c:pt>
                <c:pt idx="413">
                  <c:v>44894.622025462966</c:v>
                </c:pt>
                <c:pt idx="414">
                  <c:v>44894.622083333335</c:v>
                </c:pt>
                <c:pt idx="415">
                  <c:v>44894.622141203705</c:v>
                </c:pt>
                <c:pt idx="416">
                  <c:v>44894.622199074074</c:v>
                </c:pt>
                <c:pt idx="417">
                  <c:v>44894.622256944444</c:v>
                </c:pt>
                <c:pt idx="418">
                  <c:v>44894.622314814813</c:v>
                </c:pt>
                <c:pt idx="419">
                  <c:v>44894.622372685182</c:v>
                </c:pt>
                <c:pt idx="420">
                  <c:v>44894.622430555559</c:v>
                </c:pt>
                <c:pt idx="421">
                  <c:v>44894.622488425928</c:v>
                </c:pt>
                <c:pt idx="422">
                  <c:v>44894.622546296298</c:v>
                </c:pt>
                <c:pt idx="423">
                  <c:v>44894.622604166667</c:v>
                </c:pt>
                <c:pt idx="424">
                  <c:v>44894.622662037036</c:v>
                </c:pt>
                <c:pt idx="425">
                  <c:v>44894.622719907406</c:v>
                </c:pt>
                <c:pt idx="426">
                  <c:v>44894.622777777775</c:v>
                </c:pt>
                <c:pt idx="427">
                  <c:v>44894.622835648152</c:v>
                </c:pt>
                <c:pt idx="428">
                  <c:v>44894.622893518521</c:v>
                </c:pt>
                <c:pt idx="429">
                  <c:v>44894.62295138889</c:v>
                </c:pt>
                <c:pt idx="430">
                  <c:v>44894.62300925926</c:v>
                </c:pt>
                <c:pt idx="431">
                  <c:v>44894.623067129629</c:v>
                </c:pt>
                <c:pt idx="432">
                  <c:v>44894.623124999998</c:v>
                </c:pt>
                <c:pt idx="433">
                  <c:v>44894.623182870368</c:v>
                </c:pt>
                <c:pt idx="434">
                  <c:v>44894.623240740744</c:v>
                </c:pt>
                <c:pt idx="435">
                  <c:v>44894.623298611114</c:v>
                </c:pt>
                <c:pt idx="436">
                  <c:v>44894.623356481483</c:v>
                </c:pt>
                <c:pt idx="437">
                  <c:v>44894.623414351852</c:v>
                </c:pt>
                <c:pt idx="438">
                  <c:v>44894.623472222222</c:v>
                </c:pt>
                <c:pt idx="439">
                  <c:v>44894.623530092591</c:v>
                </c:pt>
                <c:pt idx="440">
                  <c:v>44894.62358796296</c:v>
                </c:pt>
                <c:pt idx="441">
                  <c:v>44894.623645833337</c:v>
                </c:pt>
                <c:pt idx="442">
                  <c:v>44894.623703703706</c:v>
                </c:pt>
                <c:pt idx="443">
                  <c:v>44894.623761574076</c:v>
                </c:pt>
                <c:pt idx="444">
                  <c:v>44894.623819444445</c:v>
                </c:pt>
                <c:pt idx="445">
                  <c:v>44894.623877314814</c:v>
                </c:pt>
                <c:pt idx="446">
                  <c:v>44894.623935185184</c:v>
                </c:pt>
                <c:pt idx="447">
                  <c:v>44894.623993055553</c:v>
                </c:pt>
                <c:pt idx="448">
                  <c:v>44894.624050925922</c:v>
                </c:pt>
                <c:pt idx="449">
                  <c:v>44894.624108796299</c:v>
                </c:pt>
                <c:pt idx="450">
                  <c:v>44894.624166666668</c:v>
                </c:pt>
                <c:pt idx="451">
                  <c:v>44894.624224537038</c:v>
                </c:pt>
                <c:pt idx="452">
                  <c:v>44894.624282407407</c:v>
                </c:pt>
                <c:pt idx="453">
                  <c:v>44894.624340277776</c:v>
                </c:pt>
                <c:pt idx="454">
                  <c:v>44894.624398148146</c:v>
                </c:pt>
                <c:pt idx="455">
                  <c:v>44894.624456018515</c:v>
                </c:pt>
                <c:pt idx="456">
                  <c:v>44894.624513888892</c:v>
                </c:pt>
                <c:pt idx="457">
                  <c:v>44894.624571759261</c:v>
                </c:pt>
                <c:pt idx="458">
                  <c:v>44894.62462962963</c:v>
                </c:pt>
                <c:pt idx="459">
                  <c:v>44894.6246875</c:v>
                </c:pt>
                <c:pt idx="460">
                  <c:v>44894.624745370369</c:v>
                </c:pt>
                <c:pt idx="461">
                  <c:v>44894.624803240738</c:v>
                </c:pt>
                <c:pt idx="462">
                  <c:v>44894.624861111108</c:v>
                </c:pt>
                <c:pt idx="463">
                  <c:v>44894.624918981484</c:v>
                </c:pt>
                <c:pt idx="464">
                  <c:v>44894.624976851854</c:v>
                </c:pt>
                <c:pt idx="465">
                  <c:v>44894.625034722223</c:v>
                </c:pt>
                <c:pt idx="466">
                  <c:v>44894.625092592592</c:v>
                </c:pt>
                <c:pt idx="467">
                  <c:v>44894.625150462962</c:v>
                </c:pt>
                <c:pt idx="468">
                  <c:v>44894.625208333331</c:v>
                </c:pt>
                <c:pt idx="469">
                  <c:v>44894.6252662037</c:v>
                </c:pt>
                <c:pt idx="470">
                  <c:v>44894.625324074077</c:v>
                </c:pt>
                <c:pt idx="471">
                  <c:v>44894.625381944446</c:v>
                </c:pt>
                <c:pt idx="472">
                  <c:v>44894.625439814816</c:v>
                </c:pt>
                <c:pt idx="473">
                  <c:v>44894.625497685185</c:v>
                </c:pt>
                <c:pt idx="474">
                  <c:v>44894.625555555554</c:v>
                </c:pt>
                <c:pt idx="475">
                  <c:v>44894.625613425924</c:v>
                </c:pt>
                <c:pt idx="476">
                  <c:v>44894.625671296293</c:v>
                </c:pt>
                <c:pt idx="477">
                  <c:v>44894.62572916667</c:v>
                </c:pt>
                <c:pt idx="478">
                  <c:v>44894.625787037039</c:v>
                </c:pt>
                <c:pt idx="479">
                  <c:v>44894.625844907408</c:v>
                </c:pt>
                <c:pt idx="480">
                  <c:v>44894.625902777778</c:v>
                </c:pt>
                <c:pt idx="481">
                  <c:v>44894.625960648147</c:v>
                </c:pt>
                <c:pt idx="482">
                  <c:v>44894.626018518517</c:v>
                </c:pt>
                <c:pt idx="483">
                  <c:v>44894.626076388886</c:v>
                </c:pt>
                <c:pt idx="484">
                  <c:v>44894.626134259262</c:v>
                </c:pt>
                <c:pt idx="485">
                  <c:v>44894.626192129632</c:v>
                </c:pt>
                <c:pt idx="486">
                  <c:v>44894.626250000001</c:v>
                </c:pt>
                <c:pt idx="487">
                  <c:v>44894.626307870371</c:v>
                </c:pt>
                <c:pt idx="488">
                  <c:v>44894.62636574074</c:v>
                </c:pt>
                <c:pt idx="489">
                  <c:v>44894.626423611109</c:v>
                </c:pt>
                <c:pt idx="490">
                  <c:v>44894.626481481479</c:v>
                </c:pt>
                <c:pt idx="491">
                  <c:v>44894.626539351855</c:v>
                </c:pt>
                <c:pt idx="492">
                  <c:v>44894.626597222225</c:v>
                </c:pt>
                <c:pt idx="493">
                  <c:v>44894.626655092594</c:v>
                </c:pt>
                <c:pt idx="494">
                  <c:v>44894.626712962963</c:v>
                </c:pt>
                <c:pt idx="495">
                  <c:v>44894.626770833333</c:v>
                </c:pt>
                <c:pt idx="496">
                  <c:v>44894.626828703702</c:v>
                </c:pt>
                <c:pt idx="497">
                  <c:v>44894.626886574071</c:v>
                </c:pt>
                <c:pt idx="498">
                  <c:v>44894.626944444448</c:v>
                </c:pt>
                <c:pt idx="499">
                  <c:v>44894.627002314817</c:v>
                </c:pt>
                <c:pt idx="500">
                  <c:v>44894.627060185187</c:v>
                </c:pt>
                <c:pt idx="501">
                  <c:v>44894.627118055556</c:v>
                </c:pt>
                <c:pt idx="502">
                  <c:v>44894.627175925925</c:v>
                </c:pt>
                <c:pt idx="503">
                  <c:v>44894.627233796295</c:v>
                </c:pt>
                <c:pt idx="504">
                  <c:v>44894.627291666664</c:v>
                </c:pt>
                <c:pt idx="505">
                  <c:v>44894.627349537041</c:v>
                </c:pt>
                <c:pt idx="506">
                  <c:v>44894.62740740741</c:v>
                </c:pt>
                <c:pt idx="507">
                  <c:v>44894.627465277779</c:v>
                </c:pt>
                <c:pt idx="508">
                  <c:v>44894.627523148149</c:v>
                </c:pt>
                <c:pt idx="509">
                  <c:v>44894.627581018518</c:v>
                </c:pt>
                <c:pt idx="510">
                  <c:v>44894.627638888887</c:v>
                </c:pt>
                <c:pt idx="511">
                  <c:v>44894.627696759257</c:v>
                </c:pt>
                <c:pt idx="512">
                  <c:v>44894.627754629626</c:v>
                </c:pt>
                <c:pt idx="513">
                  <c:v>44894.627812500003</c:v>
                </c:pt>
                <c:pt idx="514">
                  <c:v>44894.627870370372</c:v>
                </c:pt>
                <c:pt idx="515">
                  <c:v>44894.627928240741</c:v>
                </c:pt>
                <c:pt idx="516">
                  <c:v>44894.627986111111</c:v>
                </c:pt>
                <c:pt idx="517">
                  <c:v>44894.62804398148</c:v>
                </c:pt>
                <c:pt idx="518">
                  <c:v>44894.628101851849</c:v>
                </c:pt>
                <c:pt idx="519">
                  <c:v>44894.628159722219</c:v>
                </c:pt>
                <c:pt idx="520">
                  <c:v>44894.628217592595</c:v>
                </c:pt>
                <c:pt idx="521">
                  <c:v>44894.628275462965</c:v>
                </c:pt>
                <c:pt idx="522">
                  <c:v>44894.628333333334</c:v>
                </c:pt>
                <c:pt idx="523">
                  <c:v>44894.628391203703</c:v>
                </c:pt>
                <c:pt idx="524">
                  <c:v>44894.628449074073</c:v>
                </c:pt>
                <c:pt idx="525">
                  <c:v>44894.628506944442</c:v>
                </c:pt>
                <c:pt idx="526">
                  <c:v>44894.628564814811</c:v>
                </c:pt>
                <c:pt idx="527">
                  <c:v>44894.628622685188</c:v>
                </c:pt>
                <c:pt idx="528">
                  <c:v>44894.628680555557</c:v>
                </c:pt>
                <c:pt idx="529">
                  <c:v>44894.628738425927</c:v>
                </c:pt>
                <c:pt idx="530">
                  <c:v>44894.628796296296</c:v>
                </c:pt>
                <c:pt idx="531">
                  <c:v>44894.628854166665</c:v>
                </c:pt>
                <c:pt idx="532">
                  <c:v>44894.628912037035</c:v>
                </c:pt>
                <c:pt idx="533">
                  <c:v>44894.628969907404</c:v>
                </c:pt>
                <c:pt idx="534">
                  <c:v>44894.629027777781</c:v>
                </c:pt>
                <c:pt idx="535">
                  <c:v>44894.62908564815</c:v>
                </c:pt>
                <c:pt idx="536">
                  <c:v>44894.629143518519</c:v>
                </c:pt>
                <c:pt idx="537">
                  <c:v>44894.629201388889</c:v>
                </c:pt>
                <c:pt idx="538">
                  <c:v>44894.629259259258</c:v>
                </c:pt>
                <c:pt idx="539">
                  <c:v>44894.629317129627</c:v>
                </c:pt>
                <c:pt idx="540">
                  <c:v>44894.629374999997</c:v>
                </c:pt>
                <c:pt idx="541">
                  <c:v>44894.629432870373</c:v>
                </c:pt>
                <c:pt idx="542">
                  <c:v>44894.629490740743</c:v>
                </c:pt>
                <c:pt idx="543">
                  <c:v>44894.629548611112</c:v>
                </c:pt>
                <c:pt idx="544">
                  <c:v>44894.629606481481</c:v>
                </c:pt>
                <c:pt idx="545">
                  <c:v>44894.629664351851</c:v>
                </c:pt>
                <c:pt idx="546">
                  <c:v>44894.62972222222</c:v>
                </c:pt>
                <c:pt idx="547">
                  <c:v>44894.629780092589</c:v>
                </c:pt>
                <c:pt idx="548">
                  <c:v>44894.629837962966</c:v>
                </c:pt>
                <c:pt idx="549">
                  <c:v>44894.629895833335</c:v>
                </c:pt>
                <c:pt idx="550">
                  <c:v>44894.629953703705</c:v>
                </c:pt>
                <c:pt idx="551">
                  <c:v>44894.630011574074</c:v>
                </c:pt>
                <c:pt idx="552">
                  <c:v>44894.630069444444</c:v>
                </c:pt>
                <c:pt idx="553">
                  <c:v>44894.630127314813</c:v>
                </c:pt>
                <c:pt idx="554">
                  <c:v>44894.630185185182</c:v>
                </c:pt>
                <c:pt idx="555">
                  <c:v>44894.630243055559</c:v>
                </c:pt>
                <c:pt idx="556">
                  <c:v>44894.630300925928</c:v>
                </c:pt>
                <c:pt idx="557">
                  <c:v>44894.630358796298</c:v>
                </c:pt>
                <c:pt idx="558">
                  <c:v>44894.630416666667</c:v>
                </c:pt>
                <c:pt idx="559">
                  <c:v>44894.630474537036</c:v>
                </c:pt>
                <c:pt idx="560">
                  <c:v>44894.630532407406</c:v>
                </c:pt>
                <c:pt idx="561">
                  <c:v>44894.630590277775</c:v>
                </c:pt>
                <c:pt idx="562">
                  <c:v>44894.630648148152</c:v>
                </c:pt>
                <c:pt idx="563">
                  <c:v>44894.630706018521</c:v>
                </c:pt>
                <c:pt idx="564">
                  <c:v>44894.63076388889</c:v>
                </c:pt>
                <c:pt idx="565">
                  <c:v>44894.63082175926</c:v>
                </c:pt>
                <c:pt idx="566">
                  <c:v>44894.630879629629</c:v>
                </c:pt>
                <c:pt idx="567">
                  <c:v>44894.630937499998</c:v>
                </c:pt>
                <c:pt idx="568">
                  <c:v>44894.630995370368</c:v>
                </c:pt>
                <c:pt idx="569">
                  <c:v>44894.631053240744</c:v>
                </c:pt>
                <c:pt idx="570">
                  <c:v>44894.631111111114</c:v>
                </c:pt>
                <c:pt idx="571">
                  <c:v>44894.631168981483</c:v>
                </c:pt>
                <c:pt idx="572">
                  <c:v>44894.631226851852</c:v>
                </c:pt>
                <c:pt idx="573">
                  <c:v>44894.631284722222</c:v>
                </c:pt>
                <c:pt idx="574">
                  <c:v>44894.631342592591</c:v>
                </c:pt>
                <c:pt idx="575">
                  <c:v>44894.63140046296</c:v>
                </c:pt>
                <c:pt idx="576">
                  <c:v>44894.631458333337</c:v>
                </c:pt>
                <c:pt idx="577">
                  <c:v>44894.631516203706</c:v>
                </c:pt>
                <c:pt idx="578">
                  <c:v>44894.631574074076</c:v>
                </c:pt>
                <c:pt idx="579">
                  <c:v>44894.631631944445</c:v>
                </c:pt>
                <c:pt idx="580">
                  <c:v>44894.631689814814</c:v>
                </c:pt>
                <c:pt idx="581">
                  <c:v>44894.631747685184</c:v>
                </c:pt>
                <c:pt idx="582">
                  <c:v>44894.631805555553</c:v>
                </c:pt>
                <c:pt idx="583">
                  <c:v>44894.631863425922</c:v>
                </c:pt>
                <c:pt idx="584">
                  <c:v>44894.631921296299</c:v>
                </c:pt>
                <c:pt idx="585">
                  <c:v>44894.631979166668</c:v>
                </c:pt>
                <c:pt idx="586">
                  <c:v>44894.632037037038</c:v>
                </c:pt>
                <c:pt idx="587">
                  <c:v>44894.632094907407</c:v>
                </c:pt>
                <c:pt idx="588">
                  <c:v>44894.632152777776</c:v>
                </c:pt>
                <c:pt idx="589">
                  <c:v>44894.632210648146</c:v>
                </c:pt>
                <c:pt idx="590">
                  <c:v>44894.632268518515</c:v>
                </c:pt>
                <c:pt idx="591">
                  <c:v>44894.632326388892</c:v>
                </c:pt>
                <c:pt idx="592">
                  <c:v>44894.632384259261</c:v>
                </c:pt>
                <c:pt idx="593">
                  <c:v>44894.63244212963</c:v>
                </c:pt>
                <c:pt idx="594">
                  <c:v>44894.6325</c:v>
                </c:pt>
                <c:pt idx="595">
                  <c:v>44894.632557870369</c:v>
                </c:pt>
                <c:pt idx="596">
                  <c:v>44894.632615740738</c:v>
                </c:pt>
                <c:pt idx="597">
                  <c:v>44894.632673611108</c:v>
                </c:pt>
                <c:pt idx="598">
                  <c:v>44894.632731481484</c:v>
                </c:pt>
                <c:pt idx="599">
                  <c:v>44894.632789351854</c:v>
                </c:pt>
                <c:pt idx="600">
                  <c:v>44894.632847222223</c:v>
                </c:pt>
                <c:pt idx="601">
                  <c:v>44894.632905092592</c:v>
                </c:pt>
                <c:pt idx="602">
                  <c:v>44894.632962962962</c:v>
                </c:pt>
                <c:pt idx="603">
                  <c:v>44894.633020833331</c:v>
                </c:pt>
                <c:pt idx="604">
                  <c:v>44894.6330787037</c:v>
                </c:pt>
                <c:pt idx="605">
                  <c:v>44894.633136574077</c:v>
                </c:pt>
                <c:pt idx="606">
                  <c:v>44894.633194444446</c:v>
                </c:pt>
                <c:pt idx="607">
                  <c:v>44894.633252314816</c:v>
                </c:pt>
                <c:pt idx="608">
                  <c:v>44894.633310185185</c:v>
                </c:pt>
                <c:pt idx="609">
                  <c:v>44894.633368055554</c:v>
                </c:pt>
                <c:pt idx="610">
                  <c:v>44894.633425925924</c:v>
                </c:pt>
                <c:pt idx="611">
                  <c:v>44894.633483796293</c:v>
                </c:pt>
                <c:pt idx="612">
                  <c:v>44894.63354166667</c:v>
                </c:pt>
                <c:pt idx="613">
                  <c:v>44894.633599537039</c:v>
                </c:pt>
                <c:pt idx="614">
                  <c:v>44894.633657407408</c:v>
                </c:pt>
                <c:pt idx="615">
                  <c:v>44894.633715277778</c:v>
                </c:pt>
                <c:pt idx="616">
                  <c:v>44894.633773148147</c:v>
                </c:pt>
                <c:pt idx="617">
                  <c:v>44894.633831018517</c:v>
                </c:pt>
                <c:pt idx="618">
                  <c:v>44894.633888888886</c:v>
                </c:pt>
                <c:pt idx="619">
                  <c:v>44894.633946759262</c:v>
                </c:pt>
                <c:pt idx="620">
                  <c:v>44894.634004629632</c:v>
                </c:pt>
                <c:pt idx="621">
                  <c:v>44894.634062500001</c:v>
                </c:pt>
                <c:pt idx="622">
                  <c:v>44894.634120370371</c:v>
                </c:pt>
                <c:pt idx="623">
                  <c:v>44894.63417824074</c:v>
                </c:pt>
                <c:pt idx="624">
                  <c:v>44894.634236111109</c:v>
                </c:pt>
                <c:pt idx="625">
                  <c:v>44894.634293981479</c:v>
                </c:pt>
                <c:pt idx="626">
                  <c:v>44894.634351851855</c:v>
                </c:pt>
                <c:pt idx="627">
                  <c:v>44894.634409722225</c:v>
                </c:pt>
                <c:pt idx="628">
                  <c:v>44894.634467592594</c:v>
                </c:pt>
                <c:pt idx="629">
                  <c:v>44894.634525462963</c:v>
                </c:pt>
                <c:pt idx="630">
                  <c:v>44894.634583333333</c:v>
                </c:pt>
                <c:pt idx="631">
                  <c:v>44894.634641203702</c:v>
                </c:pt>
                <c:pt idx="632">
                  <c:v>44894.634699074071</c:v>
                </c:pt>
                <c:pt idx="633">
                  <c:v>44894.634756944448</c:v>
                </c:pt>
                <c:pt idx="634">
                  <c:v>44894.634814814817</c:v>
                </c:pt>
                <c:pt idx="635">
                  <c:v>44894.634872685187</c:v>
                </c:pt>
                <c:pt idx="636">
                  <c:v>44894.634930555556</c:v>
                </c:pt>
                <c:pt idx="637">
                  <c:v>44894.634988425925</c:v>
                </c:pt>
                <c:pt idx="638">
                  <c:v>44894.635046296295</c:v>
                </c:pt>
                <c:pt idx="639">
                  <c:v>44894.635104166664</c:v>
                </c:pt>
                <c:pt idx="640">
                  <c:v>44894.635162037041</c:v>
                </c:pt>
                <c:pt idx="641">
                  <c:v>44894.63521990741</c:v>
                </c:pt>
                <c:pt idx="642">
                  <c:v>44894.635277777779</c:v>
                </c:pt>
                <c:pt idx="643">
                  <c:v>44894.635335648149</c:v>
                </c:pt>
                <c:pt idx="644">
                  <c:v>44894.635393518518</c:v>
                </c:pt>
                <c:pt idx="645">
                  <c:v>44894.635451388887</c:v>
                </c:pt>
                <c:pt idx="646">
                  <c:v>44894.635509259257</c:v>
                </c:pt>
                <c:pt idx="647">
                  <c:v>44894.635567129626</c:v>
                </c:pt>
                <c:pt idx="648">
                  <c:v>44894.635625000003</c:v>
                </c:pt>
                <c:pt idx="649">
                  <c:v>44894.635682870372</c:v>
                </c:pt>
                <c:pt idx="650">
                  <c:v>44894.635740740741</c:v>
                </c:pt>
                <c:pt idx="651">
                  <c:v>44894.635798611111</c:v>
                </c:pt>
                <c:pt idx="652">
                  <c:v>44894.63585648148</c:v>
                </c:pt>
                <c:pt idx="653">
                  <c:v>44894.635914351849</c:v>
                </c:pt>
                <c:pt idx="654">
                  <c:v>44894.635972222219</c:v>
                </c:pt>
                <c:pt idx="655">
                  <c:v>44894.636030092595</c:v>
                </c:pt>
                <c:pt idx="656">
                  <c:v>44894.636087962965</c:v>
                </c:pt>
                <c:pt idx="657">
                  <c:v>44894.636145833334</c:v>
                </c:pt>
                <c:pt idx="658">
                  <c:v>44894.636203703703</c:v>
                </c:pt>
                <c:pt idx="659">
                  <c:v>44894.636261574073</c:v>
                </c:pt>
                <c:pt idx="660">
                  <c:v>44894.636319444442</c:v>
                </c:pt>
                <c:pt idx="661">
                  <c:v>44894.636377314811</c:v>
                </c:pt>
                <c:pt idx="662">
                  <c:v>44894.636435185188</c:v>
                </c:pt>
                <c:pt idx="663">
                  <c:v>44894.636493055557</c:v>
                </c:pt>
                <c:pt idx="664">
                  <c:v>44894.636550925927</c:v>
                </c:pt>
                <c:pt idx="665">
                  <c:v>44894.636608796296</c:v>
                </c:pt>
                <c:pt idx="666">
                  <c:v>44894.636666666665</c:v>
                </c:pt>
                <c:pt idx="667">
                  <c:v>44894.636724537035</c:v>
                </c:pt>
                <c:pt idx="668">
                  <c:v>44894.636782407404</c:v>
                </c:pt>
                <c:pt idx="669">
                  <c:v>44894.636840277781</c:v>
                </c:pt>
                <c:pt idx="670">
                  <c:v>44894.63689814815</c:v>
                </c:pt>
                <c:pt idx="671">
                  <c:v>44894.636956018519</c:v>
                </c:pt>
                <c:pt idx="672">
                  <c:v>44894.637013888889</c:v>
                </c:pt>
                <c:pt idx="673">
                  <c:v>44894.637071759258</c:v>
                </c:pt>
                <c:pt idx="674">
                  <c:v>44894.637129629627</c:v>
                </c:pt>
                <c:pt idx="675">
                  <c:v>44894.637187499997</c:v>
                </c:pt>
                <c:pt idx="676">
                  <c:v>44894.637245370373</c:v>
                </c:pt>
                <c:pt idx="677">
                  <c:v>44894.637303240743</c:v>
                </c:pt>
                <c:pt idx="678">
                  <c:v>44894.637361111112</c:v>
                </c:pt>
                <c:pt idx="679">
                  <c:v>44894.637418981481</c:v>
                </c:pt>
                <c:pt idx="680">
                  <c:v>44894.637476851851</c:v>
                </c:pt>
                <c:pt idx="681">
                  <c:v>44894.63753472222</c:v>
                </c:pt>
                <c:pt idx="682">
                  <c:v>44894.637592592589</c:v>
                </c:pt>
                <c:pt idx="683">
                  <c:v>44894.637650462966</c:v>
                </c:pt>
                <c:pt idx="684">
                  <c:v>44894.637708333335</c:v>
                </c:pt>
                <c:pt idx="685">
                  <c:v>44894.637766203705</c:v>
                </c:pt>
                <c:pt idx="686">
                  <c:v>44894.637824074074</c:v>
                </c:pt>
                <c:pt idx="687">
                  <c:v>44894.637881944444</c:v>
                </c:pt>
                <c:pt idx="688">
                  <c:v>44894.637939814813</c:v>
                </c:pt>
                <c:pt idx="689">
                  <c:v>44894.637997685182</c:v>
                </c:pt>
                <c:pt idx="690">
                  <c:v>44894.638055555559</c:v>
                </c:pt>
                <c:pt idx="691">
                  <c:v>44894.638113425928</c:v>
                </c:pt>
                <c:pt idx="692">
                  <c:v>44894.638171296298</c:v>
                </c:pt>
                <c:pt idx="693">
                  <c:v>44894.638229166667</c:v>
                </c:pt>
                <c:pt idx="694">
                  <c:v>44894.638287037036</c:v>
                </c:pt>
                <c:pt idx="695">
                  <c:v>44894.638344907406</c:v>
                </c:pt>
                <c:pt idx="696">
                  <c:v>44894.638402777775</c:v>
                </c:pt>
                <c:pt idx="697">
                  <c:v>44894.638460648152</c:v>
                </c:pt>
                <c:pt idx="698">
                  <c:v>44894.638518518521</c:v>
                </c:pt>
                <c:pt idx="699">
                  <c:v>44894.63857638889</c:v>
                </c:pt>
                <c:pt idx="700">
                  <c:v>44894.63863425926</c:v>
                </c:pt>
                <c:pt idx="701">
                  <c:v>44894.638692129629</c:v>
                </c:pt>
                <c:pt idx="702">
                  <c:v>44894.638749999998</c:v>
                </c:pt>
                <c:pt idx="703">
                  <c:v>44894.638807870368</c:v>
                </c:pt>
              </c:numCache>
            </c:numRef>
          </c:cat>
          <c:val>
            <c:numRef>
              <c:f>'Logger data'!$ALW$2:$ALW$705</c:f>
              <c:numCache>
                <c:formatCode>0.0</c:formatCode>
                <c:ptCount val="704"/>
                <c:pt idx="0">
                  <c:v>136.87899999999999</c:v>
                </c:pt>
                <c:pt idx="1">
                  <c:v>136.55000000000001</c:v>
                </c:pt>
                <c:pt idx="2">
                  <c:v>136.55699999999999</c:v>
                </c:pt>
                <c:pt idx="3">
                  <c:v>136.96799999999999</c:v>
                </c:pt>
                <c:pt idx="4">
                  <c:v>137.20599999999999</c:v>
                </c:pt>
                <c:pt idx="5">
                  <c:v>136.88</c:v>
                </c:pt>
                <c:pt idx="6">
                  <c:v>136.44800000000001</c:v>
                </c:pt>
                <c:pt idx="7">
                  <c:v>136.52799999999999</c:v>
                </c:pt>
                <c:pt idx="8">
                  <c:v>135.95500000000001</c:v>
                </c:pt>
                <c:pt idx="9">
                  <c:v>135.703</c:v>
                </c:pt>
                <c:pt idx="10">
                  <c:v>136.21</c:v>
                </c:pt>
                <c:pt idx="11">
                  <c:v>135.971</c:v>
                </c:pt>
                <c:pt idx="12">
                  <c:v>135.935</c:v>
                </c:pt>
                <c:pt idx="13">
                  <c:v>136.19800000000001</c:v>
                </c:pt>
                <c:pt idx="14">
                  <c:v>136.52699999999999</c:v>
                </c:pt>
                <c:pt idx="15">
                  <c:v>136.364</c:v>
                </c:pt>
                <c:pt idx="16">
                  <c:v>136.86600000000001</c:v>
                </c:pt>
                <c:pt idx="17">
                  <c:v>136.596</c:v>
                </c:pt>
                <c:pt idx="18">
                  <c:v>136.578</c:v>
                </c:pt>
                <c:pt idx="19">
                  <c:v>136.38499999999999</c:v>
                </c:pt>
                <c:pt idx="20">
                  <c:v>136.733</c:v>
                </c:pt>
                <c:pt idx="21">
                  <c:v>136.61799999999999</c:v>
                </c:pt>
                <c:pt idx="22">
                  <c:v>136.52600000000001</c:v>
                </c:pt>
                <c:pt idx="23">
                  <c:v>136.12200000000001</c:v>
                </c:pt>
                <c:pt idx="24">
                  <c:v>136.221</c:v>
                </c:pt>
                <c:pt idx="25">
                  <c:v>136.20699999999999</c:v>
                </c:pt>
                <c:pt idx="26">
                  <c:v>136.36699999999999</c:v>
                </c:pt>
                <c:pt idx="27">
                  <c:v>136.37</c:v>
                </c:pt>
                <c:pt idx="28">
                  <c:v>135.58099999999999</c:v>
                </c:pt>
                <c:pt idx="29">
                  <c:v>135.72300000000001</c:v>
                </c:pt>
                <c:pt idx="30">
                  <c:v>136.24199999999999</c:v>
                </c:pt>
                <c:pt idx="31">
                  <c:v>136.48400000000001</c:v>
                </c:pt>
                <c:pt idx="32">
                  <c:v>136.65299999999999</c:v>
                </c:pt>
                <c:pt idx="33">
                  <c:v>136.28100000000001</c:v>
                </c:pt>
                <c:pt idx="34">
                  <c:v>135.911</c:v>
                </c:pt>
                <c:pt idx="35">
                  <c:v>136.49700000000001</c:v>
                </c:pt>
                <c:pt idx="36">
                  <c:v>136.577</c:v>
                </c:pt>
                <c:pt idx="37">
                  <c:v>136.37700000000001</c:v>
                </c:pt>
                <c:pt idx="38">
                  <c:v>136.58000000000001</c:v>
                </c:pt>
                <c:pt idx="39">
                  <c:v>136.68299999999999</c:v>
                </c:pt>
                <c:pt idx="40">
                  <c:v>135.928</c:v>
                </c:pt>
                <c:pt idx="41">
                  <c:v>136.02199999999999</c:v>
                </c:pt>
                <c:pt idx="42">
                  <c:v>135.75</c:v>
                </c:pt>
                <c:pt idx="43">
                  <c:v>135.87</c:v>
                </c:pt>
                <c:pt idx="44">
                  <c:v>135.946</c:v>
                </c:pt>
                <c:pt idx="45">
                  <c:v>136.19499999999999</c:v>
                </c:pt>
                <c:pt idx="46">
                  <c:v>136.29400000000001</c:v>
                </c:pt>
                <c:pt idx="47">
                  <c:v>135.92500000000001</c:v>
                </c:pt>
                <c:pt idx="48">
                  <c:v>136.36699999999999</c:v>
                </c:pt>
                <c:pt idx="49">
                  <c:v>135.82400000000001</c:v>
                </c:pt>
                <c:pt idx="50">
                  <c:v>135.952</c:v>
                </c:pt>
                <c:pt idx="51">
                  <c:v>135.97399999999999</c:v>
                </c:pt>
                <c:pt idx="52">
                  <c:v>136.428</c:v>
                </c:pt>
                <c:pt idx="53">
                  <c:v>136.036</c:v>
                </c:pt>
                <c:pt idx="54">
                  <c:v>135.43799999999999</c:v>
                </c:pt>
                <c:pt idx="55">
                  <c:v>135.79499999999999</c:v>
                </c:pt>
                <c:pt idx="56">
                  <c:v>135.68</c:v>
                </c:pt>
                <c:pt idx="57">
                  <c:v>135.607</c:v>
                </c:pt>
                <c:pt idx="58">
                  <c:v>135.66</c:v>
                </c:pt>
                <c:pt idx="59">
                  <c:v>135.45699999999999</c:v>
                </c:pt>
                <c:pt idx="60">
                  <c:v>135.613</c:v>
                </c:pt>
                <c:pt idx="61">
                  <c:v>136.06299999999999</c:v>
                </c:pt>
                <c:pt idx="62">
                  <c:v>135.56800000000001</c:v>
                </c:pt>
                <c:pt idx="63">
                  <c:v>135.71100000000001</c:v>
                </c:pt>
                <c:pt idx="64">
                  <c:v>135.92500000000001</c:v>
                </c:pt>
                <c:pt idx="65">
                  <c:v>135.95099999999999</c:v>
                </c:pt>
                <c:pt idx="66">
                  <c:v>136.00200000000001</c:v>
                </c:pt>
                <c:pt idx="67">
                  <c:v>136.108</c:v>
                </c:pt>
                <c:pt idx="68">
                  <c:v>135.898</c:v>
                </c:pt>
                <c:pt idx="69">
                  <c:v>135.94200000000001</c:v>
                </c:pt>
                <c:pt idx="70">
                  <c:v>136.04900000000001</c:v>
                </c:pt>
                <c:pt idx="71">
                  <c:v>135.684</c:v>
                </c:pt>
                <c:pt idx="72">
                  <c:v>135.148</c:v>
                </c:pt>
                <c:pt idx="73">
                  <c:v>135.232</c:v>
                </c:pt>
                <c:pt idx="74">
                  <c:v>135.696</c:v>
                </c:pt>
                <c:pt idx="75">
                  <c:v>135.65700000000001</c:v>
                </c:pt>
                <c:pt idx="76">
                  <c:v>135.49799999999999</c:v>
                </c:pt>
                <c:pt idx="77">
                  <c:v>135.46600000000001</c:v>
                </c:pt>
                <c:pt idx="78">
                  <c:v>135.47900000000001</c:v>
                </c:pt>
                <c:pt idx="79">
                  <c:v>135.77600000000001</c:v>
                </c:pt>
                <c:pt idx="80">
                  <c:v>136.15899999999999</c:v>
                </c:pt>
                <c:pt idx="81">
                  <c:v>135.916</c:v>
                </c:pt>
                <c:pt idx="82">
                  <c:v>135.875</c:v>
                </c:pt>
                <c:pt idx="83">
                  <c:v>135.828</c:v>
                </c:pt>
                <c:pt idx="84">
                  <c:v>135.88</c:v>
                </c:pt>
                <c:pt idx="85">
                  <c:v>136.15899999999999</c:v>
                </c:pt>
                <c:pt idx="86">
                  <c:v>135.756</c:v>
                </c:pt>
                <c:pt idx="87">
                  <c:v>135.58099999999999</c:v>
                </c:pt>
                <c:pt idx="88">
                  <c:v>135.25899999999999</c:v>
                </c:pt>
                <c:pt idx="89">
                  <c:v>135.42400000000001</c:v>
                </c:pt>
                <c:pt idx="90">
                  <c:v>135.19499999999999</c:v>
                </c:pt>
                <c:pt idx="91">
                  <c:v>135.447</c:v>
                </c:pt>
                <c:pt idx="92">
                  <c:v>135.17099999999999</c:v>
                </c:pt>
                <c:pt idx="93">
                  <c:v>135.67400000000001</c:v>
                </c:pt>
                <c:pt idx="94">
                  <c:v>135.25299999999999</c:v>
                </c:pt>
                <c:pt idx="95">
                  <c:v>135.869</c:v>
                </c:pt>
                <c:pt idx="96">
                  <c:v>135.89500000000001</c:v>
                </c:pt>
                <c:pt idx="97">
                  <c:v>135.941</c:v>
                </c:pt>
                <c:pt idx="98">
                  <c:v>135.56200000000001</c:v>
                </c:pt>
                <c:pt idx="99">
                  <c:v>136.006</c:v>
                </c:pt>
                <c:pt idx="100">
                  <c:v>135.828</c:v>
                </c:pt>
                <c:pt idx="101">
                  <c:v>135.08000000000001</c:v>
                </c:pt>
                <c:pt idx="102">
                  <c:v>135.31800000000001</c:v>
                </c:pt>
                <c:pt idx="103">
                  <c:v>135.14400000000001</c:v>
                </c:pt>
                <c:pt idx="104">
                  <c:v>134.977</c:v>
                </c:pt>
                <c:pt idx="105">
                  <c:v>134.55500000000001</c:v>
                </c:pt>
                <c:pt idx="106">
                  <c:v>134.578</c:v>
                </c:pt>
                <c:pt idx="107">
                  <c:v>135.09</c:v>
                </c:pt>
                <c:pt idx="108">
                  <c:v>134.84399999999999</c:v>
                </c:pt>
                <c:pt idx="109">
                  <c:v>135.161</c:v>
                </c:pt>
                <c:pt idx="110">
                  <c:v>134.94800000000001</c:v>
                </c:pt>
                <c:pt idx="111">
                  <c:v>135.25299999999999</c:v>
                </c:pt>
                <c:pt idx="112">
                  <c:v>135.77699999999999</c:v>
                </c:pt>
                <c:pt idx="113">
                  <c:v>135.56700000000001</c:v>
                </c:pt>
                <c:pt idx="114">
                  <c:v>135.751</c:v>
                </c:pt>
                <c:pt idx="115">
                  <c:v>135.71899999999999</c:v>
                </c:pt>
                <c:pt idx="116">
                  <c:v>135.54499999999999</c:v>
                </c:pt>
                <c:pt idx="117">
                  <c:v>135.626</c:v>
                </c:pt>
                <c:pt idx="118">
                  <c:v>135.25399999999999</c:v>
                </c:pt>
                <c:pt idx="119">
                  <c:v>134.95500000000001</c:v>
                </c:pt>
                <c:pt idx="120">
                  <c:v>134.971</c:v>
                </c:pt>
                <c:pt idx="121">
                  <c:v>135.14500000000001</c:v>
                </c:pt>
                <c:pt idx="122">
                  <c:v>134.70400000000001</c:v>
                </c:pt>
                <c:pt idx="123">
                  <c:v>135.22800000000001</c:v>
                </c:pt>
                <c:pt idx="124">
                  <c:v>134.97999999999999</c:v>
                </c:pt>
                <c:pt idx="125">
                  <c:v>134.80099999999999</c:v>
                </c:pt>
                <c:pt idx="126">
                  <c:v>135.346</c:v>
                </c:pt>
                <c:pt idx="127">
                  <c:v>135.267</c:v>
                </c:pt>
                <c:pt idx="128">
                  <c:v>135.51900000000001</c:v>
                </c:pt>
                <c:pt idx="129">
                  <c:v>135.571</c:v>
                </c:pt>
                <c:pt idx="130">
                  <c:v>135.197</c:v>
                </c:pt>
                <c:pt idx="131">
                  <c:v>135.233</c:v>
                </c:pt>
                <c:pt idx="132">
                  <c:v>135.34899999999999</c:v>
                </c:pt>
                <c:pt idx="133">
                  <c:v>135.48400000000001</c:v>
                </c:pt>
                <c:pt idx="134">
                  <c:v>135.41999999999999</c:v>
                </c:pt>
                <c:pt idx="135">
                  <c:v>135.018</c:v>
                </c:pt>
                <c:pt idx="136">
                  <c:v>134.55000000000001</c:v>
                </c:pt>
                <c:pt idx="137">
                  <c:v>134.899</c:v>
                </c:pt>
                <c:pt idx="138">
                  <c:v>135.006</c:v>
                </c:pt>
                <c:pt idx="139">
                  <c:v>134.97800000000001</c:v>
                </c:pt>
                <c:pt idx="140">
                  <c:v>134.96700000000001</c:v>
                </c:pt>
                <c:pt idx="141">
                  <c:v>134.68299999999999</c:v>
                </c:pt>
                <c:pt idx="142">
                  <c:v>135.60599999999999</c:v>
                </c:pt>
                <c:pt idx="143">
                  <c:v>135.126</c:v>
                </c:pt>
                <c:pt idx="144">
                  <c:v>135.47499999999999</c:v>
                </c:pt>
                <c:pt idx="145">
                  <c:v>135.38200000000001</c:v>
                </c:pt>
                <c:pt idx="146">
                  <c:v>135.41800000000001</c:v>
                </c:pt>
                <c:pt idx="147">
                  <c:v>135.499</c:v>
                </c:pt>
                <c:pt idx="148">
                  <c:v>135.124</c:v>
                </c:pt>
                <c:pt idx="149">
                  <c:v>135.08000000000001</c:v>
                </c:pt>
                <c:pt idx="150">
                  <c:v>134.65199999999999</c:v>
                </c:pt>
                <c:pt idx="151">
                  <c:v>134.71100000000001</c:v>
                </c:pt>
                <c:pt idx="152">
                  <c:v>134.78800000000001</c:v>
                </c:pt>
                <c:pt idx="153">
                  <c:v>134.27000000000001</c:v>
                </c:pt>
                <c:pt idx="154">
                  <c:v>134.81399999999999</c:v>
                </c:pt>
                <c:pt idx="155">
                  <c:v>134.577</c:v>
                </c:pt>
                <c:pt idx="156">
                  <c:v>134.54</c:v>
                </c:pt>
                <c:pt idx="157">
                  <c:v>134.85300000000001</c:v>
                </c:pt>
                <c:pt idx="158">
                  <c:v>135.215</c:v>
                </c:pt>
                <c:pt idx="159">
                  <c:v>135.185</c:v>
                </c:pt>
                <c:pt idx="160">
                  <c:v>135.042</c:v>
                </c:pt>
                <c:pt idx="161">
                  <c:v>134.78</c:v>
                </c:pt>
                <c:pt idx="162">
                  <c:v>134.953</c:v>
                </c:pt>
                <c:pt idx="163">
                  <c:v>135.286</c:v>
                </c:pt>
                <c:pt idx="164">
                  <c:v>135.19</c:v>
                </c:pt>
                <c:pt idx="165">
                  <c:v>134.72200000000001</c:v>
                </c:pt>
                <c:pt idx="166">
                  <c:v>134.82900000000001</c:v>
                </c:pt>
                <c:pt idx="167">
                  <c:v>134.93</c:v>
                </c:pt>
                <c:pt idx="168">
                  <c:v>134.59899999999999</c:v>
                </c:pt>
                <c:pt idx="169">
                  <c:v>134.489</c:v>
                </c:pt>
                <c:pt idx="170">
                  <c:v>134.52199999999999</c:v>
                </c:pt>
                <c:pt idx="171">
                  <c:v>134.15100000000001</c:v>
                </c:pt>
                <c:pt idx="172">
                  <c:v>133.98699999999999</c:v>
                </c:pt>
                <c:pt idx="173">
                  <c:v>134.50800000000001</c:v>
                </c:pt>
                <c:pt idx="174">
                  <c:v>134.85300000000001</c:v>
                </c:pt>
                <c:pt idx="175">
                  <c:v>134.63800000000001</c:v>
                </c:pt>
                <c:pt idx="176">
                  <c:v>135.15</c:v>
                </c:pt>
                <c:pt idx="177">
                  <c:v>134.56399999999999</c:v>
                </c:pt>
                <c:pt idx="178">
                  <c:v>134.86600000000001</c:v>
                </c:pt>
                <c:pt idx="179">
                  <c:v>134.773</c:v>
                </c:pt>
                <c:pt idx="180">
                  <c:v>134.524</c:v>
                </c:pt>
                <c:pt idx="181">
                  <c:v>134.71299999999999</c:v>
                </c:pt>
                <c:pt idx="182">
                  <c:v>134.999</c:v>
                </c:pt>
                <c:pt idx="183">
                  <c:v>134.535</c:v>
                </c:pt>
                <c:pt idx="184">
                  <c:v>134.1</c:v>
                </c:pt>
                <c:pt idx="185">
                  <c:v>134.06</c:v>
                </c:pt>
                <c:pt idx="186">
                  <c:v>133.899</c:v>
                </c:pt>
                <c:pt idx="187">
                  <c:v>133.85400000000001</c:v>
                </c:pt>
                <c:pt idx="188">
                  <c:v>134.12299999999999</c:v>
                </c:pt>
                <c:pt idx="189">
                  <c:v>134.40299999999999</c:v>
                </c:pt>
                <c:pt idx="190">
                  <c:v>134.648</c:v>
                </c:pt>
                <c:pt idx="191">
                  <c:v>134.28200000000001</c:v>
                </c:pt>
                <c:pt idx="192">
                  <c:v>134.11600000000001</c:v>
                </c:pt>
                <c:pt idx="193">
                  <c:v>134.61000000000001</c:v>
                </c:pt>
                <c:pt idx="194">
                  <c:v>134.65899999999999</c:v>
                </c:pt>
                <c:pt idx="195">
                  <c:v>134.46600000000001</c:v>
                </c:pt>
                <c:pt idx="196">
                  <c:v>134.12799999999999</c:v>
                </c:pt>
                <c:pt idx="197">
                  <c:v>134.71700000000001</c:v>
                </c:pt>
                <c:pt idx="198">
                  <c:v>134.131</c:v>
                </c:pt>
                <c:pt idx="199">
                  <c:v>134.26300000000001</c:v>
                </c:pt>
                <c:pt idx="200">
                  <c:v>134.21100000000001</c:v>
                </c:pt>
                <c:pt idx="201">
                  <c:v>134.255</c:v>
                </c:pt>
                <c:pt idx="202">
                  <c:v>133.75</c:v>
                </c:pt>
                <c:pt idx="203">
                  <c:v>134.29300000000001</c:v>
                </c:pt>
                <c:pt idx="204">
                  <c:v>133.721</c:v>
                </c:pt>
                <c:pt idx="205">
                  <c:v>133.96</c:v>
                </c:pt>
                <c:pt idx="206">
                  <c:v>134.13200000000001</c:v>
                </c:pt>
                <c:pt idx="207">
                  <c:v>133.893</c:v>
                </c:pt>
                <c:pt idx="208">
                  <c:v>133.809</c:v>
                </c:pt>
                <c:pt idx="209">
                  <c:v>134.21799999999999</c:v>
                </c:pt>
                <c:pt idx="210">
                  <c:v>134.50399999999999</c:v>
                </c:pt>
                <c:pt idx="211">
                  <c:v>134.50299999999999</c:v>
                </c:pt>
                <c:pt idx="212">
                  <c:v>134.48400000000001</c:v>
                </c:pt>
                <c:pt idx="213">
                  <c:v>133.988</c:v>
                </c:pt>
                <c:pt idx="214">
                  <c:v>133.715</c:v>
                </c:pt>
                <c:pt idx="215">
                  <c:v>134.00200000000001</c:v>
                </c:pt>
                <c:pt idx="216">
                  <c:v>133.614</c:v>
                </c:pt>
                <c:pt idx="217">
                  <c:v>133.80099999999999</c:v>
                </c:pt>
                <c:pt idx="218">
                  <c:v>133.89500000000001</c:v>
                </c:pt>
                <c:pt idx="219">
                  <c:v>133.809</c:v>
                </c:pt>
                <c:pt idx="220">
                  <c:v>133.23699999999999</c:v>
                </c:pt>
                <c:pt idx="221">
                  <c:v>133.69900000000001</c:v>
                </c:pt>
                <c:pt idx="222">
                  <c:v>133.78299999999999</c:v>
                </c:pt>
                <c:pt idx="223">
                  <c:v>134.02199999999999</c:v>
                </c:pt>
                <c:pt idx="224">
                  <c:v>134.191</c:v>
                </c:pt>
                <c:pt idx="225">
                  <c:v>134.11699999999999</c:v>
                </c:pt>
                <c:pt idx="226">
                  <c:v>134.11199999999999</c:v>
                </c:pt>
                <c:pt idx="227">
                  <c:v>133.816</c:v>
                </c:pt>
                <c:pt idx="228">
                  <c:v>134.191</c:v>
                </c:pt>
                <c:pt idx="229">
                  <c:v>134.185</c:v>
                </c:pt>
                <c:pt idx="230">
                  <c:v>133.58099999999999</c:v>
                </c:pt>
                <c:pt idx="231">
                  <c:v>133.726</c:v>
                </c:pt>
                <c:pt idx="232">
                  <c:v>133.49199999999999</c:v>
                </c:pt>
                <c:pt idx="233">
                  <c:v>133.392</c:v>
                </c:pt>
                <c:pt idx="234">
                  <c:v>133.62100000000001</c:v>
                </c:pt>
                <c:pt idx="235">
                  <c:v>133.26599999999999</c:v>
                </c:pt>
                <c:pt idx="236">
                  <c:v>133.17400000000001</c:v>
                </c:pt>
                <c:pt idx="237">
                  <c:v>133.096</c:v>
                </c:pt>
                <c:pt idx="238">
                  <c:v>133.73400000000001</c:v>
                </c:pt>
                <c:pt idx="239">
                  <c:v>133.51400000000001</c:v>
                </c:pt>
                <c:pt idx="240">
                  <c:v>133.50399999999999</c:v>
                </c:pt>
                <c:pt idx="241">
                  <c:v>133.63999999999999</c:v>
                </c:pt>
                <c:pt idx="242">
                  <c:v>133.53800000000001</c:v>
                </c:pt>
                <c:pt idx="243">
                  <c:v>133.86799999999999</c:v>
                </c:pt>
                <c:pt idx="244">
                  <c:v>133.73500000000001</c:v>
                </c:pt>
                <c:pt idx="245">
                  <c:v>133.41499999999999</c:v>
                </c:pt>
                <c:pt idx="246">
                  <c:v>133.511</c:v>
                </c:pt>
                <c:pt idx="247">
                  <c:v>133.30699999999999</c:v>
                </c:pt>
                <c:pt idx="248">
                  <c:v>132.77500000000001</c:v>
                </c:pt>
                <c:pt idx="249">
                  <c:v>133.083</c:v>
                </c:pt>
                <c:pt idx="250">
                  <c:v>133.441</c:v>
                </c:pt>
                <c:pt idx="251">
                  <c:v>132.744</c:v>
                </c:pt>
                <c:pt idx="252">
                  <c:v>132.96899999999999</c:v>
                </c:pt>
                <c:pt idx="253">
                  <c:v>133.24199999999999</c:v>
                </c:pt>
                <c:pt idx="254">
                  <c:v>133.05000000000001</c:v>
                </c:pt>
                <c:pt idx="255">
                  <c:v>132.851</c:v>
                </c:pt>
                <c:pt idx="256">
                  <c:v>133.43899999999999</c:v>
                </c:pt>
                <c:pt idx="257">
                  <c:v>133.249</c:v>
                </c:pt>
                <c:pt idx="258">
                  <c:v>133.32599999999999</c:v>
                </c:pt>
                <c:pt idx="259">
                  <c:v>133.06</c:v>
                </c:pt>
                <c:pt idx="260">
                  <c:v>133.249</c:v>
                </c:pt>
                <c:pt idx="261">
                  <c:v>133.24100000000001</c:v>
                </c:pt>
                <c:pt idx="262">
                  <c:v>133.47200000000001</c:v>
                </c:pt>
                <c:pt idx="263">
                  <c:v>132.839</c:v>
                </c:pt>
                <c:pt idx="264">
                  <c:v>132.86600000000001</c:v>
                </c:pt>
                <c:pt idx="265">
                  <c:v>132.393</c:v>
                </c:pt>
                <c:pt idx="266">
                  <c:v>132.672</c:v>
                </c:pt>
                <c:pt idx="267">
                  <c:v>132.393</c:v>
                </c:pt>
                <c:pt idx="268">
                  <c:v>132.59800000000001</c:v>
                </c:pt>
                <c:pt idx="269">
                  <c:v>132.79</c:v>
                </c:pt>
                <c:pt idx="270">
                  <c:v>133.029</c:v>
                </c:pt>
                <c:pt idx="271">
                  <c:v>132.98599999999999</c:v>
                </c:pt>
                <c:pt idx="272">
                  <c:v>133.42099999999999</c:v>
                </c:pt>
                <c:pt idx="273">
                  <c:v>132.929</c:v>
                </c:pt>
                <c:pt idx="274">
                  <c:v>132.93700000000001</c:v>
                </c:pt>
                <c:pt idx="275">
                  <c:v>133.029</c:v>
                </c:pt>
                <c:pt idx="276">
                  <c:v>132.851</c:v>
                </c:pt>
                <c:pt idx="277">
                  <c:v>132.88499999999999</c:v>
                </c:pt>
                <c:pt idx="278">
                  <c:v>132.88300000000001</c:v>
                </c:pt>
                <c:pt idx="279">
                  <c:v>132.494</c:v>
                </c:pt>
                <c:pt idx="280">
                  <c:v>132.46</c:v>
                </c:pt>
                <c:pt idx="281">
                  <c:v>132.60499999999999</c:v>
                </c:pt>
                <c:pt idx="282">
                  <c:v>132.95099999999999</c:v>
                </c:pt>
                <c:pt idx="283">
                  <c:v>132.40899999999999</c:v>
                </c:pt>
                <c:pt idx="284">
                  <c:v>132.42699999999999</c:v>
                </c:pt>
                <c:pt idx="285">
                  <c:v>132.625</c:v>
                </c:pt>
                <c:pt idx="286">
                  <c:v>132.59100000000001</c:v>
                </c:pt>
                <c:pt idx="287">
                  <c:v>132.57599999999999</c:v>
                </c:pt>
                <c:pt idx="288">
                  <c:v>132.92699999999999</c:v>
                </c:pt>
                <c:pt idx="289">
                  <c:v>132.679</c:v>
                </c:pt>
                <c:pt idx="290">
                  <c:v>132.72200000000001</c:v>
                </c:pt>
                <c:pt idx="291">
                  <c:v>132.86799999999999</c:v>
                </c:pt>
                <c:pt idx="292">
                  <c:v>133.184</c:v>
                </c:pt>
                <c:pt idx="293">
                  <c:v>132.71299999999999</c:v>
                </c:pt>
                <c:pt idx="294">
                  <c:v>132.48099999999999</c:v>
                </c:pt>
                <c:pt idx="295">
                  <c:v>132.465</c:v>
                </c:pt>
                <c:pt idx="296">
                  <c:v>132.16300000000001</c:v>
                </c:pt>
                <c:pt idx="297">
                  <c:v>132.655</c:v>
                </c:pt>
                <c:pt idx="298">
                  <c:v>132.364</c:v>
                </c:pt>
                <c:pt idx="299">
                  <c:v>132.32900000000001</c:v>
                </c:pt>
                <c:pt idx="300">
                  <c:v>132.12299999999999</c:v>
                </c:pt>
                <c:pt idx="301">
                  <c:v>132.79499999999999</c:v>
                </c:pt>
                <c:pt idx="302">
                  <c:v>132.261</c:v>
                </c:pt>
                <c:pt idx="303">
                  <c:v>132.41399999999999</c:v>
                </c:pt>
                <c:pt idx="304">
                  <c:v>132.72399999999999</c:v>
                </c:pt>
                <c:pt idx="305">
                  <c:v>132.27199999999999</c:v>
                </c:pt>
                <c:pt idx="306">
                  <c:v>132.54400000000001</c:v>
                </c:pt>
                <c:pt idx="307">
                  <c:v>132.619</c:v>
                </c:pt>
                <c:pt idx="308">
                  <c:v>132.739</c:v>
                </c:pt>
                <c:pt idx="309">
                  <c:v>132.642</c:v>
                </c:pt>
                <c:pt idx="310">
                  <c:v>132.83500000000001</c:v>
                </c:pt>
                <c:pt idx="311">
                  <c:v>132.227</c:v>
                </c:pt>
                <c:pt idx="312">
                  <c:v>132.21199999999999</c:v>
                </c:pt>
                <c:pt idx="313">
                  <c:v>132.23099999999999</c:v>
                </c:pt>
                <c:pt idx="314">
                  <c:v>131.964</c:v>
                </c:pt>
                <c:pt idx="315">
                  <c:v>132.12899999999999</c:v>
                </c:pt>
                <c:pt idx="316">
                  <c:v>132.13200000000001</c:v>
                </c:pt>
                <c:pt idx="317">
                  <c:v>132.26</c:v>
                </c:pt>
                <c:pt idx="318">
                  <c:v>132.30799999999999</c:v>
                </c:pt>
                <c:pt idx="319">
                  <c:v>132.31299999999999</c:v>
                </c:pt>
                <c:pt idx="320">
                  <c:v>132.489</c:v>
                </c:pt>
                <c:pt idx="321">
                  <c:v>132.44300000000001</c:v>
                </c:pt>
                <c:pt idx="322">
                  <c:v>132.34800000000001</c:v>
                </c:pt>
                <c:pt idx="323">
                  <c:v>132.119</c:v>
                </c:pt>
                <c:pt idx="324">
                  <c:v>132.47200000000001</c:v>
                </c:pt>
                <c:pt idx="325">
                  <c:v>132.31700000000001</c:v>
                </c:pt>
                <c:pt idx="326">
                  <c:v>132.00700000000001</c:v>
                </c:pt>
                <c:pt idx="327">
                  <c:v>132.52000000000001</c:v>
                </c:pt>
                <c:pt idx="328">
                  <c:v>131.89400000000001</c:v>
                </c:pt>
                <c:pt idx="329">
                  <c:v>132.11699999999999</c:v>
                </c:pt>
                <c:pt idx="330">
                  <c:v>132.357</c:v>
                </c:pt>
                <c:pt idx="331">
                  <c:v>132.011</c:v>
                </c:pt>
                <c:pt idx="332">
                  <c:v>131.53800000000001</c:v>
                </c:pt>
                <c:pt idx="333">
                  <c:v>131.63900000000001</c:v>
                </c:pt>
                <c:pt idx="334">
                  <c:v>132.1</c:v>
                </c:pt>
                <c:pt idx="335">
                  <c:v>132.68799999999999</c:v>
                </c:pt>
                <c:pt idx="336">
                  <c:v>132.48599999999999</c:v>
                </c:pt>
                <c:pt idx="337">
                  <c:v>132.45699999999999</c:v>
                </c:pt>
                <c:pt idx="338">
                  <c:v>132.328</c:v>
                </c:pt>
                <c:pt idx="339">
                  <c:v>132.31</c:v>
                </c:pt>
                <c:pt idx="340">
                  <c:v>132.185</c:v>
                </c:pt>
                <c:pt idx="341">
                  <c:v>132.30000000000001</c:v>
                </c:pt>
                <c:pt idx="342">
                  <c:v>132.17699999999999</c:v>
                </c:pt>
                <c:pt idx="343">
                  <c:v>131.83699999999999</c:v>
                </c:pt>
                <c:pt idx="344">
                  <c:v>131.82400000000001</c:v>
                </c:pt>
                <c:pt idx="345">
                  <c:v>131.59700000000001</c:v>
                </c:pt>
                <c:pt idx="346">
                  <c:v>132.017</c:v>
                </c:pt>
                <c:pt idx="347">
                  <c:v>131.80600000000001</c:v>
                </c:pt>
                <c:pt idx="348">
                  <c:v>131.86699999999999</c:v>
                </c:pt>
                <c:pt idx="349">
                  <c:v>132.50299999999999</c:v>
                </c:pt>
                <c:pt idx="350">
                  <c:v>132.09</c:v>
                </c:pt>
                <c:pt idx="351">
                  <c:v>132.13399999999999</c:v>
                </c:pt>
                <c:pt idx="352">
                  <c:v>132.376</c:v>
                </c:pt>
                <c:pt idx="353">
                  <c:v>132.16999999999999</c:v>
                </c:pt>
                <c:pt idx="354">
                  <c:v>132.018</c:v>
                </c:pt>
                <c:pt idx="355">
                  <c:v>132.01900000000001</c:v>
                </c:pt>
                <c:pt idx="356">
                  <c:v>131.88900000000001</c:v>
                </c:pt>
                <c:pt idx="357">
                  <c:v>131.97900000000001</c:v>
                </c:pt>
                <c:pt idx="358">
                  <c:v>131.93799999999999</c:v>
                </c:pt>
                <c:pt idx="359">
                  <c:v>132.06</c:v>
                </c:pt>
                <c:pt idx="360">
                  <c:v>131.827</c:v>
                </c:pt>
                <c:pt idx="361">
                  <c:v>131.78700000000001</c:v>
                </c:pt>
                <c:pt idx="362">
                  <c:v>131.691</c:v>
                </c:pt>
                <c:pt idx="363">
                  <c:v>131.578</c:v>
                </c:pt>
                <c:pt idx="364">
                  <c:v>131.279</c:v>
                </c:pt>
                <c:pt idx="365">
                  <c:v>131.66999999999999</c:v>
                </c:pt>
                <c:pt idx="366">
                  <c:v>131.91300000000001</c:v>
                </c:pt>
                <c:pt idx="367">
                  <c:v>131.87299999999999</c:v>
                </c:pt>
                <c:pt idx="368">
                  <c:v>132.10499999999999</c:v>
                </c:pt>
                <c:pt idx="369">
                  <c:v>131.60499999999999</c:v>
                </c:pt>
                <c:pt idx="370">
                  <c:v>131.64400000000001</c:v>
                </c:pt>
                <c:pt idx="371">
                  <c:v>131.86600000000001</c:v>
                </c:pt>
                <c:pt idx="372">
                  <c:v>131.71100000000001</c:v>
                </c:pt>
                <c:pt idx="373">
                  <c:v>132.04599999999999</c:v>
                </c:pt>
                <c:pt idx="374">
                  <c:v>132.05699999999999</c:v>
                </c:pt>
                <c:pt idx="375">
                  <c:v>131.48099999999999</c:v>
                </c:pt>
                <c:pt idx="376">
                  <c:v>131.43600000000001</c:v>
                </c:pt>
                <c:pt idx="377">
                  <c:v>131.114</c:v>
                </c:pt>
                <c:pt idx="378">
                  <c:v>131.34700000000001</c:v>
                </c:pt>
                <c:pt idx="379">
                  <c:v>131.36699999999999</c:v>
                </c:pt>
                <c:pt idx="380">
                  <c:v>130.88</c:v>
                </c:pt>
                <c:pt idx="381">
                  <c:v>131.279</c:v>
                </c:pt>
                <c:pt idx="382">
                  <c:v>131.572</c:v>
                </c:pt>
                <c:pt idx="383">
                  <c:v>131.375</c:v>
                </c:pt>
                <c:pt idx="384">
                  <c:v>131.32400000000001</c:v>
                </c:pt>
                <c:pt idx="385">
                  <c:v>131.15799999999999</c:v>
                </c:pt>
                <c:pt idx="386">
                  <c:v>131.446</c:v>
                </c:pt>
                <c:pt idx="387">
                  <c:v>131.65600000000001</c:v>
                </c:pt>
                <c:pt idx="388">
                  <c:v>131.62700000000001</c:v>
                </c:pt>
                <c:pt idx="389">
                  <c:v>131.38300000000001</c:v>
                </c:pt>
                <c:pt idx="390">
                  <c:v>131.57900000000001</c:v>
                </c:pt>
                <c:pt idx="391">
                  <c:v>131.52000000000001</c:v>
                </c:pt>
                <c:pt idx="392">
                  <c:v>131.21899999999999</c:v>
                </c:pt>
                <c:pt idx="393">
                  <c:v>130.898</c:v>
                </c:pt>
                <c:pt idx="394">
                  <c:v>131.477</c:v>
                </c:pt>
                <c:pt idx="395">
                  <c:v>131.114</c:v>
                </c:pt>
                <c:pt idx="396">
                  <c:v>131.001</c:v>
                </c:pt>
                <c:pt idx="397">
                  <c:v>130.93899999999999</c:v>
                </c:pt>
                <c:pt idx="398">
                  <c:v>131.108</c:v>
                </c:pt>
                <c:pt idx="399">
                  <c:v>131.18700000000001</c:v>
                </c:pt>
                <c:pt idx="400">
                  <c:v>131.43799999999999</c:v>
                </c:pt>
                <c:pt idx="401">
                  <c:v>131.08000000000001</c:v>
                </c:pt>
                <c:pt idx="402">
                  <c:v>131.154</c:v>
                </c:pt>
                <c:pt idx="403">
                  <c:v>131.34399999999999</c:v>
                </c:pt>
                <c:pt idx="404">
                  <c:v>131.31200000000001</c:v>
                </c:pt>
                <c:pt idx="405">
                  <c:v>131.04300000000001</c:v>
                </c:pt>
                <c:pt idx="406">
                  <c:v>131.274</c:v>
                </c:pt>
                <c:pt idx="407">
                  <c:v>131.13200000000001</c:v>
                </c:pt>
                <c:pt idx="408">
                  <c:v>130.946</c:v>
                </c:pt>
                <c:pt idx="409">
                  <c:v>130.94499999999999</c:v>
                </c:pt>
                <c:pt idx="410">
                  <c:v>130.72399999999999</c:v>
                </c:pt>
                <c:pt idx="411">
                  <c:v>131.27199999999999</c:v>
                </c:pt>
                <c:pt idx="412">
                  <c:v>130.83799999999999</c:v>
                </c:pt>
                <c:pt idx="413">
                  <c:v>131.42099999999999</c:v>
                </c:pt>
                <c:pt idx="414">
                  <c:v>130.989</c:v>
                </c:pt>
                <c:pt idx="415">
                  <c:v>131.13300000000001</c:v>
                </c:pt>
                <c:pt idx="416">
                  <c:v>130.60300000000001</c:v>
                </c:pt>
                <c:pt idx="417">
                  <c:v>131.04400000000001</c:v>
                </c:pt>
                <c:pt idx="418">
                  <c:v>130.965</c:v>
                </c:pt>
                <c:pt idx="419">
                  <c:v>131.38499999999999</c:v>
                </c:pt>
                <c:pt idx="420">
                  <c:v>131.14599999999999</c:v>
                </c:pt>
                <c:pt idx="421">
                  <c:v>131.071</c:v>
                </c:pt>
                <c:pt idx="422">
                  <c:v>131.16499999999999</c:v>
                </c:pt>
                <c:pt idx="423">
                  <c:v>130.80199999999999</c:v>
                </c:pt>
                <c:pt idx="424">
                  <c:v>130.45699999999999</c:v>
                </c:pt>
                <c:pt idx="425">
                  <c:v>130.42599999999999</c:v>
                </c:pt>
                <c:pt idx="426">
                  <c:v>130.41900000000001</c:v>
                </c:pt>
                <c:pt idx="427">
                  <c:v>130.768</c:v>
                </c:pt>
                <c:pt idx="428">
                  <c:v>130.732</c:v>
                </c:pt>
                <c:pt idx="429">
                  <c:v>130.744</c:v>
                </c:pt>
                <c:pt idx="430">
                  <c:v>131.03100000000001</c:v>
                </c:pt>
                <c:pt idx="431">
                  <c:v>131.006</c:v>
                </c:pt>
                <c:pt idx="432">
                  <c:v>130.82499999999999</c:v>
                </c:pt>
                <c:pt idx="433">
                  <c:v>130.875</c:v>
                </c:pt>
                <c:pt idx="434">
                  <c:v>130.483</c:v>
                </c:pt>
                <c:pt idx="435">
                  <c:v>131.04300000000001</c:v>
                </c:pt>
                <c:pt idx="436">
                  <c:v>130.857</c:v>
                </c:pt>
                <c:pt idx="437">
                  <c:v>130.95400000000001</c:v>
                </c:pt>
                <c:pt idx="438">
                  <c:v>130.50200000000001</c:v>
                </c:pt>
                <c:pt idx="439">
                  <c:v>130.50700000000001</c:v>
                </c:pt>
                <c:pt idx="440">
                  <c:v>130.75700000000001</c:v>
                </c:pt>
                <c:pt idx="441">
                  <c:v>130.02600000000001</c:v>
                </c:pt>
                <c:pt idx="442">
                  <c:v>130.63</c:v>
                </c:pt>
                <c:pt idx="443">
                  <c:v>130.63800000000001</c:v>
                </c:pt>
                <c:pt idx="444">
                  <c:v>130.012</c:v>
                </c:pt>
                <c:pt idx="445">
                  <c:v>129.96899999999999</c:v>
                </c:pt>
                <c:pt idx="446">
                  <c:v>130.601</c:v>
                </c:pt>
                <c:pt idx="447">
                  <c:v>130.73099999999999</c:v>
                </c:pt>
                <c:pt idx="448">
                  <c:v>130.75</c:v>
                </c:pt>
                <c:pt idx="449">
                  <c:v>130.87100000000001</c:v>
                </c:pt>
                <c:pt idx="450">
                  <c:v>130.55000000000001</c:v>
                </c:pt>
                <c:pt idx="451">
                  <c:v>130.785</c:v>
                </c:pt>
                <c:pt idx="452">
                  <c:v>130.38499999999999</c:v>
                </c:pt>
                <c:pt idx="453">
                  <c:v>130.393</c:v>
                </c:pt>
                <c:pt idx="454">
                  <c:v>130.20099999999999</c:v>
                </c:pt>
                <c:pt idx="455">
                  <c:v>130.108</c:v>
                </c:pt>
                <c:pt idx="456">
                  <c:v>130.26499999999999</c:v>
                </c:pt>
                <c:pt idx="457">
                  <c:v>130.31299999999999</c:v>
                </c:pt>
                <c:pt idx="458">
                  <c:v>130.11000000000001</c:v>
                </c:pt>
                <c:pt idx="459">
                  <c:v>129.96600000000001</c:v>
                </c:pt>
                <c:pt idx="460">
                  <c:v>129.83600000000001</c:v>
                </c:pt>
                <c:pt idx="461">
                  <c:v>129.90100000000001</c:v>
                </c:pt>
                <c:pt idx="462">
                  <c:v>130.41200000000001</c:v>
                </c:pt>
                <c:pt idx="463">
                  <c:v>130.04599999999999</c:v>
                </c:pt>
                <c:pt idx="464">
                  <c:v>130.648</c:v>
                </c:pt>
                <c:pt idx="465">
                  <c:v>130.80199999999999</c:v>
                </c:pt>
                <c:pt idx="466">
                  <c:v>130.726</c:v>
                </c:pt>
                <c:pt idx="467">
                  <c:v>130.804</c:v>
                </c:pt>
                <c:pt idx="468">
                  <c:v>130.44200000000001</c:v>
                </c:pt>
                <c:pt idx="469">
                  <c:v>130.35</c:v>
                </c:pt>
                <c:pt idx="470">
                  <c:v>130.26400000000001</c:v>
                </c:pt>
                <c:pt idx="471">
                  <c:v>130.35300000000001</c:v>
                </c:pt>
                <c:pt idx="472">
                  <c:v>129.98699999999999</c:v>
                </c:pt>
                <c:pt idx="473">
                  <c:v>130.029</c:v>
                </c:pt>
                <c:pt idx="474">
                  <c:v>130.07900000000001</c:v>
                </c:pt>
                <c:pt idx="475">
                  <c:v>129.76499999999999</c:v>
                </c:pt>
                <c:pt idx="476">
                  <c:v>129.40899999999999</c:v>
                </c:pt>
                <c:pt idx="477">
                  <c:v>129.85300000000001</c:v>
                </c:pt>
                <c:pt idx="478">
                  <c:v>130.393</c:v>
                </c:pt>
                <c:pt idx="479">
                  <c:v>130.58099999999999</c:v>
                </c:pt>
                <c:pt idx="480">
                  <c:v>130.58699999999999</c:v>
                </c:pt>
                <c:pt idx="481">
                  <c:v>130.45599999999999</c:v>
                </c:pt>
                <c:pt idx="482">
                  <c:v>130.37</c:v>
                </c:pt>
                <c:pt idx="483">
                  <c:v>130.56399999999999</c:v>
                </c:pt>
                <c:pt idx="484">
                  <c:v>130.06700000000001</c:v>
                </c:pt>
                <c:pt idx="485">
                  <c:v>130.21600000000001</c:v>
                </c:pt>
                <c:pt idx="486">
                  <c:v>130.17099999999999</c:v>
                </c:pt>
                <c:pt idx="487">
                  <c:v>129.55099999999999</c:v>
                </c:pt>
                <c:pt idx="488">
                  <c:v>129.874</c:v>
                </c:pt>
                <c:pt idx="489">
                  <c:v>130.22900000000001</c:v>
                </c:pt>
                <c:pt idx="490">
                  <c:v>129.857</c:v>
                </c:pt>
                <c:pt idx="491">
                  <c:v>129.976</c:v>
                </c:pt>
                <c:pt idx="492">
                  <c:v>129.63</c:v>
                </c:pt>
                <c:pt idx="493">
                  <c:v>129.81700000000001</c:v>
                </c:pt>
                <c:pt idx="494">
                  <c:v>129.887</c:v>
                </c:pt>
                <c:pt idx="495">
                  <c:v>130.16800000000001</c:v>
                </c:pt>
                <c:pt idx="496">
                  <c:v>130.49700000000001</c:v>
                </c:pt>
                <c:pt idx="497">
                  <c:v>130.35400000000001</c:v>
                </c:pt>
                <c:pt idx="498">
                  <c:v>130.16399999999999</c:v>
                </c:pt>
                <c:pt idx="499">
                  <c:v>130.13800000000001</c:v>
                </c:pt>
                <c:pt idx="500">
                  <c:v>130.19800000000001</c:v>
                </c:pt>
                <c:pt idx="501">
                  <c:v>129.666</c:v>
                </c:pt>
                <c:pt idx="502">
                  <c:v>129.99600000000001</c:v>
                </c:pt>
                <c:pt idx="503">
                  <c:v>129.28200000000001</c:v>
                </c:pt>
                <c:pt idx="504">
                  <c:v>129.71600000000001</c:v>
                </c:pt>
                <c:pt idx="505">
                  <c:v>129.53399999999999</c:v>
                </c:pt>
                <c:pt idx="506">
                  <c:v>129.584</c:v>
                </c:pt>
                <c:pt idx="507">
                  <c:v>129.346</c:v>
                </c:pt>
                <c:pt idx="508">
                  <c:v>129.09899999999999</c:v>
                </c:pt>
                <c:pt idx="509">
                  <c:v>129.54400000000001</c:v>
                </c:pt>
                <c:pt idx="510">
                  <c:v>129.78399999999999</c:v>
                </c:pt>
                <c:pt idx="511">
                  <c:v>129.47900000000001</c:v>
                </c:pt>
                <c:pt idx="512">
                  <c:v>129.607</c:v>
                </c:pt>
                <c:pt idx="513">
                  <c:v>129.697</c:v>
                </c:pt>
                <c:pt idx="514">
                  <c:v>129.78100000000001</c:v>
                </c:pt>
                <c:pt idx="515">
                  <c:v>129.971</c:v>
                </c:pt>
                <c:pt idx="516">
                  <c:v>129.84299999999999</c:v>
                </c:pt>
                <c:pt idx="517">
                  <c:v>129.86099999999999</c:v>
                </c:pt>
                <c:pt idx="518">
                  <c:v>129.464</c:v>
                </c:pt>
                <c:pt idx="519">
                  <c:v>129.614</c:v>
                </c:pt>
                <c:pt idx="520">
                  <c:v>129.63800000000001</c:v>
                </c:pt>
                <c:pt idx="521">
                  <c:v>129.721</c:v>
                </c:pt>
                <c:pt idx="522">
                  <c:v>129.446</c:v>
                </c:pt>
                <c:pt idx="523">
                  <c:v>129.1</c:v>
                </c:pt>
                <c:pt idx="524">
                  <c:v>129.27199999999999</c:v>
                </c:pt>
                <c:pt idx="525">
                  <c:v>129.15700000000001</c:v>
                </c:pt>
                <c:pt idx="526">
                  <c:v>129.596</c:v>
                </c:pt>
                <c:pt idx="527">
                  <c:v>129.38300000000001</c:v>
                </c:pt>
                <c:pt idx="528">
                  <c:v>129.68299999999999</c:v>
                </c:pt>
                <c:pt idx="529">
                  <c:v>129.74600000000001</c:v>
                </c:pt>
                <c:pt idx="530">
                  <c:v>129.51</c:v>
                </c:pt>
                <c:pt idx="531">
                  <c:v>129.39400000000001</c:v>
                </c:pt>
                <c:pt idx="532">
                  <c:v>129.636</c:v>
                </c:pt>
                <c:pt idx="533">
                  <c:v>129.50899999999999</c:v>
                </c:pt>
                <c:pt idx="534">
                  <c:v>129.54400000000001</c:v>
                </c:pt>
                <c:pt idx="535">
                  <c:v>129.45599999999999</c:v>
                </c:pt>
                <c:pt idx="536">
                  <c:v>128.876</c:v>
                </c:pt>
                <c:pt idx="537">
                  <c:v>129.08500000000001</c:v>
                </c:pt>
                <c:pt idx="538">
                  <c:v>129.46700000000001</c:v>
                </c:pt>
                <c:pt idx="539">
                  <c:v>128.91200000000001</c:v>
                </c:pt>
                <c:pt idx="540">
                  <c:v>129.404</c:v>
                </c:pt>
                <c:pt idx="541">
                  <c:v>129.04</c:v>
                </c:pt>
                <c:pt idx="542">
                  <c:v>128.703</c:v>
                </c:pt>
                <c:pt idx="543">
                  <c:v>128.98500000000001</c:v>
                </c:pt>
                <c:pt idx="544">
                  <c:v>129.11799999999999</c:v>
                </c:pt>
                <c:pt idx="545">
                  <c:v>129.29599999999999</c:v>
                </c:pt>
                <c:pt idx="546">
                  <c:v>129.19999999999999</c:v>
                </c:pt>
                <c:pt idx="547">
                  <c:v>129.428</c:v>
                </c:pt>
                <c:pt idx="548">
                  <c:v>129.61099999999999</c:v>
                </c:pt>
                <c:pt idx="549">
                  <c:v>129.37799999999999</c:v>
                </c:pt>
                <c:pt idx="550">
                  <c:v>128.929</c:v>
                </c:pt>
                <c:pt idx="551">
                  <c:v>128.70699999999999</c:v>
                </c:pt>
                <c:pt idx="552">
                  <c:v>128.60300000000001</c:v>
                </c:pt>
                <c:pt idx="553">
                  <c:v>129.02099999999999</c:v>
                </c:pt>
                <c:pt idx="554">
                  <c:v>128.78399999999999</c:v>
                </c:pt>
                <c:pt idx="555">
                  <c:v>128.739</c:v>
                </c:pt>
                <c:pt idx="556">
                  <c:v>128.22999999999999</c:v>
                </c:pt>
                <c:pt idx="557">
                  <c:v>128.821</c:v>
                </c:pt>
                <c:pt idx="558">
                  <c:v>129.12299999999999</c:v>
                </c:pt>
                <c:pt idx="559">
                  <c:v>128.96700000000001</c:v>
                </c:pt>
                <c:pt idx="560">
                  <c:v>129.06899999999999</c:v>
                </c:pt>
                <c:pt idx="561">
                  <c:v>129.20500000000001</c:v>
                </c:pt>
                <c:pt idx="562">
                  <c:v>129.434</c:v>
                </c:pt>
                <c:pt idx="563">
                  <c:v>129.001</c:v>
                </c:pt>
                <c:pt idx="564">
                  <c:v>129.09700000000001</c:v>
                </c:pt>
                <c:pt idx="565">
                  <c:v>129.53399999999999</c:v>
                </c:pt>
                <c:pt idx="566">
                  <c:v>128.73699999999999</c:v>
                </c:pt>
                <c:pt idx="567">
                  <c:v>128.41499999999999</c:v>
                </c:pt>
                <c:pt idx="568">
                  <c:v>128.24799999999999</c:v>
                </c:pt>
                <c:pt idx="569">
                  <c:v>128.34800000000001</c:v>
                </c:pt>
                <c:pt idx="570">
                  <c:v>128.964</c:v>
                </c:pt>
                <c:pt idx="571">
                  <c:v>128.22300000000001</c:v>
                </c:pt>
                <c:pt idx="572">
                  <c:v>128.464</c:v>
                </c:pt>
                <c:pt idx="573">
                  <c:v>128.791</c:v>
                </c:pt>
                <c:pt idx="574">
                  <c:v>128.86199999999999</c:v>
                </c:pt>
                <c:pt idx="575">
                  <c:v>129.37899999999999</c:v>
                </c:pt>
                <c:pt idx="576">
                  <c:v>129.548</c:v>
                </c:pt>
                <c:pt idx="577">
                  <c:v>129.28899999999999</c:v>
                </c:pt>
                <c:pt idx="578">
                  <c:v>128.697</c:v>
                </c:pt>
                <c:pt idx="579">
                  <c:v>128.958</c:v>
                </c:pt>
                <c:pt idx="580">
                  <c:v>128.988</c:v>
                </c:pt>
                <c:pt idx="581">
                  <c:v>128.94399999999999</c:v>
                </c:pt>
                <c:pt idx="582">
                  <c:v>128.68600000000001</c:v>
                </c:pt>
                <c:pt idx="583">
                  <c:v>129.001</c:v>
                </c:pt>
                <c:pt idx="584">
                  <c:v>128.34399999999999</c:v>
                </c:pt>
                <c:pt idx="585">
                  <c:v>128.595</c:v>
                </c:pt>
                <c:pt idx="586">
                  <c:v>128.678</c:v>
                </c:pt>
                <c:pt idx="587">
                  <c:v>128.65</c:v>
                </c:pt>
                <c:pt idx="588">
                  <c:v>128.75299999999999</c:v>
                </c:pt>
                <c:pt idx="589">
                  <c:v>128.529</c:v>
                </c:pt>
                <c:pt idx="590">
                  <c:v>128.89099999999999</c:v>
                </c:pt>
                <c:pt idx="591">
                  <c:v>128.762</c:v>
                </c:pt>
                <c:pt idx="592">
                  <c:v>128.76400000000001</c:v>
                </c:pt>
                <c:pt idx="593">
                  <c:v>128.97900000000001</c:v>
                </c:pt>
                <c:pt idx="594">
                  <c:v>128.15799999999999</c:v>
                </c:pt>
                <c:pt idx="595">
                  <c:v>128.36500000000001</c:v>
                </c:pt>
                <c:pt idx="596">
                  <c:v>128.84200000000001</c:v>
                </c:pt>
                <c:pt idx="597">
                  <c:v>128.864</c:v>
                </c:pt>
                <c:pt idx="598">
                  <c:v>128.405</c:v>
                </c:pt>
                <c:pt idx="599">
                  <c:v>128.673</c:v>
                </c:pt>
                <c:pt idx="600">
                  <c:v>128.65299999999999</c:v>
                </c:pt>
                <c:pt idx="601">
                  <c:v>128.31399999999999</c:v>
                </c:pt>
                <c:pt idx="602">
                  <c:v>128.46700000000001</c:v>
                </c:pt>
                <c:pt idx="603">
                  <c:v>128.18100000000001</c:v>
                </c:pt>
                <c:pt idx="604">
                  <c:v>128.208</c:v>
                </c:pt>
                <c:pt idx="605">
                  <c:v>128.143</c:v>
                </c:pt>
                <c:pt idx="606">
                  <c:v>128.30000000000001</c:v>
                </c:pt>
                <c:pt idx="607">
                  <c:v>128.83500000000001</c:v>
                </c:pt>
                <c:pt idx="608">
                  <c:v>128.71299999999999</c:v>
                </c:pt>
                <c:pt idx="609">
                  <c:v>128.976</c:v>
                </c:pt>
                <c:pt idx="610">
                  <c:v>128.57</c:v>
                </c:pt>
                <c:pt idx="611">
                  <c:v>128.80199999999999</c:v>
                </c:pt>
                <c:pt idx="612">
                  <c:v>128.44399999999999</c:v>
                </c:pt>
                <c:pt idx="613">
                  <c:v>128.88800000000001</c:v>
                </c:pt>
                <c:pt idx="614">
                  <c:v>128.50800000000001</c:v>
                </c:pt>
                <c:pt idx="615">
                  <c:v>128.22200000000001</c:v>
                </c:pt>
                <c:pt idx="616">
                  <c:v>128.11799999999999</c:v>
                </c:pt>
                <c:pt idx="617">
                  <c:v>127.98699999999999</c:v>
                </c:pt>
                <c:pt idx="618">
                  <c:v>128.36699999999999</c:v>
                </c:pt>
                <c:pt idx="619">
                  <c:v>128.33099999999999</c:v>
                </c:pt>
                <c:pt idx="620">
                  <c:v>127.816</c:v>
                </c:pt>
                <c:pt idx="621">
                  <c:v>128.29300000000001</c:v>
                </c:pt>
                <c:pt idx="622">
                  <c:v>128.19800000000001</c:v>
                </c:pt>
                <c:pt idx="623">
                  <c:v>128.61199999999999</c:v>
                </c:pt>
                <c:pt idx="624">
                  <c:v>128.47900000000001</c:v>
                </c:pt>
                <c:pt idx="625">
                  <c:v>128.58600000000001</c:v>
                </c:pt>
                <c:pt idx="626">
                  <c:v>128.43700000000001</c:v>
                </c:pt>
                <c:pt idx="627">
                  <c:v>128.94900000000001</c:v>
                </c:pt>
                <c:pt idx="628">
                  <c:v>128.53299999999999</c:v>
                </c:pt>
                <c:pt idx="629">
                  <c:v>128.56899999999999</c:v>
                </c:pt>
                <c:pt idx="630">
                  <c:v>128.16</c:v>
                </c:pt>
                <c:pt idx="631">
                  <c:v>128.08500000000001</c:v>
                </c:pt>
                <c:pt idx="632">
                  <c:v>127.895</c:v>
                </c:pt>
                <c:pt idx="633">
                  <c:v>128.30600000000001</c:v>
                </c:pt>
                <c:pt idx="634">
                  <c:v>128.09700000000001</c:v>
                </c:pt>
                <c:pt idx="635">
                  <c:v>127.89400000000001</c:v>
                </c:pt>
                <c:pt idx="636">
                  <c:v>127.566</c:v>
                </c:pt>
                <c:pt idx="637">
                  <c:v>127.80800000000001</c:v>
                </c:pt>
                <c:pt idx="638">
                  <c:v>128.38900000000001</c:v>
                </c:pt>
                <c:pt idx="639">
                  <c:v>128.16300000000001</c:v>
                </c:pt>
                <c:pt idx="640">
                  <c:v>128.01499999999999</c:v>
                </c:pt>
                <c:pt idx="641">
                  <c:v>128.357</c:v>
                </c:pt>
                <c:pt idx="642">
                  <c:v>128.46600000000001</c:v>
                </c:pt>
                <c:pt idx="643">
                  <c:v>128.44</c:v>
                </c:pt>
                <c:pt idx="644">
                  <c:v>128.423</c:v>
                </c:pt>
                <c:pt idx="645">
                  <c:v>128.136</c:v>
                </c:pt>
                <c:pt idx="646">
                  <c:v>128.05500000000001</c:v>
                </c:pt>
                <c:pt idx="647">
                  <c:v>128.011</c:v>
                </c:pt>
                <c:pt idx="648">
                  <c:v>127.997</c:v>
                </c:pt>
                <c:pt idx="649">
                  <c:v>127.628</c:v>
                </c:pt>
                <c:pt idx="650">
                  <c:v>128.108</c:v>
                </c:pt>
                <c:pt idx="651">
                  <c:v>127.822</c:v>
                </c:pt>
                <c:pt idx="652">
                  <c:v>127.842</c:v>
                </c:pt>
                <c:pt idx="653">
                  <c:v>128.054</c:v>
                </c:pt>
                <c:pt idx="654">
                  <c:v>127.907</c:v>
                </c:pt>
                <c:pt idx="655">
                  <c:v>127.785</c:v>
                </c:pt>
                <c:pt idx="656">
                  <c:v>128.666</c:v>
                </c:pt>
                <c:pt idx="657">
                  <c:v>128.59299999999999</c:v>
                </c:pt>
                <c:pt idx="658">
                  <c:v>127.74299999999999</c:v>
                </c:pt>
                <c:pt idx="659">
                  <c:v>128.04900000000001</c:v>
                </c:pt>
                <c:pt idx="660">
                  <c:v>128.20099999999999</c:v>
                </c:pt>
                <c:pt idx="661">
                  <c:v>128.19499999999999</c:v>
                </c:pt>
                <c:pt idx="662">
                  <c:v>127.893</c:v>
                </c:pt>
                <c:pt idx="663">
                  <c:v>127.655</c:v>
                </c:pt>
                <c:pt idx="664">
                  <c:v>128.203</c:v>
                </c:pt>
                <c:pt idx="665">
                  <c:v>127.395</c:v>
                </c:pt>
                <c:pt idx="666">
                  <c:v>127.503</c:v>
                </c:pt>
                <c:pt idx="667">
                  <c:v>127.621</c:v>
                </c:pt>
                <c:pt idx="668">
                  <c:v>127.34</c:v>
                </c:pt>
                <c:pt idx="669">
                  <c:v>127.768</c:v>
                </c:pt>
                <c:pt idx="670">
                  <c:v>127.59699999999999</c:v>
                </c:pt>
                <c:pt idx="671">
                  <c:v>127.56</c:v>
                </c:pt>
                <c:pt idx="672">
                  <c:v>127.6</c:v>
                </c:pt>
                <c:pt idx="673">
                  <c:v>128.13999999999999</c:v>
                </c:pt>
                <c:pt idx="674">
                  <c:v>127.583</c:v>
                </c:pt>
                <c:pt idx="675">
                  <c:v>127.855</c:v>
                </c:pt>
                <c:pt idx="676">
                  <c:v>128.227</c:v>
                </c:pt>
                <c:pt idx="677">
                  <c:v>128.03</c:v>
                </c:pt>
                <c:pt idx="678">
                  <c:v>127.708</c:v>
                </c:pt>
                <c:pt idx="679">
                  <c:v>127.577</c:v>
                </c:pt>
                <c:pt idx="680">
                  <c:v>127.205</c:v>
                </c:pt>
                <c:pt idx="681">
                  <c:v>126.874</c:v>
                </c:pt>
                <c:pt idx="682">
                  <c:v>127.497</c:v>
                </c:pt>
                <c:pt idx="683">
                  <c:v>127.25700000000001</c:v>
                </c:pt>
                <c:pt idx="684">
                  <c:v>127.349</c:v>
                </c:pt>
                <c:pt idx="685">
                  <c:v>127.06100000000001</c:v>
                </c:pt>
                <c:pt idx="686">
                  <c:v>127.598</c:v>
                </c:pt>
                <c:pt idx="687">
                  <c:v>127.53</c:v>
                </c:pt>
                <c:pt idx="688">
                  <c:v>128.19900000000001</c:v>
                </c:pt>
                <c:pt idx="689">
                  <c:v>127.98</c:v>
                </c:pt>
                <c:pt idx="690">
                  <c:v>128.21899999999999</c:v>
                </c:pt>
                <c:pt idx="691">
                  <c:v>127.792</c:v>
                </c:pt>
                <c:pt idx="692">
                  <c:v>127.601</c:v>
                </c:pt>
                <c:pt idx="693">
                  <c:v>128.143</c:v>
                </c:pt>
                <c:pt idx="694">
                  <c:v>127.376</c:v>
                </c:pt>
                <c:pt idx="695">
                  <c:v>127.685</c:v>
                </c:pt>
                <c:pt idx="696">
                  <c:v>127.771</c:v>
                </c:pt>
                <c:pt idx="697">
                  <c:v>127.277</c:v>
                </c:pt>
                <c:pt idx="698">
                  <c:v>127.012</c:v>
                </c:pt>
                <c:pt idx="699">
                  <c:v>126.80500000000001</c:v>
                </c:pt>
                <c:pt idx="700">
                  <c:v>126.852</c:v>
                </c:pt>
                <c:pt idx="701">
                  <c:v>126.99</c:v>
                </c:pt>
                <c:pt idx="702">
                  <c:v>127.277</c:v>
                </c:pt>
                <c:pt idx="703">
                  <c:v>127.34399999999999</c:v>
                </c:pt>
              </c:numCache>
            </c:numRef>
          </c:val>
          <c:smooth val="0"/>
          <c:extLst>
            <c:ext xmlns:c16="http://schemas.microsoft.com/office/drawing/2014/chart" uri="{C3380CC4-5D6E-409C-BE32-E72D297353CC}">
              <c16:uniqueId val="{00000000-07DC-754C-B1A5-F62E00283172}"/>
            </c:ext>
          </c:extLst>
        </c:ser>
        <c:dLbls>
          <c:showLegendKey val="0"/>
          <c:showVal val="0"/>
          <c:showCatName val="0"/>
          <c:showSerName val="0"/>
          <c:showPercent val="0"/>
          <c:showBubbleSize val="0"/>
        </c:dLbls>
        <c:smooth val="0"/>
        <c:axId val="116362624"/>
        <c:axId val="116380800"/>
      </c:lineChart>
      <c:catAx>
        <c:axId val="116362624"/>
        <c:scaling>
          <c:orientation val="minMax"/>
        </c:scaling>
        <c:delete val="0"/>
        <c:axPos val="b"/>
        <c:numFmt formatCode="[$-F400]h:mm:ss\ AM/PM" sourceLinked="1"/>
        <c:majorTickMark val="none"/>
        <c:minorTickMark val="none"/>
        <c:tickLblPos val="nextTo"/>
        <c:txPr>
          <a:bodyPr/>
          <a:lstStyle/>
          <a:p>
            <a:pPr>
              <a:defRPr sz="800"/>
            </a:pPr>
            <a:endParaRPr lang="en-US"/>
          </a:p>
        </c:txPr>
        <c:crossAx val="116380800"/>
        <c:crosses val="autoZero"/>
        <c:auto val="1"/>
        <c:lblAlgn val="ctr"/>
        <c:lblOffset val="100"/>
        <c:noMultiLvlLbl val="0"/>
      </c:catAx>
      <c:valAx>
        <c:axId val="116380800"/>
        <c:scaling>
          <c:orientation val="minMax"/>
          <c:min val="0"/>
        </c:scaling>
        <c:delete val="0"/>
        <c:axPos val="l"/>
        <c:majorGridlines/>
        <c:title>
          <c:tx>
            <c:rich>
              <a:bodyPr/>
              <a:lstStyle/>
              <a:p>
                <a:pPr>
                  <a:defRPr/>
                </a:pPr>
                <a:r>
                  <a:rPr lang="en-US"/>
                  <a:t>kW</a:t>
                </a:r>
              </a:p>
            </c:rich>
          </c:tx>
          <c:overlay val="0"/>
        </c:title>
        <c:numFmt formatCode="0.0" sourceLinked="1"/>
        <c:majorTickMark val="none"/>
        <c:minorTickMark val="none"/>
        <c:tickLblPos val="nextTo"/>
        <c:txPr>
          <a:bodyPr/>
          <a:lstStyle/>
          <a:p>
            <a:pPr>
              <a:defRPr sz="900"/>
            </a:pPr>
            <a:endParaRPr lang="en-US"/>
          </a:p>
        </c:txPr>
        <c:crossAx val="11636262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Voltage profile</a:t>
            </a:r>
          </a:p>
        </c:rich>
      </c:tx>
      <c:overlay val="0"/>
    </c:title>
    <c:autoTitleDeleted val="0"/>
    <c:plotArea>
      <c:layout/>
      <c:lineChart>
        <c:grouping val="standard"/>
        <c:varyColors val="0"/>
        <c:ser>
          <c:idx val="0"/>
          <c:order val="0"/>
          <c:tx>
            <c:strRef>
              <c:f>'Logger data'!$ALT$1</c:f>
              <c:strCache>
                <c:ptCount val="1"/>
                <c:pt idx="0">
                  <c:v>Voltage</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data'!$ALT$2:$ALT$840</c:f>
              <c:numCache>
                <c:formatCode>0</c:formatCode>
                <c:ptCount val="839"/>
                <c:pt idx="0">
                  <c:v>415.58133333333336</c:v>
                </c:pt>
                <c:pt idx="1">
                  <c:v>415.57133333333331</c:v>
                </c:pt>
                <c:pt idx="2">
                  <c:v>415.52</c:v>
                </c:pt>
                <c:pt idx="3">
                  <c:v>415.50533333333334</c:v>
                </c:pt>
                <c:pt idx="4">
                  <c:v>415.43599999999998</c:v>
                </c:pt>
                <c:pt idx="5">
                  <c:v>415.45066666666662</c:v>
                </c:pt>
                <c:pt idx="6">
                  <c:v>415.4693333333334</c:v>
                </c:pt>
                <c:pt idx="7">
                  <c:v>415.42166666666662</c:v>
                </c:pt>
                <c:pt idx="8">
                  <c:v>415.49933333333337</c:v>
                </c:pt>
                <c:pt idx="9">
                  <c:v>415.47266666666673</c:v>
                </c:pt>
                <c:pt idx="10">
                  <c:v>415.44200000000001</c:v>
                </c:pt>
                <c:pt idx="11">
                  <c:v>415.42933333333332</c:v>
                </c:pt>
                <c:pt idx="12">
                  <c:v>415.42333333333335</c:v>
                </c:pt>
                <c:pt idx="13">
                  <c:v>415.39000000000004</c:v>
                </c:pt>
                <c:pt idx="14">
                  <c:v>415.38466666666665</c:v>
                </c:pt>
                <c:pt idx="15">
                  <c:v>415.36200000000002</c:v>
                </c:pt>
                <c:pt idx="16">
                  <c:v>415.38499999999999</c:v>
                </c:pt>
                <c:pt idx="17">
                  <c:v>415.27600000000001</c:v>
                </c:pt>
                <c:pt idx="18">
                  <c:v>415.29233333333332</c:v>
                </c:pt>
                <c:pt idx="19">
                  <c:v>415.35099999999994</c:v>
                </c:pt>
                <c:pt idx="20">
                  <c:v>415.2936666666667</c:v>
                </c:pt>
                <c:pt idx="21">
                  <c:v>415.33433333333329</c:v>
                </c:pt>
                <c:pt idx="22">
                  <c:v>415.36899999999997</c:v>
                </c:pt>
                <c:pt idx="23">
                  <c:v>415.50033333333334</c:v>
                </c:pt>
                <c:pt idx="24">
                  <c:v>415.3866666666666</c:v>
                </c:pt>
                <c:pt idx="25">
                  <c:v>415.43</c:v>
                </c:pt>
                <c:pt idx="26">
                  <c:v>415.48933333333338</c:v>
                </c:pt>
                <c:pt idx="27">
                  <c:v>415.4543333333333</c:v>
                </c:pt>
                <c:pt idx="28">
                  <c:v>415.46433333333334</c:v>
                </c:pt>
                <c:pt idx="29">
                  <c:v>415.40100000000001</c:v>
                </c:pt>
                <c:pt idx="30">
                  <c:v>415.42766666666671</c:v>
                </c:pt>
                <c:pt idx="31">
                  <c:v>415.49666666666667</c:v>
                </c:pt>
                <c:pt idx="32">
                  <c:v>415.50033333333334</c:v>
                </c:pt>
                <c:pt idx="33">
                  <c:v>415.42066666666665</c:v>
                </c:pt>
                <c:pt idx="34">
                  <c:v>415.46233333333333</c:v>
                </c:pt>
                <c:pt idx="35">
                  <c:v>415.42500000000001</c:v>
                </c:pt>
                <c:pt idx="36">
                  <c:v>415.36266666666666</c:v>
                </c:pt>
                <c:pt idx="37">
                  <c:v>415.40066666666667</c:v>
                </c:pt>
                <c:pt idx="38">
                  <c:v>415.33699999999999</c:v>
                </c:pt>
                <c:pt idx="39">
                  <c:v>415.23866666666669</c:v>
                </c:pt>
                <c:pt idx="40">
                  <c:v>415.39033333333333</c:v>
                </c:pt>
                <c:pt idx="41">
                  <c:v>415.42133333333339</c:v>
                </c:pt>
                <c:pt idx="42">
                  <c:v>415.41399999999999</c:v>
                </c:pt>
                <c:pt idx="43">
                  <c:v>415.392</c:v>
                </c:pt>
                <c:pt idx="44">
                  <c:v>415.36500000000001</c:v>
                </c:pt>
                <c:pt idx="45">
                  <c:v>415.387</c:v>
                </c:pt>
                <c:pt idx="46">
                  <c:v>415.5</c:v>
                </c:pt>
                <c:pt idx="47">
                  <c:v>415.59766666666673</c:v>
                </c:pt>
                <c:pt idx="48">
                  <c:v>415.49433333333332</c:v>
                </c:pt>
                <c:pt idx="49">
                  <c:v>415.41633333333334</c:v>
                </c:pt>
                <c:pt idx="50">
                  <c:v>415.53300000000007</c:v>
                </c:pt>
                <c:pt idx="51">
                  <c:v>415.50900000000001</c:v>
                </c:pt>
                <c:pt idx="52">
                  <c:v>415.54633333333339</c:v>
                </c:pt>
                <c:pt idx="53">
                  <c:v>415.52266666666668</c:v>
                </c:pt>
                <c:pt idx="54">
                  <c:v>415.4973333333333</c:v>
                </c:pt>
                <c:pt idx="55">
                  <c:v>415.40933333333334</c:v>
                </c:pt>
                <c:pt idx="56">
                  <c:v>415.5743333333333</c:v>
                </c:pt>
                <c:pt idx="57">
                  <c:v>415.596</c:v>
                </c:pt>
                <c:pt idx="58">
                  <c:v>415.53666666666663</c:v>
                </c:pt>
                <c:pt idx="59">
                  <c:v>415.40066666666661</c:v>
                </c:pt>
                <c:pt idx="60">
                  <c:v>415.43100000000004</c:v>
                </c:pt>
                <c:pt idx="61">
                  <c:v>415.46433333333334</c:v>
                </c:pt>
                <c:pt idx="62">
                  <c:v>415.48099999999999</c:v>
                </c:pt>
                <c:pt idx="63">
                  <c:v>415.43533333333335</c:v>
                </c:pt>
                <c:pt idx="64">
                  <c:v>415.40033333333332</c:v>
                </c:pt>
                <c:pt idx="65">
                  <c:v>415.33633333333336</c:v>
                </c:pt>
                <c:pt idx="66">
                  <c:v>415.36599999999999</c:v>
                </c:pt>
                <c:pt idx="67">
                  <c:v>415.46466666666669</c:v>
                </c:pt>
                <c:pt idx="68">
                  <c:v>415.54666666666668</c:v>
                </c:pt>
                <c:pt idx="69">
                  <c:v>415.517</c:v>
                </c:pt>
                <c:pt idx="70">
                  <c:v>415.50633333333332</c:v>
                </c:pt>
                <c:pt idx="71">
                  <c:v>415.51033333333334</c:v>
                </c:pt>
                <c:pt idx="72">
                  <c:v>415.45066666666668</c:v>
                </c:pt>
                <c:pt idx="73">
                  <c:v>415.49133333333339</c:v>
                </c:pt>
                <c:pt idx="74">
                  <c:v>415.46900000000005</c:v>
                </c:pt>
                <c:pt idx="75">
                  <c:v>415.43333333333334</c:v>
                </c:pt>
                <c:pt idx="76">
                  <c:v>415.29433333333333</c:v>
                </c:pt>
                <c:pt idx="77">
                  <c:v>415.18333333333334</c:v>
                </c:pt>
                <c:pt idx="78">
                  <c:v>415.31300000000005</c:v>
                </c:pt>
                <c:pt idx="79">
                  <c:v>415.35300000000001</c:v>
                </c:pt>
                <c:pt idx="80">
                  <c:v>415.31799999999998</c:v>
                </c:pt>
                <c:pt idx="81">
                  <c:v>415.42266666666666</c:v>
                </c:pt>
                <c:pt idx="82">
                  <c:v>415.48533333333336</c:v>
                </c:pt>
                <c:pt idx="83">
                  <c:v>415.63033333333334</c:v>
                </c:pt>
                <c:pt idx="84">
                  <c:v>415.61366666666663</c:v>
                </c:pt>
                <c:pt idx="85">
                  <c:v>415.60500000000002</c:v>
                </c:pt>
                <c:pt idx="86">
                  <c:v>415.49299999999999</c:v>
                </c:pt>
                <c:pt idx="87">
                  <c:v>415.57933333333335</c:v>
                </c:pt>
                <c:pt idx="88">
                  <c:v>415.52233333333334</c:v>
                </c:pt>
                <c:pt idx="89">
                  <c:v>415.41633333333328</c:v>
                </c:pt>
                <c:pt idx="90">
                  <c:v>415.53133333333335</c:v>
                </c:pt>
                <c:pt idx="91">
                  <c:v>415.49933333333337</c:v>
                </c:pt>
                <c:pt idx="92">
                  <c:v>415.44166666666666</c:v>
                </c:pt>
                <c:pt idx="93">
                  <c:v>415.51766666666663</c:v>
                </c:pt>
                <c:pt idx="94">
                  <c:v>415.52466666666669</c:v>
                </c:pt>
                <c:pt idx="95">
                  <c:v>415.63966666666664</c:v>
                </c:pt>
                <c:pt idx="96">
                  <c:v>415.5623333333333</c:v>
                </c:pt>
                <c:pt idx="97">
                  <c:v>415.51633333333331</c:v>
                </c:pt>
                <c:pt idx="98">
                  <c:v>415.45333333333338</c:v>
                </c:pt>
                <c:pt idx="99">
                  <c:v>415.75633333333332</c:v>
                </c:pt>
                <c:pt idx="100">
                  <c:v>415.56400000000002</c:v>
                </c:pt>
                <c:pt idx="101">
                  <c:v>415.37799999999999</c:v>
                </c:pt>
                <c:pt idx="102">
                  <c:v>415.31133333333338</c:v>
                </c:pt>
                <c:pt idx="103">
                  <c:v>415.30466666666672</c:v>
                </c:pt>
                <c:pt idx="104">
                  <c:v>415.39266666666663</c:v>
                </c:pt>
                <c:pt idx="105">
                  <c:v>415.45100000000002</c:v>
                </c:pt>
                <c:pt idx="106">
                  <c:v>415.35300000000001</c:v>
                </c:pt>
                <c:pt idx="107">
                  <c:v>415.29866666666663</c:v>
                </c:pt>
                <c:pt idx="108">
                  <c:v>415.18933333333331</c:v>
                </c:pt>
                <c:pt idx="109">
                  <c:v>415.23366666666669</c:v>
                </c:pt>
                <c:pt idx="110">
                  <c:v>415.2833333333333</c:v>
                </c:pt>
                <c:pt idx="111">
                  <c:v>415.44499999999999</c:v>
                </c:pt>
                <c:pt idx="112">
                  <c:v>415.44399999999996</c:v>
                </c:pt>
                <c:pt idx="113">
                  <c:v>415.49133333333339</c:v>
                </c:pt>
                <c:pt idx="114">
                  <c:v>415.44599999999997</c:v>
                </c:pt>
                <c:pt idx="115">
                  <c:v>415.35866666666669</c:v>
                </c:pt>
                <c:pt idx="116">
                  <c:v>415.40966666666668</c:v>
                </c:pt>
                <c:pt idx="117">
                  <c:v>415.46033333333327</c:v>
                </c:pt>
                <c:pt idx="118">
                  <c:v>415.51666666666671</c:v>
                </c:pt>
                <c:pt idx="119">
                  <c:v>415.48</c:v>
                </c:pt>
                <c:pt idx="120">
                  <c:v>415.36633333333333</c:v>
                </c:pt>
                <c:pt idx="121">
                  <c:v>415.34333333333331</c:v>
                </c:pt>
                <c:pt idx="122">
                  <c:v>415.37200000000001</c:v>
                </c:pt>
                <c:pt idx="123">
                  <c:v>415.36566666666675</c:v>
                </c:pt>
                <c:pt idx="124">
                  <c:v>415.45566666666667</c:v>
                </c:pt>
                <c:pt idx="125">
                  <c:v>415.39466666666664</c:v>
                </c:pt>
                <c:pt idx="126">
                  <c:v>415.52766666666668</c:v>
                </c:pt>
                <c:pt idx="127">
                  <c:v>415.40166666666664</c:v>
                </c:pt>
                <c:pt idx="128">
                  <c:v>415.38000000000005</c:v>
                </c:pt>
                <c:pt idx="129">
                  <c:v>415.28500000000003</c:v>
                </c:pt>
                <c:pt idx="130">
                  <c:v>415.32533333333339</c:v>
                </c:pt>
                <c:pt idx="131">
                  <c:v>415.35233333333326</c:v>
                </c:pt>
                <c:pt idx="132">
                  <c:v>415.29899999999998</c:v>
                </c:pt>
                <c:pt idx="133">
                  <c:v>415.38666666666671</c:v>
                </c:pt>
                <c:pt idx="134">
                  <c:v>415.42233333333337</c:v>
                </c:pt>
                <c:pt idx="135">
                  <c:v>415.44399999999996</c:v>
                </c:pt>
                <c:pt idx="136">
                  <c:v>415.48700000000002</c:v>
                </c:pt>
                <c:pt idx="137">
                  <c:v>415.48766666666666</c:v>
                </c:pt>
                <c:pt idx="138">
                  <c:v>415.45966666666664</c:v>
                </c:pt>
                <c:pt idx="139">
                  <c:v>415.43933333333331</c:v>
                </c:pt>
                <c:pt idx="140">
                  <c:v>415.34266666666667</c:v>
                </c:pt>
                <c:pt idx="141">
                  <c:v>415.35166666666669</c:v>
                </c:pt>
                <c:pt idx="142">
                  <c:v>415.33766666666662</c:v>
                </c:pt>
                <c:pt idx="143">
                  <c:v>415.4086666666667</c:v>
                </c:pt>
                <c:pt idx="144">
                  <c:v>415.47166666666664</c:v>
                </c:pt>
                <c:pt idx="145">
                  <c:v>415.42766666666665</c:v>
                </c:pt>
                <c:pt idx="146">
                  <c:v>415.44766666666663</c:v>
                </c:pt>
                <c:pt idx="147">
                  <c:v>415.38366666666667</c:v>
                </c:pt>
                <c:pt idx="148">
                  <c:v>415.512</c:v>
                </c:pt>
                <c:pt idx="149">
                  <c:v>415.48966666666666</c:v>
                </c:pt>
                <c:pt idx="150">
                  <c:v>415.27333333333331</c:v>
                </c:pt>
                <c:pt idx="151">
                  <c:v>415.23666666666668</c:v>
                </c:pt>
                <c:pt idx="152">
                  <c:v>415.29466666666667</c:v>
                </c:pt>
                <c:pt idx="153">
                  <c:v>415.35466666666667</c:v>
                </c:pt>
                <c:pt idx="154">
                  <c:v>415.40533333333337</c:v>
                </c:pt>
                <c:pt idx="155">
                  <c:v>415.58733333333333</c:v>
                </c:pt>
                <c:pt idx="156">
                  <c:v>415.44833333333332</c:v>
                </c:pt>
                <c:pt idx="157">
                  <c:v>415.36999999999995</c:v>
                </c:pt>
                <c:pt idx="158">
                  <c:v>415.38466666666665</c:v>
                </c:pt>
                <c:pt idx="159">
                  <c:v>415.3603333333333</c:v>
                </c:pt>
                <c:pt idx="160">
                  <c:v>415.42200000000003</c:v>
                </c:pt>
                <c:pt idx="161">
                  <c:v>415.43799999999993</c:v>
                </c:pt>
                <c:pt idx="162">
                  <c:v>415.339</c:v>
                </c:pt>
                <c:pt idx="163">
                  <c:v>415.41399999999999</c:v>
                </c:pt>
                <c:pt idx="164">
                  <c:v>415.46733333333333</c:v>
                </c:pt>
                <c:pt idx="165">
                  <c:v>415.45400000000001</c:v>
                </c:pt>
                <c:pt idx="166">
                  <c:v>415.36100000000005</c:v>
                </c:pt>
                <c:pt idx="167">
                  <c:v>415.2833333333333</c:v>
                </c:pt>
                <c:pt idx="168">
                  <c:v>415.34566666666666</c:v>
                </c:pt>
                <c:pt idx="169">
                  <c:v>415.35200000000003</c:v>
                </c:pt>
                <c:pt idx="170">
                  <c:v>415.31833333333333</c:v>
                </c:pt>
                <c:pt idx="171">
                  <c:v>415.50900000000001</c:v>
                </c:pt>
                <c:pt idx="172">
                  <c:v>415.47533333333331</c:v>
                </c:pt>
                <c:pt idx="173">
                  <c:v>415.53433333333334</c:v>
                </c:pt>
                <c:pt idx="174">
                  <c:v>415.35599999999999</c:v>
                </c:pt>
                <c:pt idx="175">
                  <c:v>415.33599999999996</c:v>
                </c:pt>
                <c:pt idx="176">
                  <c:v>415.47933333333339</c:v>
                </c:pt>
                <c:pt idx="177">
                  <c:v>415.39100000000002</c:v>
                </c:pt>
                <c:pt idx="178">
                  <c:v>415.52100000000002</c:v>
                </c:pt>
                <c:pt idx="179">
                  <c:v>415.45233333333334</c:v>
                </c:pt>
                <c:pt idx="180">
                  <c:v>415.48999999999995</c:v>
                </c:pt>
                <c:pt idx="181">
                  <c:v>415.48499999999996</c:v>
                </c:pt>
                <c:pt idx="182">
                  <c:v>415.42733333333337</c:v>
                </c:pt>
                <c:pt idx="183">
                  <c:v>415.39566666666661</c:v>
                </c:pt>
                <c:pt idx="184">
                  <c:v>415.471</c:v>
                </c:pt>
                <c:pt idx="185">
                  <c:v>415.46466666666669</c:v>
                </c:pt>
                <c:pt idx="186">
                  <c:v>415.54599999999999</c:v>
                </c:pt>
                <c:pt idx="187">
                  <c:v>415.58666666666664</c:v>
                </c:pt>
                <c:pt idx="188">
                  <c:v>415.53566666666666</c:v>
                </c:pt>
                <c:pt idx="189">
                  <c:v>415.41466666666673</c:v>
                </c:pt>
                <c:pt idx="190">
                  <c:v>415.42766666666665</c:v>
                </c:pt>
                <c:pt idx="191">
                  <c:v>415.4186666666667</c:v>
                </c:pt>
                <c:pt idx="192">
                  <c:v>415.48700000000002</c:v>
                </c:pt>
                <c:pt idx="193">
                  <c:v>415.55600000000004</c:v>
                </c:pt>
                <c:pt idx="194">
                  <c:v>415.55433333333332</c:v>
                </c:pt>
                <c:pt idx="195">
                  <c:v>415.47966666666662</c:v>
                </c:pt>
                <c:pt idx="196">
                  <c:v>415.55933333333331</c:v>
                </c:pt>
                <c:pt idx="197">
                  <c:v>415.47533333333331</c:v>
                </c:pt>
                <c:pt idx="198">
                  <c:v>415.34666666666664</c:v>
                </c:pt>
                <c:pt idx="199">
                  <c:v>415.33099999999996</c:v>
                </c:pt>
                <c:pt idx="200">
                  <c:v>415.44133333333338</c:v>
                </c:pt>
                <c:pt idx="201">
                  <c:v>415.39799999999997</c:v>
                </c:pt>
                <c:pt idx="202">
                  <c:v>415.28666666666663</c:v>
                </c:pt>
                <c:pt idx="203">
                  <c:v>415.435</c:v>
                </c:pt>
                <c:pt idx="204">
                  <c:v>415.40433333333334</c:v>
                </c:pt>
                <c:pt idx="205">
                  <c:v>415.46300000000002</c:v>
                </c:pt>
                <c:pt idx="206">
                  <c:v>415.44100000000003</c:v>
                </c:pt>
                <c:pt idx="207">
                  <c:v>415.47700000000003</c:v>
                </c:pt>
                <c:pt idx="208">
                  <c:v>415.42099999999999</c:v>
                </c:pt>
                <c:pt idx="209">
                  <c:v>415.37466666666666</c:v>
                </c:pt>
                <c:pt idx="210">
                  <c:v>415.37566666666663</c:v>
                </c:pt>
                <c:pt idx="211">
                  <c:v>415.41466666666662</c:v>
                </c:pt>
                <c:pt idx="212">
                  <c:v>415.36766666666671</c:v>
                </c:pt>
                <c:pt idx="213">
                  <c:v>415.41966666666667</c:v>
                </c:pt>
                <c:pt idx="214">
                  <c:v>415.32366666666667</c:v>
                </c:pt>
                <c:pt idx="215">
                  <c:v>415.27366666666671</c:v>
                </c:pt>
                <c:pt idx="216">
                  <c:v>415.32733333333334</c:v>
                </c:pt>
                <c:pt idx="217">
                  <c:v>415.47666666666669</c:v>
                </c:pt>
                <c:pt idx="218">
                  <c:v>415.32933333333335</c:v>
                </c:pt>
                <c:pt idx="219">
                  <c:v>415.42833333333334</c:v>
                </c:pt>
                <c:pt idx="220">
                  <c:v>415.42166666666662</c:v>
                </c:pt>
                <c:pt idx="221">
                  <c:v>415.4666666666667</c:v>
                </c:pt>
                <c:pt idx="222">
                  <c:v>415.37333333333328</c:v>
                </c:pt>
                <c:pt idx="223">
                  <c:v>415.40633333333335</c:v>
                </c:pt>
                <c:pt idx="224">
                  <c:v>415.44299999999998</c:v>
                </c:pt>
                <c:pt idx="225">
                  <c:v>415.43200000000002</c:v>
                </c:pt>
                <c:pt idx="226">
                  <c:v>415.46033333333327</c:v>
                </c:pt>
                <c:pt idx="227">
                  <c:v>415.40266666666668</c:v>
                </c:pt>
                <c:pt idx="228">
                  <c:v>415.30966666666671</c:v>
                </c:pt>
                <c:pt idx="229">
                  <c:v>415.37700000000001</c:v>
                </c:pt>
                <c:pt idx="230">
                  <c:v>415.35866666666669</c:v>
                </c:pt>
                <c:pt idx="231">
                  <c:v>415.41133333333329</c:v>
                </c:pt>
                <c:pt idx="232">
                  <c:v>415.46600000000007</c:v>
                </c:pt>
                <c:pt idx="233">
                  <c:v>415.49966666666666</c:v>
                </c:pt>
                <c:pt idx="234">
                  <c:v>415.4976666666667</c:v>
                </c:pt>
                <c:pt idx="235">
                  <c:v>415.5453333333333</c:v>
                </c:pt>
                <c:pt idx="236">
                  <c:v>415.52466666666669</c:v>
                </c:pt>
                <c:pt idx="237">
                  <c:v>415.42733333333337</c:v>
                </c:pt>
                <c:pt idx="238">
                  <c:v>415.38133333333332</c:v>
                </c:pt>
                <c:pt idx="239">
                  <c:v>415.40566666666672</c:v>
                </c:pt>
                <c:pt idx="240">
                  <c:v>415.39133333333331</c:v>
                </c:pt>
                <c:pt idx="241">
                  <c:v>415.33933333333334</c:v>
                </c:pt>
                <c:pt idx="242">
                  <c:v>415.30500000000001</c:v>
                </c:pt>
                <c:pt idx="243">
                  <c:v>415.34333333333331</c:v>
                </c:pt>
                <c:pt idx="244">
                  <c:v>415.34499999999997</c:v>
                </c:pt>
                <c:pt idx="245">
                  <c:v>415.3776666666667</c:v>
                </c:pt>
                <c:pt idx="246">
                  <c:v>415.39400000000001</c:v>
                </c:pt>
                <c:pt idx="247">
                  <c:v>415.435</c:v>
                </c:pt>
                <c:pt idx="248">
                  <c:v>415.48366666666669</c:v>
                </c:pt>
                <c:pt idx="249">
                  <c:v>415.43699999999995</c:v>
                </c:pt>
                <c:pt idx="250">
                  <c:v>415.45433333333335</c:v>
                </c:pt>
                <c:pt idx="251">
                  <c:v>415.47466666666668</c:v>
                </c:pt>
                <c:pt idx="252">
                  <c:v>415.38366666666667</c:v>
                </c:pt>
                <c:pt idx="253">
                  <c:v>415.3633333333334</c:v>
                </c:pt>
                <c:pt idx="254">
                  <c:v>415.39133333333331</c:v>
                </c:pt>
                <c:pt idx="255">
                  <c:v>415.39066666666668</c:v>
                </c:pt>
                <c:pt idx="256">
                  <c:v>415.46133333333336</c:v>
                </c:pt>
                <c:pt idx="257">
                  <c:v>415.46600000000007</c:v>
                </c:pt>
                <c:pt idx="258">
                  <c:v>415.46866666666665</c:v>
                </c:pt>
                <c:pt idx="259">
                  <c:v>415.78833333333336</c:v>
                </c:pt>
                <c:pt idx="260">
                  <c:v>417.13833333333332</c:v>
                </c:pt>
                <c:pt idx="261">
                  <c:v>417.15799999999996</c:v>
                </c:pt>
                <c:pt idx="262">
                  <c:v>417.17633333333333</c:v>
                </c:pt>
                <c:pt idx="263">
                  <c:v>417.17266666666666</c:v>
                </c:pt>
                <c:pt idx="264">
                  <c:v>417.01766666666663</c:v>
                </c:pt>
                <c:pt idx="265">
                  <c:v>416.99700000000001</c:v>
                </c:pt>
                <c:pt idx="266">
                  <c:v>417.11533333333335</c:v>
                </c:pt>
                <c:pt idx="267">
                  <c:v>417.01866666666666</c:v>
                </c:pt>
                <c:pt idx="268">
                  <c:v>417.0116666666666</c:v>
                </c:pt>
                <c:pt idx="269">
                  <c:v>417.13366666666661</c:v>
                </c:pt>
                <c:pt idx="270">
                  <c:v>417.11733333333336</c:v>
                </c:pt>
                <c:pt idx="271">
                  <c:v>417.14033333333333</c:v>
                </c:pt>
                <c:pt idx="272">
                  <c:v>417.16399999999999</c:v>
                </c:pt>
                <c:pt idx="273">
                  <c:v>417.15166666666664</c:v>
                </c:pt>
                <c:pt idx="274">
                  <c:v>417.1996666666667</c:v>
                </c:pt>
                <c:pt idx="275">
                  <c:v>417.04400000000004</c:v>
                </c:pt>
                <c:pt idx="276">
                  <c:v>416.97766666666666</c:v>
                </c:pt>
                <c:pt idx="277">
                  <c:v>416.971</c:v>
                </c:pt>
                <c:pt idx="278">
                  <c:v>416.9373333333333</c:v>
                </c:pt>
                <c:pt idx="279">
                  <c:v>417.00900000000001</c:v>
                </c:pt>
                <c:pt idx="280">
                  <c:v>417.08866666666671</c:v>
                </c:pt>
                <c:pt idx="281">
                  <c:v>417.1586666666667</c:v>
                </c:pt>
                <c:pt idx="282">
                  <c:v>417.18699999999995</c:v>
                </c:pt>
                <c:pt idx="283">
                  <c:v>417.27500000000003</c:v>
                </c:pt>
                <c:pt idx="284">
                  <c:v>417.26233333333334</c:v>
                </c:pt>
                <c:pt idx="285">
                  <c:v>417.26600000000002</c:v>
                </c:pt>
                <c:pt idx="286">
                  <c:v>417.2763333333333</c:v>
                </c:pt>
                <c:pt idx="287">
                  <c:v>417.26366666666667</c:v>
                </c:pt>
                <c:pt idx="288">
                  <c:v>417.233</c:v>
                </c:pt>
                <c:pt idx="289">
                  <c:v>417.21966666666668</c:v>
                </c:pt>
                <c:pt idx="290">
                  <c:v>417.21399999999994</c:v>
                </c:pt>
                <c:pt idx="291">
                  <c:v>417.24633333333333</c:v>
                </c:pt>
                <c:pt idx="292">
                  <c:v>417.327</c:v>
                </c:pt>
                <c:pt idx="293">
                  <c:v>417.36400000000003</c:v>
                </c:pt>
                <c:pt idx="294">
                  <c:v>417.27433333333329</c:v>
                </c:pt>
                <c:pt idx="295">
                  <c:v>417.26800000000003</c:v>
                </c:pt>
                <c:pt idx="296">
                  <c:v>417.26166666666671</c:v>
                </c:pt>
                <c:pt idx="297">
                  <c:v>417.28400000000005</c:v>
                </c:pt>
                <c:pt idx="298">
                  <c:v>417.21733333333333</c:v>
                </c:pt>
                <c:pt idx="299">
                  <c:v>417.2716666666667</c:v>
                </c:pt>
                <c:pt idx="300">
                  <c:v>417.21900000000005</c:v>
                </c:pt>
                <c:pt idx="301">
                  <c:v>416.9736666666667</c:v>
                </c:pt>
                <c:pt idx="302">
                  <c:v>416.86833333333334</c:v>
                </c:pt>
                <c:pt idx="303">
                  <c:v>417.11766666666671</c:v>
                </c:pt>
                <c:pt idx="304">
                  <c:v>417.19733333333329</c:v>
                </c:pt>
                <c:pt idx="305">
                  <c:v>417.1513333333333</c:v>
                </c:pt>
                <c:pt idx="306">
                  <c:v>417.08566666666667</c:v>
                </c:pt>
                <c:pt idx="307">
                  <c:v>416.98466666666673</c:v>
                </c:pt>
                <c:pt idx="308">
                  <c:v>417.0986666666667</c:v>
                </c:pt>
                <c:pt idx="309">
                  <c:v>417.07733333333334</c:v>
                </c:pt>
                <c:pt idx="310">
                  <c:v>417.13100000000003</c:v>
                </c:pt>
                <c:pt idx="311">
                  <c:v>417.1466666666667</c:v>
                </c:pt>
                <c:pt idx="312">
                  <c:v>417.18633333333332</c:v>
                </c:pt>
                <c:pt idx="313">
                  <c:v>417.15266666666662</c:v>
                </c:pt>
                <c:pt idx="314">
                  <c:v>417.13433333333336</c:v>
                </c:pt>
                <c:pt idx="315">
                  <c:v>417.23233333333337</c:v>
                </c:pt>
                <c:pt idx="316">
                  <c:v>417.28</c:v>
                </c:pt>
                <c:pt idx="317">
                  <c:v>417.17766666666665</c:v>
                </c:pt>
                <c:pt idx="318">
                  <c:v>417.18633333333332</c:v>
                </c:pt>
                <c:pt idx="319">
                  <c:v>417.24899999999997</c:v>
                </c:pt>
                <c:pt idx="320">
                  <c:v>417.23900000000003</c:v>
                </c:pt>
                <c:pt idx="321">
                  <c:v>417.20933333333329</c:v>
                </c:pt>
                <c:pt idx="322">
                  <c:v>417.11766666666671</c:v>
                </c:pt>
                <c:pt idx="323">
                  <c:v>417.10699999999997</c:v>
                </c:pt>
                <c:pt idx="324">
                  <c:v>417.03633333333329</c:v>
                </c:pt>
                <c:pt idx="325">
                  <c:v>417.0216666666667</c:v>
                </c:pt>
                <c:pt idx="326">
                  <c:v>417.03100000000001</c:v>
                </c:pt>
                <c:pt idx="327">
                  <c:v>416.95400000000001</c:v>
                </c:pt>
                <c:pt idx="328">
                  <c:v>417.08433333333329</c:v>
                </c:pt>
                <c:pt idx="329">
                  <c:v>417.12166666666673</c:v>
                </c:pt>
                <c:pt idx="330">
                  <c:v>417.12266666666665</c:v>
                </c:pt>
                <c:pt idx="331">
                  <c:v>417.1366666666666</c:v>
                </c:pt>
                <c:pt idx="332">
                  <c:v>417.13933333333335</c:v>
                </c:pt>
                <c:pt idx="333">
                  <c:v>417.08099999999996</c:v>
                </c:pt>
                <c:pt idx="334">
                  <c:v>417.10999999999996</c:v>
                </c:pt>
                <c:pt idx="335">
                  <c:v>417.11866666666668</c:v>
                </c:pt>
                <c:pt idx="336">
                  <c:v>417.09200000000004</c:v>
                </c:pt>
                <c:pt idx="337">
                  <c:v>417.08799999999997</c:v>
                </c:pt>
                <c:pt idx="338">
                  <c:v>417.29866666666675</c:v>
                </c:pt>
                <c:pt idx="339">
                  <c:v>417.29599999999999</c:v>
                </c:pt>
                <c:pt idx="340">
                  <c:v>417.27466666666669</c:v>
                </c:pt>
                <c:pt idx="341">
                  <c:v>417.28000000000003</c:v>
                </c:pt>
                <c:pt idx="342">
                  <c:v>417.29033333333336</c:v>
                </c:pt>
                <c:pt idx="343">
                  <c:v>417.14866666666666</c:v>
                </c:pt>
                <c:pt idx="344">
                  <c:v>417.1393333333333</c:v>
                </c:pt>
                <c:pt idx="345">
                  <c:v>417.10500000000002</c:v>
                </c:pt>
                <c:pt idx="346">
                  <c:v>417.06533333333329</c:v>
                </c:pt>
                <c:pt idx="347">
                  <c:v>417.06400000000002</c:v>
                </c:pt>
                <c:pt idx="348">
                  <c:v>417.20499999999998</c:v>
                </c:pt>
                <c:pt idx="349">
                  <c:v>417.24233333333331</c:v>
                </c:pt>
                <c:pt idx="350">
                  <c:v>417.40066666666667</c:v>
                </c:pt>
                <c:pt idx="351">
                  <c:v>417.37133333333333</c:v>
                </c:pt>
                <c:pt idx="352">
                  <c:v>417.34966666666668</c:v>
                </c:pt>
                <c:pt idx="353">
                  <c:v>417.28199999999998</c:v>
                </c:pt>
                <c:pt idx="354">
                  <c:v>417.16033333333331</c:v>
                </c:pt>
                <c:pt idx="355">
                  <c:v>417.15100000000001</c:v>
                </c:pt>
                <c:pt idx="356">
                  <c:v>417.18499999999995</c:v>
                </c:pt>
                <c:pt idx="357">
                  <c:v>417.267</c:v>
                </c:pt>
                <c:pt idx="358">
                  <c:v>417.23733333333331</c:v>
                </c:pt>
                <c:pt idx="359">
                  <c:v>417.28099999999995</c:v>
                </c:pt>
                <c:pt idx="360">
                  <c:v>417.32400000000001</c:v>
                </c:pt>
                <c:pt idx="361">
                  <c:v>417.24900000000002</c:v>
                </c:pt>
                <c:pt idx="362">
                  <c:v>417.20966666666669</c:v>
                </c:pt>
                <c:pt idx="363">
                  <c:v>417.18533333333335</c:v>
                </c:pt>
                <c:pt idx="364">
                  <c:v>417.24566666666669</c:v>
                </c:pt>
                <c:pt idx="365">
                  <c:v>417.20533333333333</c:v>
                </c:pt>
                <c:pt idx="366">
                  <c:v>417.25033333333334</c:v>
                </c:pt>
                <c:pt idx="367">
                  <c:v>417.15033333333332</c:v>
                </c:pt>
                <c:pt idx="368">
                  <c:v>417.18433333333337</c:v>
                </c:pt>
                <c:pt idx="369">
                  <c:v>417.21199999999999</c:v>
                </c:pt>
                <c:pt idx="370">
                  <c:v>417.14533333333338</c:v>
                </c:pt>
                <c:pt idx="371">
                  <c:v>417.03100000000001</c:v>
                </c:pt>
                <c:pt idx="372">
                  <c:v>417.06066666666669</c:v>
                </c:pt>
                <c:pt idx="373">
                  <c:v>417.11866666666668</c:v>
                </c:pt>
                <c:pt idx="374">
                  <c:v>417.09566666666666</c:v>
                </c:pt>
                <c:pt idx="375">
                  <c:v>417.16266666666667</c:v>
                </c:pt>
                <c:pt idx="376">
                  <c:v>417.19133333333338</c:v>
                </c:pt>
                <c:pt idx="377">
                  <c:v>417.233</c:v>
                </c:pt>
                <c:pt idx="378">
                  <c:v>417.22733333333332</c:v>
                </c:pt>
                <c:pt idx="379">
                  <c:v>417.23933333333338</c:v>
                </c:pt>
                <c:pt idx="380">
                  <c:v>417.32400000000001</c:v>
                </c:pt>
                <c:pt idx="381">
                  <c:v>417.31066666666669</c:v>
                </c:pt>
                <c:pt idx="382">
                  <c:v>417.3536666666667</c:v>
                </c:pt>
                <c:pt idx="383">
                  <c:v>417.28233333333333</c:v>
                </c:pt>
                <c:pt idx="384">
                  <c:v>417.28233333333333</c:v>
                </c:pt>
                <c:pt idx="385">
                  <c:v>417.23266666666672</c:v>
                </c:pt>
                <c:pt idx="386">
                  <c:v>417.23533333333336</c:v>
                </c:pt>
                <c:pt idx="387">
                  <c:v>417.24033333333335</c:v>
                </c:pt>
                <c:pt idx="388">
                  <c:v>417.27133333333336</c:v>
                </c:pt>
                <c:pt idx="389">
                  <c:v>417.23766666666666</c:v>
                </c:pt>
                <c:pt idx="390">
                  <c:v>417.36933333333337</c:v>
                </c:pt>
                <c:pt idx="391">
                  <c:v>417.30866666666662</c:v>
                </c:pt>
                <c:pt idx="392">
                  <c:v>417.2953333333333</c:v>
                </c:pt>
                <c:pt idx="393">
                  <c:v>417.29266666666672</c:v>
                </c:pt>
                <c:pt idx="394">
                  <c:v>417.17866666666669</c:v>
                </c:pt>
                <c:pt idx="395">
                  <c:v>417.18866666666668</c:v>
                </c:pt>
                <c:pt idx="396">
                  <c:v>417.20133333333337</c:v>
                </c:pt>
                <c:pt idx="397">
                  <c:v>417.13633333333337</c:v>
                </c:pt>
                <c:pt idx="398">
                  <c:v>417.02733333333327</c:v>
                </c:pt>
                <c:pt idx="399">
                  <c:v>417.03266666666667</c:v>
                </c:pt>
                <c:pt idx="400">
                  <c:v>417.17099999999999</c:v>
                </c:pt>
                <c:pt idx="401">
                  <c:v>417.3413333333333</c:v>
                </c:pt>
                <c:pt idx="402">
                  <c:v>417.35933333333332</c:v>
                </c:pt>
                <c:pt idx="403">
                  <c:v>417.36066666666665</c:v>
                </c:pt>
                <c:pt idx="404">
                  <c:v>417.37133333333333</c:v>
                </c:pt>
                <c:pt idx="405">
                  <c:v>417.41499999999996</c:v>
                </c:pt>
                <c:pt idx="406">
                  <c:v>417.48133333333334</c:v>
                </c:pt>
                <c:pt idx="407">
                  <c:v>417.39366666666666</c:v>
                </c:pt>
                <c:pt idx="408">
                  <c:v>417.37733333333335</c:v>
                </c:pt>
                <c:pt idx="409">
                  <c:v>417.19400000000002</c:v>
                </c:pt>
                <c:pt idx="410">
                  <c:v>417.19299999999998</c:v>
                </c:pt>
                <c:pt idx="411">
                  <c:v>417.24099999999999</c:v>
                </c:pt>
                <c:pt idx="412">
                  <c:v>417.2673333333334</c:v>
                </c:pt>
                <c:pt idx="413">
                  <c:v>417.29866666666675</c:v>
                </c:pt>
                <c:pt idx="414">
                  <c:v>417.44599999999997</c:v>
                </c:pt>
                <c:pt idx="415">
                  <c:v>417.29299999999995</c:v>
                </c:pt>
                <c:pt idx="416">
                  <c:v>417.35533333333336</c:v>
                </c:pt>
                <c:pt idx="417">
                  <c:v>417.34366666666665</c:v>
                </c:pt>
                <c:pt idx="418">
                  <c:v>417.15433333333334</c:v>
                </c:pt>
                <c:pt idx="419">
                  <c:v>417.30166666666668</c:v>
                </c:pt>
                <c:pt idx="420">
                  <c:v>417.25566666666668</c:v>
                </c:pt>
                <c:pt idx="421">
                  <c:v>417.31900000000002</c:v>
                </c:pt>
                <c:pt idx="422">
                  <c:v>417.36899999999997</c:v>
                </c:pt>
                <c:pt idx="423">
                  <c:v>417.26433333333335</c:v>
                </c:pt>
                <c:pt idx="424">
                  <c:v>417.40300000000002</c:v>
                </c:pt>
                <c:pt idx="425">
                  <c:v>417.38533333333334</c:v>
                </c:pt>
                <c:pt idx="426">
                  <c:v>417.51299999999998</c:v>
                </c:pt>
                <c:pt idx="427">
                  <c:v>417.33866666666671</c:v>
                </c:pt>
                <c:pt idx="428">
                  <c:v>417.11333333333329</c:v>
                </c:pt>
                <c:pt idx="429">
                  <c:v>417.22933333333339</c:v>
                </c:pt>
                <c:pt idx="430">
                  <c:v>417.21933333333328</c:v>
                </c:pt>
                <c:pt idx="431">
                  <c:v>417.28666666666663</c:v>
                </c:pt>
                <c:pt idx="432">
                  <c:v>417.27933333333334</c:v>
                </c:pt>
                <c:pt idx="433">
                  <c:v>417.21100000000001</c:v>
                </c:pt>
                <c:pt idx="434">
                  <c:v>417.42233333333326</c:v>
                </c:pt>
                <c:pt idx="435">
                  <c:v>417.27400000000006</c:v>
                </c:pt>
                <c:pt idx="436">
                  <c:v>417.35833333333335</c:v>
                </c:pt>
                <c:pt idx="437">
                  <c:v>417.49900000000002</c:v>
                </c:pt>
                <c:pt idx="438">
                  <c:v>417.26866666666666</c:v>
                </c:pt>
                <c:pt idx="439">
                  <c:v>417.38766666666669</c:v>
                </c:pt>
                <c:pt idx="440">
                  <c:v>417.31933333333336</c:v>
                </c:pt>
                <c:pt idx="441">
                  <c:v>417.37133333333333</c:v>
                </c:pt>
                <c:pt idx="442">
                  <c:v>417.28399999999993</c:v>
                </c:pt>
                <c:pt idx="443">
                  <c:v>417.09699999999998</c:v>
                </c:pt>
                <c:pt idx="444">
                  <c:v>417.17833333333334</c:v>
                </c:pt>
                <c:pt idx="445">
                  <c:v>417.04799999999994</c:v>
                </c:pt>
                <c:pt idx="446">
                  <c:v>417.17633333333333</c:v>
                </c:pt>
                <c:pt idx="447">
                  <c:v>417.28999999999996</c:v>
                </c:pt>
                <c:pt idx="448">
                  <c:v>417.28199999999998</c:v>
                </c:pt>
                <c:pt idx="449">
                  <c:v>417.51733333333328</c:v>
                </c:pt>
                <c:pt idx="450">
                  <c:v>417.27733333333327</c:v>
                </c:pt>
                <c:pt idx="451">
                  <c:v>417.25033333333334</c:v>
                </c:pt>
                <c:pt idx="452">
                  <c:v>417.30333333333334</c:v>
                </c:pt>
                <c:pt idx="453">
                  <c:v>417.12700000000001</c:v>
                </c:pt>
                <c:pt idx="454">
                  <c:v>417.3123333333333</c:v>
                </c:pt>
                <c:pt idx="455">
                  <c:v>417.173</c:v>
                </c:pt>
                <c:pt idx="456">
                  <c:v>417.18900000000002</c:v>
                </c:pt>
                <c:pt idx="457">
                  <c:v>417.2046666666667</c:v>
                </c:pt>
                <c:pt idx="458">
                  <c:v>417.16266666666661</c:v>
                </c:pt>
                <c:pt idx="459">
                  <c:v>417.37866666666667</c:v>
                </c:pt>
                <c:pt idx="460">
                  <c:v>417.29633333333328</c:v>
                </c:pt>
                <c:pt idx="461">
                  <c:v>417.40833333333336</c:v>
                </c:pt>
                <c:pt idx="462">
                  <c:v>417.32366666666667</c:v>
                </c:pt>
                <c:pt idx="463">
                  <c:v>417.38333333333338</c:v>
                </c:pt>
                <c:pt idx="464">
                  <c:v>417.37666666666672</c:v>
                </c:pt>
                <c:pt idx="465">
                  <c:v>417.34966666666668</c:v>
                </c:pt>
                <c:pt idx="466">
                  <c:v>417.22499999999997</c:v>
                </c:pt>
                <c:pt idx="467">
                  <c:v>417.27833333333336</c:v>
                </c:pt>
                <c:pt idx="468">
                  <c:v>417.39866666666666</c:v>
                </c:pt>
                <c:pt idx="469">
                  <c:v>417.2356666666667</c:v>
                </c:pt>
                <c:pt idx="470">
                  <c:v>417.416</c:v>
                </c:pt>
                <c:pt idx="471">
                  <c:v>417.32133333333331</c:v>
                </c:pt>
                <c:pt idx="472">
                  <c:v>417.40933333333334</c:v>
                </c:pt>
                <c:pt idx="473">
                  <c:v>417.44566666666668</c:v>
                </c:pt>
                <c:pt idx="474">
                  <c:v>417.33633333333336</c:v>
                </c:pt>
                <c:pt idx="475">
                  <c:v>417.40966666666662</c:v>
                </c:pt>
                <c:pt idx="476">
                  <c:v>417.33166666666665</c:v>
                </c:pt>
                <c:pt idx="477">
                  <c:v>417.45333333333338</c:v>
                </c:pt>
                <c:pt idx="478">
                  <c:v>417.32066666666668</c:v>
                </c:pt>
                <c:pt idx="479">
                  <c:v>417.39600000000002</c:v>
                </c:pt>
                <c:pt idx="480">
                  <c:v>417.35699999999997</c:v>
                </c:pt>
                <c:pt idx="481">
                  <c:v>417.30233333333331</c:v>
                </c:pt>
                <c:pt idx="482">
                  <c:v>417.24133333333333</c:v>
                </c:pt>
                <c:pt idx="483">
                  <c:v>417.24299999999999</c:v>
                </c:pt>
                <c:pt idx="484">
                  <c:v>417.23133333333334</c:v>
                </c:pt>
                <c:pt idx="485">
                  <c:v>417.27466666666669</c:v>
                </c:pt>
                <c:pt idx="486">
                  <c:v>417.37799999999999</c:v>
                </c:pt>
                <c:pt idx="487">
                  <c:v>417.26</c:v>
                </c:pt>
                <c:pt idx="488">
                  <c:v>417.37100000000004</c:v>
                </c:pt>
                <c:pt idx="489">
                  <c:v>417.24199999999996</c:v>
                </c:pt>
                <c:pt idx="490">
                  <c:v>417.30433333333332</c:v>
                </c:pt>
                <c:pt idx="491">
                  <c:v>417.30133333333333</c:v>
                </c:pt>
                <c:pt idx="492">
                  <c:v>417.19433333333336</c:v>
                </c:pt>
                <c:pt idx="493">
                  <c:v>417.22899999999998</c:v>
                </c:pt>
                <c:pt idx="494">
                  <c:v>417.17166666666662</c:v>
                </c:pt>
                <c:pt idx="495">
                  <c:v>417.34999999999997</c:v>
                </c:pt>
                <c:pt idx="496">
                  <c:v>417.17399999999998</c:v>
                </c:pt>
                <c:pt idx="497">
                  <c:v>417.3456666666666</c:v>
                </c:pt>
                <c:pt idx="498">
                  <c:v>417.16933333333327</c:v>
                </c:pt>
                <c:pt idx="499">
                  <c:v>417.34966666666668</c:v>
                </c:pt>
                <c:pt idx="500">
                  <c:v>417.21499999999997</c:v>
                </c:pt>
                <c:pt idx="501">
                  <c:v>417.35899999999998</c:v>
                </c:pt>
                <c:pt idx="502">
                  <c:v>417.22499999999997</c:v>
                </c:pt>
                <c:pt idx="503">
                  <c:v>417.29866666666663</c:v>
                </c:pt>
                <c:pt idx="504">
                  <c:v>417.09</c:v>
                </c:pt>
                <c:pt idx="505">
                  <c:v>417.29133333333334</c:v>
                </c:pt>
                <c:pt idx="506">
                  <c:v>417.14166666666665</c:v>
                </c:pt>
                <c:pt idx="507">
                  <c:v>417.166</c:v>
                </c:pt>
                <c:pt idx="508">
                  <c:v>417.21566666666666</c:v>
                </c:pt>
                <c:pt idx="509">
                  <c:v>417.40033333333332</c:v>
                </c:pt>
                <c:pt idx="510">
                  <c:v>417.2166666666667</c:v>
                </c:pt>
                <c:pt idx="511">
                  <c:v>417.26466666666664</c:v>
                </c:pt>
                <c:pt idx="512">
                  <c:v>417.27266666666668</c:v>
                </c:pt>
                <c:pt idx="513">
                  <c:v>417.35933333333332</c:v>
                </c:pt>
                <c:pt idx="514">
                  <c:v>417.29666666666668</c:v>
                </c:pt>
                <c:pt idx="515">
                  <c:v>417.28866666666664</c:v>
                </c:pt>
                <c:pt idx="516">
                  <c:v>417.22066666666666</c:v>
                </c:pt>
                <c:pt idx="517">
                  <c:v>417.23933333333326</c:v>
                </c:pt>
                <c:pt idx="518">
                  <c:v>417.25566666666663</c:v>
                </c:pt>
                <c:pt idx="519">
                  <c:v>417.2836666666667</c:v>
                </c:pt>
                <c:pt idx="520">
                  <c:v>417.21033333333338</c:v>
                </c:pt>
                <c:pt idx="521">
                  <c:v>417.21800000000002</c:v>
                </c:pt>
                <c:pt idx="522">
                  <c:v>417.10599999999999</c:v>
                </c:pt>
                <c:pt idx="523">
                  <c:v>417.19166666666666</c:v>
                </c:pt>
                <c:pt idx="524">
                  <c:v>417.2526666666667</c:v>
                </c:pt>
                <c:pt idx="525">
                  <c:v>417.23333333333335</c:v>
                </c:pt>
                <c:pt idx="526">
                  <c:v>417.33500000000004</c:v>
                </c:pt>
                <c:pt idx="527">
                  <c:v>417.20100000000002</c:v>
                </c:pt>
                <c:pt idx="528">
                  <c:v>417.25366666666667</c:v>
                </c:pt>
                <c:pt idx="529">
                  <c:v>417.16</c:v>
                </c:pt>
                <c:pt idx="530">
                  <c:v>417.26099999999997</c:v>
                </c:pt>
                <c:pt idx="531">
                  <c:v>417.18299999999999</c:v>
                </c:pt>
                <c:pt idx="532">
                  <c:v>417.18599999999998</c:v>
                </c:pt>
                <c:pt idx="533">
                  <c:v>417.16033333333331</c:v>
                </c:pt>
                <c:pt idx="534">
                  <c:v>417.12833333333333</c:v>
                </c:pt>
                <c:pt idx="535">
                  <c:v>417.1396666666667</c:v>
                </c:pt>
                <c:pt idx="536">
                  <c:v>417.11100000000005</c:v>
                </c:pt>
                <c:pt idx="537">
                  <c:v>417.24299999999994</c:v>
                </c:pt>
                <c:pt idx="538">
                  <c:v>417.12066666666669</c:v>
                </c:pt>
                <c:pt idx="539">
                  <c:v>417.26733333333328</c:v>
                </c:pt>
                <c:pt idx="540">
                  <c:v>417.10200000000003</c:v>
                </c:pt>
                <c:pt idx="541">
                  <c:v>417.25633333333332</c:v>
                </c:pt>
                <c:pt idx="542">
                  <c:v>417.27600000000001</c:v>
                </c:pt>
                <c:pt idx="543">
                  <c:v>417.34</c:v>
                </c:pt>
                <c:pt idx="544">
                  <c:v>417.20166666666665</c:v>
                </c:pt>
                <c:pt idx="545">
                  <c:v>417.24133333333333</c:v>
                </c:pt>
                <c:pt idx="546">
                  <c:v>417.28800000000001</c:v>
                </c:pt>
                <c:pt idx="547">
                  <c:v>417.209</c:v>
                </c:pt>
                <c:pt idx="548">
                  <c:v>417.37200000000001</c:v>
                </c:pt>
                <c:pt idx="549">
                  <c:v>417.1756666666667</c:v>
                </c:pt>
                <c:pt idx="550">
                  <c:v>417.31899999999996</c:v>
                </c:pt>
                <c:pt idx="551">
                  <c:v>417.19466666666671</c:v>
                </c:pt>
                <c:pt idx="552">
                  <c:v>417.31400000000002</c:v>
                </c:pt>
                <c:pt idx="553">
                  <c:v>417.18433333333331</c:v>
                </c:pt>
                <c:pt idx="554">
                  <c:v>417.2836666666667</c:v>
                </c:pt>
                <c:pt idx="555">
                  <c:v>417.16699999999997</c:v>
                </c:pt>
                <c:pt idx="556">
                  <c:v>417.13166666666666</c:v>
                </c:pt>
                <c:pt idx="557">
                  <c:v>417.18633333333332</c:v>
                </c:pt>
                <c:pt idx="558">
                  <c:v>417.09699999999998</c:v>
                </c:pt>
                <c:pt idx="559">
                  <c:v>417.3296666666667</c:v>
                </c:pt>
                <c:pt idx="560">
                  <c:v>417.14066666666668</c:v>
                </c:pt>
                <c:pt idx="561">
                  <c:v>417.29466666666667</c:v>
                </c:pt>
                <c:pt idx="562">
                  <c:v>417.13733333333334</c:v>
                </c:pt>
                <c:pt idx="563">
                  <c:v>417.29300000000006</c:v>
                </c:pt>
                <c:pt idx="564">
                  <c:v>417.238</c:v>
                </c:pt>
                <c:pt idx="565">
                  <c:v>417.23566666666665</c:v>
                </c:pt>
                <c:pt idx="566">
                  <c:v>417.33233333333334</c:v>
                </c:pt>
                <c:pt idx="567">
                  <c:v>417.10766666666672</c:v>
                </c:pt>
                <c:pt idx="568">
                  <c:v>417.25066666666663</c:v>
                </c:pt>
                <c:pt idx="569">
                  <c:v>417.32866666666672</c:v>
                </c:pt>
                <c:pt idx="570">
                  <c:v>417.2936666666667</c:v>
                </c:pt>
                <c:pt idx="571">
                  <c:v>417.47433333333333</c:v>
                </c:pt>
                <c:pt idx="572">
                  <c:v>417.29699999999997</c:v>
                </c:pt>
                <c:pt idx="573">
                  <c:v>417.32</c:v>
                </c:pt>
                <c:pt idx="574">
                  <c:v>417.3486666666667</c:v>
                </c:pt>
                <c:pt idx="575">
                  <c:v>417.19266666666664</c:v>
                </c:pt>
                <c:pt idx="576">
                  <c:v>417.30766666666665</c:v>
                </c:pt>
                <c:pt idx="577">
                  <c:v>417.22266666666673</c:v>
                </c:pt>
                <c:pt idx="578">
                  <c:v>417.27666666666664</c:v>
                </c:pt>
                <c:pt idx="579">
                  <c:v>417.26666666666665</c:v>
                </c:pt>
                <c:pt idx="580">
                  <c:v>417.05466666666661</c:v>
                </c:pt>
                <c:pt idx="581">
                  <c:v>417.22499999999997</c:v>
                </c:pt>
                <c:pt idx="582">
                  <c:v>417.20633333333336</c:v>
                </c:pt>
                <c:pt idx="583">
                  <c:v>417.12300000000005</c:v>
                </c:pt>
                <c:pt idx="584">
                  <c:v>417.39933333333329</c:v>
                </c:pt>
                <c:pt idx="585">
                  <c:v>417.32466666666664</c:v>
                </c:pt>
                <c:pt idx="586">
                  <c:v>417.3313333333333</c:v>
                </c:pt>
                <c:pt idx="587">
                  <c:v>417.04500000000002</c:v>
                </c:pt>
                <c:pt idx="588">
                  <c:v>417.02433333333335</c:v>
                </c:pt>
                <c:pt idx="589">
                  <c:v>417.14166666666665</c:v>
                </c:pt>
                <c:pt idx="590">
                  <c:v>417.09233333333333</c:v>
                </c:pt>
                <c:pt idx="591">
                  <c:v>417.14066666666668</c:v>
                </c:pt>
                <c:pt idx="592">
                  <c:v>417.09066666666666</c:v>
                </c:pt>
                <c:pt idx="593">
                  <c:v>417.07566666666662</c:v>
                </c:pt>
                <c:pt idx="594">
                  <c:v>417.13633333333337</c:v>
                </c:pt>
                <c:pt idx="595">
                  <c:v>417.12433333333337</c:v>
                </c:pt>
                <c:pt idx="596">
                  <c:v>416.98033333333336</c:v>
                </c:pt>
                <c:pt idx="597">
                  <c:v>417.06033333333335</c:v>
                </c:pt>
                <c:pt idx="598">
                  <c:v>417.00966666666665</c:v>
                </c:pt>
                <c:pt idx="599">
                  <c:v>416.93299999999999</c:v>
                </c:pt>
                <c:pt idx="600">
                  <c:v>417.07199999999995</c:v>
                </c:pt>
                <c:pt idx="601">
                  <c:v>417.12700000000001</c:v>
                </c:pt>
                <c:pt idx="602">
                  <c:v>416.99666666666667</c:v>
                </c:pt>
                <c:pt idx="603">
                  <c:v>416.98900000000003</c:v>
                </c:pt>
                <c:pt idx="604">
                  <c:v>417.01133333333337</c:v>
                </c:pt>
                <c:pt idx="605">
                  <c:v>416.92733333333337</c:v>
                </c:pt>
                <c:pt idx="606">
                  <c:v>416.97466666666668</c:v>
                </c:pt>
                <c:pt idx="607">
                  <c:v>417.01933333333335</c:v>
                </c:pt>
                <c:pt idx="608">
                  <c:v>416.97733333333332</c:v>
                </c:pt>
                <c:pt idx="609">
                  <c:v>417.06066666666669</c:v>
                </c:pt>
                <c:pt idx="610">
                  <c:v>417.06799999999998</c:v>
                </c:pt>
                <c:pt idx="611">
                  <c:v>417.0333333333333</c:v>
                </c:pt>
                <c:pt idx="612">
                  <c:v>417.16166666666663</c:v>
                </c:pt>
                <c:pt idx="613">
                  <c:v>417.22933333333339</c:v>
                </c:pt>
                <c:pt idx="614">
                  <c:v>417.10033333333331</c:v>
                </c:pt>
                <c:pt idx="615">
                  <c:v>417.04566666666665</c:v>
                </c:pt>
                <c:pt idx="616">
                  <c:v>417.07666666666665</c:v>
                </c:pt>
                <c:pt idx="617">
                  <c:v>416.95166666666665</c:v>
                </c:pt>
                <c:pt idx="618">
                  <c:v>416.89866666666666</c:v>
                </c:pt>
                <c:pt idx="619">
                  <c:v>417.03833333333336</c:v>
                </c:pt>
                <c:pt idx="620">
                  <c:v>417.13899999999995</c:v>
                </c:pt>
                <c:pt idx="621">
                  <c:v>417.11899999999997</c:v>
                </c:pt>
                <c:pt idx="622">
                  <c:v>417.12933333333331</c:v>
                </c:pt>
                <c:pt idx="623">
                  <c:v>417.24533333333329</c:v>
                </c:pt>
                <c:pt idx="624">
                  <c:v>417.21866666666665</c:v>
                </c:pt>
                <c:pt idx="625">
                  <c:v>417.12066666666669</c:v>
                </c:pt>
                <c:pt idx="626">
                  <c:v>417.04033333333336</c:v>
                </c:pt>
                <c:pt idx="627">
                  <c:v>417.084</c:v>
                </c:pt>
                <c:pt idx="628">
                  <c:v>417.08266666666668</c:v>
                </c:pt>
                <c:pt idx="629">
                  <c:v>417.02933333333334</c:v>
                </c:pt>
                <c:pt idx="630">
                  <c:v>417.08600000000001</c:v>
                </c:pt>
                <c:pt idx="631">
                  <c:v>417.15100000000001</c:v>
                </c:pt>
                <c:pt idx="632">
                  <c:v>417.20433333333335</c:v>
                </c:pt>
                <c:pt idx="633">
                  <c:v>417.06333333333333</c:v>
                </c:pt>
                <c:pt idx="634">
                  <c:v>417.096</c:v>
                </c:pt>
                <c:pt idx="635">
                  <c:v>417.17766666666665</c:v>
                </c:pt>
                <c:pt idx="636">
                  <c:v>417.0436666666667</c:v>
                </c:pt>
                <c:pt idx="637">
                  <c:v>417.03233333333333</c:v>
                </c:pt>
                <c:pt idx="638">
                  <c:v>417.05933333333331</c:v>
                </c:pt>
                <c:pt idx="639">
                  <c:v>417.17199999999997</c:v>
                </c:pt>
                <c:pt idx="640">
                  <c:v>417.21899999999999</c:v>
                </c:pt>
                <c:pt idx="641">
                  <c:v>417.27299999999997</c:v>
                </c:pt>
                <c:pt idx="642">
                  <c:v>417.23066666666665</c:v>
                </c:pt>
                <c:pt idx="643">
                  <c:v>417.06833333333333</c:v>
                </c:pt>
                <c:pt idx="644">
                  <c:v>417.21233333333333</c:v>
                </c:pt>
                <c:pt idx="645">
                  <c:v>417.25833333333338</c:v>
                </c:pt>
                <c:pt idx="646">
                  <c:v>417.22266666666661</c:v>
                </c:pt>
                <c:pt idx="647">
                  <c:v>417.1513333333333</c:v>
                </c:pt>
                <c:pt idx="648">
                  <c:v>417.12633333333332</c:v>
                </c:pt>
                <c:pt idx="649">
                  <c:v>417.07633333333325</c:v>
                </c:pt>
                <c:pt idx="650">
                  <c:v>417.16133333333329</c:v>
                </c:pt>
                <c:pt idx="651">
                  <c:v>417.15933333333334</c:v>
                </c:pt>
                <c:pt idx="652">
                  <c:v>417.06366666666668</c:v>
                </c:pt>
                <c:pt idx="653">
                  <c:v>417.15966666666668</c:v>
                </c:pt>
                <c:pt idx="654">
                  <c:v>417.17366666666663</c:v>
                </c:pt>
                <c:pt idx="655">
                  <c:v>417.20400000000001</c:v>
                </c:pt>
                <c:pt idx="656">
                  <c:v>417.18699999999995</c:v>
                </c:pt>
                <c:pt idx="657">
                  <c:v>417.13266666666669</c:v>
                </c:pt>
                <c:pt idx="658">
                  <c:v>417.09966666666668</c:v>
                </c:pt>
                <c:pt idx="659">
                  <c:v>417.0746666666667</c:v>
                </c:pt>
                <c:pt idx="660">
                  <c:v>417.11100000000005</c:v>
                </c:pt>
                <c:pt idx="661">
                  <c:v>417.13666666666671</c:v>
                </c:pt>
                <c:pt idx="662">
                  <c:v>417.15066666666667</c:v>
                </c:pt>
                <c:pt idx="663">
                  <c:v>417.16633333333334</c:v>
                </c:pt>
                <c:pt idx="664">
                  <c:v>417.06033333333335</c:v>
                </c:pt>
                <c:pt idx="665">
                  <c:v>417.16199999999998</c:v>
                </c:pt>
                <c:pt idx="666">
                  <c:v>417.19166666666666</c:v>
                </c:pt>
                <c:pt idx="667">
                  <c:v>417.16699999999997</c:v>
                </c:pt>
                <c:pt idx="668">
                  <c:v>417.03</c:v>
                </c:pt>
                <c:pt idx="669">
                  <c:v>417.01900000000001</c:v>
                </c:pt>
                <c:pt idx="670">
                  <c:v>416.9786666666667</c:v>
                </c:pt>
                <c:pt idx="671">
                  <c:v>417.02866666666665</c:v>
                </c:pt>
                <c:pt idx="672">
                  <c:v>417.04766666666666</c:v>
                </c:pt>
                <c:pt idx="673">
                  <c:v>417.15300000000002</c:v>
                </c:pt>
                <c:pt idx="674">
                  <c:v>417.23966666666666</c:v>
                </c:pt>
                <c:pt idx="675">
                  <c:v>417.2833333333333</c:v>
                </c:pt>
                <c:pt idx="676">
                  <c:v>417.30533333333329</c:v>
                </c:pt>
                <c:pt idx="677">
                  <c:v>417.47399999999999</c:v>
                </c:pt>
                <c:pt idx="678">
                  <c:v>417.57266666666669</c:v>
                </c:pt>
                <c:pt idx="679">
                  <c:v>417.54333333333335</c:v>
                </c:pt>
                <c:pt idx="680">
                  <c:v>417.45566666666667</c:v>
                </c:pt>
                <c:pt idx="681">
                  <c:v>417.29500000000002</c:v>
                </c:pt>
                <c:pt idx="682">
                  <c:v>417.22166666666664</c:v>
                </c:pt>
                <c:pt idx="683">
                  <c:v>417.26866666666666</c:v>
                </c:pt>
                <c:pt idx="684">
                  <c:v>417.44</c:v>
                </c:pt>
                <c:pt idx="685">
                  <c:v>417.49066666666664</c:v>
                </c:pt>
                <c:pt idx="686">
                  <c:v>417.57733333333334</c:v>
                </c:pt>
                <c:pt idx="687">
                  <c:v>417.52100000000002</c:v>
                </c:pt>
                <c:pt idx="688">
                  <c:v>417.64533333333333</c:v>
                </c:pt>
                <c:pt idx="689">
                  <c:v>417.471</c:v>
                </c:pt>
                <c:pt idx="690">
                  <c:v>417.62200000000001</c:v>
                </c:pt>
                <c:pt idx="691">
                  <c:v>417.65200000000004</c:v>
                </c:pt>
                <c:pt idx="692">
                  <c:v>417.56966666666659</c:v>
                </c:pt>
                <c:pt idx="693">
                  <c:v>417.61933333333332</c:v>
                </c:pt>
                <c:pt idx="694">
                  <c:v>417.50533333333334</c:v>
                </c:pt>
                <c:pt idx="695">
                  <c:v>417.52833333333336</c:v>
                </c:pt>
                <c:pt idx="696">
                  <c:v>417.45966666666664</c:v>
                </c:pt>
                <c:pt idx="697">
                  <c:v>417.334</c:v>
                </c:pt>
                <c:pt idx="698">
                  <c:v>417.22233333333332</c:v>
                </c:pt>
                <c:pt idx="699">
                  <c:v>417.25433333333331</c:v>
                </c:pt>
                <c:pt idx="700">
                  <c:v>417.13266666666664</c:v>
                </c:pt>
                <c:pt idx="701">
                  <c:v>417.18833333333333</c:v>
                </c:pt>
                <c:pt idx="702">
                  <c:v>417.36133333333333</c:v>
                </c:pt>
                <c:pt idx="703">
                  <c:v>417.60233333333332</c:v>
                </c:pt>
                <c:pt idx="704">
                  <c:v>417.48833333333329</c:v>
                </c:pt>
                <c:pt idx="705">
                  <c:v>417.38066666666668</c:v>
                </c:pt>
                <c:pt idx="706">
                  <c:v>417.24133333333339</c:v>
                </c:pt>
                <c:pt idx="707">
                  <c:v>417.3576666666666</c:v>
                </c:pt>
                <c:pt idx="708">
                  <c:v>417.46800000000002</c:v>
                </c:pt>
                <c:pt idx="709">
                  <c:v>417.43399999999997</c:v>
                </c:pt>
                <c:pt idx="710">
                  <c:v>417.42733333333331</c:v>
                </c:pt>
                <c:pt idx="711">
                  <c:v>417.41500000000002</c:v>
                </c:pt>
                <c:pt idx="712">
                  <c:v>417.34233333333333</c:v>
                </c:pt>
                <c:pt idx="713">
                  <c:v>417.34799999999996</c:v>
                </c:pt>
                <c:pt idx="714">
                  <c:v>417.43666666666667</c:v>
                </c:pt>
                <c:pt idx="715">
                  <c:v>417.39333333333326</c:v>
                </c:pt>
                <c:pt idx="716">
                  <c:v>417.48699999999991</c:v>
                </c:pt>
                <c:pt idx="717">
                  <c:v>417.68566666666669</c:v>
                </c:pt>
                <c:pt idx="718">
                  <c:v>417.56700000000001</c:v>
                </c:pt>
                <c:pt idx="719">
                  <c:v>417.53800000000001</c:v>
                </c:pt>
                <c:pt idx="720">
                  <c:v>417.58866666666671</c:v>
                </c:pt>
                <c:pt idx="721">
                  <c:v>417.41900000000004</c:v>
                </c:pt>
                <c:pt idx="722">
                  <c:v>417.39433333333335</c:v>
                </c:pt>
                <c:pt idx="723">
                  <c:v>417.339</c:v>
                </c:pt>
                <c:pt idx="724">
                  <c:v>417.29899999999998</c:v>
                </c:pt>
                <c:pt idx="725">
                  <c:v>417.30633333333327</c:v>
                </c:pt>
                <c:pt idx="726">
                  <c:v>417.30099999999999</c:v>
                </c:pt>
                <c:pt idx="727">
                  <c:v>417.32766666666663</c:v>
                </c:pt>
                <c:pt idx="728">
                  <c:v>417.471</c:v>
                </c:pt>
                <c:pt idx="729">
                  <c:v>417.44466666666671</c:v>
                </c:pt>
                <c:pt idx="730">
                  <c:v>417.4203333333333</c:v>
                </c:pt>
                <c:pt idx="731">
                  <c:v>417.51399999999995</c:v>
                </c:pt>
                <c:pt idx="732">
                  <c:v>417.54933333333332</c:v>
                </c:pt>
                <c:pt idx="733">
                  <c:v>417.57633333333337</c:v>
                </c:pt>
                <c:pt idx="734">
                  <c:v>417.46700000000004</c:v>
                </c:pt>
                <c:pt idx="735">
                  <c:v>417.39000000000004</c:v>
                </c:pt>
                <c:pt idx="736">
                  <c:v>417.40600000000001</c:v>
                </c:pt>
                <c:pt idx="737">
                  <c:v>417.34433333333328</c:v>
                </c:pt>
                <c:pt idx="738">
                  <c:v>417.3533333333333</c:v>
                </c:pt>
                <c:pt idx="739">
                  <c:v>417.47</c:v>
                </c:pt>
                <c:pt idx="740">
                  <c:v>417.48933333333338</c:v>
                </c:pt>
                <c:pt idx="741">
                  <c:v>417.38766666666669</c:v>
                </c:pt>
                <c:pt idx="742">
                  <c:v>417.4493333333333</c:v>
                </c:pt>
                <c:pt idx="743">
                  <c:v>417.3866666666666</c:v>
                </c:pt>
                <c:pt idx="744">
                  <c:v>417.45766666666668</c:v>
                </c:pt>
                <c:pt idx="745">
                  <c:v>417.38733333333329</c:v>
                </c:pt>
                <c:pt idx="746">
                  <c:v>417.38400000000001</c:v>
                </c:pt>
                <c:pt idx="747">
                  <c:v>417.20499999999993</c:v>
                </c:pt>
                <c:pt idx="748">
                  <c:v>417.32900000000001</c:v>
                </c:pt>
                <c:pt idx="749">
                  <c:v>417.41799999999995</c:v>
                </c:pt>
                <c:pt idx="750">
                  <c:v>417.32366666666667</c:v>
                </c:pt>
                <c:pt idx="751">
                  <c:v>417.47399999999999</c:v>
                </c:pt>
                <c:pt idx="752">
                  <c:v>417.565</c:v>
                </c:pt>
                <c:pt idx="753">
                  <c:v>417.46333333333337</c:v>
                </c:pt>
                <c:pt idx="754">
                  <c:v>417.45066666666668</c:v>
                </c:pt>
                <c:pt idx="755">
                  <c:v>417.44233333333335</c:v>
                </c:pt>
                <c:pt idx="756">
                  <c:v>417.25733333333329</c:v>
                </c:pt>
                <c:pt idx="757">
                  <c:v>417.21366666666671</c:v>
                </c:pt>
                <c:pt idx="758">
                  <c:v>417.30933333333331</c:v>
                </c:pt>
                <c:pt idx="759">
                  <c:v>417.51033333333334</c:v>
                </c:pt>
                <c:pt idx="760">
                  <c:v>417.25566666666668</c:v>
                </c:pt>
                <c:pt idx="761">
                  <c:v>417.24499999999995</c:v>
                </c:pt>
                <c:pt idx="762">
                  <c:v>417.459</c:v>
                </c:pt>
                <c:pt idx="763">
                  <c:v>417.18400000000003</c:v>
                </c:pt>
                <c:pt idx="764">
                  <c:v>417.29933333333338</c:v>
                </c:pt>
                <c:pt idx="765">
                  <c:v>417.25033333333334</c:v>
                </c:pt>
                <c:pt idx="766">
                  <c:v>417.25099999999998</c:v>
                </c:pt>
                <c:pt idx="767">
                  <c:v>417.30033333333336</c:v>
                </c:pt>
                <c:pt idx="768">
                  <c:v>417.24633333333333</c:v>
                </c:pt>
                <c:pt idx="769">
                  <c:v>417.27566666666667</c:v>
                </c:pt>
                <c:pt idx="770">
                  <c:v>417.50733333333329</c:v>
                </c:pt>
                <c:pt idx="771">
                  <c:v>417.41399999999999</c:v>
                </c:pt>
                <c:pt idx="772">
                  <c:v>417.38466666666665</c:v>
                </c:pt>
                <c:pt idx="773">
                  <c:v>417.38799999999998</c:v>
                </c:pt>
                <c:pt idx="774">
                  <c:v>417.4256666666667</c:v>
                </c:pt>
                <c:pt idx="775">
                  <c:v>417.43299999999999</c:v>
                </c:pt>
                <c:pt idx="776">
                  <c:v>417.26600000000002</c:v>
                </c:pt>
                <c:pt idx="777">
                  <c:v>417.24033333333335</c:v>
                </c:pt>
                <c:pt idx="778">
                  <c:v>417.4546666666667</c:v>
                </c:pt>
                <c:pt idx="779">
                  <c:v>417.51399999999995</c:v>
                </c:pt>
                <c:pt idx="780">
                  <c:v>417.334</c:v>
                </c:pt>
                <c:pt idx="781">
                  <c:v>417.40699999999998</c:v>
                </c:pt>
                <c:pt idx="782">
                  <c:v>417.51466666666664</c:v>
                </c:pt>
                <c:pt idx="783">
                  <c:v>417.43566666666669</c:v>
                </c:pt>
                <c:pt idx="784">
                  <c:v>417.49166666666673</c:v>
                </c:pt>
                <c:pt idx="785">
                  <c:v>417.48466666666667</c:v>
                </c:pt>
                <c:pt idx="786">
                  <c:v>417.47399999999999</c:v>
                </c:pt>
                <c:pt idx="787">
                  <c:v>417.40933333333328</c:v>
                </c:pt>
                <c:pt idx="788">
                  <c:v>417.25533333333334</c:v>
                </c:pt>
                <c:pt idx="789">
                  <c:v>417.26333333333332</c:v>
                </c:pt>
                <c:pt idx="790">
                  <c:v>417.35399999999998</c:v>
                </c:pt>
                <c:pt idx="791">
                  <c:v>417.34333333333331</c:v>
                </c:pt>
                <c:pt idx="792">
                  <c:v>417.34799999999996</c:v>
                </c:pt>
                <c:pt idx="793">
                  <c:v>417.3923333333334</c:v>
                </c:pt>
                <c:pt idx="794">
                  <c:v>417.5173333333334</c:v>
                </c:pt>
                <c:pt idx="795">
                  <c:v>417.49233333333331</c:v>
                </c:pt>
                <c:pt idx="796">
                  <c:v>417.45299999999997</c:v>
                </c:pt>
                <c:pt idx="797">
                  <c:v>417.40466666666663</c:v>
                </c:pt>
                <c:pt idx="798">
                  <c:v>417.31099999999998</c:v>
                </c:pt>
                <c:pt idx="799">
                  <c:v>417.29400000000004</c:v>
                </c:pt>
                <c:pt idx="800">
                  <c:v>417.47700000000003</c:v>
                </c:pt>
                <c:pt idx="801">
                  <c:v>417.34500000000003</c:v>
                </c:pt>
                <c:pt idx="802">
                  <c:v>417.37266666666665</c:v>
                </c:pt>
                <c:pt idx="803">
                  <c:v>417.50833333333338</c:v>
                </c:pt>
                <c:pt idx="804">
                  <c:v>417.52233333333334</c:v>
                </c:pt>
                <c:pt idx="805">
                  <c:v>417.52366666666666</c:v>
                </c:pt>
                <c:pt idx="806">
                  <c:v>417.33033333333333</c:v>
                </c:pt>
                <c:pt idx="807">
                  <c:v>417.22233333333332</c:v>
                </c:pt>
                <c:pt idx="808">
                  <c:v>417.49900000000002</c:v>
                </c:pt>
                <c:pt idx="809">
                  <c:v>417.56099999999998</c:v>
                </c:pt>
                <c:pt idx="810">
                  <c:v>417.50433333333331</c:v>
                </c:pt>
                <c:pt idx="811">
                  <c:v>417.38833333333332</c:v>
                </c:pt>
                <c:pt idx="812">
                  <c:v>417.47633333333334</c:v>
                </c:pt>
                <c:pt idx="813">
                  <c:v>417.40699999999998</c:v>
                </c:pt>
                <c:pt idx="814">
                  <c:v>417.41366666666664</c:v>
                </c:pt>
                <c:pt idx="815">
                  <c:v>417.38033333333334</c:v>
                </c:pt>
                <c:pt idx="816">
                  <c:v>417.5796666666667</c:v>
                </c:pt>
                <c:pt idx="817">
                  <c:v>417.56866666666673</c:v>
                </c:pt>
                <c:pt idx="818">
                  <c:v>417.42766666666671</c:v>
                </c:pt>
                <c:pt idx="819">
                  <c:v>417.60599999999999</c:v>
                </c:pt>
                <c:pt idx="820">
                  <c:v>417.51933333333335</c:v>
                </c:pt>
                <c:pt idx="821">
                  <c:v>417.48466666666667</c:v>
                </c:pt>
                <c:pt idx="822">
                  <c:v>417.44499999999999</c:v>
                </c:pt>
                <c:pt idx="823">
                  <c:v>417.45333333333332</c:v>
                </c:pt>
                <c:pt idx="824">
                  <c:v>417.47199999999998</c:v>
                </c:pt>
                <c:pt idx="825">
                  <c:v>417.22233333333332</c:v>
                </c:pt>
                <c:pt idx="826">
                  <c:v>417.30400000000003</c:v>
                </c:pt>
                <c:pt idx="827">
                  <c:v>417.62866666666667</c:v>
                </c:pt>
                <c:pt idx="828">
                  <c:v>417.60466666666662</c:v>
                </c:pt>
                <c:pt idx="829">
                  <c:v>417.45766666666668</c:v>
                </c:pt>
                <c:pt idx="830">
                  <c:v>417.31700000000001</c:v>
                </c:pt>
                <c:pt idx="831">
                  <c:v>417.41266666666667</c:v>
                </c:pt>
                <c:pt idx="832">
                  <c:v>417.57133333333331</c:v>
                </c:pt>
                <c:pt idx="833">
                  <c:v>417.30199999999996</c:v>
                </c:pt>
                <c:pt idx="834">
                  <c:v>417.2236666666667</c:v>
                </c:pt>
                <c:pt idx="835">
                  <c:v>417.32600000000002</c:v>
                </c:pt>
                <c:pt idx="836">
                  <c:v>417.41666666666669</c:v>
                </c:pt>
                <c:pt idx="837">
                  <c:v>417.39699999999999</c:v>
                </c:pt>
                <c:pt idx="838">
                  <c:v>417.46133333333336</c:v>
                </c:pt>
              </c:numCache>
            </c:numRef>
          </c:val>
          <c:smooth val="0"/>
          <c:extLst>
            <c:ext xmlns:c16="http://schemas.microsoft.com/office/drawing/2014/chart" uri="{C3380CC4-5D6E-409C-BE32-E72D297353CC}">
              <c16:uniqueId val="{00000000-C11A-4B4E-B3B2-1159CEDDA21B}"/>
            </c:ext>
          </c:extLst>
        </c:ser>
        <c:dLbls>
          <c:showLegendKey val="0"/>
          <c:showVal val="0"/>
          <c:showCatName val="0"/>
          <c:showSerName val="0"/>
          <c:showPercent val="0"/>
          <c:showBubbleSize val="0"/>
        </c:dLbls>
        <c:smooth val="0"/>
        <c:axId val="73588736"/>
        <c:axId val="73590272"/>
      </c:lineChart>
      <c:catAx>
        <c:axId val="73588736"/>
        <c:scaling>
          <c:orientation val="minMax"/>
        </c:scaling>
        <c:delete val="0"/>
        <c:axPos val="b"/>
        <c:numFmt formatCode="[$-F400]h:mm:ss\ AM/PM" sourceLinked="1"/>
        <c:majorTickMark val="none"/>
        <c:minorTickMark val="none"/>
        <c:tickLblPos val="nextTo"/>
        <c:txPr>
          <a:bodyPr/>
          <a:lstStyle/>
          <a:p>
            <a:pPr>
              <a:defRPr sz="800"/>
            </a:pPr>
            <a:endParaRPr lang="en-US"/>
          </a:p>
        </c:txPr>
        <c:crossAx val="73590272"/>
        <c:crosses val="autoZero"/>
        <c:auto val="1"/>
        <c:lblAlgn val="ctr"/>
        <c:lblOffset val="100"/>
        <c:noMultiLvlLbl val="0"/>
      </c:catAx>
      <c:valAx>
        <c:axId val="73590272"/>
        <c:scaling>
          <c:orientation val="minMax"/>
          <c:min val="0"/>
        </c:scaling>
        <c:delete val="0"/>
        <c:axPos val="l"/>
        <c:majorGridlines/>
        <c:title>
          <c:tx>
            <c:rich>
              <a:bodyPr/>
              <a:lstStyle/>
              <a:p>
                <a:pPr>
                  <a:defRPr/>
                </a:pPr>
                <a:r>
                  <a:rPr lang="en-US"/>
                  <a:t>Voltage</a:t>
                </a:r>
              </a:p>
            </c:rich>
          </c:tx>
          <c:overlay val="0"/>
        </c:title>
        <c:numFmt formatCode="0" sourceLinked="1"/>
        <c:majorTickMark val="none"/>
        <c:minorTickMark val="none"/>
        <c:tickLblPos val="nextTo"/>
        <c:txPr>
          <a:bodyPr/>
          <a:lstStyle/>
          <a:p>
            <a:pPr>
              <a:defRPr sz="900"/>
            </a:pPr>
            <a:endParaRPr lang="en-US"/>
          </a:p>
        </c:txPr>
        <c:crossAx val="7358873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%Total Harmonic distortion in voltage</a:t>
            </a:r>
          </a:p>
        </c:rich>
      </c:tx>
      <c:overlay val="0"/>
    </c:title>
    <c:autoTitleDeleted val="0"/>
    <c:plotArea>
      <c:layout/>
      <c:lineChart>
        <c:grouping val="standard"/>
        <c:varyColors val="0"/>
        <c:ser>
          <c:idx val="0"/>
          <c:order val="0"/>
          <c:tx>
            <c:strRef>
              <c:f>'Logger data'!$T$1</c:f>
              <c:strCache>
                <c:ptCount val="1"/>
                <c:pt idx="0">
                  <c:v>VTHD L12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data'!$T$2:$T$840</c:f>
              <c:numCache>
                <c:formatCode>General</c:formatCode>
                <c:ptCount val="839"/>
                <c:pt idx="0">
                  <c:v>1.1100000000000001</c:v>
                </c:pt>
                <c:pt idx="1">
                  <c:v>1.1100000000000001</c:v>
                </c:pt>
                <c:pt idx="2">
                  <c:v>1.1100000000000001</c:v>
                </c:pt>
                <c:pt idx="3">
                  <c:v>1.1100000000000001</c:v>
                </c:pt>
                <c:pt idx="4">
                  <c:v>1.1100000000000001</c:v>
                </c:pt>
                <c:pt idx="5">
                  <c:v>1.1000000000000001</c:v>
                </c:pt>
                <c:pt idx="6">
                  <c:v>1.1000000000000001</c:v>
                </c:pt>
                <c:pt idx="7">
                  <c:v>1.1100000000000001</c:v>
                </c:pt>
                <c:pt idx="8">
                  <c:v>1.1100000000000001</c:v>
                </c:pt>
                <c:pt idx="9">
                  <c:v>1.1100000000000001</c:v>
                </c:pt>
                <c:pt idx="10">
                  <c:v>1.1100000000000001</c:v>
                </c:pt>
                <c:pt idx="11">
                  <c:v>1.1000000000000001</c:v>
                </c:pt>
                <c:pt idx="12">
                  <c:v>1.1100000000000001</c:v>
                </c:pt>
                <c:pt idx="13">
                  <c:v>1.1200000000000001</c:v>
                </c:pt>
                <c:pt idx="14">
                  <c:v>1.1200000000000001</c:v>
                </c:pt>
                <c:pt idx="15">
                  <c:v>1.1200000000000001</c:v>
                </c:pt>
                <c:pt idx="16">
                  <c:v>1.1100000000000001</c:v>
                </c:pt>
                <c:pt idx="17">
                  <c:v>1.1200000000000001</c:v>
                </c:pt>
                <c:pt idx="18">
                  <c:v>1.1100000000000001</c:v>
                </c:pt>
                <c:pt idx="19">
                  <c:v>1.1100000000000001</c:v>
                </c:pt>
                <c:pt idx="20">
                  <c:v>1.1100000000000001</c:v>
                </c:pt>
                <c:pt idx="21">
                  <c:v>1.1100000000000001</c:v>
                </c:pt>
                <c:pt idx="22">
                  <c:v>1.1100000000000001</c:v>
                </c:pt>
                <c:pt idx="23">
                  <c:v>1.1200000000000001</c:v>
                </c:pt>
                <c:pt idx="24">
                  <c:v>1.1200000000000001</c:v>
                </c:pt>
                <c:pt idx="25">
                  <c:v>1.1299999999999999</c:v>
                </c:pt>
                <c:pt idx="26">
                  <c:v>1.1200000000000001</c:v>
                </c:pt>
                <c:pt idx="27">
                  <c:v>1.1200000000000001</c:v>
                </c:pt>
                <c:pt idx="28">
                  <c:v>1.1200000000000001</c:v>
                </c:pt>
                <c:pt idx="29">
                  <c:v>1.1200000000000001</c:v>
                </c:pt>
                <c:pt idx="30">
                  <c:v>1.1100000000000001</c:v>
                </c:pt>
                <c:pt idx="31">
                  <c:v>1.1200000000000001</c:v>
                </c:pt>
                <c:pt idx="32">
                  <c:v>1.1200000000000001</c:v>
                </c:pt>
                <c:pt idx="33">
                  <c:v>1.1200000000000001</c:v>
                </c:pt>
                <c:pt idx="34">
                  <c:v>1.1200000000000001</c:v>
                </c:pt>
                <c:pt idx="35">
                  <c:v>1.1200000000000001</c:v>
                </c:pt>
                <c:pt idx="36">
                  <c:v>1.1200000000000001</c:v>
                </c:pt>
                <c:pt idx="37">
                  <c:v>1.1299999999999999</c:v>
                </c:pt>
                <c:pt idx="38">
                  <c:v>1.1299999999999999</c:v>
                </c:pt>
                <c:pt idx="39">
                  <c:v>1.1299999999999999</c:v>
                </c:pt>
                <c:pt idx="40">
                  <c:v>1.1200000000000001</c:v>
                </c:pt>
                <c:pt idx="41">
                  <c:v>1.1200000000000001</c:v>
                </c:pt>
                <c:pt idx="42">
                  <c:v>1.1200000000000001</c:v>
                </c:pt>
                <c:pt idx="43">
                  <c:v>1.1200000000000001</c:v>
                </c:pt>
                <c:pt idx="44">
                  <c:v>1.1200000000000001</c:v>
                </c:pt>
                <c:pt idx="45">
                  <c:v>1.1200000000000001</c:v>
                </c:pt>
                <c:pt idx="46">
                  <c:v>1.1200000000000001</c:v>
                </c:pt>
                <c:pt idx="47">
                  <c:v>1.1200000000000001</c:v>
                </c:pt>
                <c:pt idx="48">
                  <c:v>1.1200000000000001</c:v>
                </c:pt>
                <c:pt idx="49">
                  <c:v>1.1200000000000001</c:v>
                </c:pt>
                <c:pt idx="50">
                  <c:v>1.1200000000000001</c:v>
                </c:pt>
                <c:pt idx="51">
                  <c:v>1.1200000000000001</c:v>
                </c:pt>
                <c:pt idx="52">
                  <c:v>1.1200000000000001</c:v>
                </c:pt>
                <c:pt idx="53">
                  <c:v>1.1200000000000001</c:v>
                </c:pt>
                <c:pt idx="54">
                  <c:v>1.1200000000000001</c:v>
                </c:pt>
                <c:pt idx="55">
                  <c:v>1.1100000000000001</c:v>
                </c:pt>
                <c:pt idx="56">
                  <c:v>1.1200000000000001</c:v>
                </c:pt>
                <c:pt idx="57">
                  <c:v>1.1200000000000001</c:v>
                </c:pt>
                <c:pt idx="58">
                  <c:v>1.1299999999999999</c:v>
                </c:pt>
                <c:pt idx="59">
                  <c:v>1.1299999999999999</c:v>
                </c:pt>
                <c:pt idx="60">
                  <c:v>1.1299999999999999</c:v>
                </c:pt>
                <c:pt idx="61">
                  <c:v>1.1200000000000001</c:v>
                </c:pt>
                <c:pt idx="62">
                  <c:v>1.1200000000000001</c:v>
                </c:pt>
                <c:pt idx="63">
                  <c:v>1.1200000000000001</c:v>
                </c:pt>
                <c:pt idx="64">
                  <c:v>1.1200000000000001</c:v>
                </c:pt>
                <c:pt idx="65">
                  <c:v>1.1200000000000001</c:v>
                </c:pt>
                <c:pt idx="66">
                  <c:v>1.1200000000000001</c:v>
                </c:pt>
                <c:pt idx="67">
                  <c:v>1.1200000000000001</c:v>
                </c:pt>
                <c:pt idx="68">
                  <c:v>1.1200000000000001</c:v>
                </c:pt>
                <c:pt idx="69">
                  <c:v>1.1100000000000001</c:v>
                </c:pt>
                <c:pt idx="70">
                  <c:v>1.1200000000000001</c:v>
                </c:pt>
                <c:pt idx="71">
                  <c:v>1.1100000000000001</c:v>
                </c:pt>
                <c:pt idx="72">
                  <c:v>1.1200000000000001</c:v>
                </c:pt>
                <c:pt idx="73">
                  <c:v>1.1200000000000001</c:v>
                </c:pt>
                <c:pt idx="74">
                  <c:v>1.1200000000000001</c:v>
                </c:pt>
                <c:pt idx="75">
                  <c:v>1.1200000000000001</c:v>
                </c:pt>
                <c:pt idx="76">
                  <c:v>1.1100000000000001</c:v>
                </c:pt>
                <c:pt idx="77">
                  <c:v>1.1299999999999999</c:v>
                </c:pt>
                <c:pt idx="78">
                  <c:v>1.1200000000000001</c:v>
                </c:pt>
                <c:pt idx="79">
                  <c:v>1.1200000000000001</c:v>
                </c:pt>
                <c:pt idx="80">
                  <c:v>1.1299999999999999</c:v>
                </c:pt>
                <c:pt idx="81">
                  <c:v>1.1200000000000001</c:v>
                </c:pt>
                <c:pt idx="82">
                  <c:v>1.1299999999999999</c:v>
                </c:pt>
                <c:pt idx="83">
                  <c:v>1.1200000000000001</c:v>
                </c:pt>
                <c:pt idx="84">
                  <c:v>1.1299999999999999</c:v>
                </c:pt>
                <c:pt idx="85">
                  <c:v>1.1299999999999999</c:v>
                </c:pt>
                <c:pt idx="86">
                  <c:v>1.1200000000000001</c:v>
                </c:pt>
                <c:pt idx="87">
                  <c:v>1.1200000000000001</c:v>
                </c:pt>
                <c:pt idx="88">
                  <c:v>1.1200000000000001</c:v>
                </c:pt>
                <c:pt idx="89">
                  <c:v>1.1200000000000001</c:v>
                </c:pt>
                <c:pt idx="90">
                  <c:v>1.1200000000000001</c:v>
                </c:pt>
                <c:pt idx="91">
                  <c:v>1.1100000000000001</c:v>
                </c:pt>
                <c:pt idx="92">
                  <c:v>1.1200000000000001</c:v>
                </c:pt>
                <c:pt idx="93">
                  <c:v>1.1200000000000001</c:v>
                </c:pt>
                <c:pt idx="94">
                  <c:v>1.1200000000000001</c:v>
                </c:pt>
                <c:pt idx="95">
                  <c:v>1.1200000000000001</c:v>
                </c:pt>
                <c:pt idx="96">
                  <c:v>1.1200000000000001</c:v>
                </c:pt>
                <c:pt idx="97">
                  <c:v>1.1200000000000001</c:v>
                </c:pt>
                <c:pt idx="98">
                  <c:v>1.1200000000000001</c:v>
                </c:pt>
                <c:pt idx="99">
                  <c:v>1.1200000000000001</c:v>
                </c:pt>
                <c:pt idx="100">
                  <c:v>1.1100000000000001</c:v>
                </c:pt>
                <c:pt idx="101">
                  <c:v>1.1100000000000001</c:v>
                </c:pt>
                <c:pt idx="102">
                  <c:v>1.1100000000000001</c:v>
                </c:pt>
                <c:pt idx="103">
                  <c:v>1.1100000000000001</c:v>
                </c:pt>
                <c:pt idx="104">
                  <c:v>1.1200000000000001</c:v>
                </c:pt>
                <c:pt idx="105">
                  <c:v>1.1200000000000001</c:v>
                </c:pt>
                <c:pt idx="106">
                  <c:v>1.1200000000000001</c:v>
                </c:pt>
                <c:pt idx="107">
                  <c:v>1.1200000000000001</c:v>
                </c:pt>
                <c:pt idx="108">
                  <c:v>1.1200000000000001</c:v>
                </c:pt>
                <c:pt idx="109">
                  <c:v>1.1200000000000001</c:v>
                </c:pt>
                <c:pt idx="110">
                  <c:v>1.1100000000000001</c:v>
                </c:pt>
                <c:pt idx="111">
                  <c:v>1.1100000000000001</c:v>
                </c:pt>
                <c:pt idx="112">
                  <c:v>1.1200000000000001</c:v>
                </c:pt>
                <c:pt idx="113">
                  <c:v>1.1200000000000001</c:v>
                </c:pt>
                <c:pt idx="114">
                  <c:v>1.1200000000000001</c:v>
                </c:pt>
                <c:pt idx="115">
                  <c:v>1.1200000000000001</c:v>
                </c:pt>
                <c:pt idx="116">
                  <c:v>1.1200000000000001</c:v>
                </c:pt>
                <c:pt idx="117">
                  <c:v>1.1200000000000001</c:v>
                </c:pt>
                <c:pt idx="118">
                  <c:v>1.1200000000000001</c:v>
                </c:pt>
                <c:pt idx="119">
                  <c:v>1.1200000000000001</c:v>
                </c:pt>
                <c:pt idx="120">
                  <c:v>1.1200000000000001</c:v>
                </c:pt>
                <c:pt idx="121">
                  <c:v>1.1200000000000001</c:v>
                </c:pt>
                <c:pt idx="122">
                  <c:v>1.1100000000000001</c:v>
                </c:pt>
                <c:pt idx="123">
                  <c:v>1.1100000000000001</c:v>
                </c:pt>
                <c:pt idx="124">
                  <c:v>1.1100000000000001</c:v>
                </c:pt>
                <c:pt idx="125">
                  <c:v>1.1100000000000001</c:v>
                </c:pt>
                <c:pt idx="126">
                  <c:v>1.1100000000000001</c:v>
                </c:pt>
                <c:pt idx="127">
                  <c:v>1.1100000000000001</c:v>
                </c:pt>
                <c:pt idx="128">
                  <c:v>1.1100000000000001</c:v>
                </c:pt>
                <c:pt idx="129">
                  <c:v>1.1200000000000001</c:v>
                </c:pt>
                <c:pt idx="130">
                  <c:v>1.1200000000000001</c:v>
                </c:pt>
                <c:pt idx="131">
                  <c:v>1.1200000000000001</c:v>
                </c:pt>
                <c:pt idx="132">
                  <c:v>1.1100000000000001</c:v>
                </c:pt>
                <c:pt idx="133">
                  <c:v>1.1200000000000001</c:v>
                </c:pt>
                <c:pt idx="134">
                  <c:v>1.1100000000000001</c:v>
                </c:pt>
                <c:pt idx="135">
                  <c:v>1.1100000000000001</c:v>
                </c:pt>
                <c:pt idx="136">
                  <c:v>1.1100000000000001</c:v>
                </c:pt>
                <c:pt idx="137">
                  <c:v>1.1100000000000001</c:v>
                </c:pt>
                <c:pt idx="138">
                  <c:v>1.1100000000000001</c:v>
                </c:pt>
                <c:pt idx="139">
                  <c:v>1.1200000000000001</c:v>
                </c:pt>
                <c:pt idx="140">
                  <c:v>1.1100000000000001</c:v>
                </c:pt>
                <c:pt idx="141">
                  <c:v>1.1100000000000001</c:v>
                </c:pt>
                <c:pt idx="142">
                  <c:v>1.1100000000000001</c:v>
                </c:pt>
                <c:pt idx="143">
                  <c:v>1.1200000000000001</c:v>
                </c:pt>
                <c:pt idx="144">
                  <c:v>1.1100000000000001</c:v>
                </c:pt>
                <c:pt idx="145">
                  <c:v>1.1100000000000001</c:v>
                </c:pt>
                <c:pt idx="146">
                  <c:v>1.1100000000000001</c:v>
                </c:pt>
                <c:pt idx="147">
                  <c:v>1.1200000000000001</c:v>
                </c:pt>
                <c:pt idx="148">
                  <c:v>1.1200000000000001</c:v>
                </c:pt>
                <c:pt idx="149">
                  <c:v>1.1100000000000001</c:v>
                </c:pt>
                <c:pt idx="150">
                  <c:v>1.1200000000000001</c:v>
                </c:pt>
                <c:pt idx="151">
                  <c:v>1.1200000000000001</c:v>
                </c:pt>
                <c:pt idx="152">
                  <c:v>1.1200000000000001</c:v>
                </c:pt>
                <c:pt idx="153">
                  <c:v>1.1200000000000001</c:v>
                </c:pt>
                <c:pt idx="154">
                  <c:v>1.1200000000000001</c:v>
                </c:pt>
                <c:pt idx="155">
                  <c:v>1.1100000000000001</c:v>
                </c:pt>
                <c:pt idx="156">
                  <c:v>1.1100000000000001</c:v>
                </c:pt>
                <c:pt idx="157">
                  <c:v>1.1100000000000001</c:v>
                </c:pt>
                <c:pt idx="158">
                  <c:v>1.1000000000000001</c:v>
                </c:pt>
                <c:pt idx="159">
                  <c:v>1.1000000000000001</c:v>
                </c:pt>
                <c:pt idx="160">
                  <c:v>1.1000000000000001</c:v>
                </c:pt>
                <c:pt idx="161">
                  <c:v>1.1100000000000001</c:v>
                </c:pt>
                <c:pt idx="162">
                  <c:v>1.1100000000000001</c:v>
                </c:pt>
                <c:pt idx="163">
                  <c:v>1.1100000000000001</c:v>
                </c:pt>
                <c:pt idx="164">
                  <c:v>1.1100000000000001</c:v>
                </c:pt>
                <c:pt idx="165">
                  <c:v>1.1100000000000001</c:v>
                </c:pt>
                <c:pt idx="166">
                  <c:v>1.1100000000000001</c:v>
                </c:pt>
                <c:pt idx="167">
                  <c:v>1.1100000000000001</c:v>
                </c:pt>
                <c:pt idx="168">
                  <c:v>1.1000000000000001</c:v>
                </c:pt>
                <c:pt idx="169">
                  <c:v>1.1100000000000001</c:v>
                </c:pt>
                <c:pt idx="170">
                  <c:v>1.1100000000000001</c:v>
                </c:pt>
                <c:pt idx="171">
                  <c:v>1.1000000000000001</c:v>
                </c:pt>
                <c:pt idx="172">
                  <c:v>1.1000000000000001</c:v>
                </c:pt>
                <c:pt idx="173">
                  <c:v>1.0900000000000001</c:v>
                </c:pt>
                <c:pt idx="174">
                  <c:v>1.1000000000000001</c:v>
                </c:pt>
                <c:pt idx="175">
                  <c:v>1.08</c:v>
                </c:pt>
                <c:pt idx="176">
                  <c:v>1.0900000000000001</c:v>
                </c:pt>
                <c:pt idx="177">
                  <c:v>1.0900000000000001</c:v>
                </c:pt>
                <c:pt idx="178">
                  <c:v>1.1000000000000001</c:v>
                </c:pt>
                <c:pt idx="179">
                  <c:v>1.1000000000000001</c:v>
                </c:pt>
                <c:pt idx="180">
                  <c:v>1.1100000000000001</c:v>
                </c:pt>
                <c:pt idx="181">
                  <c:v>1.1100000000000001</c:v>
                </c:pt>
                <c:pt idx="182">
                  <c:v>1.1100000000000001</c:v>
                </c:pt>
                <c:pt idx="183">
                  <c:v>1.1100000000000001</c:v>
                </c:pt>
                <c:pt idx="184">
                  <c:v>1.1100000000000001</c:v>
                </c:pt>
                <c:pt idx="185">
                  <c:v>1.1100000000000001</c:v>
                </c:pt>
                <c:pt idx="186">
                  <c:v>1.1000000000000001</c:v>
                </c:pt>
                <c:pt idx="187">
                  <c:v>1.1000000000000001</c:v>
                </c:pt>
                <c:pt idx="188">
                  <c:v>1.1000000000000001</c:v>
                </c:pt>
                <c:pt idx="189">
                  <c:v>1.1000000000000001</c:v>
                </c:pt>
                <c:pt idx="190">
                  <c:v>1.1000000000000001</c:v>
                </c:pt>
                <c:pt idx="191">
                  <c:v>1.1000000000000001</c:v>
                </c:pt>
                <c:pt idx="192">
                  <c:v>1.1000000000000001</c:v>
                </c:pt>
                <c:pt idx="193">
                  <c:v>1.1100000000000001</c:v>
                </c:pt>
                <c:pt idx="194">
                  <c:v>1.1100000000000001</c:v>
                </c:pt>
                <c:pt idx="195">
                  <c:v>1.1200000000000001</c:v>
                </c:pt>
                <c:pt idx="196">
                  <c:v>1.1100000000000001</c:v>
                </c:pt>
                <c:pt idx="197">
                  <c:v>1.1000000000000001</c:v>
                </c:pt>
                <c:pt idx="198">
                  <c:v>1.1100000000000001</c:v>
                </c:pt>
                <c:pt idx="199">
                  <c:v>1.1000000000000001</c:v>
                </c:pt>
                <c:pt idx="200">
                  <c:v>1.1000000000000001</c:v>
                </c:pt>
                <c:pt idx="201">
                  <c:v>1.1100000000000001</c:v>
                </c:pt>
                <c:pt idx="202">
                  <c:v>1.1100000000000001</c:v>
                </c:pt>
                <c:pt idx="203">
                  <c:v>1.1200000000000001</c:v>
                </c:pt>
                <c:pt idx="204">
                  <c:v>1.1100000000000001</c:v>
                </c:pt>
                <c:pt idx="205">
                  <c:v>1.1000000000000001</c:v>
                </c:pt>
                <c:pt idx="206">
                  <c:v>1.1100000000000001</c:v>
                </c:pt>
                <c:pt idx="207">
                  <c:v>1.1000000000000001</c:v>
                </c:pt>
                <c:pt idx="208">
                  <c:v>1.1000000000000001</c:v>
                </c:pt>
                <c:pt idx="209">
                  <c:v>1.1000000000000001</c:v>
                </c:pt>
                <c:pt idx="210">
                  <c:v>1.1000000000000001</c:v>
                </c:pt>
                <c:pt idx="211">
                  <c:v>1.0900000000000001</c:v>
                </c:pt>
                <c:pt idx="212">
                  <c:v>1.1000000000000001</c:v>
                </c:pt>
                <c:pt idx="213">
                  <c:v>1.0900000000000001</c:v>
                </c:pt>
                <c:pt idx="214">
                  <c:v>1.1000000000000001</c:v>
                </c:pt>
                <c:pt idx="215">
                  <c:v>1.0900000000000001</c:v>
                </c:pt>
                <c:pt idx="216">
                  <c:v>1.1000000000000001</c:v>
                </c:pt>
                <c:pt idx="217">
                  <c:v>1.1000000000000001</c:v>
                </c:pt>
                <c:pt idx="218">
                  <c:v>1.1000000000000001</c:v>
                </c:pt>
                <c:pt idx="219">
                  <c:v>1.1000000000000001</c:v>
                </c:pt>
                <c:pt idx="220">
                  <c:v>1.0900000000000001</c:v>
                </c:pt>
                <c:pt idx="221">
                  <c:v>1.1000000000000001</c:v>
                </c:pt>
                <c:pt idx="222">
                  <c:v>1.1100000000000001</c:v>
                </c:pt>
                <c:pt idx="223">
                  <c:v>1.1100000000000001</c:v>
                </c:pt>
                <c:pt idx="224">
                  <c:v>1.1100000000000001</c:v>
                </c:pt>
                <c:pt idx="225">
                  <c:v>1.1200000000000001</c:v>
                </c:pt>
                <c:pt idx="226">
                  <c:v>1.1100000000000001</c:v>
                </c:pt>
                <c:pt idx="227">
                  <c:v>1.1200000000000001</c:v>
                </c:pt>
                <c:pt idx="228">
                  <c:v>1.1200000000000001</c:v>
                </c:pt>
                <c:pt idx="229">
                  <c:v>1.1200000000000001</c:v>
                </c:pt>
                <c:pt idx="230">
                  <c:v>1.1100000000000001</c:v>
                </c:pt>
                <c:pt idx="231">
                  <c:v>1.1100000000000001</c:v>
                </c:pt>
                <c:pt idx="232">
                  <c:v>1.1100000000000001</c:v>
                </c:pt>
                <c:pt idx="233">
                  <c:v>1.1100000000000001</c:v>
                </c:pt>
                <c:pt idx="234">
                  <c:v>1.1100000000000001</c:v>
                </c:pt>
                <c:pt idx="235">
                  <c:v>1.1200000000000001</c:v>
                </c:pt>
                <c:pt idx="236">
                  <c:v>1.1100000000000001</c:v>
                </c:pt>
                <c:pt idx="237">
                  <c:v>1.1100000000000001</c:v>
                </c:pt>
                <c:pt idx="238">
                  <c:v>1.1100000000000001</c:v>
                </c:pt>
                <c:pt idx="239">
                  <c:v>1.1100000000000001</c:v>
                </c:pt>
                <c:pt idx="240">
                  <c:v>1.1100000000000001</c:v>
                </c:pt>
                <c:pt idx="241">
                  <c:v>1.1200000000000001</c:v>
                </c:pt>
                <c:pt idx="242">
                  <c:v>1.1100000000000001</c:v>
                </c:pt>
                <c:pt idx="243">
                  <c:v>1.1200000000000001</c:v>
                </c:pt>
                <c:pt idx="244">
                  <c:v>1.1100000000000001</c:v>
                </c:pt>
                <c:pt idx="245">
                  <c:v>1.1100000000000001</c:v>
                </c:pt>
                <c:pt idx="246">
                  <c:v>1.1100000000000001</c:v>
                </c:pt>
                <c:pt idx="247">
                  <c:v>1.1200000000000001</c:v>
                </c:pt>
                <c:pt idx="248">
                  <c:v>1.1200000000000001</c:v>
                </c:pt>
                <c:pt idx="249">
                  <c:v>1.1200000000000001</c:v>
                </c:pt>
                <c:pt idx="250">
                  <c:v>1.1100000000000001</c:v>
                </c:pt>
                <c:pt idx="251">
                  <c:v>1.1100000000000001</c:v>
                </c:pt>
                <c:pt idx="252">
                  <c:v>1.1200000000000001</c:v>
                </c:pt>
                <c:pt idx="253">
                  <c:v>1.1100000000000001</c:v>
                </c:pt>
                <c:pt idx="254">
                  <c:v>1.1100000000000001</c:v>
                </c:pt>
                <c:pt idx="255">
                  <c:v>1.1100000000000001</c:v>
                </c:pt>
                <c:pt idx="256">
                  <c:v>1.1100000000000001</c:v>
                </c:pt>
                <c:pt idx="257">
                  <c:v>1.1100000000000001</c:v>
                </c:pt>
                <c:pt idx="258">
                  <c:v>1.1100000000000001</c:v>
                </c:pt>
                <c:pt idx="259">
                  <c:v>1.1299999999999999</c:v>
                </c:pt>
                <c:pt idx="260">
                  <c:v>1.1599999999999999</c:v>
                </c:pt>
                <c:pt idx="261">
                  <c:v>1.1599999999999999</c:v>
                </c:pt>
                <c:pt idx="262">
                  <c:v>1.1599999999999999</c:v>
                </c:pt>
                <c:pt idx="263">
                  <c:v>1.1599999999999999</c:v>
                </c:pt>
                <c:pt idx="264">
                  <c:v>1.17</c:v>
                </c:pt>
                <c:pt idx="265">
                  <c:v>1.17</c:v>
                </c:pt>
                <c:pt idx="266">
                  <c:v>1.17</c:v>
                </c:pt>
                <c:pt idx="267">
                  <c:v>1.1599999999999999</c:v>
                </c:pt>
                <c:pt idx="268">
                  <c:v>1.17</c:v>
                </c:pt>
                <c:pt idx="269">
                  <c:v>1.17</c:v>
                </c:pt>
                <c:pt idx="270">
                  <c:v>1.18</c:v>
                </c:pt>
                <c:pt idx="271">
                  <c:v>1.19</c:v>
                </c:pt>
                <c:pt idx="272">
                  <c:v>1.19</c:v>
                </c:pt>
                <c:pt idx="273">
                  <c:v>1.19</c:v>
                </c:pt>
                <c:pt idx="274">
                  <c:v>1.19</c:v>
                </c:pt>
                <c:pt idx="275">
                  <c:v>1.19</c:v>
                </c:pt>
                <c:pt idx="276">
                  <c:v>1.19</c:v>
                </c:pt>
                <c:pt idx="277">
                  <c:v>1.2</c:v>
                </c:pt>
                <c:pt idx="278">
                  <c:v>1.2</c:v>
                </c:pt>
                <c:pt idx="279">
                  <c:v>1.19</c:v>
                </c:pt>
                <c:pt idx="280">
                  <c:v>1.19</c:v>
                </c:pt>
                <c:pt idx="281">
                  <c:v>1.19</c:v>
                </c:pt>
                <c:pt idx="282">
                  <c:v>1.19</c:v>
                </c:pt>
                <c:pt idx="283">
                  <c:v>1.18</c:v>
                </c:pt>
                <c:pt idx="284">
                  <c:v>1.19</c:v>
                </c:pt>
                <c:pt idx="285">
                  <c:v>1.19</c:v>
                </c:pt>
                <c:pt idx="286">
                  <c:v>1.18</c:v>
                </c:pt>
                <c:pt idx="287">
                  <c:v>1.18</c:v>
                </c:pt>
                <c:pt idx="288">
                  <c:v>1.18</c:v>
                </c:pt>
                <c:pt idx="289">
                  <c:v>1.18</c:v>
                </c:pt>
                <c:pt idx="290">
                  <c:v>1.19</c:v>
                </c:pt>
                <c:pt idx="291">
                  <c:v>1.18</c:v>
                </c:pt>
                <c:pt idx="292">
                  <c:v>1.18</c:v>
                </c:pt>
                <c:pt idx="293">
                  <c:v>1.19</c:v>
                </c:pt>
                <c:pt idx="294">
                  <c:v>1.19</c:v>
                </c:pt>
                <c:pt idx="295">
                  <c:v>1.18</c:v>
                </c:pt>
                <c:pt idx="296">
                  <c:v>1.18</c:v>
                </c:pt>
                <c:pt idx="297">
                  <c:v>1.18</c:v>
                </c:pt>
                <c:pt idx="298">
                  <c:v>1.19</c:v>
                </c:pt>
                <c:pt idx="299">
                  <c:v>1.19</c:v>
                </c:pt>
                <c:pt idx="300">
                  <c:v>1.18</c:v>
                </c:pt>
                <c:pt idx="301">
                  <c:v>1.19</c:v>
                </c:pt>
                <c:pt idx="302">
                  <c:v>1.18</c:v>
                </c:pt>
                <c:pt idx="303">
                  <c:v>1.18</c:v>
                </c:pt>
                <c:pt idx="304">
                  <c:v>1.18</c:v>
                </c:pt>
                <c:pt idx="305">
                  <c:v>1.18</c:v>
                </c:pt>
                <c:pt idx="306">
                  <c:v>1.18</c:v>
                </c:pt>
                <c:pt idx="307">
                  <c:v>1.18</c:v>
                </c:pt>
                <c:pt idx="308">
                  <c:v>1.19</c:v>
                </c:pt>
                <c:pt idx="309">
                  <c:v>1.18</c:v>
                </c:pt>
                <c:pt idx="310">
                  <c:v>1.18</c:v>
                </c:pt>
                <c:pt idx="311">
                  <c:v>1.18</c:v>
                </c:pt>
                <c:pt idx="312">
                  <c:v>1.19</c:v>
                </c:pt>
                <c:pt idx="313">
                  <c:v>1.19</c:v>
                </c:pt>
                <c:pt idx="314">
                  <c:v>1.18</c:v>
                </c:pt>
                <c:pt idx="315">
                  <c:v>1.19</c:v>
                </c:pt>
                <c:pt idx="316">
                  <c:v>1.19</c:v>
                </c:pt>
                <c:pt idx="317">
                  <c:v>1.2</c:v>
                </c:pt>
                <c:pt idx="318">
                  <c:v>1.19</c:v>
                </c:pt>
                <c:pt idx="319">
                  <c:v>1.19</c:v>
                </c:pt>
                <c:pt idx="320">
                  <c:v>1.2</c:v>
                </c:pt>
                <c:pt idx="321">
                  <c:v>1.19</c:v>
                </c:pt>
                <c:pt idx="322">
                  <c:v>1.18</c:v>
                </c:pt>
                <c:pt idx="323">
                  <c:v>1.18</c:v>
                </c:pt>
                <c:pt idx="324">
                  <c:v>1.18</c:v>
                </c:pt>
                <c:pt idx="325">
                  <c:v>1.18</c:v>
                </c:pt>
                <c:pt idx="326">
                  <c:v>1.19</c:v>
                </c:pt>
                <c:pt idx="327">
                  <c:v>1.19</c:v>
                </c:pt>
                <c:pt idx="328">
                  <c:v>1.17</c:v>
                </c:pt>
                <c:pt idx="329">
                  <c:v>1.17</c:v>
                </c:pt>
                <c:pt idx="330">
                  <c:v>1.18</c:v>
                </c:pt>
                <c:pt idx="331">
                  <c:v>1.18</c:v>
                </c:pt>
                <c:pt idx="332">
                  <c:v>1.18</c:v>
                </c:pt>
                <c:pt idx="333">
                  <c:v>1.18</c:v>
                </c:pt>
                <c:pt idx="334">
                  <c:v>1.18</c:v>
                </c:pt>
                <c:pt idx="335">
                  <c:v>1.18</c:v>
                </c:pt>
                <c:pt idx="336">
                  <c:v>1.18</c:v>
                </c:pt>
                <c:pt idx="337">
                  <c:v>1.18</c:v>
                </c:pt>
                <c:pt idx="338">
                  <c:v>1.18</c:v>
                </c:pt>
                <c:pt idx="339">
                  <c:v>1.18</c:v>
                </c:pt>
                <c:pt idx="340">
                  <c:v>1.17</c:v>
                </c:pt>
                <c:pt idx="341">
                  <c:v>1.17</c:v>
                </c:pt>
                <c:pt idx="342">
                  <c:v>1.17</c:v>
                </c:pt>
                <c:pt idx="343">
                  <c:v>1.18</c:v>
                </c:pt>
                <c:pt idx="344">
                  <c:v>1.17</c:v>
                </c:pt>
                <c:pt idx="345">
                  <c:v>1.17</c:v>
                </c:pt>
                <c:pt idx="346">
                  <c:v>1.18</c:v>
                </c:pt>
                <c:pt idx="347">
                  <c:v>1.17</c:v>
                </c:pt>
                <c:pt idx="348">
                  <c:v>1.17</c:v>
                </c:pt>
                <c:pt idx="349">
                  <c:v>1.18</c:v>
                </c:pt>
                <c:pt idx="350">
                  <c:v>1.17</c:v>
                </c:pt>
                <c:pt idx="351">
                  <c:v>1.18</c:v>
                </c:pt>
                <c:pt idx="352">
                  <c:v>1.18</c:v>
                </c:pt>
                <c:pt idx="353">
                  <c:v>1.17</c:v>
                </c:pt>
                <c:pt idx="354">
                  <c:v>1.18</c:v>
                </c:pt>
                <c:pt idx="355">
                  <c:v>1.17</c:v>
                </c:pt>
                <c:pt idx="356">
                  <c:v>1.17</c:v>
                </c:pt>
                <c:pt idx="357">
                  <c:v>1.18</c:v>
                </c:pt>
                <c:pt idx="358">
                  <c:v>1.17</c:v>
                </c:pt>
                <c:pt idx="359">
                  <c:v>1.18</c:v>
                </c:pt>
                <c:pt idx="360">
                  <c:v>1.17</c:v>
                </c:pt>
                <c:pt idx="361">
                  <c:v>1.17</c:v>
                </c:pt>
                <c:pt idx="362">
                  <c:v>1.17</c:v>
                </c:pt>
                <c:pt idx="363">
                  <c:v>1.17</c:v>
                </c:pt>
                <c:pt idx="364">
                  <c:v>1.18</c:v>
                </c:pt>
                <c:pt idx="365">
                  <c:v>1.17</c:v>
                </c:pt>
                <c:pt idx="366">
                  <c:v>1.17</c:v>
                </c:pt>
                <c:pt idx="367">
                  <c:v>1.17</c:v>
                </c:pt>
                <c:pt idx="368">
                  <c:v>1.1599999999999999</c:v>
                </c:pt>
                <c:pt idx="369">
                  <c:v>1.1599999999999999</c:v>
                </c:pt>
                <c:pt idx="370">
                  <c:v>1.1599999999999999</c:v>
                </c:pt>
                <c:pt idx="371">
                  <c:v>1.17</c:v>
                </c:pt>
                <c:pt idx="372">
                  <c:v>1.18</c:v>
                </c:pt>
                <c:pt idx="373">
                  <c:v>1.17</c:v>
                </c:pt>
                <c:pt idx="374">
                  <c:v>1.18</c:v>
                </c:pt>
                <c:pt idx="375">
                  <c:v>1.18</c:v>
                </c:pt>
                <c:pt idx="376">
                  <c:v>1.18</c:v>
                </c:pt>
                <c:pt idx="377">
                  <c:v>1.18</c:v>
                </c:pt>
                <c:pt idx="378">
                  <c:v>1.17</c:v>
                </c:pt>
                <c:pt idx="379">
                  <c:v>1.18</c:v>
                </c:pt>
                <c:pt idx="380">
                  <c:v>1.19</c:v>
                </c:pt>
                <c:pt idx="381">
                  <c:v>1.19</c:v>
                </c:pt>
                <c:pt idx="382">
                  <c:v>1.18</c:v>
                </c:pt>
                <c:pt idx="383">
                  <c:v>1.17</c:v>
                </c:pt>
                <c:pt idx="384">
                  <c:v>1.17</c:v>
                </c:pt>
                <c:pt idx="385">
                  <c:v>1.18</c:v>
                </c:pt>
                <c:pt idx="386">
                  <c:v>1.17</c:v>
                </c:pt>
                <c:pt idx="387">
                  <c:v>1.1599999999999999</c:v>
                </c:pt>
                <c:pt idx="388">
                  <c:v>1.1599999999999999</c:v>
                </c:pt>
                <c:pt idx="389">
                  <c:v>1.18</c:v>
                </c:pt>
                <c:pt idx="390">
                  <c:v>1.18</c:v>
                </c:pt>
                <c:pt idx="391">
                  <c:v>1.17</c:v>
                </c:pt>
                <c:pt idx="392">
                  <c:v>1.17</c:v>
                </c:pt>
                <c:pt idx="393">
                  <c:v>1.18</c:v>
                </c:pt>
                <c:pt idx="394">
                  <c:v>1.18</c:v>
                </c:pt>
                <c:pt idx="395">
                  <c:v>1.18</c:v>
                </c:pt>
                <c:pt idx="396">
                  <c:v>1.2</c:v>
                </c:pt>
                <c:pt idx="397">
                  <c:v>1.2</c:v>
                </c:pt>
                <c:pt idx="398">
                  <c:v>1.2</c:v>
                </c:pt>
                <c:pt idx="399">
                  <c:v>1.2</c:v>
                </c:pt>
                <c:pt idx="400">
                  <c:v>1.19</c:v>
                </c:pt>
                <c:pt idx="401">
                  <c:v>1.19</c:v>
                </c:pt>
                <c:pt idx="402">
                  <c:v>1.18</c:v>
                </c:pt>
                <c:pt idx="403">
                  <c:v>1.18</c:v>
                </c:pt>
                <c:pt idx="404">
                  <c:v>1.18</c:v>
                </c:pt>
                <c:pt idx="405">
                  <c:v>1.18</c:v>
                </c:pt>
                <c:pt idx="406">
                  <c:v>1.18</c:v>
                </c:pt>
                <c:pt idx="407">
                  <c:v>1.18</c:v>
                </c:pt>
                <c:pt idx="408">
                  <c:v>1.19</c:v>
                </c:pt>
                <c:pt idx="409">
                  <c:v>1.18</c:v>
                </c:pt>
                <c:pt idx="410">
                  <c:v>1.18</c:v>
                </c:pt>
                <c:pt idx="411">
                  <c:v>1.18</c:v>
                </c:pt>
                <c:pt idx="412">
                  <c:v>1.18</c:v>
                </c:pt>
                <c:pt idx="413">
                  <c:v>1.18</c:v>
                </c:pt>
                <c:pt idx="414">
                  <c:v>1.17</c:v>
                </c:pt>
                <c:pt idx="415">
                  <c:v>1.18</c:v>
                </c:pt>
                <c:pt idx="416">
                  <c:v>1.18</c:v>
                </c:pt>
                <c:pt idx="417">
                  <c:v>1.18</c:v>
                </c:pt>
                <c:pt idx="418">
                  <c:v>1.18</c:v>
                </c:pt>
                <c:pt idx="419">
                  <c:v>1.18</c:v>
                </c:pt>
                <c:pt idx="420">
                  <c:v>1.18</c:v>
                </c:pt>
                <c:pt idx="421">
                  <c:v>1.18</c:v>
                </c:pt>
                <c:pt idx="422">
                  <c:v>1.18</c:v>
                </c:pt>
                <c:pt idx="423">
                  <c:v>1.18</c:v>
                </c:pt>
                <c:pt idx="424">
                  <c:v>1.18</c:v>
                </c:pt>
                <c:pt idx="425">
                  <c:v>1.19</c:v>
                </c:pt>
                <c:pt idx="426">
                  <c:v>1.18</c:v>
                </c:pt>
                <c:pt idx="427">
                  <c:v>1.18</c:v>
                </c:pt>
                <c:pt idx="428">
                  <c:v>1.19</c:v>
                </c:pt>
                <c:pt idx="429">
                  <c:v>1.19</c:v>
                </c:pt>
                <c:pt idx="430">
                  <c:v>1.19</c:v>
                </c:pt>
                <c:pt idx="431">
                  <c:v>1.19</c:v>
                </c:pt>
                <c:pt idx="432">
                  <c:v>1.19</c:v>
                </c:pt>
                <c:pt idx="433">
                  <c:v>1.19</c:v>
                </c:pt>
                <c:pt idx="434">
                  <c:v>1.19</c:v>
                </c:pt>
                <c:pt idx="435">
                  <c:v>1.2</c:v>
                </c:pt>
                <c:pt idx="436">
                  <c:v>1.19</c:v>
                </c:pt>
                <c:pt idx="437">
                  <c:v>1.19</c:v>
                </c:pt>
                <c:pt idx="438">
                  <c:v>1.2</c:v>
                </c:pt>
                <c:pt idx="439">
                  <c:v>1.2</c:v>
                </c:pt>
                <c:pt idx="440">
                  <c:v>1.19</c:v>
                </c:pt>
                <c:pt idx="441">
                  <c:v>1.19</c:v>
                </c:pt>
                <c:pt idx="442">
                  <c:v>1.18</c:v>
                </c:pt>
                <c:pt idx="443">
                  <c:v>1.18</c:v>
                </c:pt>
                <c:pt idx="444">
                  <c:v>1.17</c:v>
                </c:pt>
                <c:pt idx="445">
                  <c:v>1.18</c:v>
                </c:pt>
                <c:pt idx="446">
                  <c:v>1.18</c:v>
                </c:pt>
                <c:pt idx="447">
                  <c:v>1.18</c:v>
                </c:pt>
                <c:pt idx="448">
                  <c:v>1.18</c:v>
                </c:pt>
                <c:pt idx="449">
                  <c:v>1.18</c:v>
                </c:pt>
                <c:pt idx="450">
                  <c:v>1.19</c:v>
                </c:pt>
                <c:pt idx="451">
                  <c:v>1.18</c:v>
                </c:pt>
                <c:pt idx="452">
                  <c:v>1.18</c:v>
                </c:pt>
                <c:pt idx="453">
                  <c:v>1.18</c:v>
                </c:pt>
                <c:pt idx="454">
                  <c:v>1.18</c:v>
                </c:pt>
                <c:pt idx="455">
                  <c:v>1.19</c:v>
                </c:pt>
                <c:pt idx="456">
                  <c:v>1.18</c:v>
                </c:pt>
                <c:pt idx="457">
                  <c:v>1.18</c:v>
                </c:pt>
                <c:pt idx="458">
                  <c:v>1.18</c:v>
                </c:pt>
                <c:pt idx="459">
                  <c:v>1.19</c:v>
                </c:pt>
                <c:pt idx="460">
                  <c:v>1.19</c:v>
                </c:pt>
                <c:pt idx="461">
                  <c:v>1.19</c:v>
                </c:pt>
                <c:pt idx="462">
                  <c:v>1.19</c:v>
                </c:pt>
                <c:pt idx="463">
                  <c:v>1.2</c:v>
                </c:pt>
                <c:pt idx="464">
                  <c:v>1.19</c:v>
                </c:pt>
                <c:pt idx="465">
                  <c:v>1.18</c:v>
                </c:pt>
                <c:pt idx="466">
                  <c:v>1.18</c:v>
                </c:pt>
                <c:pt idx="467">
                  <c:v>1.18</c:v>
                </c:pt>
                <c:pt idx="468">
                  <c:v>1.18</c:v>
                </c:pt>
                <c:pt idx="469">
                  <c:v>1.17</c:v>
                </c:pt>
                <c:pt idx="470">
                  <c:v>1.1599999999999999</c:v>
                </c:pt>
                <c:pt idx="471">
                  <c:v>1.17</c:v>
                </c:pt>
                <c:pt idx="472">
                  <c:v>1.17</c:v>
                </c:pt>
                <c:pt idx="473">
                  <c:v>1.17</c:v>
                </c:pt>
                <c:pt idx="474">
                  <c:v>1.17</c:v>
                </c:pt>
                <c:pt idx="475">
                  <c:v>1.17</c:v>
                </c:pt>
                <c:pt idx="476">
                  <c:v>1.17</c:v>
                </c:pt>
                <c:pt idx="477">
                  <c:v>1.18</c:v>
                </c:pt>
                <c:pt idx="478">
                  <c:v>1.18</c:v>
                </c:pt>
                <c:pt idx="479">
                  <c:v>1.18</c:v>
                </c:pt>
                <c:pt idx="480">
                  <c:v>1.18</c:v>
                </c:pt>
                <c:pt idx="481">
                  <c:v>1.18</c:v>
                </c:pt>
                <c:pt idx="482">
                  <c:v>1.18</c:v>
                </c:pt>
                <c:pt idx="483">
                  <c:v>1.17</c:v>
                </c:pt>
                <c:pt idx="484">
                  <c:v>1.17</c:v>
                </c:pt>
                <c:pt idx="485">
                  <c:v>1.18</c:v>
                </c:pt>
                <c:pt idx="486">
                  <c:v>1.17</c:v>
                </c:pt>
                <c:pt idx="487">
                  <c:v>1.18</c:v>
                </c:pt>
                <c:pt idx="488">
                  <c:v>1.17</c:v>
                </c:pt>
                <c:pt idx="489">
                  <c:v>1.17</c:v>
                </c:pt>
                <c:pt idx="490">
                  <c:v>1.17</c:v>
                </c:pt>
                <c:pt idx="491">
                  <c:v>1.18</c:v>
                </c:pt>
                <c:pt idx="492">
                  <c:v>1.18</c:v>
                </c:pt>
                <c:pt idx="493">
                  <c:v>1.18</c:v>
                </c:pt>
                <c:pt idx="494">
                  <c:v>1.18</c:v>
                </c:pt>
                <c:pt idx="495">
                  <c:v>1.19</c:v>
                </c:pt>
                <c:pt idx="496">
                  <c:v>1.19</c:v>
                </c:pt>
                <c:pt idx="497">
                  <c:v>1.18</c:v>
                </c:pt>
                <c:pt idx="498">
                  <c:v>1.18</c:v>
                </c:pt>
                <c:pt idx="499">
                  <c:v>1.18</c:v>
                </c:pt>
                <c:pt idx="500">
                  <c:v>1.18</c:v>
                </c:pt>
                <c:pt idx="501">
                  <c:v>1.17</c:v>
                </c:pt>
                <c:pt idx="502">
                  <c:v>1.17</c:v>
                </c:pt>
                <c:pt idx="503">
                  <c:v>1.1599999999999999</c:v>
                </c:pt>
                <c:pt idx="504">
                  <c:v>1.17</c:v>
                </c:pt>
                <c:pt idx="505">
                  <c:v>1.17</c:v>
                </c:pt>
                <c:pt idx="506">
                  <c:v>1.17</c:v>
                </c:pt>
                <c:pt idx="507">
                  <c:v>1.17</c:v>
                </c:pt>
                <c:pt idx="508">
                  <c:v>1.18</c:v>
                </c:pt>
                <c:pt idx="509">
                  <c:v>1.17</c:v>
                </c:pt>
                <c:pt idx="510">
                  <c:v>1.18</c:v>
                </c:pt>
                <c:pt idx="511">
                  <c:v>1.18</c:v>
                </c:pt>
                <c:pt idx="512">
                  <c:v>1.18</c:v>
                </c:pt>
                <c:pt idx="513">
                  <c:v>1.18</c:v>
                </c:pt>
                <c:pt idx="514">
                  <c:v>1.18</c:v>
                </c:pt>
                <c:pt idx="515">
                  <c:v>1.18</c:v>
                </c:pt>
                <c:pt idx="516">
                  <c:v>1.18</c:v>
                </c:pt>
                <c:pt idx="517">
                  <c:v>1.18</c:v>
                </c:pt>
                <c:pt idx="518">
                  <c:v>1.18</c:v>
                </c:pt>
                <c:pt idx="519">
                  <c:v>1.18</c:v>
                </c:pt>
                <c:pt idx="520">
                  <c:v>1.18</c:v>
                </c:pt>
                <c:pt idx="521">
                  <c:v>1.17</c:v>
                </c:pt>
                <c:pt idx="522">
                  <c:v>1.17</c:v>
                </c:pt>
                <c:pt idx="523">
                  <c:v>1.18</c:v>
                </c:pt>
                <c:pt idx="524">
                  <c:v>1.18</c:v>
                </c:pt>
                <c:pt idx="525">
                  <c:v>1.18</c:v>
                </c:pt>
                <c:pt idx="526">
                  <c:v>1.17</c:v>
                </c:pt>
                <c:pt idx="527">
                  <c:v>1.18</c:v>
                </c:pt>
                <c:pt idx="528">
                  <c:v>1.18</c:v>
                </c:pt>
                <c:pt idx="529">
                  <c:v>1.18</c:v>
                </c:pt>
                <c:pt idx="530">
                  <c:v>1.18</c:v>
                </c:pt>
                <c:pt idx="531">
                  <c:v>1.18</c:v>
                </c:pt>
                <c:pt idx="532">
                  <c:v>1.18</c:v>
                </c:pt>
                <c:pt idx="533">
                  <c:v>1.18</c:v>
                </c:pt>
                <c:pt idx="534">
                  <c:v>1.18</c:v>
                </c:pt>
                <c:pt idx="535">
                  <c:v>1.18</c:v>
                </c:pt>
                <c:pt idx="536">
                  <c:v>1.18</c:v>
                </c:pt>
                <c:pt idx="537">
                  <c:v>1.17</c:v>
                </c:pt>
                <c:pt idx="538">
                  <c:v>1.18</c:v>
                </c:pt>
                <c:pt idx="539">
                  <c:v>1.18</c:v>
                </c:pt>
                <c:pt idx="540">
                  <c:v>1.19</c:v>
                </c:pt>
                <c:pt idx="541">
                  <c:v>1.19</c:v>
                </c:pt>
                <c:pt idx="542">
                  <c:v>1.19</c:v>
                </c:pt>
                <c:pt idx="543">
                  <c:v>1.19</c:v>
                </c:pt>
                <c:pt idx="544">
                  <c:v>1.19</c:v>
                </c:pt>
                <c:pt idx="545">
                  <c:v>1.19</c:v>
                </c:pt>
                <c:pt idx="546">
                  <c:v>1.19</c:v>
                </c:pt>
                <c:pt idx="547">
                  <c:v>1.19</c:v>
                </c:pt>
                <c:pt idx="548">
                  <c:v>1.17</c:v>
                </c:pt>
                <c:pt idx="549">
                  <c:v>1.19</c:v>
                </c:pt>
                <c:pt idx="550">
                  <c:v>1.19</c:v>
                </c:pt>
                <c:pt idx="551">
                  <c:v>1.18</c:v>
                </c:pt>
                <c:pt idx="552">
                  <c:v>1.18</c:v>
                </c:pt>
                <c:pt idx="553">
                  <c:v>1.18</c:v>
                </c:pt>
                <c:pt idx="554">
                  <c:v>1.18</c:v>
                </c:pt>
                <c:pt idx="555">
                  <c:v>1.19</c:v>
                </c:pt>
                <c:pt idx="556">
                  <c:v>1.17</c:v>
                </c:pt>
                <c:pt idx="557">
                  <c:v>1.17</c:v>
                </c:pt>
                <c:pt idx="558">
                  <c:v>1.17</c:v>
                </c:pt>
                <c:pt idx="559">
                  <c:v>1.17</c:v>
                </c:pt>
                <c:pt idx="560">
                  <c:v>1.17</c:v>
                </c:pt>
                <c:pt idx="561">
                  <c:v>1.17</c:v>
                </c:pt>
                <c:pt idx="562">
                  <c:v>1.18</c:v>
                </c:pt>
                <c:pt idx="563">
                  <c:v>1.17</c:v>
                </c:pt>
                <c:pt idx="564">
                  <c:v>1.18</c:v>
                </c:pt>
                <c:pt idx="565">
                  <c:v>1.18</c:v>
                </c:pt>
                <c:pt idx="566">
                  <c:v>1.17</c:v>
                </c:pt>
                <c:pt idx="567">
                  <c:v>1.18</c:v>
                </c:pt>
                <c:pt idx="568">
                  <c:v>1.18</c:v>
                </c:pt>
                <c:pt idx="569">
                  <c:v>1.18</c:v>
                </c:pt>
                <c:pt idx="570">
                  <c:v>1.19</c:v>
                </c:pt>
                <c:pt idx="571">
                  <c:v>1.18</c:v>
                </c:pt>
                <c:pt idx="572">
                  <c:v>1.18</c:v>
                </c:pt>
                <c:pt idx="573">
                  <c:v>1.18</c:v>
                </c:pt>
                <c:pt idx="574">
                  <c:v>1.18</c:v>
                </c:pt>
                <c:pt idx="575">
                  <c:v>1.18</c:v>
                </c:pt>
                <c:pt idx="576">
                  <c:v>1.18</c:v>
                </c:pt>
                <c:pt idx="577">
                  <c:v>1.18</c:v>
                </c:pt>
                <c:pt idx="578">
                  <c:v>1.18</c:v>
                </c:pt>
                <c:pt idx="579">
                  <c:v>1.18</c:v>
                </c:pt>
                <c:pt idx="580">
                  <c:v>1.18</c:v>
                </c:pt>
                <c:pt idx="581">
                  <c:v>1.17</c:v>
                </c:pt>
                <c:pt idx="582">
                  <c:v>1.17</c:v>
                </c:pt>
                <c:pt idx="583">
                  <c:v>1.17</c:v>
                </c:pt>
                <c:pt idx="584">
                  <c:v>1.1599999999999999</c:v>
                </c:pt>
                <c:pt idx="585">
                  <c:v>1.17</c:v>
                </c:pt>
                <c:pt idx="586">
                  <c:v>1.17</c:v>
                </c:pt>
                <c:pt idx="587">
                  <c:v>1.17</c:v>
                </c:pt>
                <c:pt idx="588">
                  <c:v>1.18</c:v>
                </c:pt>
                <c:pt idx="589">
                  <c:v>1.18</c:v>
                </c:pt>
                <c:pt idx="590">
                  <c:v>1.19</c:v>
                </c:pt>
                <c:pt idx="591">
                  <c:v>1.18</c:v>
                </c:pt>
                <c:pt idx="592">
                  <c:v>1.18</c:v>
                </c:pt>
                <c:pt idx="593">
                  <c:v>1.18</c:v>
                </c:pt>
                <c:pt idx="594">
                  <c:v>1.18</c:v>
                </c:pt>
                <c:pt idx="595">
                  <c:v>1.18</c:v>
                </c:pt>
                <c:pt idx="596">
                  <c:v>1.17</c:v>
                </c:pt>
                <c:pt idx="597">
                  <c:v>1.17</c:v>
                </c:pt>
                <c:pt idx="598">
                  <c:v>1.17</c:v>
                </c:pt>
                <c:pt idx="599">
                  <c:v>1.18</c:v>
                </c:pt>
                <c:pt idx="600">
                  <c:v>1.18</c:v>
                </c:pt>
                <c:pt idx="601">
                  <c:v>1.17</c:v>
                </c:pt>
                <c:pt idx="602">
                  <c:v>1.18</c:v>
                </c:pt>
                <c:pt idx="603">
                  <c:v>1.17</c:v>
                </c:pt>
                <c:pt idx="604">
                  <c:v>1.18</c:v>
                </c:pt>
                <c:pt idx="605">
                  <c:v>1.18</c:v>
                </c:pt>
                <c:pt idx="606">
                  <c:v>1.18</c:v>
                </c:pt>
                <c:pt idx="607">
                  <c:v>1.18</c:v>
                </c:pt>
                <c:pt idx="608">
                  <c:v>1.18</c:v>
                </c:pt>
                <c:pt idx="609">
                  <c:v>1.18</c:v>
                </c:pt>
                <c:pt idx="610">
                  <c:v>1.18</c:v>
                </c:pt>
                <c:pt idx="611">
                  <c:v>1.18</c:v>
                </c:pt>
                <c:pt idx="612">
                  <c:v>1.18</c:v>
                </c:pt>
                <c:pt idx="613">
                  <c:v>1.18</c:v>
                </c:pt>
                <c:pt idx="614">
                  <c:v>1.18</c:v>
                </c:pt>
                <c:pt idx="615">
                  <c:v>1.17</c:v>
                </c:pt>
                <c:pt idx="616">
                  <c:v>1.17</c:v>
                </c:pt>
                <c:pt idx="617">
                  <c:v>1.18</c:v>
                </c:pt>
                <c:pt idx="618">
                  <c:v>1.18</c:v>
                </c:pt>
                <c:pt idx="619">
                  <c:v>1.17</c:v>
                </c:pt>
                <c:pt idx="620">
                  <c:v>1.18</c:v>
                </c:pt>
                <c:pt idx="621">
                  <c:v>1.18</c:v>
                </c:pt>
                <c:pt idx="622">
                  <c:v>1.17</c:v>
                </c:pt>
                <c:pt idx="623">
                  <c:v>1.18</c:v>
                </c:pt>
                <c:pt idx="624">
                  <c:v>1.19</c:v>
                </c:pt>
                <c:pt idx="625">
                  <c:v>1.19</c:v>
                </c:pt>
                <c:pt idx="626">
                  <c:v>1.18</c:v>
                </c:pt>
                <c:pt idx="627">
                  <c:v>1.19</c:v>
                </c:pt>
                <c:pt idx="628">
                  <c:v>1.19</c:v>
                </c:pt>
                <c:pt idx="629">
                  <c:v>1.19</c:v>
                </c:pt>
                <c:pt idx="630">
                  <c:v>1.19</c:v>
                </c:pt>
                <c:pt idx="631">
                  <c:v>1.19</c:v>
                </c:pt>
                <c:pt idx="632">
                  <c:v>1.18</c:v>
                </c:pt>
                <c:pt idx="633">
                  <c:v>1.19</c:v>
                </c:pt>
                <c:pt idx="634">
                  <c:v>1.19</c:v>
                </c:pt>
                <c:pt idx="635">
                  <c:v>1.2</c:v>
                </c:pt>
                <c:pt idx="636">
                  <c:v>1.2</c:v>
                </c:pt>
                <c:pt idx="637">
                  <c:v>1.2</c:v>
                </c:pt>
                <c:pt idx="638">
                  <c:v>1.2</c:v>
                </c:pt>
                <c:pt idx="639">
                  <c:v>1.2</c:v>
                </c:pt>
                <c:pt idx="640">
                  <c:v>1.2</c:v>
                </c:pt>
                <c:pt idx="641">
                  <c:v>1.2</c:v>
                </c:pt>
                <c:pt idx="642">
                  <c:v>1.2</c:v>
                </c:pt>
                <c:pt idx="643">
                  <c:v>1.2</c:v>
                </c:pt>
                <c:pt idx="644">
                  <c:v>1.2</c:v>
                </c:pt>
                <c:pt idx="645">
                  <c:v>1.2</c:v>
                </c:pt>
                <c:pt idx="646">
                  <c:v>1.2</c:v>
                </c:pt>
                <c:pt idx="647">
                  <c:v>1.2</c:v>
                </c:pt>
                <c:pt idx="648">
                  <c:v>1.19</c:v>
                </c:pt>
                <c:pt idx="649">
                  <c:v>1.18</c:v>
                </c:pt>
                <c:pt idx="650">
                  <c:v>1.19</c:v>
                </c:pt>
                <c:pt idx="651">
                  <c:v>1.18</c:v>
                </c:pt>
                <c:pt idx="652">
                  <c:v>1.18</c:v>
                </c:pt>
                <c:pt idx="653">
                  <c:v>1.18</c:v>
                </c:pt>
                <c:pt idx="654">
                  <c:v>1.19</c:v>
                </c:pt>
                <c:pt idx="655">
                  <c:v>1.18</c:v>
                </c:pt>
                <c:pt idx="656">
                  <c:v>1.18</c:v>
                </c:pt>
                <c:pt idx="657">
                  <c:v>1.19</c:v>
                </c:pt>
                <c:pt idx="658">
                  <c:v>1.18</c:v>
                </c:pt>
                <c:pt idx="659">
                  <c:v>1.19</c:v>
                </c:pt>
                <c:pt idx="660">
                  <c:v>1.19</c:v>
                </c:pt>
                <c:pt idx="661">
                  <c:v>1.19</c:v>
                </c:pt>
                <c:pt idx="662">
                  <c:v>1.18</c:v>
                </c:pt>
                <c:pt idx="663">
                  <c:v>1.18</c:v>
                </c:pt>
                <c:pt idx="664">
                  <c:v>1.19</c:v>
                </c:pt>
                <c:pt idx="665">
                  <c:v>1.19</c:v>
                </c:pt>
                <c:pt idx="666">
                  <c:v>1.19</c:v>
                </c:pt>
                <c:pt idx="667">
                  <c:v>1.19</c:v>
                </c:pt>
                <c:pt idx="668">
                  <c:v>1.19</c:v>
                </c:pt>
                <c:pt idx="669">
                  <c:v>1.19</c:v>
                </c:pt>
                <c:pt idx="670">
                  <c:v>1.18</c:v>
                </c:pt>
                <c:pt idx="671">
                  <c:v>1.19</c:v>
                </c:pt>
                <c:pt idx="672">
                  <c:v>1.19</c:v>
                </c:pt>
                <c:pt idx="673">
                  <c:v>1.19</c:v>
                </c:pt>
                <c:pt idx="674">
                  <c:v>1.19</c:v>
                </c:pt>
                <c:pt idx="675">
                  <c:v>1.18</c:v>
                </c:pt>
                <c:pt idx="676">
                  <c:v>1.18</c:v>
                </c:pt>
                <c:pt idx="677">
                  <c:v>1.18</c:v>
                </c:pt>
                <c:pt idx="678">
                  <c:v>1.17</c:v>
                </c:pt>
                <c:pt idx="679">
                  <c:v>1.17</c:v>
                </c:pt>
                <c:pt idx="680">
                  <c:v>1.17</c:v>
                </c:pt>
                <c:pt idx="681">
                  <c:v>1.17</c:v>
                </c:pt>
                <c:pt idx="682">
                  <c:v>1.18</c:v>
                </c:pt>
                <c:pt idx="683">
                  <c:v>1.18</c:v>
                </c:pt>
                <c:pt idx="684">
                  <c:v>1.17</c:v>
                </c:pt>
                <c:pt idx="685">
                  <c:v>1.18</c:v>
                </c:pt>
                <c:pt idx="686">
                  <c:v>1.19</c:v>
                </c:pt>
                <c:pt idx="687">
                  <c:v>1.18</c:v>
                </c:pt>
                <c:pt idx="688">
                  <c:v>1.18</c:v>
                </c:pt>
                <c:pt idx="689">
                  <c:v>1.18</c:v>
                </c:pt>
                <c:pt idx="690">
                  <c:v>1.18</c:v>
                </c:pt>
                <c:pt idx="691">
                  <c:v>1.18</c:v>
                </c:pt>
                <c:pt idx="692">
                  <c:v>1.19</c:v>
                </c:pt>
                <c:pt idx="693">
                  <c:v>1.18</c:v>
                </c:pt>
                <c:pt idx="694">
                  <c:v>1.19</c:v>
                </c:pt>
                <c:pt idx="695">
                  <c:v>1.19</c:v>
                </c:pt>
                <c:pt idx="696">
                  <c:v>1.19</c:v>
                </c:pt>
                <c:pt idx="697">
                  <c:v>1.19</c:v>
                </c:pt>
                <c:pt idx="698">
                  <c:v>1.19</c:v>
                </c:pt>
                <c:pt idx="699">
                  <c:v>1.2</c:v>
                </c:pt>
                <c:pt idx="700">
                  <c:v>1.19</c:v>
                </c:pt>
                <c:pt idx="701">
                  <c:v>1.19</c:v>
                </c:pt>
                <c:pt idx="702">
                  <c:v>1.19</c:v>
                </c:pt>
                <c:pt idx="703">
                  <c:v>1.19</c:v>
                </c:pt>
                <c:pt idx="704">
                  <c:v>1.18</c:v>
                </c:pt>
                <c:pt idx="705">
                  <c:v>1.19</c:v>
                </c:pt>
                <c:pt idx="706">
                  <c:v>1.18</c:v>
                </c:pt>
                <c:pt idx="707">
                  <c:v>1.19</c:v>
                </c:pt>
                <c:pt idx="708">
                  <c:v>1.19</c:v>
                </c:pt>
                <c:pt idx="709">
                  <c:v>1.18</c:v>
                </c:pt>
                <c:pt idx="710">
                  <c:v>1.19</c:v>
                </c:pt>
                <c:pt idx="711">
                  <c:v>1.18</c:v>
                </c:pt>
                <c:pt idx="712">
                  <c:v>1.19</c:v>
                </c:pt>
                <c:pt idx="713">
                  <c:v>1.19</c:v>
                </c:pt>
                <c:pt idx="714">
                  <c:v>1.19</c:v>
                </c:pt>
                <c:pt idx="715">
                  <c:v>1.19</c:v>
                </c:pt>
                <c:pt idx="716">
                  <c:v>1.18</c:v>
                </c:pt>
                <c:pt idx="717">
                  <c:v>1.18</c:v>
                </c:pt>
                <c:pt idx="718">
                  <c:v>1.18</c:v>
                </c:pt>
                <c:pt idx="719">
                  <c:v>1.18</c:v>
                </c:pt>
                <c:pt idx="720">
                  <c:v>1.18</c:v>
                </c:pt>
                <c:pt idx="721">
                  <c:v>1.18</c:v>
                </c:pt>
                <c:pt idx="722">
                  <c:v>1.18</c:v>
                </c:pt>
                <c:pt idx="723">
                  <c:v>1.18</c:v>
                </c:pt>
                <c:pt idx="724">
                  <c:v>1.18</c:v>
                </c:pt>
                <c:pt idx="725">
                  <c:v>1.18</c:v>
                </c:pt>
                <c:pt idx="726">
                  <c:v>1.18</c:v>
                </c:pt>
                <c:pt idx="727">
                  <c:v>1.18</c:v>
                </c:pt>
                <c:pt idx="728">
                  <c:v>1.18</c:v>
                </c:pt>
                <c:pt idx="729">
                  <c:v>1.18</c:v>
                </c:pt>
                <c:pt idx="730">
                  <c:v>1.19</c:v>
                </c:pt>
                <c:pt idx="731">
                  <c:v>1.18</c:v>
                </c:pt>
                <c:pt idx="732">
                  <c:v>1.18</c:v>
                </c:pt>
                <c:pt idx="733">
                  <c:v>1.19</c:v>
                </c:pt>
                <c:pt idx="734">
                  <c:v>1.18</c:v>
                </c:pt>
                <c:pt idx="735">
                  <c:v>1.18</c:v>
                </c:pt>
                <c:pt idx="736">
                  <c:v>1.17</c:v>
                </c:pt>
                <c:pt idx="737">
                  <c:v>1.17</c:v>
                </c:pt>
                <c:pt idx="738">
                  <c:v>1.17</c:v>
                </c:pt>
                <c:pt idx="739">
                  <c:v>1.17</c:v>
                </c:pt>
                <c:pt idx="740">
                  <c:v>1.18</c:v>
                </c:pt>
                <c:pt idx="741">
                  <c:v>1.18</c:v>
                </c:pt>
                <c:pt idx="742">
                  <c:v>1.19</c:v>
                </c:pt>
                <c:pt idx="743">
                  <c:v>1.19</c:v>
                </c:pt>
                <c:pt idx="744">
                  <c:v>1.19</c:v>
                </c:pt>
                <c:pt idx="745">
                  <c:v>1.2</c:v>
                </c:pt>
                <c:pt idx="746">
                  <c:v>1.2</c:v>
                </c:pt>
                <c:pt idx="747">
                  <c:v>1.2</c:v>
                </c:pt>
                <c:pt idx="748">
                  <c:v>1.19</c:v>
                </c:pt>
                <c:pt idx="749">
                  <c:v>1.18</c:v>
                </c:pt>
                <c:pt idx="750">
                  <c:v>1.18</c:v>
                </c:pt>
                <c:pt idx="751">
                  <c:v>1.19</c:v>
                </c:pt>
                <c:pt idx="752">
                  <c:v>1.19</c:v>
                </c:pt>
                <c:pt idx="753">
                  <c:v>1.19</c:v>
                </c:pt>
                <c:pt idx="754">
                  <c:v>1.19</c:v>
                </c:pt>
                <c:pt idx="755">
                  <c:v>1.18</c:v>
                </c:pt>
                <c:pt idx="756">
                  <c:v>1.19</c:v>
                </c:pt>
                <c:pt idx="757">
                  <c:v>1.2</c:v>
                </c:pt>
                <c:pt idx="758">
                  <c:v>1.2</c:v>
                </c:pt>
                <c:pt idx="759">
                  <c:v>1.2</c:v>
                </c:pt>
                <c:pt idx="760">
                  <c:v>1.2</c:v>
                </c:pt>
                <c:pt idx="761">
                  <c:v>1.2</c:v>
                </c:pt>
                <c:pt idx="762">
                  <c:v>1.2</c:v>
                </c:pt>
                <c:pt idx="763">
                  <c:v>1.2</c:v>
                </c:pt>
                <c:pt idx="764">
                  <c:v>1.2</c:v>
                </c:pt>
                <c:pt idx="765">
                  <c:v>1.19</c:v>
                </c:pt>
                <c:pt idx="766">
                  <c:v>1.19</c:v>
                </c:pt>
                <c:pt idx="767">
                  <c:v>1.19</c:v>
                </c:pt>
                <c:pt idx="768">
                  <c:v>1.2</c:v>
                </c:pt>
                <c:pt idx="769">
                  <c:v>1.19</c:v>
                </c:pt>
                <c:pt idx="770">
                  <c:v>1.19</c:v>
                </c:pt>
                <c:pt idx="771">
                  <c:v>1.18</c:v>
                </c:pt>
                <c:pt idx="772">
                  <c:v>1.18</c:v>
                </c:pt>
                <c:pt idx="773">
                  <c:v>1.18</c:v>
                </c:pt>
                <c:pt idx="774">
                  <c:v>1.19</c:v>
                </c:pt>
                <c:pt idx="775">
                  <c:v>1.18</c:v>
                </c:pt>
                <c:pt idx="776">
                  <c:v>1.19</c:v>
                </c:pt>
                <c:pt idx="777">
                  <c:v>1.19</c:v>
                </c:pt>
                <c:pt idx="778">
                  <c:v>1.19</c:v>
                </c:pt>
                <c:pt idx="779">
                  <c:v>1.19</c:v>
                </c:pt>
                <c:pt idx="780">
                  <c:v>1.19</c:v>
                </c:pt>
                <c:pt idx="781">
                  <c:v>1.18</c:v>
                </c:pt>
                <c:pt idx="782">
                  <c:v>1.18</c:v>
                </c:pt>
                <c:pt idx="783">
                  <c:v>1.19</c:v>
                </c:pt>
                <c:pt idx="784">
                  <c:v>1.18</c:v>
                </c:pt>
                <c:pt idx="785">
                  <c:v>1.18</c:v>
                </c:pt>
                <c:pt idx="786">
                  <c:v>1.19</c:v>
                </c:pt>
                <c:pt idx="787">
                  <c:v>1.19</c:v>
                </c:pt>
                <c:pt idx="788">
                  <c:v>1.18</c:v>
                </c:pt>
                <c:pt idx="789">
                  <c:v>1.18</c:v>
                </c:pt>
                <c:pt idx="790">
                  <c:v>1.18</c:v>
                </c:pt>
                <c:pt idx="791">
                  <c:v>1.18</c:v>
                </c:pt>
                <c:pt idx="792">
                  <c:v>1.18</c:v>
                </c:pt>
                <c:pt idx="793">
                  <c:v>1.18</c:v>
                </c:pt>
                <c:pt idx="794">
                  <c:v>1.18</c:v>
                </c:pt>
                <c:pt idx="795">
                  <c:v>1.17</c:v>
                </c:pt>
                <c:pt idx="796">
                  <c:v>1.1599999999999999</c:v>
                </c:pt>
                <c:pt idx="797">
                  <c:v>1.1599999999999999</c:v>
                </c:pt>
                <c:pt idx="798">
                  <c:v>1.17</c:v>
                </c:pt>
                <c:pt idx="799">
                  <c:v>1.1599999999999999</c:v>
                </c:pt>
                <c:pt idx="800">
                  <c:v>1.17</c:v>
                </c:pt>
                <c:pt idx="801">
                  <c:v>1.17</c:v>
                </c:pt>
                <c:pt idx="802">
                  <c:v>1.17</c:v>
                </c:pt>
                <c:pt idx="803">
                  <c:v>1.17</c:v>
                </c:pt>
                <c:pt idx="804">
                  <c:v>1.17</c:v>
                </c:pt>
                <c:pt idx="805">
                  <c:v>1.18</c:v>
                </c:pt>
                <c:pt idx="806">
                  <c:v>1.17</c:v>
                </c:pt>
                <c:pt idx="807">
                  <c:v>1.18</c:v>
                </c:pt>
                <c:pt idx="808">
                  <c:v>1.17</c:v>
                </c:pt>
                <c:pt idx="809">
                  <c:v>1.17</c:v>
                </c:pt>
                <c:pt idx="810">
                  <c:v>1.18</c:v>
                </c:pt>
                <c:pt idx="811">
                  <c:v>1.18</c:v>
                </c:pt>
                <c:pt idx="812">
                  <c:v>1.18</c:v>
                </c:pt>
                <c:pt idx="813">
                  <c:v>1.19</c:v>
                </c:pt>
                <c:pt idx="814">
                  <c:v>1.18</c:v>
                </c:pt>
                <c:pt idx="815">
                  <c:v>1.18</c:v>
                </c:pt>
                <c:pt idx="816">
                  <c:v>1.18</c:v>
                </c:pt>
                <c:pt idx="817">
                  <c:v>1.17</c:v>
                </c:pt>
                <c:pt idx="818">
                  <c:v>1.1599999999999999</c:v>
                </c:pt>
                <c:pt idx="819">
                  <c:v>1.17</c:v>
                </c:pt>
                <c:pt idx="820">
                  <c:v>1.17</c:v>
                </c:pt>
                <c:pt idx="821">
                  <c:v>1.17</c:v>
                </c:pt>
                <c:pt idx="822">
                  <c:v>1.17</c:v>
                </c:pt>
                <c:pt idx="823">
                  <c:v>1.1599999999999999</c:v>
                </c:pt>
                <c:pt idx="824">
                  <c:v>1.17</c:v>
                </c:pt>
                <c:pt idx="825">
                  <c:v>1.1599999999999999</c:v>
                </c:pt>
                <c:pt idx="826">
                  <c:v>1.1599999999999999</c:v>
                </c:pt>
                <c:pt idx="827">
                  <c:v>1.17</c:v>
                </c:pt>
                <c:pt idx="828">
                  <c:v>1.17</c:v>
                </c:pt>
                <c:pt idx="829">
                  <c:v>1.18</c:v>
                </c:pt>
                <c:pt idx="830">
                  <c:v>1.18</c:v>
                </c:pt>
                <c:pt idx="831">
                  <c:v>1.18</c:v>
                </c:pt>
                <c:pt idx="832">
                  <c:v>1.18</c:v>
                </c:pt>
                <c:pt idx="833">
                  <c:v>1.19</c:v>
                </c:pt>
                <c:pt idx="834">
                  <c:v>1.2</c:v>
                </c:pt>
                <c:pt idx="835">
                  <c:v>1.19</c:v>
                </c:pt>
                <c:pt idx="836">
                  <c:v>1.19</c:v>
                </c:pt>
                <c:pt idx="837">
                  <c:v>1.19</c:v>
                </c:pt>
                <c:pt idx="838">
                  <c:v>1.19</c:v>
                </c:pt>
              </c:numCache>
            </c:numRef>
          </c:val>
          <c:smooth val="0"/>
          <c:extLst>
            <c:ext xmlns:c16="http://schemas.microsoft.com/office/drawing/2014/chart" uri="{C3380CC4-5D6E-409C-BE32-E72D297353CC}">
              <c16:uniqueId val="{00000000-641B-F341-AD29-74BAE0E7BB36}"/>
            </c:ext>
          </c:extLst>
        </c:ser>
        <c:ser>
          <c:idx val="1"/>
          <c:order val="1"/>
          <c:tx>
            <c:strRef>
              <c:f>'Logger data'!$W$1</c:f>
              <c:strCache>
                <c:ptCount val="1"/>
                <c:pt idx="0">
                  <c:v>VTHD L23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data'!$W$2:$W$840</c:f>
              <c:numCache>
                <c:formatCode>General</c:formatCode>
                <c:ptCount val="839"/>
                <c:pt idx="0">
                  <c:v>1.06</c:v>
                </c:pt>
                <c:pt idx="1">
                  <c:v>1.06</c:v>
                </c:pt>
                <c:pt idx="2">
                  <c:v>1.07</c:v>
                </c:pt>
                <c:pt idx="3">
                  <c:v>1.06</c:v>
                </c:pt>
                <c:pt idx="4">
                  <c:v>1.06</c:v>
                </c:pt>
                <c:pt idx="5">
                  <c:v>1.06</c:v>
                </c:pt>
                <c:pt idx="6">
                  <c:v>1.06</c:v>
                </c:pt>
                <c:pt idx="7">
                  <c:v>1.07</c:v>
                </c:pt>
                <c:pt idx="8">
                  <c:v>1.06</c:v>
                </c:pt>
                <c:pt idx="9">
                  <c:v>1.06</c:v>
                </c:pt>
                <c:pt idx="10">
                  <c:v>1.07</c:v>
                </c:pt>
                <c:pt idx="11">
                  <c:v>1.06</c:v>
                </c:pt>
                <c:pt idx="12">
                  <c:v>1.06</c:v>
                </c:pt>
                <c:pt idx="13">
                  <c:v>1.07</c:v>
                </c:pt>
                <c:pt idx="14">
                  <c:v>1.07</c:v>
                </c:pt>
                <c:pt idx="15">
                  <c:v>1.07</c:v>
                </c:pt>
                <c:pt idx="16">
                  <c:v>1.07</c:v>
                </c:pt>
                <c:pt idx="17">
                  <c:v>1.07</c:v>
                </c:pt>
                <c:pt idx="18">
                  <c:v>1.07</c:v>
                </c:pt>
                <c:pt idx="19">
                  <c:v>1.07</c:v>
                </c:pt>
                <c:pt idx="20">
                  <c:v>1.07</c:v>
                </c:pt>
                <c:pt idx="21">
                  <c:v>1.07</c:v>
                </c:pt>
                <c:pt idx="22">
                  <c:v>1.08</c:v>
                </c:pt>
                <c:pt idx="23">
                  <c:v>1.07</c:v>
                </c:pt>
                <c:pt idx="24">
                  <c:v>1.0900000000000001</c:v>
                </c:pt>
                <c:pt idx="25">
                  <c:v>1.08</c:v>
                </c:pt>
                <c:pt idx="26">
                  <c:v>1.08</c:v>
                </c:pt>
                <c:pt idx="27">
                  <c:v>1.07</c:v>
                </c:pt>
                <c:pt idx="28">
                  <c:v>1.07</c:v>
                </c:pt>
                <c:pt idx="29">
                  <c:v>1.08</c:v>
                </c:pt>
                <c:pt idx="30">
                  <c:v>1.07</c:v>
                </c:pt>
                <c:pt idx="31">
                  <c:v>1.07</c:v>
                </c:pt>
                <c:pt idx="32">
                  <c:v>1.07</c:v>
                </c:pt>
                <c:pt idx="33">
                  <c:v>1.07</c:v>
                </c:pt>
                <c:pt idx="34">
                  <c:v>1.07</c:v>
                </c:pt>
                <c:pt idx="35">
                  <c:v>1.07</c:v>
                </c:pt>
                <c:pt idx="36">
                  <c:v>1.07</c:v>
                </c:pt>
                <c:pt idx="37">
                  <c:v>1.08</c:v>
                </c:pt>
                <c:pt idx="38">
                  <c:v>1.08</c:v>
                </c:pt>
                <c:pt idx="39">
                  <c:v>1.08</c:v>
                </c:pt>
                <c:pt idx="40">
                  <c:v>1.08</c:v>
                </c:pt>
                <c:pt idx="41">
                  <c:v>1.07</c:v>
                </c:pt>
                <c:pt idx="42">
                  <c:v>1.08</c:v>
                </c:pt>
                <c:pt idx="43">
                  <c:v>1.06</c:v>
                </c:pt>
                <c:pt idx="44">
                  <c:v>1.07</c:v>
                </c:pt>
                <c:pt idx="45">
                  <c:v>1.07</c:v>
                </c:pt>
                <c:pt idx="46">
                  <c:v>1.08</c:v>
                </c:pt>
                <c:pt idx="47">
                  <c:v>1.08</c:v>
                </c:pt>
                <c:pt idx="48">
                  <c:v>1.07</c:v>
                </c:pt>
                <c:pt idx="49">
                  <c:v>1.07</c:v>
                </c:pt>
                <c:pt idx="50">
                  <c:v>1.07</c:v>
                </c:pt>
                <c:pt idx="51">
                  <c:v>1.07</c:v>
                </c:pt>
                <c:pt idx="52">
                  <c:v>1.08</c:v>
                </c:pt>
                <c:pt idx="53">
                  <c:v>1.07</c:v>
                </c:pt>
                <c:pt idx="54">
                  <c:v>1.07</c:v>
                </c:pt>
                <c:pt idx="55">
                  <c:v>1.07</c:v>
                </c:pt>
                <c:pt idx="56">
                  <c:v>1.07</c:v>
                </c:pt>
                <c:pt idx="57">
                  <c:v>1.07</c:v>
                </c:pt>
                <c:pt idx="58">
                  <c:v>1.07</c:v>
                </c:pt>
                <c:pt idx="59">
                  <c:v>1.08</c:v>
                </c:pt>
                <c:pt idx="60">
                  <c:v>1.08</c:v>
                </c:pt>
                <c:pt idx="61">
                  <c:v>1.07</c:v>
                </c:pt>
                <c:pt idx="62">
                  <c:v>1.07</c:v>
                </c:pt>
                <c:pt idx="63">
                  <c:v>1.07</c:v>
                </c:pt>
                <c:pt idx="64">
                  <c:v>1.07</c:v>
                </c:pt>
                <c:pt idx="65">
                  <c:v>1.07</c:v>
                </c:pt>
                <c:pt idx="66">
                  <c:v>1.07</c:v>
                </c:pt>
                <c:pt idx="67">
                  <c:v>1.06</c:v>
                </c:pt>
                <c:pt idx="68">
                  <c:v>1.06</c:v>
                </c:pt>
                <c:pt idx="69">
                  <c:v>1.06</c:v>
                </c:pt>
                <c:pt idx="70">
                  <c:v>1.06</c:v>
                </c:pt>
                <c:pt idx="71">
                  <c:v>1.07</c:v>
                </c:pt>
                <c:pt idx="72">
                  <c:v>1.06</c:v>
                </c:pt>
                <c:pt idx="73">
                  <c:v>1.07</c:v>
                </c:pt>
                <c:pt idx="74">
                  <c:v>1.07</c:v>
                </c:pt>
                <c:pt idx="75">
                  <c:v>1.07</c:v>
                </c:pt>
                <c:pt idx="76">
                  <c:v>1.06</c:v>
                </c:pt>
                <c:pt idx="77">
                  <c:v>1.07</c:v>
                </c:pt>
                <c:pt idx="78">
                  <c:v>1.06</c:v>
                </c:pt>
                <c:pt idx="79">
                  <c:v>1.06</c:v>
                </c:pt>
                <c:pt idx="80">
                  <c:v>1.07</c:v>
                </c:pt>
                <c:pt idx="81">
                  <c:v>1.06</c:v>
                </c:pt>
                <c:pt idx="82">
                  <c:v>1.07</c:v>
                </c:pt>
                <c:pt idx="83">
                  <c:v>1.06</c:v>
                </c:pt>
                <c:pt idx="84">
                  <c:v>1.07</c:v>
                </c:pt>
                <c:pt idx="85">
                  <c:v>1.07</c:v>
                </c:pt>
                <c:pt idx="86">
                  <c:v>1.07</c:v>
                </c:pt>
                <c:pt idx="87">
                  <c:v>1.07</c:v>
                </c:pt>
                <c:pt idx="88">
                  <c:v>1.07</c:v>
                </c:pt>
                <c:pt idx="89">
                  <c:v>1.07</c:v>
                </c:pt>
                <c:pt idx="90">
                  <c:v>1.07</c:v>
                </c:pt>
                <c:pt idx="91">
                  <c:v>1.07</c:v>
                </c:pt>
                <c:pt idx="92">
                  <c:v>1.07</c:v>
                </c:pt>
                <c:pt idx="93">
                  <c:v>1.06</c:v>
                </c:pt>
                <c:pt idx="94">
                  <c:v>1.07</c:v>
                </c:pt>
                <c:pt idx="95">
                  <c:v>1.06</c:v>
                </c:pt>
                <c:pt idx="96">
                  <c:v>1.06</c:v>
                </c:pt>
                <c:pt idx="97">
                  <c:v>1.07</c:v>
                </c:pt>
                <c:pt idx="98">
                  <c:v>1.07</c:v>
                </c:pt>
                <c:pt idx="99">
                  <c:v>1.07</c:v>
                </c:pt>
                <c:pt idx="100">
                  <c:v>1.06</c:v>
                </c:pt>
                <c:pt idx="101">
                  <c:v>1.06</c:v>
                </c:pt>
                <c:pt idx="102">
                  <c:v>1.06</c:v>
                </c:pt>
                <c:pt idx="103">
                  <c:v>1.06</c:v>
                </c:pt>
                <c:pt idx="104">
                  <c:v>1.07</c:v>
                </c:pt>
                <c:pt idx="105">
                  <c:v>1.07</c:v>
                </c:pt>
                <c:pt idx="106">
                  <c:v>1.07</c:v>
                </c:pt>
                <c:pt idx="107">
                  <c:v>1.07</c:v>
                </c:pt>
                <c:pt idx="108">
                  <c:v>1.07</c:v>
                </c:pt>
                <c:pt idx="109">
                  <c:v>1.07</c:v>
                </c:pt>
                <c:pt idx="110">
                  <c:v>1.06</c:v>
                </c:pt>
                <c:pt idx="111">
                  <c:v>1.06</c:v>
                </c:pt>
                <c:pt idx="112">
                  <c:v>1.07</c:v>
                </c:pt>
                <c:pt idx="113">
                  <c:v>1.07</c:v>
                </c:pt>
                <c:pt idx="114">
                  <c:v>1.07</c:v>
                </c:pt>
                <c:pt idx="115">
                  <c:v>1.07</c:v>
                </c:pt>
                <c:pt idx="116">
                  <c:v>1.07</c:v>
                </c:pt>
                <c:pt idx="117">
                  <c:v>1.06</c:v>
                </c:pt>
                <c:pt idx="118">
                  <c:v>1.07</c:v>
                </c:pt>
                <c:pt idx="119">
                  <c:v>1.07</c:v>
                </c:pt>
                <c:pt idx="120">
                  <c:v>1.07</c:v>
                </c:pt>
                <c:pt idx="121">
                  <c:v>1.07</c:v>
                </c:pt>
                <c:pt idx="122">
                  <c:v>1.06</c:v>
                </c:pt>
                <c:pt idx="123">
                  <c:v>1.06</c:v>
                </c:pt>
                <c:pt idx="124">
                  <c:v>1.06</c:v>
                </c:pt>
                <c:pt idx="125">
                  <c:v>1.06</c:v>
                </c:pt>
                <c:pt idx="126">
                  <c:v>1.06</c:v>
                </c:pt>
                <c:pt idx="127">
                  <c:v>1.06</c:v>
                </c:pt>
                <c:pt idx="128">
                  <c:v>1.06</c:v>
                </c:pt>
                <c:pt idx="129">
                  <c:v>1.07</c:v>
                </c:pt>
                <c:pt idx="130">
                  <c:v>1.07</c:v>
                </c:pt>
                <c:pt idx="131">
                  <c:v>1.07</c:v>
                </c:pt>
                <c:pt idx="132">
                  <c:v>1.06</c:v>
                </c:pt>
                <c:pt idx="133">
                  <c:v>1.07</c:v>
                </c:pt>
                <c:pt idx="134">
                  <c:v>1.07</c:v>
                </c:pt>
                <c:pt idx="135">
                  <c:v>1.06</c:v>
                </c:pt>
                <c:pt idx="136">
                  <c:v>1.06</c:v>
                </c:pt>
                <c:pt idx="137">
                  <c:v>1.06</c:v>
                </c:pt>
                <c:pt idx="138">
                  <c:v>1.06</c:v>
                </c:pt>
                <c:pt idx="139">
                  <c:v>1.06</c:v>
                </c:pt>
                <c:pt idx="140">
                  <c:v>1.06</c:v>
                </c:pt>
                <c:pt idx="141">
                  <c:v>1.06</c:v>
                </c:pt>
                <c:pt idx="142">
                  <c:v>1.07</c:v>
                </c:pt>
                <c:pt idx="143">
                  <c:v>1.07</c:v>
                </c:pt>
                <c:pt idx="144">
                  <c:v>1.07</c:v>
                </c:pt>
                <c:pt idx="145">
                  <c:v>1.07</c:v>
                </c:pt>
                <c:pt idx="146">
                  <c:v>1.07</c:v>
                </c:pt>
                <c:pt idx="147">
                  <c:v>1.07</c:v>
                </c:pt>
                <c:pt idx="148">
                  <c:v>1.07</c:v>
                </c:pt>
                <c:pt idx="149">
                  <c:v>1.06</c:v>
                </c:pt>
                <c:pt idx="150">
                  <c:v>1.06</c:v>
                </c:pt>
                <c:pt idx="151">
                  <c:v>1.07</c:v>
                </c:pt>
                <c:pt idx="152">
                  <c:v>1.07</c:v>
                </c:pt>
                <c:pt idx="153">
                  <c:v>1.07</c:v>
                </c:pt>
                <c:pt idx="154">
                  <c:v>1.07</c:v>
                </c:pt>
                <c:pt idx="155">
                  <c:v>1.07</c:v>
                </c:pt>
                <c:pt idx="156">
                  <c:v>1.06</c:v>
                </c:pt>
                <c:pt idx="157">
                  <c:v>1.06</c:v>
                </c:pt>
                <c:pt idx="158">
                  <c:v>1.06</c:v>
                </c:pt>
                <c:pt idx="159">
                  <c:v>1.06</c:v>
                </c:pt>
                <c:pt idx="160">
                  <c:v>1.06</c:v>
                </c:pt>
                <c:pt idx="161">
                  <c:v>1.06</c:v>
                </c:pt>
                <c:pt idx="162">
                  <c:v>1.07</c:v>
                </c:pt>
                <c:pt idx="163">
                  <c:v>1.07</c:v>
                </c:pt>
                <c:pt idx="164">
                  <c:v>1.07</c:v>
                </c:pt>
                <c:pt idx="165">
                  <c:v>1.06</c:v>
                </c:pt>
                <c:pt idx="166">
                  <c:v>1.06</c:v>
                </c:pt>
                <c:pt idx="167">
                  <c:v>1.05</c:v>
                </c:pt>
                <c:pt idx="168">
                  <c:v>1.06</c:v>
                </c:pt>
                <c:pt idx="169">
                  <c:v>1.06</c:v>
                </c:pt>
                <c:pt idx="170">
                  <c:v>1.06</c:v>
                </c:pt>
                <c:pt idx="171">
                  <c:v>1.05</c:v>
                </c:pt>
                <c:pt idx="172">
                  <c:v>1.06</c:v>
                </c:pt>
                <c:pt idx="173">
                  <c:v>1.05</c:v>
                </c:pt>
                <c:pt idx="174">
                  <c:v>1.04</c:v>
                </c:pt>
                <c:pt idx="175">
                  <c:v>1.04</c:v>
                </c:pt>
                <c:pt idx="176">
                  <c:v>1.04</c:v>
                </c:pt>
                <c:pt idx="177">
                  <c:v>1.05</c:v>
                </c:pt>
                <c:pt idx="178">
                  <c:v>1.05</c:v>
                </c:pt>
                <c:pt idx="179">
                  <c:v>1.05</c:v>
                </c:pt>
                <c:pt idx="180">
                  <c:v>1.06</c:v>
                </c:pt>
                <c:pt idx="181">
                  <c:v>1.05</c:v>
                </c:pt>
                <c:pt idx="182">
                  <c:v>1.06</c:v>
                </c:pt>
                <c:pt idx="183">
                  <c:v>1.05</c:v>
                </c:pt>
                <c:pt idx="184">
                  <c:v>1.06</c:v>
                </c:pt>
                <c:pt idx="185">
                  <c:v>1.06</c:v>
                </c:pt>
                <c:pt idx="186">
                  <c:v>1.06</c:v>
                </c:pt>
                <c:pt idx="187">
                  <c:v>1.05</c:v>
                </c:pt>
                <c:pt idx="188">
                  <c:v>1.05</c:v>
                </c:pt>
                <c:pt idx="189">
                  <c:v>1.05</c:v>
                </c:pt>
                <c:pt idx="190">
                  <c:v>1.05</c:v>
                </c:pt>
                <c:pt idx="191">
                  <c:v>1.06</c:v>
                </c:pt>
                <c:pt idx="192">
                  <c:v>1.06</c:v>
                </c:pt>
                <c:pt idx="193">
                  <c:v>1.07</c:v>
                </c:pt>
                <c:pt idx="194">
                  <c:v>1.07</c:v>
                </c:pt>
                <c:pt idx="195">
                  <c:v>1.07</c:v>
                </c:pt>
                <c:pt idx="196">
                  <c:v>1.06</c:v>
                </c:pt>
                <c:pt idx="197">
                  <c:v>1.05</c:v>
                </c:pt>
                <c:pt idx="198">
                  <c:v>1.05</c:v>
                </c:pt>
                <c:pt idx="199">
                  <c:v>1.05</c:v>
                </c:pt>
                <c:pt idx="200">
                  <c:v>1.05</c:v>
                </c:pt>
                <c:pt idx="201">
                  <c:v>1.05</c:v>
                </c:pt>
                <c:pt idx="202">
                  <c:v>1.05</c:v>
                </c:pt>
                <c:pt idx="203">
                  <c:v>1.06</c:v>
                </c:pt>
                <c:pt idx="204">
                  <c:v>1.05</c:v>
                </c:pt>
                <c:pt idx="205">
                  <c:v>1.05</c:v>
                </c:pt>
                <c:pt idx="206">
                  <c:v>1.05</c:v>
                </c:pt>
                <c:pt idx="207">
                  <c:v>1.05</c:v>
                </c:pt>
                <c:pt idx="208">
                  <c:v>1.05</c:v>
                </c:pt>
                <c:pt idx="209">
                  <c:v>1.05</c:v>
                </c:pt>
                <c:pt idx="210">
                  <c:v>1.06</c:v>
                </c:pt>
                <c:pt idx="211">
                  <c:v>1.05</c:v>
                </c:pt>
                <c:pt idx="212">
                  <c:v>1.05</c:v>
                </c:pt>
                <c:pt idx="213">
                  <c:v>1.05</c:v>
                </c:pt>
                <c:pt idx="214">
                  <c:v>1.05</c:v>
                </c:pt>
                <c:pt idx="215">
                  <c:v>1.04</c:v>
                </c:pt>
                <c:pt idx="216">
                  <c:v>1.05</c:v>
                </c:pt>
                <c:pt idx="217">
                  <c:v>1.05</c:v>
                </c:pt>
                <c:pt idx="218">
                  <c:v>1.05</c:v>
                </c:pt>
                <c:pt idx="219">
                  <c:v>1.05</c:v>
                </c:pt>
                <c:pt idx="220">
                  <c:v>1.04</c:v>
                </c:pt>
                <c:pt idx="221">
                  <c:v>1.04</c:v>
                </c:pt>
                <c:pt idx="222">
                  <c:v>1.05</c:v>
                </c:pt>
                <c:pt idx="223">
                  <c:v>1.05</c:v>
                </c:pt>
                <c:pt idx="224">
                  <c:v>1.06</c:v>
                </c:pt>
                <c:pt idx="225">
                  <c:v>1.06</c:v>
                </c:pt>
                <c:pt idx="226">
                  <c:v>1.05</c:v>
                </c:pt>
                <c:pt idx="227">
                  <c:v>1.05</c:v>
                </c:pt>
                <c:pt idx="228">
                  <c:v>1.05</c:v>
                </c:pt>
                <c:pt idx="229">
                  <c:v>1.05</c:v>
                </c:pt>
                <c:pt idx="230">
                  <c:v>1.04</c:v>
                </c:pt>
                <c:pt idx="231">
                  <c:v>1.04</c:v>
                </c:pt>
                <c:pt idx="232">
                  <c:v>1.05</c:v>
                </c:pt>
                <c:pt idx="233">
                  <c:v>1.05</c:v>
                </c:pt>
                <c:pt idx="234">
                  <c:v>1.05</c:v>
                </c:pt>
                <c:pt idx="235">
                  <c:v>1.06</c:v>
                </c:pt>
                <c:pt idx="236">
                  <c:v>1.06</c:v>
                </c:pt>
                <c:pt idx="237">
                  <c:v>1.06</c:v>
                </c:pt>
                <c:pt idx="238">
                  <c:v>1.06</c:v>
                </c:pt>
                <c:pt idx="239">
                  <c:v>1.06</c:v>
                </c:pt>
                <c:pt idx="240">
                  <c:v>1.06</c:v>
                </c:pt>
                <c:pt idx="241">
                  <c:v>1.06</c:v>
                </c:pt>
                <c:pt idx="242">
                  <c:v>1.06</c:v>
                </c:pt>
                <c:pt idx="243">
                  <c:v>1.06</c:v>
                </c:pt>
                <c:pt idx="244">
                  <c:v>1.06</c:v>
                </c:pt>
                <c:pt idx="245">
                  <c:v>1.05</c:v>
                </c:pt>
                <c:pt idx="246">
                  <c:v>1.06</c:v>
                </c:pt>
                <c:pt idx="247">
                  <c:v>1.06</c:v>
                </c:pt>
                <c:pt idx="248">
                  <c:v>1.06</c:v>
                </c:pt>
                <c:pt idx="249">
                  <c:v>1.06</c:v>
                </c:pt>
                <c:pt idx="250">
                  <c:v>1.06</c:v>
                </c:pt>
                <c:pt idx="251">
                  <c:v>1.06</c:v>
                </c:pt>
                <c:pt idx="252">
                  <c:v>1.07</c:v>
                </c:pt>
                <c:pt idx="253">
                  <c:v>1.06</c:v>
                </c:pt>
                <c:pt idx="254">
                  <c:v>1.05</c:v>
                </c:pt>
                <c:pt idx="255">
                  <c:v>1.06</c:v>
                </c:pt>
                <c:pt idx="256">
                  <c:v>1.06</c:v>
                </c:pt>
                <c:pt idx="257">
                  <c:v>1.06</c:v>
                </c:pt>
                <c:pt idx="258">
                  <c:v>1.06</c:v>
                </c:pt>
                <c:pt idx="259">
                  <c:v>1.08</c:v>
                </c:pt>
                <c:pt idx="260">
                  <c:v>1.1100000000000001</c:v>
                </c:pt>
                <c:pt idx="261">
                  <c:v>1.1100000000000001</c:v>
                </c:pt>
                <c:pt idx="262">
                  <c:v>1.1100000000000001</c:v>
                </c:pt>
                <c:pt idx="263">
                  <c:v>1.1100000000000001</c:v>
                </c:pt>
                <c:pt idx="264">
                  <c:v>1.1200000000000001</c:v>
                </c:pt>
                <c:pt idx="265">
                  <c:v>1.1200000000000001</c:v>
                </c:pt>
                <c:pt idx="266">
                  <c:v>1.1100000000000001</c:v>
                </c:pt>
                <c:pt idx="267">
                  <c:v>1.1100000000000001</c:v>
                </c:pt>
                <c:pt idx="268">
                  <c:v>1.1100000000000001</c:v>
                </c:pt>
                <c:pt idx="269">
                  <c:v>1.1100000000000001</c:v>
                </c:pt>
                <c:pt idx="270">
                  <c:v>1.1200000000000001</c:v>
                </c:pt>
                <c:pt idx="271">
                  <c:v>1.1200000000000001</c:v>
                </c:pt>
                <c:pt idx="272">
                  <c:v>1.1299999999999999</c:v>
                </c:pt>
                <c:pt idx="273">
                  <c:v>1.1200000000000001</c:v>
                </c:pt>
                <c:pt idx="274">
                  <c:v>1.1200000000000001</c:v>
                </c:pt>
                <c:pt idx="275">
                  <c:v>1.1200000000000001</c:v>
                </c:pt>
                <c:pt idx="276">
                  <c:v>1.1299999999999999</c:v>
                </c:pt>
                <c:pt idx="277">
                  <c:v>1.1299999999999999</c:v>
                </c:pt>
                <c:pt idx="278">
                  <c:v>1.1299999999999999</c:v>
                </c:pt>
                <c:pt idx="279">
                  <c:v>1.1299999999999999</c:v>
                </c:pt>
                <c:pt idx="280">
                  <c:v>1.1200000000000001</c:v>
                </c:pt>
                <c:pt idx="281">
                  <c:v>1.1299999999999999</c:v>
                </c:pt>
                <c:pt idx="282">
                  <c:v>1.1200000000000001</c:v>
                </c:pt>
                <c:pt idx="283">
                  <c:v>1.1200000000000001</c:v>
                </c:pt>
                <c:pt idx="284">
                  <c:v>1.1200000000000001</c:v>
                </c:pt>
                <c:pt idx="285">
                  <c:v>1.1200000000000001</c:v>
                </c:pt>
                <c:pt idx="286">
                  <c:v>1.1200000000000001</c:v>
                </c:pt>
                <c:pt idx="287">
                  <c:v>1.1100000000000001</c:v>
                </c:pt>
                <c:pt idx="288">
                  <c:v>1.1200000000000001</c:v>
                </c:pt>
                <c:pt idx="289">
                  <c:v>1.1100000000000001</c:v>
                </c:pt>
                <c:pt idx="290">
                  <c:v>1.1200000000000001</c:v>
                </c:pt>
                <c:pt idx="291">
                  <c:v>1.1100000000000001</c:v>
                </c:pt>
                <c:pt idx="292">
                  <c:v>1.1200000000000001</c:v>
                </c:pt>
                <c:pt idx="293">
                  <c:v>1.1200000000000001</c:v>
                </c:pt>
                <c:pt idx="294">
                  <c:v>1.1200000000000001</c:v>
                </c:pt>
                <c:pt idx="295">
                  <c:v>1.1100000000000001</c:v>
                </c:pt>
                <c:pt idx="296">
                  <c:v>1.1200000000000001</c:v>
                </c:pt>
                <c:pt idx="297">
                  <c:v>1.1200000000000001</c:v>
                </c:pt>
                <c:pt idx="298">
                  <c:v>1.1200000000000001</c:v>
                </c:pt>
                <c:pt idx="299">
                  <c:v>1.1100000000000001</c:v>
                </c:pt>
                <c:pt idx="300">
                  <c:v>1.1100000000000001</c:v>
                </c:pt>
                <c:pt idx="301">
                  <c:v>1.1200000000000001</c:v>
                </c:pt>
                <c:pt idx="302">
                  <c:v>1.1100000000000001</c:v>
                </c:pt>
                <c:pt idx="303">
                  <c:v>1.1100000000000001</c:v>
                </c:pt>
                <c:pt idx="304">
                  <c:v>1.1100000000000001</c:v>
                </c:pt>
                <c:pt idx="305">
                  <c:v>1.1100000000000001</c:v>
                </c:pt>
                <c:pt idx="306">
                  <c:v>1.1100000000000001</c:v>
                </c:pt>
                <c:pt idx="307">
                  <c:v>1.1100000000000001</c:v>
                </c:pt>
                <c:pt idx="308">
                  <c:v>1.1200000000000001</c:v>
                </c:pt>
                <c:pt idx="309">
                  <c:v>1.1200000000000001</c:v>
                </c:pt>
                <c:pt idx="310">
                  <c:v>1.1200000000000001</c:v>
                </c:pt>
                <c:pt idx="311">
                  <c:v>1.1200000000000001</c:v>
                </c:pt>
                <c:pt idx="312">
                  <c:v>1.1200000000000001</c:v>
                </c:pt>
                <c:pt idx="313">
                  <c:v>1.1200000000000001</c:v>
                </c:pt>
                <c:pt idx="314">
                  <c:v>1.1100000000000001</c:v>
                </c:pt>
                <c:pt idx="315">
                  <c:v>1.1299999999999999</c:v>
                </c:pt>
                <c:pt idx="316">
                  <c:v>1.1299999999999999</c:v>
                </c:pt>
                <c:pt idx="317">
                  <c:v>1.1299999999999999</c:v>
                </c:pt>
                <c:pt idx="318">
                  <c:v>1.1200000000000001</c:v>
                </c:pt>
                <c:pt idx="319">
                  <c:v>1.1299999999999999</c:v>
                </c:pt>
                <c:pt idx="320">
                  <c:v>1.1299999999999999</c:v>
                </c:pt>
                <c:pt idx="321">
                  <c:v>1.1299999999999999</c:v>
                </c:pt>
                <c:pt idx="322">
                  <c:v>1.1200000000000001</c:v>
                </c:pt>
                <c:pt idx="323">
                  <c:v>1.1200000000000001</c:v>
                </c:pt>
                <c:pt idx="324">
                  <c:v>1.1200000000000001</c:v>
                </c:pt>
                <c:pt idx="325">
                  <c:v>1.1100000000000001</c:v>
                </c:pt>
                <c:pt idx="326">
                  <c:v>1.1200000000000001</c:v>
                </c:pt>
                <c:pt idx="327">
                  <c:v>1.1200000000000001</c:v>
                </c:pt>
                <c:pt idx="328">
                  <c:v>1.1100000000000001</c:v>
                </c:pt>
                <c:pt idx="329">
                  <c:v>1.1100000000000001</c:v>
                </c:pt>
                <c:pt idx="330">
                  <c:v>1.1200000000000001</c:v>
                </c:pt>
                <c:pt idx="331">
                  <c:v>1.1200000000000001</c:v>
                </c:pt>
                <c:pt idx="332">
                  <c:v>1.1200000000000001</c:v>
                </c:pt>
                <c:pt idx="333">
                  <c:v>1.1100000000000001</c:v>
                </c:pt>
                <c:pt idx="334">
                  <c:v>1.1200000000000001</c:v>
                </c:pt>
                <c:pt idx="335">
                  <c:v>1.1200000000000001</c:v>
                </c:pt>
                <c:pt idx="336">
                  <c:v>1.1100000000000001</c:v>
                </c:pt>
                <c:pt idx="337">
                  <c:v>1.1100000000000001</c:v>
                </c:pt>
                <c:pt idx="338">
                  <c:v>1.1100000000000001</c:v>
                </c:pt>
                <c:pt idx="339">
                  <c:v>1.1000000000000001</c:v>
                </c:pt>
                <c:pt idx="340">
                  <c:v>1.1000000000000001</c:v>
                </c:pt>
                <c:pt idx="341">
                  <c:v>1.1000000000000001</c:v>
                </c:pt>
                <c:pt idx="342">
                  <c:v>1.1100000000000001</c:v>
                </c:pt>
                <c:pt idx="343">
                  <c:v>1.1100000000000001</c:v>
                </c:pt>
                <c:pt idx="344">
                  <c:v>1.1000000000000001</c:v>
                </c:pt>
                <c:pt idx="345">
                  <c:v>1.1000000000000001</c:v>
                </c:pt>
                <c:pt idx="346">
                  <c:v>1.1100000000000001</c:v>
                </c:pt>
                <c:pt idx="347">
                  <c:v>1.1100000000000001</c:v>
                </c:pt>
                <c:pt idx="348">
                  <c:v>1.1000000000000001</c:v>
                </c:pt>
                <c:pt idx="349">
                  <c:v>1.1100000000000001</c:v>
                </c:pt>
                <c:pt idx="350">
                  <c:v>1.1000000000000001</c:v>
                </c:pt>
                <c:pt idx="351">
                  <c:v>1.1100000000000001</c:v>
                </c:pt>
                <c:pt idx="352">
                  <c:v>1.1000000000000001</c:v>
                </c:pt>
                <c:pt idx="353">
                  <c:v>1.1100000000000001</c:v>
                </c:pt>
                <c:pt idx="354">
                  <c:v>1.1100000000000001</c:v>
                </c:pt>
                <c:pt idx="355">
                  <c:v>1.1100000000000001</c:v>
                </c:pt>
                <c:pt idx="356">
                  <c:v>1.1100000000000001</c:v>
                </c:pt>
                <c:pt idx="357">
                  <c:v>1.1200000000000001</c:v>
                </c:pt>
                <c:pt idx="358">
                  <c:v>1.1000000000000001</c:v>
                </c:pt>
                <c:pt idx="359">
                  <c:v>1.1100000000000001</c:v>
                </c:pt>
                <c:pt idx="360">
                  <c:v>1.1100000000000001</c:v>
                </c:pt>
                <c:pt idx="361">
                  <c:v>1.1100000000000001</c:v>
                </c:pt>
                <c:pt idx="362">
                  <c:v>1.1100000000000001</c:v>
                </c:pt>
                <c:pt idx="363">
                  <c:v>1.1100000000000001</c:v>
                </c:pt>
                <c:pt idx="364">
                  <c:v>1.1200000000000001</c:v>
                </c:pt>
                <c:pt idx="365">
                  <c:v>1.1100000000000001</c:v>
                </c:pt>
                <c:pt idx="366">
                  <c:v>1.1100000000000001</c:v>
                </c:pt>
                <c:pt idx="367">
                  <c:v>1.1100000000000001</c:v>
                </c:pt>
                <c:pt idx="368">
                  <c:v>1.1000000000000001</c:v>
                </c:pt>
                <c:pt idx="369">
                  <c:v>1.1000000000000001</c:v>
                </c:pt>
                <c:pt idx="370">
                  <c:v>1.1000000000000001</c:v>
                </c:pt>
                <c:pt idx="371">
                  <c:v>1.1200000000000001</c:v>
                </c:pt>
                <c:pt idx="372">
                  <c:v>1.1200000000000001</c:v>
                </c:pt>
                <c:pt idx="373">
                  <c:v>1.1100000000000001</c:v>
                </c:pt>
                <c:pt idx="374">
                  <c:v>1.1200000000000001</c:v>
                </c:pt>
                <c:pt idx="375">
                  <c:v>1.1200000000000001</c:v>
                </c:pt>
                <c:pt idx="376">
                  <c:v>1.1200000000000001</c:v>
                </c:pt>
                <c:pt idx="377">
                  <c:v>1.1299999999999999</c:v>
                </c:pt>
                <c:pt idx="378">
                  <c:v>1.1200000000000001</c:v>
                </c:pt>
                <c:pt idx="379">
                  <c:v>1.1299999999999999</c:v>
                </c:pt>
                <c:pt idx="380">
                  <c:v>1.1299999999999999</c:v>
                </c:pt>
                <c:pt idx="381">
                  <c:v>1.1299999999999999</c:v>
                </c:pt>
                <c:pt idx="382">
                  <c:v>1.1200000000000001</c:v>
                </c:pt>
                <c:pt idx="383">
                  <c:v>1.1200000000000001</c:v>
                </c:pt>
                <c:pt idx="384">
                  <c:v>1.1100000000000001</c:v>
                </c:pt>
                <c:pt idx="385">
                  <c:v>1.1200000000000001</c:v>
                </c:pt>
                <c:pt idx="386">
                  <c:v>1.1200000000000001</c:v>
                </c:pt>
                <c:pt idx="387">
                  <c:v>1.1100000000000001</c:v>
                </c:pt>
                <c:pt idx="388">
                  <c:v>1.1100000000000001</c:v>
                </c:pt>
                <c:pt idx="389">
                  <c:v>1.1299999999999999</c:v>
                </c:pt>
                <c:pt idx="390">
                  <c:v>1.1299999999999999</c:v>
                </c:pt>
                <c:pt idx="391">
                  <c:v>1.1100000000000001</c:v>
                </c:pt>
                <c:pt idx="392">
                  <c:v>1.1100000000000001</c:v>
                </c:pt>
                <c:pt idx="393">
                  <c:v>1.1200000000000001</c:v>
                </c:pt>
                <c:pt idx="394">
                  <c:v>1.1100000000000001</c:v>
                </c:pt>
                <c:pt idx="395">
                  <c:v>1.1200000000000001</c:v>
                </c:pt>
                <c:pt idx="396">
                  <c:v>1.1299999999999999</c:v>
                </c:pt>
                <c:pt idx="397">
                  <c:v>1.1299999999999999</c:v>
                </c:pt>
                <c:pt idx="398">
                  <c:v>1.1299999999999999</c:v>
                </c:pt>
                <c:pt idx="399">
                  <c:v>1.1299999999999999</c:v>
                </c:pt>
                <c:pt idx="400">
                  <c:v>1.1299999999999999</c:v>
                </c:pt>
                <c:pt idx="401">
                  <c:v>1.1200000000000001</c:v>
                </c:pt>
                <c:pt idx="402">
                  <c:v>1.1200000000000001</c:v>
                </c:pt>
                <c:pt idx="403">
                  <c:v>1.1100000000000001</c:v>
                </c:pt>
                <c:pt idx="404">
                  <c:v>1.1200000000000001</c:v>
                </c:pt>
                <c:pt idx="405">
                  <c:v>1.1100000000000001</c:v>
                </c:pt>
                <c:pt idx="406">
                  <c:v>1.1200000000000001</c:v>
                </c:pt>
                <c:pt idx="407">
                  <c:v>1.1200000000000001</c:v>
                </c:pt>
                <c:pt idx="408">
                  <c:v>1.1200000000000001</c:v>
                </c:pt>
                <c:pt idx="409">
                  <c:v>1.1200000000000001</c:v>
                </c:pt>
                <c:pt idx="410">
                  <c:v>1.1100000000000001</c:v>
                </c:pt>
                <c:pt idx="411">
                  <c:v>1.1200000000000001</c:v>
                </c:pt>
                <c:pt idx="412">
                  <c:v>1.1200000000000001</c:v>
                </c:pt>
                <c:pt idx="413">
                  <c:v>1.1200000000000001</c:v>
                </c:pt>
                <c:pt idx="414">
                  <c:v>1.1100000000000001</c:v>
                </c:pt>
                <c:pt idx="415">
                  <c:v>1.1200000000000001</c:v>
                </c:pt>
                <c:pt idx="416">
                  <c:v>1.1100000000000001</c:v>
                </c:pt>
                <c:pt idx="417">
                  <c:v>1.1100000000000001</c:v>
                </c:pt>
                <c:pt idx="418">
                  <c:v>1.1100000000000001</c:v>
                </c:pt>
                <c:pt idx="419">
                  <c:v>1.1100000000000001</c:v>
                </c:pt>
                <c:pt idx="420">
                  <c:v>1.1200000000000001</c:v>
                </c:pt>
                <c:pt idx="421">
                  <c:v>1.1100000000000001</c:v>
                </c:pt>
                <c:pt idx="422">
                  <c:v>1.1100000000000001</c:v>
                </c:pt>
                <c:pt idx="423">
                  <c:v>1.1200000000000001</c:v>
                </c:pt>
                <c:pt idx="424">
                  <c:v>1.1200000000000001</c:v>
                </c:pt>
                <c:pt idx="425">
                  <c:v>1.1200000000000001</c:v>
                </c:pt>
                <c:pt idx="426">
                  <c:v>1.1100000000000001</c:v>
                </c:pt>
                <c:pt idx="427">
                  <c:v>1.1200000000000001</c:v>
                </c:pt>
                <c:pt idx="428">
                  <c:v>1.1200000000000001</c:v>
                </c:pt>
                <c:pt idx="429">
                  <c:v>1.1200000000000001</c:v>
                </c:pt>
                <c:pt idx="430">
                  <c:v>1.1299999999999999</c:v>
                </c:pt>
                <c:pt idx="431">
                  <c:v>1.1200000000000001</c:v>
                </c:pt>
                <c:pt idx="432">
                  <c:v>1.1299999999999999</c:v>
                </c:pt>
                <c:pt idx="433">
                  <c:v>1.1299999999999999</c:v>
                </c:pt>
                <c:pt idx="434">
                  <c:v>1.1299999999999999</c:v>
                </c:pt>
                <c:pt idx="435">
                  <c:v>1.1299999999999999</c:v>
                </c:pt>
                <c:pt idx="436">
                  <c:v>1.1200000000000001</c:v>
                </c:pt>
                <c:pt idx="437">
                  <c:v>1.1200000000000001</c:v>
                </c:pt>
                <c:pt idx="438">
                  <c:v>1.1299999999999999</c:v>
                </c:pt>
                <c:pt idx="439">
                  <c:v>1.1299999999999999</c:v>
                </c:pt>
                <c:pt idx="440">
                  <c:v>1.1200000000000001</c:v>
                </c:pt>
                <c:pt idx="441">
                  <c:v>1.1200000000000001</c:v>
                </c:pt>
                <c:pt idx="442">
                  <c:v>1.1200000000000001</c:v>
                </c:pt>
                <c:pt idx="443">
                  <c:v>1.1200000000000001</c:v>
                </c:pt>
                <c:pt idx="444">
                  <c:v>1.1100000000000001</c:v>
                </c:pt>
                <c:pt idx="445">
                  <c:v>1.1100000000000001</c:v>
                </c:pt>
                <c:pt idx="446">
                  <c:v>1.1100000000000001</c:v>
                </c:pt>
                <c:pt idx="447">
                  <c:v>1.1200000000000001</c:v>
                </c:pt>
                <c:pt idx="448">
                  <c:v>1.1200000000000001</c:v>
                </c:pt>
                <c:pt idx="449">
                  <c:v>1.1200000000000001</c:v>
                </c:pt>
                <c:pt idx="450">
                  <c:v>1.1200000000000001</c:v>
                </c:pt>
                <c:pt idx="451">
                  <c:v>1.1200000000000001</c:v>
                </c:pt>
                <c:pt idx="452">
                  <c:v>1.1299999999999999</c:v>
                </c:pt>
                <c:pt idx="453">
                  <c:v>1.1200000000000001</c:v>
                </c:pt>
                <c:pt idx="454">
                  <c:v>1.1200000000000001</c:v>
                </c:pt>
                <c:pt idx="455">
                  <c:v>1.1299999999999999</c:v>
                </c:pt>
                <c:pt idx="456">
                  <c:v>1.1100000000000001</c:v>
                </c:pt>
                <c:pt idx="457">
                  <c:v>1.1200000000000001</c:v>
                </c:pt>
                <c:pt idx="458">
                  <c:v>1.1200000000000001</c:v>
                </c:pt>
                <c:pt idx="459">
                  <c:v>1.1200000000000001</c:v>
                </c:pt>
                <c:pt idx="460">
                  <c:v>1.1200000000000001</c:v>
                </c:pt>
                <c:pt idx="461">
                  <c:v>1.1200000000000001</c:v>
                </c:pt>
                <c:pt idx="462">
                  <c:v>1.1299999999999999</c:v>
                </c:pt>
                <c:pt idx="463">
                  <c:v>1.1299999999999999</c:v>
                </c:pt>
                <c:pt idx="464">
                  <c:v>1.1200000000000001</c:v>
                </c:pt>
                <c:pt idx="465">
                  <c:v>1.1200000000000001</c:v>
                </c:pt>
                <c:pt idx="466">
                  <c:v>1.1200000000000001</c:v>
                </c:pt>
                <c:pt idx="467">
                  <c:v>1.1100000000000001</c:v>
                </c:pt>
                <c:pt idx="468">
                  <c:v>1.1200000000000001</c:v>
                </c:pt>
                <c:pt idx="469">
                  <c:v>1.1100000000000001</c:v>
                </c:pt>
                <c:pt idx="470">
                  <c:v>1.1000000000000001</c:v>
                </c:pt>
                <c:pt idx="471">
                  <c:v>1.1100000000000001</c:v>
                </c:pt>
                <c:pt idx="472">
                  <c:v>1.1100000000000001</c:v>
                </c:pt>
                <c:pt idx="473">
                  <c:v>1.1100000000000001</c:v>
                </c:pt>
                <c:pt idx="474">
                  <c:v>1.1100000000000001</c:v>
                </c:pt>
                <c:pt idx="475">
                  <c:v>1.1000000000000001</c:v>
                </c:pt>
                <c:pt idx="476">
                  <c:v>1.1100000000000001</c:v>
                </c:pt>
                <c:pt idx="477">
                  <c:v>1.1200000000000001</c:v>
                </c:pt>
                <c:pt idx="478">
                  <c:v>1.1100000000000001</c:v>
                </c:pt>
                <c:pt idx="479">
                  <c:v>1.1100000000000001</c:v>
                </c:pt>
                <c:pt idx="480">
                  <c:v>1.1200000000000001</c:v>
                </c:pt>
                <c:pt idx="481">
                  <c:v>1.1200000000000001</c:v>
                </c:pt>
                <c:pt idx="482">
                  <c:v>1.1200000000000001</c:v>
                </c:pt>
                <c:pt idx="483">
                  <c:v>1.1100000000000001</c:v>
                </c:pt>
                <c:pt idx="484">
                  <c:v>1.1100000000000001</c:v>
                </c:pt>
                <c:pt idx="485">
                  <c:v>1.1100000000000001</c:v>
                </c:pt>
                <c:pt idx="486">
                  <c:v>1.1100000000000001</c:v>
                </c:pt>
                <c:pt idx="487">
                  <c:v>1.1100000000000001</c:v>
                </c:pt>
                <c:pt idx="488">
                  <c:v>1.1000000000000001</c:v>
                </c:pt>
                <c:pt idx="489">
                  <c:v>1.1100000000000001</c:v>
                </c:pt>
                <c:pt idx="490">
                  <c:v>1.1100000000000001</c:v>
                </c:pt>
                <c:pt idx="491">
                  <c:v>1.1100000000000001</c:v>
                </c:pt>
                <c:pt idx="492">
                  <c:v>1.1100000000000001</c:v>
                </c:pt>
                <c:pt idx="493">
                  <c:v>1.1100000000000001</c:v>
                </c:pt>
                <c:pt idx="494">
                  <c:v>1.1200000000000001</c:v>
                </c:pt>
                <c:pt idx="495">
                  <c:v>1.1200000000000001</c:v>
                </c:pt>
                <c:pt idx="496">
                  <c:v>1.1200000000000001</c:v>
                </c:pt>
                <c:pt idx="497">
                  <c:v>1.1100000000000001</c:v>
                </c:pt>
                <c:pt idx="498">
                  <c:v>1.1100000000000001</c:v>
                </c:pt>
                <c:pt idx="499">
                  <c:v>1.1100000000000001</c:v>
                </c:pt>
                <c:pt idx="500">
                  <c:v>1.1200000000000001</c:v>
                </c:pt>
                <c:pt idx="501">
                  <c:v>1.1100000000000001</c:v>
                </c:pt>
                <c:pt idx="502">
                  <c:v>1.1100000000000001</c:v>
                </c:pt>
                <c:pt idx="503">
                  <c:v>1.1000000000000001</c:v>
                </c:pt>
                <c:pt idx="504">
                  <c:v>1.1000000000000001</c:v>
                </c:pt>
                <c:pt idx="505">
                  <c:v>1.1100000000000001</c:v>
                </c:pt>
                <c:pt idx="506">
                  <c:v>1.1100000000000001</c:v>
                </c:pt>
                <c:pt idx="507">
                  <c:v>1.1100000000000001</c:v>
                </c:pt>
                <c:pt idx="508">
                  <c:v>1.1200000000000001</c:v>
                </c:pt>
                <c:pt idx="509">
                  <c:v>1.1100000000000001</c:v>
                </c:pt>
                <c:pt idx="510">
                  <c:v>1.1100000000000001</c:v>
                </c:pt>
                <c:pt idx="511">
                  <c:v>1.1200000000000001</c:v>
                </c:pt>
                <c:pt idx="512">
                  <c:v>1.1200000000000001</c:v>
                </c:pt>
                <c:pt idx="513">
                  <c:v>1.1100000000000001</c:v>
                </c:pt>
                <c:pt idx="514">
                  <c:v>1.1200000000000001</c:v>
                </c:pt>
                <c:pt idx="515">
                  <c:v>1.1200000000000001</c:v>
                </c:pt>
                <c:pt idx="516">
                  <c:v>1.1200000000000001</c:v>
                </c:pt>
                <c:pt idx="517">
                  <c:v>1.1100000000000001</c:v>
                </c:pt>
                <c:pt idx="518">
                  <c:v>1.1200000000000001</c:v>
                </c:pt>
                <c:pt idx="519">
                  <c:v>1.1200000000000001</c:v>
                </c:pt>
                <c:pt idx="520">
                  <c:v>1.1200000000000001</c:v>
                </c:pt>
                <c:pt idx="521">
                  <c:v>1.1100000000000001</c:v>
                </c:pt>
                <c:pt idx="522">
                  <c:v>1.1100000000000001</c:v>
                </c:pt>
                <c:pt idx="523">
                  <c:v>1.1100000000000001</c:v>
                </c:pt>
                <c:pt idx="524">
                  <c:v>1.1200000000000001</c:v>
                </c:pt>
                <c:pt idx="525">
                  <c:v>1.1100000000000001</c:v>
                </c:pt>
                <c:pt idx="526">
                  <c:v>1.1100000000000001</c:v>
                </c:pt>
                <c:pt idx="527">
                  <c:v>1.1100000000000001</c:v>
                </c:pt>
                <c:pt idx="528">
                  <c:v>1.1100000000000001</c:v>
                </c:pt>
                <c:pt idx="529">
                  <c:v>1.1100000000000001</c:v>
                </c:pt>
                <c:pt idx="530">
                  <c:v>1.1100000000000001</c:v>
                </c:pt>
                <c:pt idx="531">
                  <c:v>1.1100000000000001</c:v>
                </c:pt>
                <c:pt idx="532">
                  <c:v>1.1100000000000001</c:v>
                </c:pt>
                <c:pt idx="533">
                  <c:v>1.1100000000000001</c:v>
                </c:pt>
                <c:pt idx="534">
                  <c:v>1.1100000000000001</c:v>
                </c:pt>
                <c:pt idx="535">
                  <c:v>1.1100000000000001</c:v>
                </c:pt>
                <c:pt idx="536">
                  <c:v>1.1100000000000001</c:v>
                </c:pt>
                <c:pt idx="537">
                  <c:v>1.1100000000000001</c:v>
                </c:pt>
                <c:pt idx="538">
                  <c:v>1.1200000000000001</c:v>
                </c:pt>
                <c:pt idx="539">
                  <c:v>1.1100000000000001</c:v>
                </c:pt>
                <c:pt idx="540">
                  <c:v>1.1200000000000001</c:v>
                </c:pt>
                <c:pt idx="541">
                  <c:v>1.1100000000000001</c:v>
                </c:pt>
                <c:pt idx="542">
                  <c:v>1.1100000000000001</c:v>
                </c:pt>
                <c:pt idx="543">
                  <c:v>1.1100000000000001</c:v>
                </c:pt>
                <c:pt idx="544">
                  <c:v>1.1100000000000001</c:v>
                </c:pt>
                <c:pt idx="545">
                  <c:v>1.1100000000000001</c:v>
                </c:pt>
                <c:pt idx="546">
                  <c:v>1.1100000000000001</c:v>
                </c:pt>
                <c:pt idx="547">
                  <c:v>1.1100000000000001</c:v>
                </c:pt>
                <c:pt idx="548">
                  <c:v>1.1100000000000001</c:v>
                </c:pt>
                <c:pt idx="549">
                  <c:v>1.1200000000000001</c:v>
                </c:pt>
                <c:pt idx="550">
                  <c:v>1.1200000000000001</c:v>
                </c:pt>
                <c:pt idx="551">
                  <c:v>1.1100000000000001</c:v>
                </c:pt>
                <c:pt idx="552">
                  <c:v>1.1100000000000001</c:v>
                </c:pt>
                <c:pt idx="553">
                  <c:v>1.1200000000000001</c:v>
                </c:pt>
                <c:pt idx="554">
                  <c:v>1.1200000000000001</c:v>
                </c:pt>
                <c:pt idx="555">
                  <c:v>1.1200000000000001</c:v>
                </c:pt>
                <c:pt idx="556">
                  <c:v>1.1100000000000001</c:v>
                </c:pt>
                <c:pt idx="557">
                  <c:v>1.1100000000000001</c:v>
                </c:pt>
                <c:pt idx="558">
                  <c:v>1.1000000000000001</c:v>
                </c:pt>
                <c:pt idx="559">
                  <c:v>1.1000000000000001</c:v>
                </c:pt>
                <c:pt idx="560">
                  <c:v>1.1100000000000001</c:v>
                </c:pt>
                <c:pt idx="561">
                  <c:v>1.1100000000000001</c:v>
                </c:pt>
                <c:pt idx="562">
                  <c:v>1.1100000000000001</c:v>
                </c:pt>
                <c:pt idx="563">
                  <c:v>1.1100000000000001</c:v>
                </c:pt>
                <c:pt idx="564">
                  <c:v>1.1100000000000001</c:v>
                </c:pt>
                <c:pt idx="565">
                  <c:v>1.1100000000000001</c:v>
                </c:pt>
                <c:pt idx="566">
                  <c:v>1.1100000000000001</c:v>
                </c:pt>
                <c:pt idx="567">
                  <c:v>1.1100000000000001</c:v>
                </c:pt>
                <c:pt idx="568">
                  <c:v>1.1100000000000001</c:v>
                </c:pt>
                <c:pt idx="569">
                  <c:v>1.1100000000000001</c:v>
                </c:pt>
                <c:pt idx="570">
                  <c:v>1.1200000000000001</c:v>
                </c:pt>
                <c:pt idx="571">
                  <c:v>1.1100000000000001</c:v>
                </c:pt>
                <c:pt idx="572">
                  <c:v>1.1100000000000001</c:v>
                </c:pt>
                <c:pt idx="573">
                  <c:v>1.1100000000000001</c:v>
                </c:pt>
                <c:pt idx="574">
                  <c:v>1.1100000000000001</c:v>
                </c:pt>
                <c:pt idx="575">
                  <c:v>1.1100000000000001</c:v>
                </c:pt>
                <c:pt idx="576">
                  <c:v>1.1100000000000001</c:v>
                </c:pt>
                <c:pt idx="577">
                  <c:v>1.1100000000000001</c:v>
                </c:pt>
                <c:pt idx="578">
                  <c:v>1.1200000000000001</c:v>
                </c:pt>
                <c:pt idx="579">
                  <c:v>1.1100000000000001</c:v>
                </c:pt>
                <c:pt idx="580">
                  <c:v>1.1100000000000001</c:v>
                </c:pt>
                <c:pt idx="581">
                  <c:v>1.1000000000000001</c:v>
                </c:pt>
                <c:pt idx="582">
                  <c:v>1.1000000000000001</c:v>
                </c:pt>
                <c:pt idx="583">
                  <c:v>1.1000000000000001</c:v>
                </c:pt>
                <c:pt idx="584">
                  <c:v>1.1000000000000001</c:v>
                </c:pt>
                <c:pt idx="585">
                  <c:v>1.1100000000000001</c:v>
                </c:pt>
                <c:pt idx="586">
                  <c:v>1.1000000000000001</c:v>
                </c:pt>
                <c:pt idx="587">
                  <c:v>1.1000000000000001</c:v>
                </c:pt>
                <c:pt idx="588">
                  <c:v>1.1000000000000001</c:v>
                </c:pt>
                <c:pt idx="589">
                  <c:v>1.1100000000000001</c:v>
                </c:pt>
                <c:pt idx="590">
                  <c:v>1.1200000000000001</c:v>
                </c:pt>
                <c:pt idx="591">
                  <c:v>1.1100000000000001</c:v>
                </c:pt>
                <c:pt idx="592">
                  <c:v>1.1100000000000001</c:v>
                </c:pt>
                <c:pt idx="593">
                  <c:v>1.1100000000000001</c:v>
                </c:pt>
                <c:pt idx="594">
                  <c:v>1.1100000000000001</c:v>
                </c:pt>
                <c:pt idx="595">
                  <c:v>1.1200000000000001</c:v>
                </c:pt>
                <c:pt idx="596">
                  <c:v>1.1100000000000001</c:v>
                </c:pt>
                <c:pt idx="597">
                  <c:v>1.1100000000000001</c:v>
                </c:pt>
                <c:pt idx="598">
                  <c:v>1.1100000000000001</c:v>
                </c:pt>
                <c:pt idx="599">
                  <c:v>1.1200000000000001</c:v>
                </c:pt>
                <c:pt idx="600">
                  <c:v>1.1100000000000001</c:v>
                </c:pt>
                <c:pt idx="601">
                  <c:v>1.1100000000000001</c:v>
                </c:pt>
                <c:pt idx="602">
                  <c:v>1.1200000000000001</c:v>
                </c:pt>
                <c:pt idx="603">
                  <c:v>1.1100000000000001</c:v>
                </c:pt>
                <c:pt idx="604">
                  <c:v>1.1200000000000001</c:v>
                </c:pt>
                <c:pt idx="605">
                  <c:v>1.1200000000000001</c:v>
                </c:pt>
                <c:pt idx="606">
                  <c:v>1.1100000000000001</c:v>
                </c:pt>
                <c:pt idx="607">
                  <c:v>1.1200000000000001</c:v>
                </c:pt>
                <c:pt idx="608">
                  <c:v>1.1200000000000001</c:v>
                </c:pt>
                <c:pt idx="609">
                  <c:v>1.1100000000000001</c:v>
                </c:pt>
                <c:pt idx="610">
                  <c:v>1.1100000000000001</c:v>
                </c:pt>
                <c:pt idx="611">
                  <c:v>1.1200000000000001</c:v>
                </c:pt>
                <c:pt idx="612">
                  <c:v>1.1100000000000001</c:v>
                </c:pt>
                <c:pt idx="613">
                  <c:v>1.1100000000000001</c:v>
                </c:pt>
                <c:pt idx="614">
                  <c:v>1.1200000000000001</c:v>
                </c:pt>
                <c:pt idx="615">
                  <c:v>1.1100000000000001</c:v>
                </c:pt>
                <c:pt idx="616">
                  <c:v>1.1100000000000001</c:v>
                </c:pt>
                <c:pt idx="617">
                  <c:v>1.1100000000000001</c:v>
                </c:pt>
                <c:pt idx="618">
                  <c:v>1.1200000000000001</c:v>
                </c:pt>
                <c:pt idx="619">
                  <c:v>1.1100000000000001</c:v>
                </c:pt>
                <c:pt idx="620">
                  <c:v>1.1100000000000001</c:v>
                </c:pt>
                <c:pt idx="621">
                  <c:v>1.1200000000000001</c:v>
                </c:pt>
                <c:pt idx="622">
                  <c:v>1.1100000000000001</c:v>
                </c:pt>
                <c:pt idx="623">
                  <c:v>1.1200000000000001</c:v>
                </c:pt>
                <c:pt idx="624">
                  <c:v>1.1200000000000001</c:v>
                </c:pt>
                <c:pt idx="625">
                  <c:v>1.1200000000000001</c:v>
                </c:pt>
                <c:pt idx="626">
                  <c:v>1.1200000000000001</c:v>
                </c:pt>
                <c:pt idx="627">
                  <c:v>1.1200000000000001</c:v>
                </c:pt>
                <c:pt idx="628">
                  <c:v>1.1200000000000001</c:v>
                </c:pt>
                <c:pt idx="629">
                  <c:v>1.1299999999999999</c:v>
                </c:pt>
                <c:pt idx="630">
                  <c:v>1.1299999999999999</c:v>
                </c:pt>
                <c:pt idx="631">
                  <c:v>1.1200000000000001</c:v>
                </c:pt>
                <c:pt idx="632">
                  <c:v>1.1200000000000001</c:v>
                </c:pt>
                <c:pt idx="633">
                  <c:v>1.1299999999999999</c:v>
                </c:pt>
                <c:pt idx="634">
                  <c:v>1.1299999999999999</c:v>
                </c:pt>
                <c:pt idx="635">
                  <c:v>1.1299999999999999</c:v>
                </c:pt>
                <c:pt idx="636">
                  <c:v>1.1399999999999999</c:v>
                </c:pt>
                <c:pt idx="637">
                  <c:v>1.1299999999999999</c:v>
                </c:pt>
                <c:pt idx="638">
                  <c:v>1.1399999999999999</c:v>
                </c:pt>
                <c:pt idx="639">
                  <c:v>1.1299999999999999</c:v>
                </c:pt>
                <c:pt idx="640">
                  <c:v>1.1299999999999999</c:v>
                </c:pt>
                <c:pt idx="641">
                  <c:v>1.1399999999999999</c:v>
                </c:pt>
                <c:pt idx="642">
                  <c:v>1.1299999999999999</c:v>
                </c:pt>
                <c:pt idx="643">
                  <c:v>1.1399999999999999</c:v>
                </c:pt>
                <c:pt idx="644">
                  <c:v>1.1299999999999999</c:v>
                </c:pt>
                <c:pt idx="645">
                  <c:v>1.1399999999999999</c:v>
                </c:pt>
                <c:pt idx="646">
                  <c:v>1.1299999999999999</c:v>
                </c:pt>
                <c:pt idx="647">
                  <c:v>1.1299999999999999</c:v>
                </c:pt>
                <c:pt idx="648">
                  <c:v>1.1200000000000001</c:v>
                </c:pt>
                <c:pt idx="649">
                  <c:v>1.1200000000000001</c:v>
                </c:pt>
                <c:pt idx="650">
                  <c:v>1.1200000000000001</c:v>
                </c:pt>
                <c:pt idx="651">
                  <c:v>1.1200000000000001</c:v>
                </c:pt>
                <c:pt idx="652">
                  <c:v>1.1100000000000001</c:v>
                </c:pt>
                <c:pt idx="653">
                  <c:v>1.1200000000000001</c:v>
                </c:pt>
                <c:pt idx="654">
                  <c:v>1.1299999999999999</c:v>
                </c:pt>
                <c:pt idx="655">
                  <c:v>1.1299999999999999</c:v>
                </c:pt>
                <c:pt idx="656">
                  <c:v>1.1200000000000001</c:v>
                </c:pt>
                <c:pt idx="657">
                  <c:v>1.1200000000000001</c:v>
                </c:pt>
                <c:pt idx="658">
                  <c:v>1.1299999999999999</c:v>
                </c:pt>
                <c:pt idx="659">
                  <c:v>1.1299999999999999</c:v>
                </c:pt>
                <c:pt idx="660">
                  <c:v>1.1299999999999999</c:v>
                </c:pt>
                <c:pt idx="661">
                  <c:v>1.1200000000000001</c:v>
                </c:pt>
                <c:pt idx="662">
                  <c:v>1.1200000000000001</c:v>
                </c:pt>
                <c:pt idx="663">
                  <c:v>1.1200000000000001</c:v>
                </c:pt>
                <c:pt idx="664">
                  <c:v>1.1299999999999999</c:v>
                </c:pt>
                <c:pt idx="665">
                  <c:v>1.1299999999999999</c:v>
                </c:pt>
                <c:pt idx="666">
                  <c:v>1.1299999999999999</c:v>
                </c:pt>
                <c:pt idx="667">
                  <c:v>1.1299999999999999</c:v>
                </c:pt>
                <c:pt idx="668">
                  <c:v>1.1200000000000001</c:v>
                </c:pt>
                <c:pt idx="669">
                  <c:v>1.1299999999999999</c:v>
                </c:pt>
                <c:pt idx="670">
                  <c:v>1.1299999999999999</c:v>
                </c:pt>
                <c:pt idx="671">
                  <c:v>1.1200000000000001</c:v>
                </c:pt>
                <c:pt idx="672">
                  <c:v>1.1200000000000001</c:v>
                </c:pt>
                <c:pt idx="673">
                  <c:v>1.1200000000000001</c:v>
                </c:pt>
                <c:pt idx="674">
                  <c:v>1.1200000000000001</c:v>
                </c:pt>
                <c:pt idx="675">
                  <c:v>1.1200000000000001</c:v>
                </c:pt>
                <c:pt idx="676">
                  <c:v>1.1200000000000001</c:v>
                </c:pt>
                <c:pt idx="677">
                  <c:v>1.1200000000000001</c:v>
                </c:pt>
                <c:pt idx="678">
                  <c:v>1.1100000000000001</c:v>
                </c:pt>
                <c:pt idx="679">
                  <c:v>1.1000000000000001</c:v>
                </c:pt>
                <c:pt idx="680">
                  <c:v>1.1000000000000001</c:v>
                </c:pt>
                <c:pt idx="681">
                  <c:v>1.1000000000000001</c:v>
                </c:pt>
                <c:pt idx="682">
                  <c:v>1.1100000000000001</c:v>
                </c:pt>
                <c:pt idx="683">
                  <c:v>1.1100000000000001</c:v>
                </c:pt>
                <c:pt idx="684">
                  <c:v>1.1100000000000001</c:v>
                </c:pt>
                <c:pt idx="685">
                  <c:v>1.1200000000000001</c:v>
                </c:pt>
                <c:pt idx="686">
                  <c:v>1.1200000000000001</c:v>
                </c:pt>
                <c:pt idx="687">
                  <c:v>1.1200000000000001</c:v>
                </c:pt>
                <c:pt idx="688">
                  <c:v>1.1200000000000001</c:v>
                </c:pt>
                <c:pt idx="689">
                  <c:v>1.1200000000000001</c:v>
                </c:pt>
                <c:pt idx="690">
                  <c:v>1.1200000000000001</c:v>
                </c:pt>
                <c:pt idx="691">
                  <c:v>1.1200000000000001</c:v>
                </c:pt>
                <c:pt idx="692">
                  <c:v>1.1200000000000001</c:v>
                </c:pt>
                <c:pt idx="693">
                  <c:v>1.1200000000000001</c:v>
                </c:pt>
                <c:pt idx="694">
                  <c:v>1.1200000000000001</c:v>
                </c:pt>
                <c:pt idx="695">
                  <c:v>1.1200000000000001</c:v>
                </c:pt>
                <c:pt idx="696">
                  <c:v>1.1200000000000001</c:v>
                </c:pt>
                <c:pt idx="697">
                  <c:v>1.1299999999999999</c:v>
                </c:pt>
                <c:pt idx="698">
                  <c:v>1.1200000000000001</c:v>
                </c:pt>
                <c:pt idx="699">
                  <c:v>1.1299999999999999</c:v>
                </c:pt>
                <c:pt idx="700">
                  <c:v>1.1299999999999999</c:v>
                </c:pt>
                <c:pt idx="701">
                  <c:v>1.1299999999999999</c:v>
                </c:pt>
                <c:pt idx="702">
                  <c:v>1.1299999999999999</c:v>
                </c:pt>
                <c:pt idx="703">
                  <c:v>1.1200000000000001</c:v>
                </c:pt>
                <c:pt idx="704">
                  <c:v>1.1200000000000001</c:v>
                </c:pt>
                <c:pt idx="705">
                  <c:v>1.1200000000000001</c:v>
                </c:pt>
                <c:pt idx="706">
                  <c:v>1.1200000000000001</c:v>
                </c:pt>
                <c:pt idx="707">
                  <c:v>1.1299999999999999</c:v>
                </c:pt>
                <c:pt idx="708">
                  <c:v>1.1299999999999999</c:v>
                </c:pt>
                <c:pt idx="709">
                  <c:v>1.1299999999999999</c:v>
                </c:pt>
                <c:pt idx="710">
                  <c:v>1.1200000000000001</c:v>
                </c:pt>
                <c:pt idx="711">
                  <c:v>1.1200000000000001</c:v>
                </c:pt>
                <c:pt idx="712">
                  <c:v>1.1200000000000001</c:v>
                </c:pt>
                <c:pt idx="713">
                  <c:v>1.1200000000000001</c:v>
                </c:pt>
                <c:pt idx="714">
                  <c:v>1.1299999999999999</c:v>
                </c:pt>
                <c:pt idx="715">
                  <c:v>1.1299999999999999</c:v>
                </c:pt>
                <c:pt idx="716">
                  <c:v>1.1200000000000001</c:v>
                </c:pt>
                <c:pt idx="717">
                  <c:v>1.1299999999999999</c:v>
                </c:pt>
                <c:pt idx="718">
                  <c:v>1.1299999999999999</c:v>
                </c:pt>
                <c:pt idx="719">
                  <c:v>1.1200000000000001</c:v>
                </c:pt>
                <c:pt idx="720">
                  <c:v>1.1200000000000001</c:v>
                </c:pt>
                <c:pt idx="721">
                  <c:v>1.1100000000000001</c:v>
                </c:pt>
                <c:pt idx="722">
                  <c:v>1.1100000000000001</c:v>
                </c:pt>
                <c:pt idx="723">
                  <c:v>1.1200000000000001</c:v>
                </c:pt>
                <c:pt idx="724">
                  <c:v>1.1100000000000001</c:v>
                </c:pt>
                <c:pt idx="725">
                  <c:v>1.1100000000000001</c:v>
                </c:pt>
                <c:pt idx="726">
                  <c:v>1.1200000000000001</c:v>
                </c:pt>
                <c:pt idx="727">
                  <c:v>1.1200000000000001</c:v>
                </c:pt>
                <c:pt idx="728">
                  <c:v>1.1200000000000001</c:v>
                </c:pt>
                <c:pt idx="729">
                  <c:v>1.1299999999999999</c:v>
                </c:pt>
                <c:pt idx="730">
                  <c:v>1.1299999999999999</c:v>
                </c:pt>
                <c:pt idx="731">
                  <c:v>1.1200000000000001</c:v>
                </c:pt>
                <c:pt idx="732">
                  <c:v>1.1200000000000001</c:v>
                </c:pt>
                <c:pt idx="733">
                  <c:v>1.1200000000000001</c:v>
                </c:pt>
                <c:pt idx="734">
                  <c:v>1.1299999999999999</c:v>
                </c:pt>
                <c:pt idx="735">
                  <c:v>1.1100000000000001</c:v>
                </c:pt>
                <c:pt idx="736">
                  <c:v>1.1100000000000001</c:v>
                </c:pt>
                <c:pt idx="737">
                  <c:v>1.1100000000000001</c:v>
                </c:pt>
                <c:pt idx="738">
                  <c:v>1.1100000000000001</c:v>
                </c:pt>
                <c:pt idx="739">
                  <c:v>1.1100000000000001</c:v>
                </c:pt>
                <c:pt idx="740">
                  <c:v>1.1100000000000001</c:v>
                </c:pt>
                <c:pt idx="741">
                  <c:v>1.1200000000000001</c:v>
                </c:pt>
                <c:pt idx="742">
                  <c:v>1.1200000000000001</c:v>
                </c:pt>
                <c:pt idx="743">
                  <c:v>1.1200000000000001</c:v>
                </c:pt>
                <c:pt idx="744">
                  <c:v>1.1200000000000001</c:v>
                </c:pt>
                <c:pt idx="745">
                  <c:v>1.1299999999999999</c:v>
                </c:pt>
                <c:pt idx="746">
                  <c:v>1.1299999999999999</c:v>
                </c:pt>
                <c:pt idx="747">
                  <c:v>1.1299999999999999</c:v>
                </c:pt>
                <c:pt idx="748">
                  <c:v>1.1200000000000001</c:v>
                </c:pt>
                <c:pt idx="749">
                  <c:v>1.1200000000000001</c:v>
                </c:pt>
                <c:pt idx="750">
                  <c:v>1.1100000000000001</c:v>
                </c:pt>
                <c:pt idx="751">
                  <c:v>1.1200000000000001</c:v>
                </c:pt>
                <c:pt idx="752">
                  <c:v>1.1200000000000001</c:v>
                </c:pt>
                <c:pt idx="753">
                  <c:v>1.1299999999999999</c:v>
                </c:pt>
                <c:pt idx="754">
                  <c:v>1.1299999999999999</c:v>
                </c:pt>
                <c:pt idx="755">
                  <c:v>1.1200000000000001</c:v>
                </c:pt>
                <c:pt idx="756">
                  <c:v>1.1299999999999999</c:v>
                </c:pt>
                <c:pt idx="757">
                  <c:v>1.1299999999999999</c:v>
                </c:pt>
                <c:pt idx="758">
                  <c:v>1.1399999999999999</c:v>
                </c:pt>
                <c:pt idx="759">
                  <c:v>1.1399999999999999</c:v>
                </c:pt>
                <c:pt idx="760">
                  <c:v>1.1399999999999999</c:v>
                </c:pt>
                <c:pt idx="761">
                  <c:v>1.1399999999999999</c:v>
                </c:pt>
                <c:pt idx="762">
                  <c:v>1.1399999999999999</c:v>
                </c:pt>
                <c:pt idx="763">
                  <c:v>1.1399999999999999</c:v>
                </c:pt>
                <c:pt idx="764">
                  <c:v>1.1399999999999999</c:v>
                </c:pt>
                <c:pt idx="765">
                  <c:v>1.1299999999999999</c:v>
                </c:pt>
                <c:pt idx="766">
                  <c:v>1.1299999999999999</c:v>
                </c:pt>
                <c:pt idx="767">
                  <c:v>1.1299999999999999</c:v>
                </c:pt>
                <c:pt idx="768">
                  <c:v>1.1399999999999999</c:v>
                </c:pt>
                <c:pt idx="769">
                  <c:v>1.1299999999999999</c:v>
                </c:pt>
                <c:pt idx="770">
                  <c:v>1.1200000000000001</c:v>
                </c:pt>
                <c:pt idx="771">
                  <c:v>1.1200000000000001</c:v>
                </c:pt>
                <c:pt idx="772">
                  <c:v>1.1200000000000001</c:v>
                </c:pt>
                <c:pt idx="773">
                  <c:v>1.1200000000000001</c:v>
                </c:pt>
                <c:pt idx="774">
                  <c:v>1.1299999999999999</c:v>
                </c:pt>
                <c:pt idx="775">
                  <c:v>1.1200000000000001</c:v>
                </c:pt>
                <c:pt idx="776">
                  <c:v>1.1299999999999999</c:v>
                </c:pt>
                <c:pt idx="777">
                  <c:v>1.1299999999999999</c:v>
                </c:pt>
                <c:pt idx="778">
                  <c:v>1.1299999999999999</c:v>
                </c:pt>
                <c:pt idx="779">
                  <c:v>1.1299999999999999</c:v>
                </c:pt>
                <c:pt idx="780">
                  <c:v>1.1200000000000001</c:v>
                </c:pt>
                <c:pt idx="781">
                  <c:v>1.1200000000000001</c:v>
                </c:pt>
                <c:pt idx="782">
                  <c:v>1.1200000000000001</c:v>
                </c:pt>
                <c:pt idx="783">
                  <c:v>1.1200000000000001</c:v>
                </c:pt>
                <c:pt idx="784">
                  <c:v>1.1200000000000001</c:v>
                </c:pt>
                <c:pt idx="785">
                  <c:v>1.1200000000000001</c:v>
                </c:pt>
                <c:pt idx="786">
                  <c:v>1.1200000000000001</c:v>
                </c:pt>
                <c:pt idx="787">
                  <c:v>1.1200000000000001</c:v>
                </c:pt>
                <c:pt idx="788">
                  <c:v>1.1100000000000001</c:v>
                </c:pt>
                <c:pt idx="789">
                  <c:v>1.1200000000000001</c:v>
                </c:pt>
                <c:pt idx="790">
                  <c:v>1.1200000000000001</c:v>
                </c:pt>
                <c:pt idx="791">
                  <c:v>1.1200000000000001</c:v>
                </c:pt>
                <c:pt idx="792">
                  <c:v>1.1200000000000001</c:v>
                </c:pt>
                <c:pt idx="793">
                  <c:v>1.1100000000000001</c:v>
                </c:pt>
                <c:pt idx="794">
                  <c:v>1.1200000000000001</c:v>
                </c:pt>
                <c:pt idx="795">
                  <c:v>1.1100000000000001</c:v>
                </c:pt>
                <c:pt idx="796">
                  <c:v>1.1000000000000001</c:v>
                </c:pt>
                <c:pt idx="797">
                  <c:v>1.1000000000000001</c:v>
                </c:pt>
                <c:pt idx="798">
                  <c:v>1.1100000000000001</c:v>
                </c:pt>
                <c:pt idx="799">
                  <c:v>1.1000000000000001</c:v>
                </c:pt>
                <c:pt idx="800">
                  <c:v>1.1000000000000001</c:v>
                </c:pt>
                <c:pt idx="801">
                  <c:v>1.1100000000000001</c:v>
                </c:pt>
                <c:pt idx="802">
                  <c:v>1.1100000000000001</c:v>
                </c:pt>
                <c:pt idx="803">
                  <c:v>1.1100000000000001</c:v>
                </c:pt>
                <c:pt idx="804">
                  <c:v>1.1100000000000001</c:v>
                </c:pt>
                <c:pt idx="805">
                  <c:v>1.1100000000000001</c:v>
                </c:pt>
                <c:pt idx="806">
                  <c:v>1.1100000000000001</c:v>
                </c:pt>
                <c:pt idx="807">
                  <c:v>1.1200000000000001</c:v>
                </c:pt>
                <c:pt idx="808">
                  <c:v>1.1100000000000001</c:v>
                </c:pt>
                <c:pt idx="809">
                  <c:v>1.1100000000000001</c:v>
                </c:pt>
                <c:pt idx="810">
                  <c:v>1.1100000000000001</c:v>
                </c:pt>
                <c:pt idx="811">
                  <c:v>1.1100000000000001</c:v>
                </c:pt>
                <c:pt idx="812">
                  <c:v>1.1100000000000001</c:v>
                </c:pt>
                <c:pt idx="813">
                  <c:v>1.1100000000000001</c:v>
                </c:pt>
                <c:pt idx="814">
                  <c:v>1.1200000000000001</c:v>
                </c:pt>
                <c:pt idx="815">
                  <c:v>1.1200000000000001</c:v>
                </c:pt>
                <c:pt idx="816">
                  <c:v>1.1100000000000001</c:v>
                </c:pt>
                <c:pt idx="817">
                  <c:v>1.1100000000000001</c:v>
                </c:pt>
                <c:pt idx="818">
                  <c:v>1.1000000000000001</c:v>
                </c:pt>
                <c:pt idx="819">
                  <c:v>1.1100000000000001</c:v>
                </c:pt>
                <c:pt idx="820">
                  <c:v>1.1100000000000001</c:v>
                </c:pt>
                <c:pt idx="821">
                  <c:v>1.1100000000000001</c:v>
                </c:pt>
                <c:pt idx="822">
                  <c:v>1.1100000000000001</c:v>
                </c:pt>
                <c:pt idx="823">
                  <c:v>1.1100000000000001</c:v>
                </c:pt>
                <c:pt idx="824">
                  <c:v>1.1200000000000001</c:v>
                </c:pt>
                <c:pt idx="825">
                  <c:v>1.1000000000000001</c:v>
                </c:pt>
                <c:pt idx="826">
                  <c:v>1.1000000000000001</c:v>
                </c:pt>
                <c:pt idx="827">
                  <c:v>1.1100000000000001</c:v>
                </c:pt>
                <c:pt idx="828">
                  <c:v>1.1000000000000001</c:v>
                </c:pt>
                <c:pt idx="829">
                  <c:v>1.1100000000000001</c:v>
                </c:pt>
                <c:pt idx="830">
                  <c:v>1.1200000000000001</c:v>
                </c:pt>
                <c:pt idx="831">
                  <c:v>1.1100000000000001</c:v>
                </c:pt>
                <c:pt idx="832">
                  <c:v>1.1200000000000001</c:v>
                </c:pt>
                <c:pt idx="833">
                  <c:v>1.1299999999999999</c:v>
                </c:pt>
                <c:pt idx="834">
                  <c:v>1.1399999999999999</c:v>
                </c:pt>
                <c:pt idx="835">
                  <c:v>1.1200000000000001</c:v>
                </c:pt>
                <c:pt idx="836">
                  <c:v>1.1200000000000001</c:v>
                </c:pt>
                <c:pt idx="837">
                  <c:v>1.1399999999999999</c:v>
                </c:pt>
                <c:pt idx="838">
                  <c:v>1.1399999999999999</c:v>
                </c:pt>
              </c:numCache>
            </c:numRef>
          </c:val>
          <c:smooth val="0"/>
          <c:extLst>
            <c:ext xmlns:c16="http://schemas.microsoft.com/office/drawing/2014/chart" uri="{C3380CC4-5D6E-409C-BE32-E72D297353CC}">
              <c16:uniqueId val="{00000001-641B-F341-AD29-74BAE0E7BB36}"/>
            </c:ext>
          </c:extLst>
        </c:ser>
        <c:ser>
          <c:idx val="2"/>
          <c:order val="2"/>
          <c:tx>
            <c:strRef>
              <c:f>'Logger data'!$Z$1</c:f>
              <c:strCache>
                <c:ptCount val="1"/>
                <c:pt idx="0">
                  <c:v>VTHD L31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data'!$Z$2:$Z$840</c:f>
              <c:numCache>
                <c:formatCode>General</c:formatCode>
                <c:ptCount val="839"/>
                <c:pt idx="0">
                  <c:v>1.1299999999999999</c:v>
                </c:pt>
                <c:pt idx="1">
                  <c:v>1.1299999999999999</c:v>
                </c:pt>
                <c:pt idx="2">
                  <c:v>1.1299999999999999</c:v>
                </c:pt>
                <c:pt idx="3">
                  <c:v>1.1299999999999999</c:v>
                </c:pt>
                <c:pt idx="4">
                  <c:v>1.1299999999999999</c:v>
                </c:pt>
                <c:pt idx="5">
                  <c:v>1.1200000000000001</c:v>
                </c:pt>
                <c:pt idx="6">
                  <c:v>1.1299999999999999</c:v>
                </c:pt>
                <c:pt idx="7">
                  <c:v>1.1299999999999999</c:v>
                </c:pt>
                <c:pt idx="8">
                  <c:v>1.1399999999999999</c:v>
                </c:pt>
                <c:pt idx="9">
                  <c:v>1.1299999999999999</c:v>
                </c:pt>
                <c:pt idx="10">
                  <c:v>1.1299999999999999</c:v>
                </c:pt>
                <c:pt idx="11">
                  <c:v>1.1299999999999999</c:v>
                </c:pt>
                <c:pt idx="12">
                  <c:v>1.1299999999999999</c:v>
                </c:pt>
                <c:pt idx="13">
                  <c:v>1.1399999999999999</c:v>
                </c:pt>
                <c:pt idx="14">
                  <c:v>1.1399999999999999</c:v>
                </c:pt>
                <c:pt idx="15">
                  <c:v>1.1399999999999999</c:v>
                </c:pt>
                <c:pt idx="16">
                  <c:v>1.1299999999999999</c:v>
                </c:pt>
                <c:pt idx="17">
                  <c:v>1.1399999999999999</c:v>
                </c:pt>
                <c:pt idx="18">
                  <c:v>1.1299999999999999</c:v>
                </c:pt>
                <c:pt idx="19">
                  <c:v>1.1299999999999999</c:v>
                </c:pt>
                <c:pt idx="20">
                  <c:v>1.1299999999999999</c:v>
                </c:pt>
                <c:pt idx="21">
                  <c:v>1.1299999999999999</c:v>
                </c:pt>
                <c:pt idx="22">
                  <c:v>1.1299999999999999</c:v>
                </c:pt>
                <c:pt idx="23">
                  <c:v>1.1399999999999999</c:v>
                </c:pt>
                <c:pt idx="24">
                  <c:v>1.1499999999999999</c:v>
                </c:pt>
                <c:pt idx="25">
                  <c:v>1.1499999999999999</c:v>
                </c:pt>
                <c:pt idx="26">
                  <c:v>1.1399999999999999</c:v>
                </c:pt>
                <c:pt idx="27">
                  <c:v>1.1399999999999999</c:v>
                </c:pt>
                <c:pt idx="28">
                  <c:v>1.1399999999999999</c:v>
                </c:pt>
                <c:pt idx="29">
                  <c:v>1.1399999999999999</c:v>
                </c:pt>
                <c:pt idx="30">
                  <c:v>1.1299999999999999</c:v>
                </c:pt>
                <c:pt idx="31">
                  <c:v>1.1399999999999999</c:v>
                </c:pt>
                <c:pt idx="32">
                  <c:v>1.1399999999999999</c:v>
                </c:pt>
                <c:pt idx="33">
                  <c:v>1.1399999999999999</c:v>
                </c:pt>
                <c:pt idx="34">
                  <c:v>1.1399999999999999</c:v>
                </c:pt>
                <c:pt idx="35">
                  <c:v>1.1399999999999999</c:v>
                </c:pt>
                <c:pt idx="36">
                  <c:v>1.1399999999999999</c:v>
                </c:pt>
                <c:pt idx="37">
                  <c:v>1.1499999999999999</c:v>
                </c:pt>
                <c:pt idx="38">
                  <c:v>1.1499999999999999</c:v>
                </c:pt>
                <c:pt idx="39">
                  <c:v>1.1499999999999999</c:v>
                </c:pt>
                <c:pt idx="40">
                  <c:v>1.1499999999999999</c:v>
                </c:pt>
                <c:pt idx="41">
                  <c:v>1.1399999999999999</c:v>
                </c:pt>
                <c:pt idx="42">
                  <c:v>1.1399999999999999</c:v>
                </c:pt>
                <c:pt idx="43">
                  <c:v>1.1399999999999999</c:v>
                </c:pt>
                <c:pt idx="44">
                  <c:v>1.1399999999999999</c:v>
                </c:pt>
                <c:pt idx="45">
                  <c:v>1.1399999999999999</c:v>
                </c:pt>
                <c:pt idx="46">
                  <c:v>1.1499999999999999</c:v>
                </c:pt>
                <c:pt idx="47">
                  <c:v>1.1499999999999999</c:v>
                </c:pt>
                <c:pt idx="48">
                  <c:v>1.1399999999999999</c:v>
                </c:pt>
                <c:pt idx="49">
                  <c:v>1.1499999999999999</c:v>
                </c:pt>
                <c:pt idx="50">
                  <c:v>1.1399999999999999</c:v>
                </c:pt>
                <c:pt idx="51">
                  <c:v>1.1499999999999999</c:v>
                </c:pt>
                <c:pt idx="52">
                  <c:v>1.1499999999999999</c:v>
                </c:pt>
                <c:pt idx="53">
                  <c:v>1.1399999999999999</c:v>
                </c:pt>
                <c:pt idx="54">
                  <c:v>1.1499999999999999</c:v>
                </c:pt>
                <c:pt idx="55">
                  <c:v>1.1399999999999999</c:v>
                </c:pt>
                <c:pt idx="56">
                  <c:v>1.1399999999999999</c:v>
                </c:pt>
                <c:pt idx="57">
                  <c:v>1.1499999999999999</c:v>
                </c:pt>
                <c:pt idx="58">
                  <c:v>1.1499999999999999</c:v>
                </c:pt>
                <c:pt idx="59">
                  <c:v>1.1599999999999999</c:v>
                </c:pt>
                <c:pt idx="60">
                  <c:v>1.1599999999999999</c:v>
                </c:pt>
                <c:pt idx="61">
                  <c:v>1.1499999999999999</c:v>
                </c:pt>
                <c:pt idx="62">
                  <c:v>1.1399999999999999</c:v>
                </c:pt>
                <c:pt idx="63">
                  <c:v>1.1399999999999999</c:v>
                </c:pt>
                <c:pt idx="64">
                  <c:v>1.1399999999999999</c:v>
                </c:pt>
                <c:pt idx="65">
                  <c:v>1.1399999999999999</c:v>
                </c:pt>
                <c:pt idx="66">
                  <c:v>1.1399999999999999</c:v>
                </c:pt>
                <c:pt idx="67">
                  <c:v>1.1399999999999999</c:v>
                </c:pt>
                <c:pt idx="68">
                  <c:v>1.1399999999999999</c:v>
                </c:pt>
                <c:pt idx="69">
                  <c:v>1.1399999999999999</c:v>
                </c:pt>
                <c:pt idx="70">
                  <c:v>1.1399999999999999</c:v>
                </c:pt>
                <c:pt idx="71">
                  <c:v>1.1399999999999999</c:v>
                </c:pt>
                <c:pt idx="72">
                  <c:v>1.1399999999999999</c:v>
                </c:pt>
                <c:pt idx="73">
                  <c:v>1.1399999999999999</c:v>
                </c:pt>
                <c:pt idx="74">
                  <c:v>1.1399999999999999</c:v>
                </c:pt>
                <c:pt idx="75">
                  <c:v>1.1399999999999999</c:v>
                </c:pt>
                <c:pt idx="76">
                  <c:v>1.1399999999999999</c:v>
                </c:pt>
                <c:pt idx="77">
                  <c:v>1.1499999999999999</c:v>
                </c:pt>
                <c:pt idx="78">
                  <c:v>1.1399999999999999</c:v>
                </c:pt>
                <c:pt idx="79">
                  <c:v>1.1399999999999999</c:v>
                </c:pt>
                <c:pt idx="80">
                  <c:v>1.1499999999999999</c:v>
                </c:pt>
                <c:pt idx="81">
                  <c:v>1.1399999999999999</c:v>
                </c:pt>
                <c:pt idx="82">
                  <c:v>1.1499999999999999</c:v>
                </c:pt>
                <c:pt idx="83">
                  <c:v>1.1499999999999999</c:v>
                </c:pt>
                <c:pt idx="84">
                  <c:v>1.1499999999999999</c:v>
                </c:pt>
                <c:pt idx="85">
                  <c:v>1.1499999999999999</c:v>
                </c:pt>
                <c:pt idx="86">
                  <c:v>1.1499999999999999</c:v>
                </c:pt>
                <c:pt idx="87">
                  <c:v>1.1399999999999999</c:v>
                </c:pt>
                <c:pt idx="88">
                  <c:v>1.1399999999999999</c:v>
                </c:pt>
                <c:pt idx="89">
                  <c:v>1.1499999999999999</c:v>
                </c:pt>
                <c:pt idx="90">
                  <c:v>1.1499999999999999</c:v>
                </c:pt>
                <c:pt idx="91">
                  <c:v>1.1399999999999999</c:v>
                </c:pt>
                <c:pt idx="92">
                  <c:v>1.1399999999999999</c:v>
                </c:pt>
                <c:pt idx="93">
                  <c:v>1.1399999999999999</c:v>
                </c:pt>
                <c:pt idx="94">
                  <c:v>1.1399999999999999</c:v>
                </c:pt>
                <c:pt idx="95">
                  <c:v>1.1399999999999999</c:v>
                </c:pt>
                <c:pt idx="96">
                  <c:v>1.1399999999999999</c:v>
                </c:pt>
                <c:pt idx="97">
                  <c:v>1.1499999999999999</c:v>
                </c:pt>
                <c:pt idx="98">
                  <c:v>1.1399999999999999</c:v>
                </c:pt>
                <c:pt idx="99">
                  <c:v>1.1499999999999999</c:v>
                </c:pt>
                <c:pt idx="100">
                  <c:v>1.1399999999999999</c:v>
                </c:pt>
                <c:pt idx="101">
                  <c:v>1.1299999999999999</c:v>
                </c:pt>
                <c:pt idx="102">
                  <c:v>1.1399999999999999</c:v>
                </c:pt>
                <c:pt idx="103">
                  <c:v>1.1299999999999999</c:v>
                </c:pt>
                <c:pt idx="104">
                  <c:v>1.1399999999999999</c:v>
                </c:pt>
                <c:pt idx="105">
                  <c:v>1.1399999999999999</c:v>
                </c:pt>
                <c:pt idx="106">
                  <c:v>1.1399999999999999</c:v>
                </c:pt>
                <c:pt idx="107">
                  <c:v>1.1499999999999999</c:v>
                </c:pt>
                <c:pt idx="108">
                  <c:v>1.1499999999999999</c:v>
                </c:pt>
                <c:pt idx="109">
                  <c:v>1.1499999999999999</c:v>
                </c:pt>
                <c:pt idx="110">
                  <c:v>1.1399999999999999</c:v>
                </c:pt>
                <c:pt idx="111">
                  <c:v>1.1299999999999999</c:v>
                </c:pt>
                <c:pt idx="112">
                  <c:v>1.1399999999999999</c:v>
                </c:pt>
                <c:pt idx="113">
                  <c:v>1.1499999999999999</c:v>
                </c:pt>
                <c:pt idx="114">
                  <c:v>1.1399999999999999</c:v>
                </c:pt>
                <c:pt idx="115">
                  <c:v>1.1399999999999999</c:v>
                </c:pt>
                <c:pt idx="116">
                  <c:v>1.1399999999999999</c:v>
                </c:pt>
                <c:pt idx="117">
                  <c:v>1.1399999999999999</c:v>
                </c:pt>
                <c:pt idx="118">
                  <c:v>1.1399999999999999</c:v>
                </c:pt>
                <c:pt idx="119">
                  <c:v>1.1499999999999999</c:v>
                </c:pt>
                <c:pt idx="120">
                  <c:v>1.1399999999999999</c:v>
                </c:pt>
                <c:pt idx="121">
                  <c:v>1.1399999999999999</c:v>
                </c:pt>
                <c:pt idx="122">
                  <c:v>1.1299999999999999</c:v>
                </c:pt>
                <c:pt idx="123">
                  <c:v>1.1399999999999999</c:v>
                </c:pt>
                <c:pt idx="124">
                  <c:v>1.1399999999999999</c:v>
                </c:pt>
                <c:pt idx="125">
                  <c:v>1.1299999999999999</c:v>
                </c:pt>
                <c:pt idx="126">
                  <c:v>1.1399999999999999</c:v>
                </c:pt>
                <c:pt idx="127">
                  <c:v>1.1299999999999999</c:v>
                </c:pt>
                <c:pt idx="128">
                  <c:v>1.1399999999999999</c:v>
                </c:pt>
                <c:pt idx="129">
                  <c:v>1.1399999999999999</c:v>
                </c:pt>
                <c:pt idx="130">
                  <c:v>1.1499999999999999</c:v>
                </c:pt>
                <c:pt idx="131">
                  <c:v>1.1399999999999999</c:v>
                </c:pt>
                <c:pt idx="132">
                  <c:v>1.1399999999999999</c:v>
                </c:pt>
                <c:pt idx="133">
                  <c:v>1.1399999999999999</c:v>
                </c:pt>
                <c:pt idx="134">
                  <c:v>1.1399999999999999</c:v>
                </c:pt>
                <c:pt idx="135">
                  <c:v>1.1299999999999999</c:v>
                </c:pt>
                <c:pt idx="136">
                  <c:v>1.1399999999999999</c:v>
                </c:pt>
                <c:pt idx="137">
                  <c:v>1.1299999999999999</c:v>
                </c:pt>
                <c:pt idx="138">
                  <c:v>1.1399999999999999</c:v>
                </c:pt>
                <c:pt idx="139">
                  <c:v>1.1399999999999999</c:v>
                </c:pt>
                <c:pt idx="140">
                  <c:v>1.1399999999999999</c:v>
                </c:pt>
                <c:pt idx="141">
                  <c:v>1.1399999999999999</c:v>
                </c:pt>
                <c:pt idx="142">
                  <c:v>1.1399999999999999</c:v>
                </c:pt>
                <c:pt idx="143">
                  <c:v>1.1399999999999999</c:v>
                </c:pt>
                <c:pt idx="144">
                  <c:v>1.1399999999999999</c:v>
                </c:pt>
                <c:pt idx="145">
                  <c:v>1.1399999999999999</c:v>
                </c:pt>
                <c:pt idx="146">
                  <c:v>1.1399999999999999</c:v>
                </c:pt>
                <c:pt idx="147">
                  <c:v>1.1399999999999999</c:v>
                </c:pt>
                <c:pt idx="148">
                  <c:v>1.1399999999999999</c:v>
                </c:pt>
                <c:pt idx="149">
                  <c:v>1.1299999999999999</c:v>
                </c:pt>
                <c:pt idx="150">
                  <c:v>1.1399999999999999</c:v>
                </c:pt>
                <c:pt idx="151">
                  <c:v>1.1499999999999999</c:v>
                </c:pt>
                <c:pt idx="152">
                  <c:v>1.1399999999999999</c:v>
                </c:pt>
                <c:pt idx="153">
                  <c:v>1.1499999999999999</c:v>
                </c:pt>
                <c:pt idx="154">
                  <c:v>1.1399999999999999</c:v>
                </c:pt>
                <c:pt idx="155">
                  <c:v>1.1399999999999999</c:v>
                </c:pt>
                <c:pt idx="156">
                  <c:v>1.1299999999999999</c:v>
                </c:pt>
                <c:pt idx="157">
                  <c:v>1.1399999999999999</c:v>
                </c:pt>
                <c:pt idx="158">
                  <c:v>1.1299999999999999</c:v>
                </c:pt>
                <c:pt idx="159">
                  <c:v>1.1299999999999999</c:v>
                </c:pt>
                <c:pt idx="160">
                  <c:v>1.1299999999999999</c:v>
                </c:pt>
                <c:pt idx="161">
                  <c:v>1.1299999999999999</c:v>
                </c:pt>
                <c:pt idx="162">
                  <c:v>1.1399999999999999</c:v>
                </c:pt>
                <c:pt idx="163">
                  <c:v>1.1299999999999999</c:v>
                </c:pt>
                <c:pt idx="164">
                  <c:v>1.1399999999999999</c:v>
                </c:pt>
                <c:pt idx="165">
                  <c:v>1.1299999999999999</c:v>
                </c:pt>
                <c:pt idx="166">
                  <c:v>1.1299999999999999</c:v>
                </c:pt>
                <c:pt idx="167">
                  <c:v>1.1299999999999999</c:v>
                </c:pt>
                <c:pt idx="168">
                  <c:v>1.1299999999999999</c:v>
                </c:pt>
                <c:pt idx="169">
                  <c:v>1.1299999999999999</c:v>
                </c:pt>
                <c:pt idx="170">
                  <c:v>1.1299999999999999</c:v>
                </c:pt>
                <c:pt idx="171">
                  <c:v>1.1299999999999999</c:v>
                </c:pt>
                <c:pt idx="172">
                  <c:v>1.1200000000000001</c:v>
                </c:pt>
                <c:pt idx="173">
                  <c:v>1.1200000000000001</c:v>
                </c:pt>
                <c:pt idx="174">
                  <c:v>1.1200000000000001</c:v>
                </c:pt>
                <c:pt idx="175">
                  <c:v>1.1200000000000001</c:v>
                </c:pt>
                <c:pt idx="176">
                  <c:v>1.1200000000000001</c:v>
                </c:pt>
                <c:pt idx="177">
                  <c:v>1.1200000000000001</c:v>
                </c:pt>
                <c:pt idx="178">
                  <c:v>1.1299999999999999</c:v>
                </c:pt>
                <c:pt idx="179">
                  <c:v>1.1299999999999999</c:v>
                </c:pt>
                <c:pt idx="180">
                  <c:v>1.1299999999999999</c:v>
                </c:pt>
                <c:pt idx="181">
                  <c:v>1.1299999999999999</c:v>
                </c:pt>
                <c:pt idx="182">
                  <c:v>1.1399999999999999</c:v>
                </c:pt>
                <c:pt idx="183">
                  <c:v>1.1299999999999999</c:v>
                </c:pt>
                <c:pt idx="184">
                  <c:v>1.1399999999999999</c:v>
                </c:pt>
                <c:pt idx="185">
                  <c:v>1.1299999999999999</c:v>
                </c:pt>
                <c:pt idx="186">
                  <c:v>1.1299999999999999</c:v>
                </c:pt>
                <c:pt idx="187">
                  <c:v>1.1299999999999999</c:v>
                </c:pt>
                <c:pt idx="188">
                  <c:v>1.1299999999999999</c:v>
                </c:pt>
                <c:pt idx="189">
                  <c:v>1.1299999999999999</c:v>
                </c:pt>
                <c:pt idx="190">
                  <c:v>1.1299999999999999</c:v>
                </c:pt>
                <c:pt idx="191">
                  <c:v>1.1299999999999999</c:v>
                </c:pt>
                <c:pt idx="192">
                  <c:v>1.1399999999999999</c:v>
                </c:pt>
                <c:pt idx="193">
                  <c:v>1.1399999999999999</c:v>
                </c:pt>
                <c:pt idx="194">
                  <c:v>1.1399999999999999</c:v>
                </c:pt>
                <c:pt idx="195">
                  <c:v>1.1399999999999999</c:v>
                </c:pt>
                <c:pt idx="196">
                  <c:v>1.1399999999999999</c:v>
                </c:pt>
                <c:pt idx="197">
                  <c:v>1.1299999999999999</c:v>
                </c:pt>
                <c:pt idx="198">
                  <c:v>1.1299999999999999</c:v>
                </c:pt>
                <c:pt idx="199">
                  <c:v>1.1200000000000001</c:v>
                </c:pt>
                <c:pt idx="200">
                  <c:v>1.1299999999999999</c:v>
                </c:pt>
                <c:pt idx="201">
                  <c:v>1.1299999999999999</c:v>
                </c:pt>
                <c:pt idx="202">
                  <c:v>1.1399999999999999</c:v>
                </c:pt>
                <c:pt idx="203">
                  <c:v>1.1299999999999999</c:v>
                </c:pt>
                <c:pt idx="204">
                  <c:v>1.1299999999999999</c:v>
                </c:pt>
                <c:pt idx="205">
                  <c:v>1.1200000000000001</c:v>
                </c:pt>
                <c:pt idx="206">
                  <c:v>1.1200000000000001</c:v>
                </c:pt>
                <c:pt idx="207">
                  <c:v>1.1200000000000001</c:v>
                </c:pt>
                <c:pt idx="208">
                  <c:v>1.1200000000000001</c:v>
                </c:pt>
                <c:pt idx="209">
                  <c:v>1.1200000000000001</c:v>
                </c:pt>
                <c:pt idx="210">
                  <c:v>1.1299999999999999</c:v>
                </c:pt>
                <c:pt idx="211">
                  <c:v>1.1200000000000001</c:v>
                </c:pt>
                <c:pt idx="212">
                  <c:v>1.1200000000000001</c:v>
                </c:pt>
                <c:pt idx="213">
                  <c:v>1.1200000000000001</c:v>
                </c:pt>
                <c:pt idx="214">
                  <c:v>1.1299999999999999</c:v>
                </c:pt>
                <c:pt idx="215">
                  <c:v>1.1200000000000001</c:v>
                </c:pt>
                <c:pt idx="216">
                  <c:v>1.1200000000000001</c:v>
                </c:pt>
                <c:pt idx="217">
                  <c:v>1.1299999999999999</c:v>
                </c:pt>
                <c:pt idx="218">
                  <c:v>1.1299999999999999</c:v>
                </c:pt>
                <c:pt idx="219">
                  <c:v>1.1200000000000001</c:v>
                </c:pt>
                <c:pt idx="220">
                  <c:v>1.1200000000000001</c:v>
                </c:pt>
                <c:pt idx="221">
                  <c:v>1.1200000000000001</c:v>
                </c:pt>
                <c:pt idx="222">
                  <c:v>1.1200000000000001</c:v>
                </c:pt>
                <c:pt idx="223">
                  <c:v>1.1299999999999999</c:v>
                </c:pt>
                <c:pt idx="224">
                  <c:v>1.1399999999999999</c:v>
                </c:pt>
                <c:pt idx="225">
                  <c:v>1.1399999999999999</c:v>
                </c:pt>
                <c:pt idx="226">
                  <c:v>1.1399999999999999</c:v>
                </c:pt>
                <c:pt idx="227">
                  <c:v>1.1399999999999999</c:v>
                </c:pt>
                <c:pt idx="228">
                  <c:v>1.1399999999999999</c:v>
                </c:pt>
                <c:pt idx="229">
                  <c:v>1.1399999999999999</c:v>
                </c:pt>
                <c:pt idx="230">
                  <c:v>1.1299999999999999</c:v>
                </c:pt>
                <c:pt idx="231">
                  <c:v>1.1299999999999999</c:v>
                </c:pt>
                <c:pt idx="232">
                  <c:v>1.1399999999999999</c:v>
                </c:pt>
                <c:pt idx="233">
                  <c:v>1.1399999999999999</c:v>
                </c:pt>
                <c:pt idx="234">
                  <c:v>1.1299999999999999</c:v>
                </c:pt>
                <c:pt idx="235">
                  <c:v>1.1399999999999999</c:v>
                </c:pt>
                <c:pt idx="236">
                  <c:v>1.1399999999999999</c:v>
                </c:pt>
                <c:pt idx="237">
                  <c:v>1.1299999999999999</c:v>
                </c:pt>
                <c:pt idx="238">
                  <c:v>1.1399999999999999</c:v>
                </c:pt>
                <c:pt idx="239">
                  <c:v>1.1399999999999999</c:v>
                </c:pt>
                <c:pt idx="240">
                  <c:v>1.1399999999999999</c:v>
                </c:pt>
                <c:pt idx="241">
                  <c:v>1.1399999999999999</c:v>
                </c:pt>
                <c:pt idx="242">
                  <c:v>1.1399999999999999</c:v>
                </c:pt>
                <c:pt idx="243">
                  <c:v>1.1399999999999999</c:v>
                </c:pt>
                <c:pt idx="244">
                  <c:v>1.1299999999999999</c:v>
                </c:pt>
                <c:pt idx="245">
                  <c:v>1.1299999999999999</c:v>
                </c:pt>
                <c:pt idx="246">
                  <c:v>1.1399999999999999</c:v>
                </c:pt>
                <c:pt idx="247">
                  <c:v>1.1399999999999999</c:v>
                </c:pt>
                <c:pt idx="248">
                  <c:v>1.1399999999999999</c:v>
                </c:pt>
                <c:pt idx="249">
                  <c:v>1.1299999999999999</c:v>
                </c:pt>
                <c:pt idx="250">
                  <c:v>1.1299999999999999</c:v>
                </c:pt>
                <c:pt idx="251">
                  <c:v>1.1299999999999999</c:v>
                </c:pt>
                <c:pt idx="252">
                  <c:v>1.1399999999999999</c:v>
                </c:pt>
                <c:pt idx="253">
                  <c:v>1.1399999999999999</c:v>
                </c:pt>
                <c:pt idx="254">
                  <c:v>1.1299999999999999</c:v>
                </c:pt>
                <c:pt idx="255">
                  <c:v>1.1399999999999999</c:v>
                </c:pt>
                <c:pt idx="256">
                  <c:v>1.1399999999999999</c:v>
                </c:pt>
                <c:pt idx="257">
                  <c:v>1.1399999999999999</c:v>
                </c:pt>
                <c:pt idx="258">
                  <c:v>1.1399999999999999</c:v>
                </c:pt>
                <c:pt idx="259">
                  <c:v>1.1499999999999999</c:v>
                </c:pt>
                <c:pt idx="260">
                  <c:v>1.19</c:v>
                </c:pt>
                <c:pt idx="261">
                  <c:v>1.19</c:v>
                </c:pt>
                <c:pt idx="262">
                  <c:v>1.19</c:v>
                </c:pt>
                <c:pt idx="263">
                  <c:v>1.19</c:v>
                </c:pt>
                <c:pt idx="264">
                  <c:v>1.2</c:v>
                </c:pt>
                <c:pt idx="265">
                  <c:v>1.2</c:v>
                </c:pt>
                <c:pt idx="266">
                  <c:v>1.19</c:v>
                </c:pt>
                <c:pt idx="267">
                  <c:v>1.19</c:v>
                </c:pt>
                <c:pt idx="268">
                  <c:v>1.19</c:v>
                </c:pt>
                <c:pt idx="269">
                  <c:v>1.19</c:v>
                </c:pt>
                <c:pt idx="270">
                  <c:v>1.2</c:v>
                </c:pt>
                <c:pt idx="271">
                  <c:v>1.2</c:v>
                </c:pt>
                <c:pt idx="272">
                  <c:v>1.2</c:v>
                </c:pt>
                <c:pt idx="273">
                  <c:v>1.2</c:v>
                </c:pt>
                <c:pt idx="274">
                  <c:v>1.19</c:v>
                </c:pt>
                <c:pt idx="275">
                  <c:v>1.2</c:v>
                </c:pt>
                <c:pt idx="276">
                  <c:v>1.2</c:v>
                </c:pt>
                <c:pt idx="277">
                  <c:v>1.2</c:v>
                </c:pt>
                <c:pt idx="278">
                  <c:v>1.2</c:v>
                </c:pt>
                <c:pt idx="279">
                  <c:v>1.2</c:v>
                </c:pt>
                <c:pt idx="280">
                  <c:v>1.2</c:v>
                </c:pt>
                <c:pt idx="281">
                  <c:v>1.2</c:v>
                </c:pt>
                <c:pt idx="282">
                  <c:v>1.19</c:v>
                </c:pt>
                <c:pt idx="283">
                  <c:v>1.19</c:v>
                </c:pt>
                <c:pt idx="284">
                  <c:v>1.2</c:v>
                </c:pt>
                <c:pt idx="285">
                  <c:v>1.2</c:v>
                </c:pt>
                <c:pt idx="286">
                  <c:v>1.19</c:v>
                </c:pt>
                <c:pt idx="287">
                  <c:v>1.2</c:v>
                </c:pt>
                <c:pt idx="288">
                  <c:v>1.19</c:v>
                </c:pt>
                <c:pt idx="289">
                  <c:v>1.19</c:v>
                </c:pt>
                <c:pt idx="290">
                  <c:v>1.2</c:v>
                </c:pt>
                <c:pt idx="291">
                  <c:v>1.19</c:v>
                </c:pt>
                <c:pt idx="292">
                  <c:v>1.19</c:v>
                </c:pt>
                <c:pt idx="293">
                  <c:v>1.19</c:v>
                </c:pt>
                <c:pt idx="294">
                  <c:v>1.19</c:v>
                </c:pt>
                <c:pt idx="295">
                  <c:v>1.19</c:v>
                </c:pt>
                <c:pt idx="296">
                  <c:v>1.19</c:v>
                </c:pt>
                <c:pt idx="297">
                  <c:v>1.19</c:v>
                </c:pt>
                <c:pt idx="298">
                  <c:v>1.2</c:v>
                </c:pt>
                <c:pt idx="299">
                  <c:v>1.19</c:v>
                </c:pt>
                <c:pt idx="300">
                  <c:v>1.19</c:v>
                </c:pt>
                <c:pt idx="301">
                  <c:v>1.2</c:v>
                </c:pt>
                <c:pt idx="302">
                  <c:v>1.19</c:v>
                </c:pt>
                <c:pt idx="303">
                  <c:v>1.18</c:v>
                </c:pt>
                <c:pt idx="304">
                  <c:v>1.19</c:v>
                </c:pt>
                <c:pt idx="305">
                  <c:v>1.18</c:v>
                </c:pt>
                <c:pt idx="306">
                  <c:v>1.18</c:v>
                </c:pt>
                <c:pt idx="307">
                  <c:v>1.18</c:v>
                </c:pt>
                <c:pt idx="308">
                  <c:v>1.19</c:v>
                </c:pt>
                <c:pt idx="309">
                  <c:v>1.19</c:v>
                </c:pt>
                <c:pt idx="310">
                  <c:v>1.19</c:v>
                </c:pt>
                <c:pt idx="311">
                  <c:v>1.19</c:v>
                </c:pt>
                <c:pt idx="312">
                  <c:v>1.19</c:v>
                </c:pt>
                <c:pt idx="313">
                  <c:v>1.19</c:v>
                </c:pt>
                <c:pt idx="314">
                  <c:v>1.19</c:v>
                </c:pt>
                <c:pt idx="315">
                  <c:v>1.2</c:v>
                </c:pt>
                <c:pt idx="316">
                  <c:v>1.19</c:v>
                </c:pt>
                <c:pt idx="317">
                  <c:v>1.2</c:v>
                </c:pt>
                <c:pt idx="318">
                  <c:v>1.19</c:v>
                </c:pt>
                <c:pt idx="319">
                  <c:v>1.2</c:v>
                </c:pt>
                <c:pt idx="320">
                  <c:v>1.2</c:v>
                </c:pt>
                <c:pt idx="321">
                  <c:v>1.2</c:v>
                </c:pt>
                <c:pt idx="322">
                  <c:v>1.19</c:v>
                </c:pt>
                <c:pt idx="323">
                  <c:v>1.19</c:v>
                </c:pt>
                <c:pt idx="324">
                  <c:v>1.19</c:v>
                </c:pt>
                <c:pt idx="325">
                  <c:v>1.19</c:v>
                </c:pt>
                <c:pt idx="326">
                  <c:v>1.19</c:v>
                </c:pt>
                <c:pt idx="327">
                  <c:v>1.2</c:v>
                </c:pt>
                <c:pt idx="328">
                  <c:v>1.19</c:v>
                </c:pt>
                <c:pt idx="329">
                  <c:v>1.19</c:v>
                </c:pt>
                <c:pt idx="330">
                  <c:v>1.19</c:v>
                </c:pt>
                <c:pt idx="331">
                  <c:v>1.19</c:v>
                </c:pt>
                <c:pt idx="332">
                  <c:v>1.19</c:v>
                </c:pt>
                <c:pt idx="333">
                  <c:v>1.19</c:v>
                </c:pt>
                <c:pt idx="334">
                  <c:v>1.2</c:v>
                </c:pt>
                <c:pt idx="335">
                  <c:v>1.19</c:v>
                </c:pt>
                <c:pt idx="336">
                  <c:v>1.19</c:v>
                </c:pt>
                <c:pt idx="337">
                  <c:v>1.18</c:v>
                </c:pt>
                <c:pt idx="338">
                  <c:v>1.18</c:v>
                </c:pt>
                <c:pt idx="339">
                  <c:v>1.18</c:v>
                </c:pt>
                <c:pt idx="340">
                  <c:v>1.18</c:v>
                </c:pt>
                <c:pt idx="341">
                  <c:v>1.18</c:v>
                </c:pt>
                <c:pt idx="342">
                  <c:v>1.18</c:v>
                </c:pt>
                <c:pt idx="343">
                  <c:v>1.18</c:v>
                </c:pt>
                <c:pt idx="344">
                  <c:v>1.18</c:v>
                </c:pt>
                <c:pt idx="345">
                  <c:v>1.18</c:v>
                </c:pt>
                <c:pt idx="346">
                  <c:v>1.18</c:v>
                </c:pt>
                <c:pt idx="347">
                  <c:v>1.17</c:v>
                </c:pt>
                <c:pt idx="348">
                  <c:v>1.18</c:v>
                </c:pt>
                <c:pt idx="349">
                  <c:v>1.19</c:v>
                </c:pt>
                <c:pt idx="350">
                  <c:v>1.18</c:v>
                </c:pt>
                <c:pt idx="351">
                  <c:v>1.18</c:v>
                </c:pt>
                <c:pt idx="352">
                  <c:v>1.18</c:v>
                </c:pt>
                <c:pt idx="353">
                  <c:v>1.18</c:v>
                </c:pt>
                <c:pt idx="354">
                  <c:v>1.19</c:v>
                </c:pt>
                <c:pt idx="355">
                  <c:v>1.18</c:v>
                </c:pt>
                <c:pt idx="356">
                  <c:v>1.18</c:v>
                </c:pt>
                <c:pt idx="357">
                  <c:v>1.19</c:v>
                </c:pt>
                <c:pt idx="358">
                  <c:v>1.18</c:v>
                </c:pt>
                <c:pt idx="359">
                  <c:v>1.19</c:v>
                </c:pt>
                <c:pt idx="360">
                  <c:v>1.18</c:v>
                </c:pt>
                <c:pt idx="361">
                  <c:v>1.18</c:v>
                </c:pt>
                <c:pt idx="362">
                  <c:v>1.18</c:v>
                </c:pt>
                <c:pt idx="363">
                  <c:v>1.18</c:v>
                </c:pt>
                <c:pt idx="364">
                  <c:v>1.19</c:v>
                </c:pt>
                <c:pt idx="365">
                  <c:v>1.18</c:v>
                </c:pt>
                <c:pt idx="366">
                  <c:v>1.18</c:v>
                </c:pt>
                <c:pt idx="367">
                  <c:v>1.18</c:v>
                </c:pt>
                <c:pt idx="368">
                  <c:v>1.17</c:v>
                </c:pt>
                <c:pt idx="369">
                  <c:v>1.17</c:v>
                </c:pt>
                <c:pt idx="370">
                  <c:v>1.17</c:v>
                </c:pt>
                <c:pt idx="371">
                  <c:v>1.18</c:v>
                </c:pt>
                <c:pt idx="372">
                  <c:v>1.18</c:v>
                </c:pt>
                <c:pt idx="373">
                  <c:v>1.18</c:v>
                </c:pt>
                <c:pt idx="374">
                  <c:v>1.19</c:v>
                </c:pt>
                <c:pt idx="375">
                  <c:v>1.18</c:v>
                </c:pt>
                <c:pt idx="376">
                  <c:v>1.19</c:v>
                </c:pt>
                <c:pt idx="377">
                  <c:v>1.19</c:v>
                </c:pt>
                <c:pt idx="378">
                  <c:v>1.19</c:v>
                </c:pt>
                <c:pt idx="379">
                  <c:v>1.19</c:v>
                </c:pt>
                <c:pt idx="380">
                  <c:v>1.2</c:v>
                </c:pt>
                <c:pt idx="381">
                  <c:v>1.19</c:v>
                </c:pt>
                <c:pt idx="382">
                  <c:v>1.19</c:v>
                </c:pt>
                <c:pt idx="383">
                  <c:v>1.18</c:v>
                </c:pt>
                <c:pt idx="384">
                  <c:v>1.19</c:v>
                </c:pt>
                <c:pt idx="385">
                  <c:v>1.19</c:v>
                </c:pt>
                <c:pt idx="386">
                  <c:v>1.18</c:v>
                </c:pt>
                <c:pt idx="387">
                  <c:v>1.17</c:v>
                </c:pt>
                <c:pt idx="388">
                  <c:v>1.18</c:v>
                </c:pt>
                <c:pt idx="389">
                  <c:v>1.19</c:v>
                </c:pt>
                <c:pt idx="390">
                  <c:v>1.19</c:v>
                </c:pt>
                <c:pt idx="391">
                  <c:v>1.18</c:v>
                </c:pt>
                <c:pt idx="392">
                  <c:v>1.19</c:v>
                </c:pt>
                <c:pt idx="393">
                  <c:v>1.19</c:v>
                </c:pt>
                <c:pt idx="394">
                  <c:v>1.19</c:v>
                </c:pt>
                <c:pt idx="395">
                  <c:v>1.19</c:v>
                </c:pt>
                <c:pt idx="396">
                  <c:v>1.21</c:v>
                </c:pt>
                <c:pt idx="397">
                  <c:v>1.21</c:v>
                </c:pt>
                <c:pt idx="398">
                  <c:v>1.21</c:v>
                </c:pt>
                <c:pt idx="399">
                  <c:v>1.21</c:v>
                </c:pt>
                <c:pt idx="400">
                  <c:v>1.2</c:v>
                </c:pt>
                <c:pt idx="401">
                  <c:v>1.2</c:v>
                </c:pt>
                <c:pt idx="402">
                  <c:v>1.19</c:v>
                </c:pt>
                <c:pt idx="403">
                  <c:v>1.18</c:v>
                </c:pt>
                <c:pt idx="404">
                  <c:v>1.19</c:v>
                </c:pt>
                <c:pt idx="405">
                  <c:v>1.19</c:v>
                </c:pt>
                <c:pt idx="406">
                  <c:v>1.19</c:v>
                </c:pt>
                <c:pt idx="407">
                  <c:v>1.19</c:v>
                </c:pt>
                <c:pt idx="408">
                  <c:v>1.19</c:v>
                </c:pt>
                <c:pt idx="409">
                  <c:v>1.19</c:v>
                </c:pt>
                <c:pt idx="410">
                  <c:v>1.19</c:v>
                </c:pt>
                <c:pt idx="411">
                  <c:v>1.19</c:v>
                </c:pt>
                <c:pt idx="412">
                  <c:v>1.19</c:v>
                </c:pt>
                <c:pt idx="413">
                  <c:v>1.19</c:v>
                </c:pt>
                <c:pt idx="414">
                  <c:v>1.18</c:v>
                </c:pt>
                <c:pt idx="415">
                  <c:v>1.19</c:v>
                </c:pt>
                <c:pt idx="416">
                  <c:v>1.19</c:v>
                </c:pt>
                <c:pt idx="417">
                  <c:v>1.19</c:v>
                </c:pt>
                <c:pt idx="418">
                  <c:v>1.19</c:v>
                </c:pt>
                <c:pt idx="419">
                  <c:v>1.19</c:v>
                </c:pt>
                <c:pt idx="420">
                  <c:v>1.19</c:v>
                </c:pt>
                <c:pt idx="421">
                  <c:v>1.19</c:v>
                </c:pt>
                <c:pt idx="422">
                  <c:v>1.19</c:v>
                </c:pt>
                <c:pt idx="423">
                  <c:v>1.19</c:v>
                </c:pt>
                <c:pt idx="424">
                  <c:v>1.19</c:v>
                </c:pt>
                <c:pt idx="425">
                  <c:v>1.19</c:v>
                </c:pt>
                <c:pt idx="426">
                  <c:v>1.19</c:v>
                </c:pt>
                <c:pt idx="427">
                  <c:v>1.19</c:v>
                </c:pt>
                <c:pt idx="428">
                  <c:v>1.2</c:v>
                </c:pt>
                <c:pt idx="429">
                  <c:v>1.19</c:v>
                </c:pt>
                <c:pt idx="430">
                  <c:v>1.2</c:v>
                </c:pt>
                <c:pt idx="431">
                  <c:v>1.19</c:v>
                </c:pt>
                <c:pt idx="432">
                  <c:v>1.2</c:v>
                </c:pt>
                <c:pt idx="433">
                  <c:v>1.2</c:v>
                </c:pt>
                <c:pt idx="434">
                  <c:v>1.2</c:v>
                </c:pt>
                <c:pt idx="435">
                  <c:v>1.2</c:v>
                </c:pt>
                <c:pt idx="436">
                  <c:v>1.2</c:v>
                </c:pt>
                <c:pt idx="437">
                  <c:v>1.19</c:v>
                </c:pt>
                <c:pt idx="438">
                  <c:v>1.2</c:v>
                </c:pt>
                <c:pt idx="439">
                  <c:v>1.2</c:v>
                </c:pt>
                <c:pt idx="440">
                  <c:v>1.2</c:v>
                </c:pt>
                <c:pt idx="441">
                  <c:v>1.2</c:v>
                </c:pt>
                <c:pt idx="442">
                  <c:v>1.19</c:v>
                </c:pt>
                <c:pt idx="443">
                  <c:v>1.19</c:v>
                </c:pt>
                <c:pt idx="444">
                  <c:v>1.18</c:v>
                </c:pt>
                <c:pt idx="445">
                  <c:v>1.19</c:v>
                </c:pt>
                <c:pt idx="446">
                  <c:v>1.19</c:v>
                </c:pt>
                <c:pt idx="447">
                  <c:v>1.19</c:v>
                </c:pt>
                <c:pt idx="448">
                  <c:v>1.19</c:v>
                </c:pt>
                <c:pt idx="449">
                  <c:v>1.19</c:v>
                </c:pt>
                <c:pt idx="450">
                  <c:v>1.2</c:v>
                </c:pt>
                <c:pt idx="451">
                  <c:v>1.2</c:v>
                </c:pt>
                <c:pt idx="452">
                  <c:v>1.2</c:v>
                </c:pt>
                <c:pt idx="453">
                  <c:v>1.19</c:v>
                </c:pt>
                <c:pt idx="454">
                  <c:v>1.19</c:v>
                </c:pt>
                <c:pt idx="455">
                  <c:v>1.19</c:v>
                </c:pt>
                <c:pt idx="456">
                  <c:v>1.19</c:v>
                </c:pt>
                <c:pt idx="457">
                  <c:v>1.19</c:v>
                </c:pt>
                <c:pt idx="458">
                  <c:v>1.19</c:v>
                </c:pt>
                <c:pt idx="459">
                  <c:v>1.19</c:v>
                </c:pt>
                <c:pt idx="460">
                  <c:v>1.2</c:v>
                </c:pt>
                <c:pt idx="461">
                  <c:v>1.2</c:v>
                </c:pt>
                <c:pt idx="462">
                  <c:v>1.2</c:v>
                </c:pt>
                <c:pt idx="463">
                  <c:v>1.2</c:v>
                </c:pt>
                <c:pt idx="464">
                  <c:v>1.19</c:v>
                </c:pt>
                <c:pt idx="465">
                  <c:v>1.19</c:v>
                </c:pt>
                <c:pt idx="466">
                  <c:v>1.19</c:v>
                </c:pt>
                <c:pt idx="467">
                  <c:v>1.19</c:v>
                </c:pt>
                <c:pt idx="468">
                  <c:v>1.18</c:v>
                </c:pt>
                <c:pt idx="469">
                  <c:v>1.18</c:v>
                </c:pt>
                <c:pt idx="470">
                  <c:v>1.17</c:v>
                </c:pt>
                <c:pt idx="471">
                  <c:v>1.18</c:v>
                </c:pt>
                <c:pt idx="472">
                  <c:v>1.18</c:v>
                </c:pt>
                <c:pt idx="473">
                  <c:v>1.18</c:v>
                </c:pt>
                <c:pt idx="474">
                  <c:v>1.18</c:v>
                </c:pt>
                <c:pt idx="475">
                  <c:v>1.18</c:v>
                </c:pt>
                <c:pt idx="476">
                  <c:v>1.18</c:v>
                </c:pt>
                <c:pt idx="477">
                  <c:v>1.19</c:v>
                </c:pt>
                <c:pt idx="478">
                  <c:v>1.19</c:v>
                </c:pt>
                <c:pt idx="479">
                  <c:v>1.19</c:v>
                </c:pt>
                <c:pt idx="480">
                  <c:v>1.19</c:v>
                </c:pt>
                <c:pt idx="481">
                  <c:v>1.19</c:v>
                </c:pt>
                <c:pt idx="482">
                  <c:v>1.19</c:v>
                </c:pt>
                <c:pt idx="483">
                  <c:v>1.18</c:v>
                </c:pt>
                <c:pt idx="484">
                  <c:v>1.19</c:v>
                </c:pt>
                <c:pt idx="485">
                  <c:v>1.19</c:v>
                </c:pt>
                <c:pt idx="486">
                  <c:v>1.18</c:v>
                </c:pt>
                <c:pt idx="487">
                  <c:v>1.18</c:v>
                </c:pt>
                <c:pt idx="488">
                  <c:v>1.17</c:v>
                </c:pt>
                <c:pt idx="489">
                  <c:v>1.18</c:v>
                </c:pt>
                <c:pt idx="490">
                  <c:v>1.18</c:v>
                </c:pt>
                <c:pt idx="491">
                  <c:v>1.19</c:v>
                </c:pt>
                <c:pt idx="492">
                  <c:v>1.19</c:v>
                </c:pt>
                <c:pt idx="493">
                  <c:v>1.19</c:v>
                </c:pt>
                <c:pt idx="494">
                  <c:v>1.19</c:v>
                </c:pt>
                <c:pt idx="495">
                  <c:v>1.19</c:v>
                </c:pt>
                <c:pt idx="496">
                  <c:v>1.19</c:v>
                </c:pt>
                <c:pt idx="497">
                  <c:v>1.19</c:v>
                </c:pt>
                <c:pt idx="498">
                  <c:v>1.19</c:v>
                </c:pt>
                <c:pt idx="499">
                  <c:v>1.19</c:v>
                </c:pt>
                <c:pt idx="500">
                  <c:v>1.19</c:v>
                </c:pt>
                <c:pt idx="501">
                  <c:v>1.18</c:v>
                </c:pt>
                <c:pt idx="502">
                  <c:v>1.18</c:v>
                </c:pt>
                <c:pt idx="503">
                  <c:v>1.18</c:v>
                </c:pt>
                <c:pt idx="504">
                  <c:v>1.18</c:v>
                </c:pt>
                <c:pt idx="505">
                  <c:v>1.18</c:v>
                </c:pt>
                <c:pt idx="506">
                  <c:v>1.19</c:v>
                </c:pt>
                <c:pt idx="507">
                  <c:v>1.19</c:v>
                </c:pt>
                <c:pt idx="508">
                  <c:v>1.19</c:v>
                </c:pt>
                <c:pt idx="509">
                  <c:v>1.18</c:v>
                </c:pt>
                <c:pt idx="510">
                  <c:v>1.19</c:v>
                </c:pt>
                <c:pt idx="511">
                  <c:v>1.2</c:v>
                </c:pt>
                <c:pt idx="512">
                  <c:v>1.19</c:v>
                </c:pt>
                <c:pt idx="513">
                  <c:v>1.19</c:v>
                </c:pt>
                <c:pt idx="514">
                  <c:v>1.19</c:v>
                </c:pt>
                <c:pt idx="515">
                  <c:v>1.19</c:v>
                </c:pt>
                <c:pt idx="516">
                  <c:v>1.2</c:v>
                </c:pt>
                <c:pt idx="517">
                  <c:v>1.19</c:v>
                </c:pt>
                <c:pt idx="518">
                  <c:v>1.19</c:v>
                </c:pt>
                <c:pt idx="519">
                  <c:v>1.19</c:v>
                </c:pt>
                <c:pt idx="520">
                  <c:v>1.18</c:v>
                </c:pt>
                <c:pt idx="521">
                  <c:v>1.18</c:v>
                </c:pt>
                <c:pt idx="522">
                  <c:v>1.18</c:v>
                </c:pt>
                <c:pt idx="523">
                  <c:v>1.19</c:v>
                </c:pt>
                <c:pt idx="524">
                  <c:v>1.19</c:v>
                </c:pt>
                <c:pt idx="525">
                  <c:v>1.19</c:v>
                </c:pt>
                <c:pt idx="526">
                  <c:v>1.18</c:v>
                </c:pt>
                <c:pt idx="527">
                  <c:v>1.18</c:v>
                </c:pt>
                <c:pt idx="528">
                  <c:v>1.19</c:v>
                </c:pt>
                <c:pt idx="529">
                  <c:v>1.19</c:v>
                </c:pt>
                <c:pt idx="530">
                  <c:v>1.19</c:v>
                </c:pt>
                <c:pt idx="531">
                  <c:v>1.19</c:v>
                </c:pt>
                <c:pt idx="532">
                  <c:v>1.18</c:v>
                </c:pt>
                <c:pt idx="533">
                  <c:v>1.19</c:v>
                </c:pt>
                <c:pt idx="534">
                  <c:v>1.18</c:v>
                </c:pt>
                <c:pt idx="535">
                  <c:v>1.19</c:v>
                </c:pt>
                <c:pt idx="536">
                  <c:v>1.18</c:v>
                </c:pt>
                <c:pt idx="537">
                  <c:v>1.18</c:v>
                </c:pt>
                <c:pt idx="538">
                  <c:v>1.19</c:v>
                </c:pt>
                <c:pt idx="539">
                  <c:v>1.18</c:v>
                </c:pt>
                <c:pt idx="540">
                  <c:v>1.19</c:v>
                </c:pt>
                <c:pt idx="541">
                  <c:v>1.19</c:v>
                </c:pt>
                <c:pt idx="542">
                  <c:v>1.2</c:v>
                </c:pt>
                <c:pt idx="543">
                  <c:v>1.19</c:v>
                </c:pt>
                <c:pt idx="544">
                  <c:v>1.19</c:v>
                </c:pt>
                <c:pt idx="545">
                  <c:v>1.19</c:v>
                </c:pt>
                <c:pt idx="546">
                  <c:v>1.19</c:v>
                </c:pt>
                <c:pt idx="547">
                  <c:v>1.19</c:v>
                </c:pt>
                <c:pt idx="548">
                  <c:v>1.18</c:v>
                </c:pt>
                <c:pt idx="549">
                  <c:v>1.19</c:v>
                </c:pt>
                <c:pt idx="550">
                  <c:v>1.18</c:v>
                </c:pt>
                <c:pt idx="551">
                  <c:v>1.19</c:v>
                </c:pt>
                <c:pt idx="552">
                  <c:v>1.19</c:v>
                </c:pt>
                <c:pt idx="553">
                  <c:v>1.19</c:v>
                </c:pt>
                <c:pt idx="554">
                  <c:v>1.19</c:v>
                </c:pt>
                <c:pt idx="555">
                  <c:v>1.19</c:v>
                </c:pt>
                <c:pt idx="556">
                  <c:v>1.18</c:v>
                </c:pt>
                <c:pt idx="557">
                  <c:v>1.18</c:v>
                </c:pt>
                <c:pt idx="558">
                  <c:v>1.18</c:v>
                </c:pt>
                <c:pt idx="559">
                  <c:v>1.18</c:v>
                </c:pt>
                <c:pt idx="560">
                  <c:v>1.18</c:v>
                </c:pt>
                <c:pt idx="561">
                  <c:v>1.18</c:v>
                </c:pt>
                <c:pt idx="562">
                  <c:v>1.18</c:v>
                </c:pt>
                <c:pt idx="563">
                  <c:v>1.18</c:v>
                </c:pt>
                <c:pt idx="564">
                  <c:v>1.19</c:v>
                </c:pt>
                <c:pt idx="565">
                  <c:v>1.19</c:v>
                </c:pt>
                <c:pt idx="566">
                  <c:v>1.18</c:v>
                </c:pt>
                <c:pt idx="567">
                  <c:v>1.19</c:v>
                </c:pt>
                <c:pt idx="568">
                  <c:v>1.19</c:v>
                </c:pt>
                <c:pt idx="569">
                  <c:v>1.18</c:v>
                </c:pt>
                <c:pt idx="570">
                  <c:v>1.19</c:v>
                </c:pt>
                <c:pt idx="571">
                  <c:v>1.19</c:v>
                </c:pt>
                <c:pt idx="572">
                  <c:v>1.19</c:v>
                </c:pt>
                <c:pt idx="573">
                  <c:v>1.19</c:v>
                </c:pt>
                <c:pt idx="574">
                  <c:v>1.18</c:v>
                </c:pt>
                <c:pt idx="575">
                  <c:v>1.19</c:v>
                </c:pt>
                <c:pt idx="576">
                  <c:v>1.19</c:v>
                </c:pt>
                <c:pt idx="577">
                  <c:v>1.19</c:v>
                </c:pt>
                <c:pt idx="578">
                  <c:v>1.19</c:v>
                </c:pt>
                <c:pt idx="579">
                  <c:v>1.18</c:v>
                </c:pt>
                <c:pt idx="580">
                  <c:v>1.18</c:v>
                </c:pt>
                <c:pt idx="581">
                  <c:v>1.18</c:v>
                </c:pt>
                <c:pt idx="582">
                  <c:v>1.18</c:v>
                </c:pt>
                <c:pt idx="583">
                  <c:v>1.18</c:v>
                </c:pt>
                <c:pt idx="584">
                  <c:v>1.18</c:v>
                </c:pt>
                <c:pt idx="585">
                  <c:v>1.18</c:v>
                </c:pt>
                <c:pt idx="586">
                  <c:v>1.18</c:v>
                </c:pt>
                <c:pt idx="587">
                  <c:v>1.18</c:v>
                </c:pt>
                <c:pt idx="588">
                  <c:v>1.18</c:v>
                </c:pt>
                <c:pt idx="589">
                  <c:v>1.18</c:v>
                </c:pt>
                <c:pt idx="590">
                  <c:v>1.19</c:v>
                </c:pt>
                <c:pt idx="591">
                  <c:v>1.18</c:v>
                </c:pt>
                <c:pt idx="592">
                  <c:v>1.19</c:v>
                </c:pt>
                <c:pt idx="593">
                  <c:v>1.19</c:v>
                </c:pt>
                <c:pt idx="594">
                  <c:v>1.19</c:v>
                </c:pt>
                <c:pt idx="595">
                  <c:v>1.19</c:v>
                </c:pt>
                <c:pt idx="596">
                  <c:v>1.18</c:v>
                </c:pt>
                <c:pt idx="597">
                  <c:v>1.18</c:v>
                </c:pt>
                <c:pt idx="598">
                  <c:v>1.19</c:v>
                </c:pt>
                <c:pt idx="599">
                  <c:v>1.19</c:v>
                </c:pt>
                <c:pt idx="600">
                  <c:v>1.18</c:v>
                </c:pt>
                <c:pt idx="601">
                  <c:v>1.18</c:v>
                </c:pt>
                <c:pt idx="602">
                  <c:v>1.19</c:v>
                </c:pt>
                <c:pt idx="603">
                  <c:v>1.19</c:v>
                </c:pt>
                <c:pt idx="604">
                  <c:v>1.19</c:v>
                </c:pt>
                <c:pt idx="605">
                  <c:v>1.19</c:v>
                </c:pt>
                <c:pt idx="606">
                  <c:v>1.19</c:v>
                </c:pt>
                <c:pt idx="607">
                  <c:v>1.19</c:v>
                </c:pt>
                <c:pt idx="608">
                  <c:v>1.2</c:v>
                </c:pt>
                <c:pt idx="609">
                  <c:v>1.19</c:v>
                </c:pt>
                <c:pt idx="610">
                  <c:v>1.19</c:v>
                </c:pt>
                <c:pt idx="611">
                  <c:v>1.19</c:v>
                </c:pt>
                <c:pt idx="612">
                  <c:v>1.19</c:v>
                </c:pt>
                <c:pt idx="613">
                  <c:v>1.19</c:v>
                </c:pt>
                <c:pt idx="614">
                  <c:v>1.19</c:v>
                </c:pt>
                <c:pt idx="615">
                  <c:v>1.19</c:v>
                </c:pt>
                <c:pt idx="616">
                  <c:v>1.18</c:v>
                </c:pt>
                <c:pt idx="617">
                  <c:v>1.18</c:v>
                </c:pt>
                <c:pt idx="618">
                  <c:v>1.18</c:v>
                </c:pt>
                <c:pt idx="619">
                  <c:v>1.19</c:v>
                </c:pt>
                <c:pt idx="620">
                  <c:v>1.19</c:v>
                </c:pt>
                <c:pt idx="621">
                  <c:v>1.19</c:v>
                </c:pt>
                <c:pt idx="622">
                  <c:v>1.18</c:v>
                </c:pt>
                <c:pt idx="623">
                  <c:v>1.19</c:v>
                </c:pt>
                <c:pt idx="624">
                  <c:v>1.2</c:v>
                </c:pt>
                <c:pt idx="625">
                  <c:v>1.2</c:v>
                </c:pt>
                <c:pt idx="626">
                  <c:v>1.19</c:v>
                </c:pt>
                <c:pt idx="627">
                  <c:v>1.19</c:v>
                </c:pt>
                <c:pt idx="628">
                  <c:v>1.19</c:v>
                </c:pt>
                <c:pt idx="629">
                  <c:v>1.2</c:v>
                </c:pt>
                <c:pt idx="630">
                  <c:v>1.2</c:v>
                </c:pt>
                <c:pt idx="631">
                  <c:v>1.2</c:v>
                </c:pt>
                <c:pt idx="632">
                  <c:v>1.2</c:v>
                </c:pt>
                <c:pt idx="633">
                  <c:v>1.2</c:v>
                </c:pt>
                <c:pt idx="634">
                  <c:v>1.21</c:v>
                </c:pt>
                <c:pt idx="635">
                  <c:v>1.2</c:v>
                </c:pt>
                <c:pt idx="636">
                  <c:v>1.21</c:v>
                </c:pt>
                <c:pt idx="637">
                  <c:v>1.2</c:v>
                </c:pt>
                <c:pt idx="638">
                  <c:v>1.2</c:v>
                </c:pt>
                <c:pt idx="639">
                  <c:v>1.2</c:v>
                </c:pt>
                <c:pt idx="640">
                  <c:v>1.21</c:v>
                </c:pt>
                <c:pt idx="641">
                  <c:v>1.21</c:v>
                </c:pt>
                <c:pt idx="642">
                  <c:v>1.2</c:v>
                </c:pt>
                <c:pt idx="643">
                  <c:v>1.21</c:v>
                </c:pt>
                <c:pt idx="644">
                  <c:v>1.21</c:v>
                </c:pt>
                <c:pt idx="645">
                  <c:v>1.21</c:v>
                </c:pt>
                <c:pt idx="646">
                  <c:v>1.2</c:v>
                </c:pt>
                <c:pt idx="647">
                  <c:v>1.21</c:v>
                </c:pt>
                <c:pt idx="648">
                  <c:v>1.19</c:v>
                </c:pt>
                <c:pt idx="649">
                  <c:v>1.19</c:v>
                </c:pt>
                <c:pt idx="650">
                  <c:v>1.19</c:v>
                </c:pt>
                <c:pt idx="651">
                  <c:v>1.19</c:v>
                </c:pt>
                <c:pt idx="652">
                  <c:v>1.19</c:v>
                </c:pt>
                <c:pt idx="653">
                  <c:v>1.19</c:v>
                </c:pt>
                <c:pt idx="654">
                  <c:v>1.2</c:v>
                </c:pt>
                <c:pt idx="655">
                  <c:v>1.19</c:v>
                </c:pt>
                <c:pt idx="656">
                  <c:v>1.19</c:v>
                </c:pt>
                <c:pt idx="657">
                  <c:v>1.2</c:v>
                </c:pt>
                <c:pt idx="658">
                  <c:v>1.2</c:v>
                </c:pt>
                <c:pt idx="659">
                  <c:v>1.2</c:v>
                </c:pt>
                <c:pt idx="660">
                  <c:v>1.2</c:v>
                </c:pt>
                <c:pt idx="661">
                  <c:v>1.19</c:v>
                </c:pt>
                <c:pt idx="662">
                  <c:v>1.19</c:v>
                </c:pt>
                <c:pt idx="663">
                  <c:v>1.19</c:v>
                </c:pt>
                <c:pt idx="664">
                  <c:v>1.2</c:v>
                </c:pt>
                <c:pt idx="665">
                  <c:v>1.2</c:v>
                </c:pt>
                <c:pt idx="666">
                  <c:v>1.2</c:v>
                </c:pt>
                <c:pt idx="667">
                  <c:v>1.2</c:v>
                </c:pt>
                <c:pt idx="668">
                  <c:v>1.2</c:v>
                </c:pt>
                <c:pt idx="669">
                  <c:v>1.2</c:v>
                </c:pt>
                <c:pt idx="670">
                  <c:v>1.2</c:v>
                </c:pt>
                <c:pt idx="671">
                  <c:v>1.2</c:v>
                </c:pt>
                <c:pt idx="672">
                  <c:v>1.2</c:v>
                </c:pt>
                <c:pt idx="673">
                  <c:v>1.19</c:v>
                </c:pt>
                <c:pt idx="674">
                  <c:v>1.19</c:v>
                </c:pt>
                <c:pt idx="675">
                  <c:v>1.19</c:v>
                </c:pt>
                <c:pt idx="676">
                  <c:v>1.19</c:v>
                </c:pt>
                <c:pt idx="677">
                  <c:v>1.19</c:v>
                </c:pt>
                <c:pt idx="678">
                  <c:v>1.18</c:v>
                </c:pt>
                <c:pt idx="679">
                  <c:v>1.18</c:v>
                </c:pt>
                <c:pt idx="680">
                  <c:v>1.18</c:v>
                </c:pt>
                <c:pt idx="681">
                  <c:v>1.18</c:v>
                </c:pt>
                <c:pt idx="682">
                  <c:v>1.19</c:v>
                </c:pt>
                <c:pt idx="683">
                  <c:v>1.19</c:v>
                </c:pt>
                <c:pt idx="684">
                  <c:v>1.19</c:v>
                </c:pt>
                <c:pt idx="685">
                  <c:v>1.19</c:v>
                </c:pt>
                <c:pt idx="686">
                  <c:v>1.2</c:v>
                </c:pt>
                <c:pt idx="687">
                  <c:v>1.19</c:v>
                </c:pt>
                <c:pt idx="688">
                  <c:v>1.19</c:v>
                </c:pt>
                <c:pt idx="689">
                  <c:v>1.19</c:v>
                </c:pt>
                <c:pt idx="690">
                  <c:v>1.19</c:v>
                </c:pt>
                <c:pt idx="691">
                  <c:v>1.19</c:v>
                </c:pt>
                <c:pt idx="692">
                  <c:v>1.19</c:v>
                </c:pt>
                <c:pt idx="693">
                  <c:v>1.19</c:v>
                </c:pt>
                <c:pt idx="694">
                  <c:v>1.19</c:v>
                </c:pt>
                <c:pt idx="695">
                  <c:v>1.2</c:v>
                </c:pt>
                <c:pt idx="696">
                  <c:v>1.19</c:v>
                </c:pt>
                <c:pt idx="697">
                  <c:v>1.2</c:v>
                </c:pt>
                <c:pt idx="698">
                  <c:v>1.2</c:v>
                </c:pt>
                <c:pt idx="699">
                  <c:v>1.21</c:v>
                </c:pt>
                <c:pt idx="700">
                  <c:v>1.2</c:v>
                </c:pt>
                <c:pt idx="701">
                  <c:v>1.2</c:v>
                </c:pt>
                <c:pt idx="702">
                  <c:v>1.2</c:v>
                </c:pt>
                <c:pt idx="703">
                  <c:v>1.2</c:v>
                </c:pt>
                <c:pt idx="704">
                  <c:v>1.19</c:v>
                </c:pt>
                <c:pt idx="705">
                  <c:v>1.19</c:v>
                </c:pt>
                <c:pt idx="706">
                  <c:v>1.19</c:v>
                </c:pt>
                <c:pt idx="707">
                  <c:v>1.2</c:v>
                </c:pt>
                <c:pt idx="708">
                  <c:v>1.2</c:v>
                </c:pt>
                <c:pt idx="709">
                  <c:v>1.2</c:v>
                </c:pt>
                <c:pt idx="710">
                  <c:v>1.2</c:v>
                </c:pt>
                <c:pt idx="711">
                  <c:v>1.2</c:v>
                </c:pt>
                <c:pt idx="712">
                  <c:v>1.2</c:v>
                </c:pt>
                <c:pt idx="713">
                  <c:v>1.2</c:v>
                </c:pt>
                <c:pt idx="714">
                  <c:v>1.2</c:v>
                </c:pt>
                <c:pt idx="715">
                  <c:v>1.2</c:v>
                </c:pt>
                <c:pt idx="716">
                  <c:v>1.2</c:v>
                </c:pt>
                <c:pt idx="717">
                  <c:v>1.19</c:v>
                </c:pt>
                <c:pt idx="718">
                  <c:v>1.2</c:v>
                </c:pt>
                <c:pt idx="719">
                  <c:v>1.19</c:v>
                </c:pt>
                <c:pt idx="720">
                  <c:v>1.19</c:v>
                </c:pt>
                <c:pt idx="721">
                  <c:v>1.19</c:v>
                </c:pt>
                <c:pt idx="722">
                  <c:v>1.19</c:v>
                </c:pt>
                <c:pt idx="723">
                  <c:v>1.19</c:v>
                </c:pt>
                <c:pt idx="724">
                  <c:v>1.19</c:v>
                </c:pt>
                <c:pt idx="725">
                  <c:v>1.19</c:v>
                </c:pt>
                <c:pt idx="726">
                  <c:v>1.19</c:v>
                </c:pt>
                <c:pt idx="727">
                  <c:v>1.2</c:v>
                </c:pt>
                <c:pt idx="728">
                  <c:v>1.19</c:v>
                </c:pt>
                <c:pt idx="729">
                  <c:v>1.2</c:v>
                </c:pt>
                <c:pt idx="730">
                  <c:v>1.19</c:v>
                </c:pt>
                <c:pt idx="731">
                  <c:v>1.19</c:v>
                </c:pt>
                <c:pt idx="732">
                  <c:v>1.19</c:v>
                </c:pt>
                <c:pt idx="733">
                  <c:v>1.2</c:v>
                </c:pt>
                <c:pt idx="734">
                  <c:v>1.2</c:v>
                </c:pt>
                <c:pt idx="735">
                  <c:v>1.19</c:v>
                </c:pt>
                <c:pt idx="736">
                  <c:v>1.19</c:v>
                </c:pt>
                <c:pt idx="737">
                  <c:v>1.19</c:v>
                </c:pt>
                <c:pt idx="738">
                  <c:v>1.18</c:v>
                </c:pt>
                <c:pt idx="739">
                  <c:v>1.19</c:v>
                </c:pt>
                <c:pt idx="740">
                  <c:v>1.19</c:v>
                </c:pt>
                <c:pt idx="741">
                  <c:v>1.19</c:v>
                </c:pt>
                <c:pt idx="742">
                  <c:v>1.2</c:v>
                </c:pt>
                <c:pt idx="743">
                  <c:v>1.2</c:v>
                </c:pt>
                <c:pt idx="744">
                  <c:v>1.2</c:v>
                </c:pt>
                <c:pt idx="745">
                  <c:v>1.21</c:v>
                </c:pt>
                <c:pt idx="746">
                  <c:v>1.21</c:v>
                </c:pt>
                <c:pt idx="747">
                  <c:v>1.2</c:v>
                </c:pt>
                <c:pt idx="748">
                  <c:v>1.2</c:v>
                </c:pt>
                <c:pt idx="749">
                  <c:v>1.19</c:v>
                </c:pt>
                <c:pt idx="750">
                  <c:v>1.19</c:v>
                </c:pt>
                <c:pt idx="751">
                  <c:v>1.2</c:v>
                </c:pt>
                <c:pt idx="752">
                  <c:v>1.2</c:v>
                </c:pt>
                <c:pt idx="753">
                  <c:v>1.2</c:v>
                </c:pt>
                <c:pt idx="754">
                  <c:v>1.2</c:v>
                </c:pt>
                <c:pt idx="755">
                  <c:v>1.2</c:v>
                </c:pt>
                <c:pt idx="756">
                  <c:v>1.2</c:v>
                </c:pt>
                <c:pt idx="757">
                  <c:v>1.21</c:v>
                </c:pt>
                <c:pt idx="758">
                  <c:v>1.21</c:v>
                </c:pt>
                <c:pt idx="759">
                  <c:v>1.21</c:v>
                </c:pt>
                <c:pt idx="760">
                  <c:v>1.21</c:v>
                </c:pt>
                <c:pt idx="761">
                  <c:v>1.21</c:v>
                </c:pt>
                <c:pt idx="762">
                  <c:v>1.21</c:v>
                </c:pt>
                <c:pt idx="763">
                  <c:v>1.21</c:v>
                </c:pt>
                <c:pt idx="764">
                  <c:v>1.21</c:v>
                </c:pt>
                <c:pt idx="765">
                  <c:v>1.2</c:v>
                </c:pt>
                <c:pt idx="766">
                  <c:v>1.2</c:v>
                </c:pt>
                <c:pt idx="767">
                  <c:v>1.2</c:v>
                </c:pt>
                <c:pt idx="768">
                  <c:v>1.21</c:v>
                </c:pt>
                <c:pt idx="769">
                  <c:v>1.2</c:v>
                </c:pt>
                <c:pt idx="770">
                  <c:v>1.2</c:v>
                </c:pt>
                <c:pt idx="771">
                  <c:v>1.19</c:v>
                </c:pt>
                <c:pt idx="772">
                  <c:v>1.19</c:v>
                </c:pt>
                <c:pt idx="773">
                  <c:v>1.19</c:v>
                </c:pt>
                <c:pt idx="774">
                  <c:v>1.2</c:v>
                </c:pt>
                <c:pt idx="775">
                  <c:v>1.2</c:v>
                </c:pt>
                <c:pt idx="776">
                  <c:v>1.2</c:v>
                </c:pt>
                <c:pt idx="777">
                  <c:v>1.2</c:v>
                </c:pt>
                <c:pt idx="778">
                  <c:v>1.2</c:v>
                </c:pt>
                <c:pt idx="779">
                  <c:v>1.2</c:v>
                </c:pt>
                <c:pt idx="780">
                  <c:v>1.2</c:v>
                </c:pt>
                <c:pt idx="781">
                  <c:v>1.19</c:v>
                </c:pt>
                <c:pt idx="782">
                  <c:v>1.19</c:v>
                </c:pt>
                <c:pt idx="783">
                  <c:v>1.19</c:v>
                </c:pt>
                <c:pt idx="784">
                  <c:v>1.19</c:v>
                </c:pt>
                <c:pt idx="785">
                  <c:v>1.2</c:v>
                </c:pt>
                <c:pt idx="786">
                  <c:v>1.19</c:v>
                </c:pt>
                <c:pt idx="787">
                  <c:v>1.19</c:v>
                </c:pt>
                <c:pt idx="788">
                  <c:v>1.18</c:v>
                </c:pt>
                <c:pt idx="789">
                  <c:v>1.19</c:v>
                </c:pt>
                <c:pt idx="790">
                  <c:v>1.19</c:v>
                </c:pt>
                <c:pt idx="791">
                  <c:v>1.19</c:v>
                </c:pt>
                <c:pt idx="792">
                  <c:v>1.19</c:v>
                </c:pt>
                <c:pt idx="793">
                  <c:v>1.19</c:v>
                </c:pt>
                <c:pt idx="794">
                  <c:v>1.19</c:v>
                </c:pt>
                <c:pt idx="795">
                  <c:v>1.19</c:v>
                </c:pt>
                <c:pt idx="796">
                  <c:v>1.18</c:v>
                </c:pt>
                <c:pt idx="797">
                  <c:v>1.17</c:v>
                </c:pt>
                <c:pt idx="798">
                  <c:v>1.18</c:v>
                </c:pt>
                <c:pt idx="799">
                  <c:v>1.18</c:v>
                </c:pt>
                <c:pt idx="800">
                  <c:v>1.17</c:v>
                </c:pt>
                <c:pt idx="801">
                  <c:v>1.18</c:v>
                </c:pt>
                <c:pt idx="802">
                  <c:v>1.18</c:v>
                </c:pt>
                <c:pt idx="803">
                  <c:v>1.18</c:v>
                </c:pt>
                <c:pt idx="804">
                  <c:v>1.18</c:v>
                </c:pt>
                <c:pt idx="805">
                  <c:v>1.19</c:v>
                </c:pt>
                <c:pt idx="806">
                  <c:v>1.18</c:v>
                </c:pt>
                <c:pt idx="807">
                  <c:v>1.19</c:v>
                </c:pt>
                <c:pt idx="808">
                  <c:v>1.18</c:v>
                </c:pt>
                <c:pt idx="809">
                  <c:v>1.18</c:v>
                </c:pt>
                <c:pt idx="810">
                  <c:v>1.19</c:v>
                </c:pt>
                <c:pt idx="811">
                  <c:v>1.19</c:v>
                </c:pt>
                <c:pt idx="812">
                  <c:v>1.19</c:v>
                </c:pt>
                <c:pt idx="813">
                  <c:v>1.19</c:v>
                </c:pt>
                <c:pt idx="814">
                  <c:v>1.19</c:v>
                </c:pt>
                <c:pt idx="815">
                  <c:v>1.19</c:v>
                </c:pt>
                <c:pt idx="816">
                  <c:v>1.19</c:v>
                </c:pt>
                <c:pt idx="817">
                  <c:v>1.18</c:v>
                </c:pt>
                <c:pt idx="818">
                  <c:v>1.17</c:v>
                </c:pt>
                <c:pt idx="819">
                  <c:v>1.18</c:v>
                </c:pt>
                <c:pt idx="820">
                  <c:v>1.17</c:v>
                </c:pt>
                <c:pt idx="821">
                  <c:v>1.18</c:v>
                </c:pt>
                <c:pt idx="822">
                  <c:v>1.18</c:v>
                </c:pt>
                <c:pt idx="823">
                  <c:v>1.18</c:v>
                </c:pt>
                <c:pt idx="824">
                  <c:v>1.18</c:v>
                </c:pt>
                <c:pt idx="825">
                  <c:v>1.17</c:v>
                </c:pt>
                <c:pt idx="826">
                  <c:v>1.17</c:v>
                </c:pt>
                <c:pt idx="827">
                  <c:v>1.18</c:v>
                </c:pt>
                <c:pt idx="828">
                  <c:v>1.18</c:v>
                </c:pt>
                <c:pt idx="829">
                  <c:v>1.18</c:v>
                </c:pt>
                <c:pt idx="830">
                  <c:v>1.18</c:v>
                </c:pt>
                <c:pt idx="831">
                  <c:v>1.18</c:v>
                </c:pt>
                <c:pt idx="832">
                  <c:v>1.19</c:v>
                </c:pt>
                <c:pt idx="833">
                  <c:v>1.2</c:v>
                </c:pt>
                <c:pt idx="834">
                  <c:v>1.2</c:v>
                </c:pt>
                <c:pt idx="835">
                  <c:v>1.19</c:v>
                </c:pt>
                <c:pt idx="836">
                  <c:v>1.19</c:v>
                </c:pt>
                <c:pt idx="837">
                  <c:v>1.2</c:v>
                </c:pt>
                <c:pt idx="838">
                  <c:v>1.2</c:v>
                </c:pt>
              </c:numCache>
            </c:numRef>
          </c:val>
          <c:smooth val="0"/>
          <c:extLst>
            <c:ext xmlns:c16="http://schemas.microsoft.com/office/drawing/2014/chart" uri="{C3380CC4-5D6E-409C-BE32-E72D297353CC}">
              <c16:uniqueId val="{00000002-641B-F341-AD29-74BAE0E7BB36}"/>
            </c:ext>
          </c:extLst>
        </c:ser>
        <c:dLbls>
          <c:showLegendKey val="0"/>
          <c:showVal val="0"/>
          <c:showCatName val="0"/>
          <c:showSerName val="0"/>
          <c:showPercent val="0"/>
          <c:showBubbleSize val="0"/>
        </c:dLbls>
        <c:smooth val="0"/>
        <c:axId val="74053504"/>
        <c:axId val="74055040"/>
      </c:lineChart>
      <c:catAx>
        <c:axId val="74053504"/>
        <c:scaling>
          <c:orientation val="minMax"/>
        </c:scaling>
        <c:delete val="0"/>
        <c:axPos val="b"/>
        <c:numFmt formatCode="[$-F400]h:mm:ss\ AM/PM" sourceLinked="1"/>
        <c:majorTickMark val="none"/>
        <c:minorTickMark val="none"/>
        <c:tickLblPos val="nextTo"/>
        <c:txPr>
          <a:bodyPr/>
          <a:lstStyle/>
          <a:p>
            <a:pPr>
              <a:defRPr sz="800"/>
            </a:pPr>
            <a:endParaRPr lang="en-US"/>
          </a:p>
        </c:txPr>
        <c:crossAx val="74055040"/>
        <c:crosses val="autoZero"/>
        <c:auto val="1"/>
        <c:lblAlgn val="ctr"/>
        <c:lblOffset val="100"/>
        <c:noMultiLvlLbl val="0"/>
      </c:catAx>
      <c:valAx>
        <c:axId val="74055040"/>
        <c:scaling>
          <c:orientation val="minMax"/>
          <c:min val="0"/>
        </c:scaling>
        <c:delete val="0"/>
        <c:axPos val="l"/>
        <c:majorGridlines/>
        <c:title>
          <c:tx>
            <c:rich>
              <a:bodyPr/>
              <a:lstStyle/>
              <a:p>
                <a:pPr>
                  <a:defRPr/>
                </a:pPr>
                <a:r>
                  <a:rPr lang="en-US"/>
                  <a:t>VTHD</a:t>
                </a:r>
              </a:p>
            </c:rich>
          </c:tx>
          <c:overlay val="0"/>
        </c:title>
        <c:numFmt formatCode="General" sourceLinked="1"/>
        <c:majorTickMark val="none"/>
        <c:minorTickMark val="none"/>
        <c:tickLblPos val="nextTo"/>
        <c:txPr>
          <a:bodyPr/>
          <a:lstStyle/>
          <a:p>
            <a:pPr>
              <a:defRPr sz="900"/>
            </a:pPr>
            <a:endParaRPr lang="en-US"/>
          </a:p>
        </c:txPr>
        <c:crossAx val="74053504"/>
        <c:crosses val="autoZero"/>
        <c:crossBetween val="between"/>
      </c:valAx>
    </c:plotArea>
    <c:legend>
      <c:legendPos val="b"/>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 Total Harmonic distortion in current</a:t>
            </a:r>
          </a:p>
        </c:rich>
      </c:tx>
      <c:overlay val="0"/>
    </c:title>
    <c:autoTitleDeleted val="0"/>
    <c:plotArea>
      <c:layout/>
      <c:lineChart>
        <c:grouping val="standard"/>
        <c:varyColors val="0"/>
        <c:ser>
          <c:idx val="0"/>
          <c:order val="0"/>
          <c:tx>
            <c:strRef>
              <c:f>'Logger data'!$BJ$1</c:f>
              <c:strCache>
                <c:ptCount val="1"/>
                <c:pt idx="0">
                  <c:v>ITHD L2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data'!$BJ$2:$BJ$840</c:f>
              <c:numCache>
                <c:formatCode>General</c:formatCode>
                <c:ptCount val="839"/>
                <c:pt idx="0">
                  <c:v>1.28</c:v>
                </c:pt>
                <c:pt idx="1">
                  <c:v>1.29</c:v>
                </c:pt>
                <c:pt idx="2">
                  <c:v>1.29</c:v>
                </c:pt>
                <c:pt idx="3">
                  <c:v>1.29</c:v>
                </c:pt>
                <c:pt idx="4">
                  <c:v>1.29</c:v>
                </c:pt>
                <c:pt idx="5">
                  <c:v>1.28</c:v>
                </c:pt>
                <c:pt idx="6">
                  <c:v>1.27</c:v>
                </c:pt>
                <c:pt idx="7">
                  <c:v>1.3</c:v>
                </c:pt>
                <c:pt idx="8">
                  <c:v>1.3</c:v>
                </c:pt>
                <c:pt idx="9">
                  <c:v>1.28</c:v>
                </c:pt>
                <c:pt idx="10">
                  <c:v>1.29</c:v>
                </c:pt>
                <c:pt idx="11">
                  <c:v>1.28</c:v>
                </c:pt>
                <c:pt idx="12">
                  <c:v>1.28</c:v>
                </c:pt>
                <c:pt idx="13">
                  <c:v>1.29</c:v>
                </c:pt>
                <c:pt idx="14">
                  <c:v>1.29</c:v>
                </c:pt>
                <c:pt idx="15">
                  <c:v>1.29</c:v>
                </c:pt>
                <c:pt idx="16">
                  <c:v>1.29</c:v>
                </c:pt>
                <c:pt idx="17">
                  <c:v>1.29</c:v>
                </c:pt>
                <c:pt idx="18">
                  <c:v>1.29</c:v>
                </c:pt>
                <c:pt idx="19">
                  <c:v>1.29</c:v>
                </c:pt>
                <c:pt idx="20">
                  <c:v>1.29</c:v>
                </c:pt>
                <c:pt idx="21">
                  <c:v>1.28</c:v>
                </c:pt>
                <c:pt idx="22">
                  <c:v>1.29</c:v>
                </c:pt>
                <c:pt idx="23">
                  <c:v>1.3</c:v>
                </c:pt>
                <c:pt idx="24">
                  <c:v>1.31</c:v>
                </c:pt>
                <c:pt idx="25">
                  <c:v>1.31</c:v>
                </c:pt>
                <c:pt idx="26">
                  <c:v>1.3</c:v>
                </c:pt>
                <c:pt idx="27">
                  <c:v>1.29</c:v>
                </c:pt>
                <c:pt idx="28">
                  <c:v>1.29</c:v>
                </c:pt>
                <c:pt idx="29">
                  <c:v>1.29</c:v>
                </c:pt>
                <c:pt idx="30">
                  <c:v>1.28</c:v>
                </c:pt>
                <c:pt idx="31">
                  <c:v>1.28</c:v>
                </c:pt>
                <c:pt idx="32">
                  <c:v>1.28</c:v>
                </c:pt>
                <c:pt idx="33">
                  <c:v>1.28</c:v>
                </c:pt>
                <c:pt idx="34">
                  <c:v>1.28</c:v>
                </c:pt>
                <c:pt idx="35">
                  <c:v>1.28</c:v>
                </c:pt>
                <c:pt idx="36">
                  <c:v>1.28</c:v>
                </c:pt>
                <c:pt idx="37">
                  <c:v>1.3</c:v>
                </c:pt>
                <c:pt idx="38">
                  <c:v>1.29</c:v>
                </c:pt>
                <c:pt idx="39">
                  <c:v>1.3</c:v>
                </c:pt>
                <c:pt idx="40">
                  <c:v>1.29</c:v>
                </c:pt>
                <c:pt idx="41">
                  <c:v>1.28</c:v>
                </c:pt>
                <c:pt idx="42">
                  <c:v>1.28</c:v>
                </c:pt>
                <c:pt idx="43">
                  <c:v>1.28</c:v>
                </c:pt>
                <c:pt idx="44">
                  <c:v>1.27</c:v>
                </c:pt>
                <c:pt idx="45">
                  <c:v>1.28</c:v>
                </c:pt>
                <c:pt idx="46">
                  <c:v>1.29</c:v>
                </c:pt>
                <c:pt idx="47">
                  <c:v>1.29</c:v>
                </c:pt>
                <c:pt idx="48">
                  <c:v>1.28</c:v>
                </c:pt>
                <c:pt idx="49">
                  <c:v>1.29</c:v>
                </c:pt>
                <c:pt idx="50">
                  <c:v>1.29</c:v>
                </c:pt>
                <c:pt idx="51">
                  <c:v>1.3</c:v>
                </c:pt>
                <c:pt idx="52">
                  <c:v>1.3</c:v>
                </c:pt>
                <c:pt idx="53">
                  <c:v>1.3</c:v>
                </c:pt>
                <c:pt idx="54">
                  <c:v>1.29</c:v>
                </c:pt>
                <c:pt idx="55">
                  <c:v>1.28</c:v>
                </c:pt>
                <c:pt idx="56">
                  <c:v>1.29</c:v>
                </c:pt>
                <c:pt idx="57">
                  <c:v>1.29</c:v>
                </c:pt>
                <c:pt idx="58">
                  <c:v>1.3</c:v>
                </c:pt>
                <c:pt idx="59">
                  <c:v>1.3</c:v>
                </c:pt>
                <c:pt idx="60">
                  <c:v>1.3</c:v>
                </c:pt>
                <c:pt idx="61">
                  <c:v>1.3</c:v>
                </c:pt>
                <c:pt idx="62">
                  <c:v>1.29</c:v>
                </c:pt>
                <c:pt idx="63">
                  <c:v>1.29</c:v>
                </c:pt>
                <c:pt idx="64">
                  <c:v>1.29</c:v>
                </c:pt>
                <c:pt idx="65">
                  <c:v>1.28</c:v>
                </c:pt>
                <c:pt idx="66">
                  <c:v>1.29</c:v>
                </c:pt>
                <c:pt idx="67">
                  <c:v>1.28</c:v>
                </c:pt>
                <c:pt idx="68">
                  <c:v>1.29</c:v>
                </c:pt>
                <c:pt idx="69">
                  <c:v>1.28</c:v>
                </c:pt>
                <c:pt idx="70">
                  <c:v>1.29</c:v>
                </c:pt>
                <c:pt idx="71">
                  <c:v>1.28</c:v>
                </c:pt>
                <c:pt idx="72">
                  <c:v>1.28</c:v>
                </c:pt>
                <c:pt idx="73">
                  <c:v>1.29</c:v>
                </c:pt>
                <c:pt idx="74">
                  <c:v>1.29</c:v>
                </c:pt>
                <c:pt idx="75">
                  <c:v>1.28</c:v>
                </c:pt>
                <c:pt idx="76">
                  <c:v>1.28</c:v>
                </c:pt>
                <c:pt idx="77">
                  <c:v>1.29</c:v>
                </c:pt>
                <c:pt idx="78">
                  <c:v>1.28</c:v>
                </c:pt>
                <c:pt idx="79">
                  <c:v>1.28</c:v>
                </c:pt>
                <c:pt idx="80">
                  <c:v>1.3</c:v>
                </c:pt>
                <c:pt idx="81">
                  <c:v>1.29</c:v>
                </c:pt>
                <c:pt idx="82">
                  <c:v>1.3</c:v>
                </c:pt>
                <c:pt idx="83">
                  <c:v>1.29</c:v>
                </c:pt>
                <c:pt idx="84">
                  <c:v>1.31</c:v>
                </c:pt>
                <c:pt idx="85">
                  <c:v>1.31</c:v>
                </c:pt>
                <c:pt idx="86">
                  <c:v>1.29</c:v>
                </c:pt>
                <c:pt idx="87">
                  <c:v>1.29</c:v>
                </c:pt>
                <c:pt idx="88">
                  <c:v>1.29</c:v>
                </c:pt>
                <c:pt idx="89">
                  <c:v>1.29</c:v>
                </c:pt>
                <c:pt idx="90">
                  <c:v>1.28</c:v>
                </c:pt>
                <c:pt idx="91">
                  <c:v>1.28</c:v>
                </c:pt>
                <c:pt idx="92">
                  <c:v>1.29</c:v>
                </c:pt>
                <c:pt idx="93">
                  <c:v>1.28</c:v>
                </c:pt>
                <c:pt idx="94">
                  <c:v>1.29</c:v>
                </c:pt>
                <c:pt idx="95">
                  <c:v>1.28</c:v>
                </c:pt>
                <c:pt idx="96">
                  <c:v>1.29</c:v>
                </c:pt>
                <c:pt idx="97">
                  <c:v>1.3</c:v>
                </c:pt>
                <c:pt idx="98">
                  <c:v>1.29</c:v>
                </c:pt>
                <c:pt idx="99">
                  <c:v>1.29</c:v>
                </c:pt>
                <c:pt idx="100">
                  <c:v>1.28</c:v>
                </c:pt>
                <c:pt idx="101">
                  <c:v>1.27</c:v>
                </c:pt>
                <c:pt idx="102">
                  <c:v>1.28</c:v>
                </c:pt>
                <c:pt idx="103">
                  <c:v>1.27</c:v>
                </c:pt>
                <c:pt idx="104">
                  <c:v>1.29</c:v>
                </c:pt>
                <c:pt idx="105">
                  <c:v>1.28</c:v>
                </c:pt>
                <c:pt idx="106">
                  <c:v>1.28</c:v>
                </c:pt>
                <c:pt idx="107">
                  <c:v>1.29</c:v>
                </c:pt>
                <c:pt idx="108">
                  <c:v>1.29</c:v>
                </c:pt>
                <c:pt idx="109">
                  <c:v>1.28</c:v>
                </c:pt>
                <c:pt idx="110">
                  <c:v>1.27</c:v>
                </c:pt>
                <c:pt idx="111">
                  <c:v>1.27</c:v>
                </c:pt>
                <c:pt idx="112">
                  <c:v>1.29</c:v>
                </c:pt>
                <c:pt idx="113">
                  <c:v>1.3</c:v>
                </c:pt>
                <c:pt idx="114">
                  <c:v>1.29</c:v>
                </c:pt>
                <c:pt idx="115">
                  <c:v>1.29</c:v>
                </c:pt>
                <c:pt idx="116">
                  <c:v>1.29</c:v>
                </c:pt>
                <c:pt idx="117">
                  <c:v>1.29</c:v>
                </c:pt>
                <c:pt idx="118">
                  <c:v>1.29</c:v>
                </c:pt>
                <c:pt idx="119">
                  <c:v>1.29</c:v>
                </c:pt>
                <c:pt idx="120">
                  <c:v>1.29</c:v>
                </c:pt>
                <c:pt idx="121">
                  <c:v>1.29</c:v>
                </c:pt>
                <c:pt idx="122">
                  <c:v>1.27</c:v>
                </c:pt>
                <c:pt idx="123">
                  <c:v>1.27</c:v>
                </c:pt>
                <c:pt idx="124">
                  <c:v>1.28</c:v>
                </c:pt>
                <c:pt idx="125">
                  <c:v>1.27</c:v>
                </c:pt>
                <c:pt idx="126">
                  <c:v>1.27</c:v>
                </c:pt>
                <c:pt idx="127">
                  <c:v>1.27</c:v>
                </c:pt>
                <c:pt idx="128">
                  <c:v>1.28</c:v>
                </c:pt>
                <c:pt idx="129">
                  <c:v>1.29</c:v>
                </c:pt>
                <c:pt idx="130">
                  <c:v>1.29</c:v>
                </c:pt>
                <c:pt idx="131">
                  <c:v>1.29</c:v>
                </c:pt>
                <c:pt idx="132">
                  <c:v>1.29</c:v>
                </c:pt>
                <c:pt idx="133">
                  <c:v>1.29</c:v>
                </c:pt>
                <c:pt idx="134">
                  <c:v>1.28</c:v>
                </c:pt>
                <c:pt idx="135">
                  <c:v>1.28</c:v>
                </c:pt>
                <c:pt idx="136">
                  <c:v>1.28</c:v>
                </c:pt>
                <c:pt idx="137">
                  <c:v>1.28</c:v>
                </c:pt>
                <c:pt idx="138">
                  <c:v>1.29</c:v>
                </c:pt>
                <c:pt idx="139">
                  <c:v>1.29</c:v>
                </c:pt>
                <c:pt idx="140">
                  <c:v>1.28</c:v>
                </c:pt>
                <c:pt idx="141">
                  <c:v>1.28</c:v>
                </c:pt>
                <c:pt idx="142">
                  <c:v>1.29</c:v>
                </c:pt>
                <c:pt idx="143">
                  <c:v>1.29</c:v>
                </c:pt>
                <c:pt idx="144">
                  <c:v>1.29</c:v>
                </c:pt>
                <c:pt idx="145">
                  <c:v>1.28</c:v>
                </c:pt>
                <c:pt idx="146">
                  <c:v>1.29</c:v>
                </c:pt>
                <c:pt idx="147">
                  <c:v>1.29</c:v>
                </c:pt>
                <c:pt idx="148">
                  <c:v>1.28</c:v>
                </c:pt>
                <c:pt idx="149">
                  <c:v>1.28</c:v>
                </c:pt>
                <c:pt idx="150">
                  <c:v>1.29</c:v>
                </c:pt>
                <c:pt idx="151">
                  <c:v>1.3</c:v>
                </c:pt>
                <c:pt idx="152">
                  <c:v>1.3</c:v>
                </c:pt>
                <c:pt idx="153">
                  <c:v>1.3</c:v>
                </c:pt>
                <c:pt idx="154">
                  <c:v>1.28</c:v>
                </c:pt>
                <c:pt idx="155">
                  <c:v>1.29</c:v>
                </c:pt>
                <c:pt idx="156">
                  <c:v>1.28</c:v>
                </c:pt>
                <c:pt idx="157">
                  <c:v>1.29</c:v>
                </c:pt>
                <c:pt idx="158">
                  <c:v>1.28</c:v>
                </c:pt>
                <c:pt idx="159">
                  <c:v>1.28</c:v>
                </c:pt>
                <c:pt idx="160">
                  <c:v>1.28</c:v>
                </c:pt>
                <c:pt idx="161">
                  <c:v>1.29</c:v>
                </c:pt>
                <c:pt idx="162">
                  <c:v>1.28</c:v>
                </c:pt>
                <c:pt idx="163">
                  <c:v>1.29</c:v>
                </c:pt>
                <c:pt idx="164">
                  <c:v>1.29</c:v>
                </c:pt>
                <c:pt idx="165">
                  <c:v>1.27</c:v>
                </c:pt>
                <c:pt idx="166">
                  <c:v>1.27</c:v>
                </c:pt>
                <c:pt idx="167">
                  <c:v>1.28</c:v>
                </c:pt>
                <c:pt idx="168">
                  <c:v>1.27</c:v>
                </c:pt>
                <c:pt idx="169">
                  <c:v>1.27</c:v>
                </c:pt>
                <c:pt idx="170">
                  <c:v>1.27</c:v>
                </c:pt>
                <c:pt idx="171">
                  <c:v>1.26</c:v>
                </c:pt>
                <c:pt idx="172">
                  <c:v>1.26</c:v>
                </c:pt>
                <c:pt idx="173">
                  <c:v>1.25</c:v>
                </c:pt>
                <c:pt idx="174">
                  <c:v>1.24</c:v>
                </c:pt>
                <c:pt idx="175">
                  <c:v>1.25</c:v>
                </c:pt>
                <c:pt idx="176">
                  <c:v>1.24</c:v>
                </c:pt>
                <c:pt idx="177">
                  <c:v>1.25</c:v>
                </c:pt>
                <c:pt idx="178">
                  <c:v>1.26</c:v>
                </c:pt>
                <c:pt idx="179">
                  <c:v>1.27</c:v>
                </c:pt>
                <c:pt idx="180">
                  <c:v>1.27</c:v>
                </c:pt>
                <c:pt idx="181">
                  <c:v>1.27</c:v>
                </c:pt>
                <c:pt idx="182">
                  <c:v>1.28</c:v>
                </c:pt>
                <c:pt idx="183">
                  <c:v>1.27</c:v>
                </c:pt>
                <c:pt idx="184">
                  <c:v>1.28</c:v>
                </c:pt>
                <c:pt idx="185">
                  <c:v>1.27</c:v>
                </c:pt>
                <c:pt idx="186">
                  <c:v>1.27</c:v>
                </c:pt>
                <c:pt idx="187">
                  <c:v>1.27</c:v>
                </c:pt>
                <c:pt idx="188">
                  <c:v>1.26</c:v>
                </c:pt>
                <c:pt idx="189">
                  <c:v>1.27</c:v>
                </c:pt>
                <c:pt idx="190">
                  <c:v>1.26</c:v>
                </c:pt>
                <c:pt idx="191">
                  <c:v>1.27</c:v>
                </c:pt>
                <c:pt idx="192">
                  <c:v>1.27</c:v>
                </c:pt>
                <c:pt idx="193">
                  <c:v>1.29</c:v>
                </c:pt>
                <c:pt idx="194">
                  <c:v>1.29</c:v>
                </c:pt>
                <c:pt idx="195">
                  <c:v>1.29</c:v>
                </c:pt>
                <c:pt idx="196">
                  <c:v>1.28</c:v>
                </c:pt>
                <c:pt idx="197">
                  <c:v>1.27</c:v>
                </c:pt>
                <c:pt idx="198">
                  <c:v>1.27</c:v>
                </c:pt>
                <c:pt idx="199">
                  <c:v>1.27</c:v>
                </c:pt>
                <c:pt idx="200">
                  <c:v>1.27</c:v>
                </c:pt>
                <c:pt idx="201">
                  <c:v>1.28</c:v>
                </c:pt>
                <c:pt idx="202">
                  <c:v>1.28</c:v>
                </c:pt>
                <c:pt idx="203">
                  <c:v>1.28</c:v>
                </c:pt>
                <c:pt idx="204">
                  <c:v>1.28</c:v>
                </c:pt>
                <c:pt idx="205">
                  <c:v>1.28</c:v>
                </c:pt>
                <c:pt idx="206">
                  <c:v>1.28</c:v>
                </c:pt>
                <c:pt idx="207">
                  <c:v>1.27</c:v>
                </c:pt>
                <c:pt idx="208">
                  <c:v>1.27</c:v>
                </c:pt>
                <c:pt idx="209">
                  <c:v>1.26</c:v>
                </c:pt>
                <c:pt idx="210">
                  <c:v>1.27</c:v>
                </c:pt>
                <c:pt idx="211">
                  <c:v>1.25</c:v>
                </c:pt>
                <c:pt idx="212">
                  <c:v>1.25</c:v>
                </c:pt>
                <c:pt idx="213">
                  <c:v>1.26</c:v>
                </c:pt>
                <c:pt idx="214">
                  <c:v>1.26</c:v>
                </c:pt>
                <c:pt idx="215">
                  <c:v>1.26</c:v>
                </c:pt>
                <c:pt idx="216">
                  <c:v>1.26</c:v>
                </c:pt>
                <c:pt idx="217">
                  <c:v>1.26</c:v>
                </c:pt>
                <c:pt idx="218">
                  <c:v>1.27</c:v>
                </c:pt>
                <c:pt idx="219">
                  <c:v>1.25</c:v>
                </c:pt>
                <c:pt idx="220">
                  <c:v>1.25</c:v>
                </c:pt>
                <c:pt idx="221">
                  <c:v>1.26</c:v>
                </c:pt>
                <c:pt idx="222">
                  <c:v>1.27</c:v>
                </c:pt>
                <c:pt idx="223">
                  <c:v>1.28</c:v>
                </c:pt>
                <c:pt idx="224">
                  <c:v>1.28</c:v>
                </c:pt>
                <c:pt idx="225">
                  <c:v>1.29</c:v>
                </c:pt>
                <c:pt idx="226">
                  <c:v>1.28</c:v>
                </c:pt>
                <c:pt idx="227">
                  <c:v>1.28</c:v>
                </c:pt>
                <c:pt idx="228">
                  <c:v>1.28</c:v>
                </c:pt>
                <c:pt idx="229">
                  <c:v>1.28</c:v>
                </c:pt>
                <c:pt idx="230">
                  <c:v>1.27</c:v>
                </c:pt>
                <c:pt idx="231">
                  <c:v>1.27</c:v>
                </c:pt>
                <c:pt idx="232">
                  <c:v>1.28</c:v>
                </c:pt>
                <c:pt idx="233">
                  <c:v>1.28</c:v>
                </c:pt>
                <c:pt idx="234">
                  <c:v>1.28</c:v>
                </c:pt>
                <c:pt idx="235">
                  <c:v>1.29</c:v>
                </c:pt>
                <c:pt idx="236">
                  <c:v>1.29</c:v>
                </c:pt>
                <c:pt idx="237">
                  <c:v>1.28</c:v>
                </c:pt>
                <c:pt idx="238">
                  <c:v>1.29</c:v>
                </c:pt>
                <c:pt idx="239">
                  <c:v>1.28</c:v>
                </c:pt>
                <c:pt idx="240">
                  <c:v>1.28</c:v>
                </c:pt>
                <c:pt idx="241">
                  <c:v>1.28</c:v>
                </c:pt>
                <c:pt idx="242">
                  <c:v>1.28</c:v>
                </c:pt>
                <c:pt idx="243">
                  <c:v>1.28</c:v>
                </c:pt>
                <c:pt idx="244">
                  <c:v>1.28</c:v>
                </c:pt>
                <c:pt idx="245">
                  <c:v>1.28</c:v>
                </c:pt>
                <c:pt idx="246">
                  <c:v>1.28</c:v>
                </c:pt>
                <c:pt idx="247">
                  <c:v>1.29</c:v>
                </c:pt>
                <c:pt idx="248">
                  <c:v>1.29</c:v>
                </c:pt>
                <c:pt idx="249">
                  <c:v>1.28</c:v>
                </c:pt>
                <c:pt idx="250">
                  <c:v>1.28</c:v>
                </c:pt>
                <c:pt idx="251">
                  <c:v>1.29</c:v>
                </c:pt>
                <c:pt idx="252">
                  <c:v>1.29</c:v>
                </c:pt>
                <c:pt idx="253">
                  <c:v>1.28</c:v>
                </c:pt>
                <c:pt idx="254">
                  <c:v>1.28</c:v>
                </c:pt>
                <c:pt idx="255">
                  <c:v>1.28</c:v>
                </c:pt>
                <c:pt idx="256">
                  <c:v>1.29</c:v>
                </c:pt>
                <c:pt idx="257">
                  <c:v>1.28</c:v>
                </c:pt>
                <c:pt idx="258">
                  <c:v>1.29</c:v>
                </c:pt>
                <c:pt idx="259">
                  <c:v>1.3</c:v>
                </c:pt>
                <c:pt idx="260">
                  <c:v>1.28</c:v>
                </c:pt>
                <c:pt idx="261">
                  <c:v>1.28</c:v>
                </c:pt>
                <c:pt idx="262">
                  <c:v>1.28</c:v>
                </c:pt>
                <c:pt idx="263">
                  <c:v>1.28</c:v>
                </c:pt>
                <c:pt idx="264">
                  <c:v>1.3</c:v>
                </c:pt>
                <c:pt idx="265">
                  <c:v>1.3</c:v>
                </c:pt>
                <c:pt idx="266">
                  <c:v>1.29</c:v>
                </c:pt>
                <c:pt idx="267">
                  <c:v>1.29</c:v>
                </c:pt>
                <c:pt idx="268">
                  <c:v>1.29</c:v>
                </c:pt>
                <c:pt idx="269">
                  <c:v>1.29</c:v>
                </c:pt>
                <c:pt idx="270">
                  <c:v>1.3</c:v>
                </c:pt>
                <c:pt idx="271">
                  <c:v>1.29</c:v>
                </c:pt>
                <c:pt idx="272">
                  <c:v>1.28</c:v>
                </c:pt>
                <c:pt idx="273">
                  <c:v>1.28</c:v>
                </c:pt>
                <c:pt idx="274">
                  <c:v>1.28</c:v>
                </c:pt>
                <c:pt idx="275">
                  <c:v>1.28</c:v>
                </c:pt>
                <c:pt idx="276">
                  <c:v>1.29</c:v>
                </c:pt>
                <c:pt idx="277">
                  <c:v>1.29</c:v>
                </c:pt>
                <c:pt idx="278">
                  <c:v>1.29</c:v>
                </c:pt>
                <c:pt idx="279">
                  <c:v>1.29</c:v>
                </c:pt>
                <c:pt idx="280">
                  <c:v>1.29</c:v>
                </c:pt>
                <c:pt idx="281">
                  <c:v>1.28</c:v>
                </c:pt>
                <c:pt idx="282">
                  <c:v>1.28</c:v>
                </c:pt>
                <c:pt idx="283">
                  <c:v>1.28</c:v>
                </c:pt>
                <c:pt idx="284">
                  <c:v>1.29</c:v>
                </c:pt>
                <c:pt idx="285">
                  <c:v>1.28</c:v>
                </c:pt>
                <c:pt idx="286">
                  <c:v>1.27</c:v>
                </c:pt>
                <c:pt idx="287">
                  <c:v>1.27</c:v>
                </c:pt>
                <c:pt idx="288">
                  <c:v>1.26</c:v>
                </c:pt>
                <c:pt idx="289">
                  <c:v>1.26</c:v>
                </c:pt>
                <c:pt idx="290">
                  <c:v>1.26</c:v>
                </c:pt>
                <c:pt idx="291">
                  <c:v>1.26</c:v>
                </c:pt>
                <c:pt idx="292">
                  <c:v>1.26</c:v>
                </c:pt>
                <c:pt idx="293">
                  <c:v>1.27</c:v>
                </c:pt>
                <c:pt idx="294">
                  <c:v>1.27</c:v>
                </c:pt>
                <c:pt idx="295">
                  <c:v>1.26</c:v>
                </c:pt>
                <c:pt idx="296">
                  <c:v>1.27</c:v>
                </c:pt>
                <c:pt idx="297">
                  <c:v>1.27</c:v>
                </c:pt>
                <c:pt idx="298">
                  <c:v>1.26</c:v>
                </c:pt>
                <c:pt idx="299">
                  <c:v>1.27</c:v>
                </c:pt>
                <c:pt idx="300">
                  <c:v>1.26</c:v>
                </c:pt>
                <c:pt idx="301">
                  <c:v>1.28</c:v>
                </c:pt>
                <c:pt idx="302">
                  <c:v>1.25</c:v>
                </c:pt>
                <c:pt idx="303">
                  <c:v>1.26</c:v>
                </c:pt>
                <c:pt idx="304">
                  <c:v>1.27</c:v>
                </c:pt>
                <c:pt idx="305">
                  <c:v>1.26</c:v>
                </c:pt>
                <c:pt idx="306">
                  <c:v>1.25</c:v>
                </c:pt>
                <c:pt idx="307">
                  <c:v>1.26</c:v>
                </c:pt>
                <c:pt idx="308">
                  <c:v>1.27</c:v>
                </c:pt>
                <c:pt idx="309">
                  <c:v>1.27</c:v>
                </c:pt>
                <c:pt idx="310">
                  <c:v>1.27</c:v>
                </c:pt>
                <c:pt idx="311">
                  <c:v>1.27</c:v>
                </c:pt>
                <c:pt idx="312">
                  <c:v>1.27</c:v>
                </c:pt>
                <c:pt idx="313">
                  <c:v>1.28</c:v>
                </c:pt>
                <c:pt idx="314">
                  <c:v>1.28</c:v>
                </c:pt>
                <c:pt idx="315">
                  <c:v>1.29</c:v>
                </c:pt>
                <c:pt idx="316">
                  <c:v>1.28</c:v>
                </c:pt>
                <c:pt idx="317">
                  <c:v>1.3</c:v>
                </c:pt>
                <c:pt idx="318">
                  <c:v>1.29</c:v>
                </c:pt>
                <c:pt idx="319">
                  <c:v>1.29</c:v>
                </c:pt>
                <c:pt idx="320">
                  <c:v>1.29</c:v>
                </c:pt>
                <c:pt idx="321">
                  <c:v>1.28</c:v>
                </c:pt>
                <c:pt idx="322">
                  <c:v>1.27</c:v>
                </c:pt>
                <c:pt idx="323">
                  <c:v>1.27</c:v>
                </c:pt>
                <c:pt idx="324">
                  <c:v>1.27</c:v>
                </c:pt>
                <c:pt idx="325">
                  <c:v>1.27</c:v>
                </c:pt>
                <c:pt idx="326">
                  <c:v>1.27</c:v>
                </c:pt>
                <c:pt idx="327">
                  <c:v>1.28</c:v>
                </c:pt>
                <c:pt idx="328">
                  <c:v>1.27</c:v>
                </c:pt>
                <c:pt idx="329">
                  <c:v>1.26</c:v>
                </c:pt>
                <c:pt idx="330">
                  <c:v>1.27</c:v>
                </c:pt>
                <c:pt idx="331">
                  <c:v>1.28</c:v>
                </c:pt>
                <c:pt idx="332">
                  <c:v>1.28</c:v>
                </c:pt>
                <c:pt idx="333">
                  <c:v>1.28</c:v>
                </c:pt>
                <c:pt idx="334">
                  <c:v>1.3</c:v>
                </c:pt>
                <c:pt idx="335">
                  <c:v>1.28</c:v>
                </c:pt>
                <c:pt idx="336">
                  <c:v>1.28</c:v>
                </c:pt>
                <c:pt idx="337">
                  <c:v>1.27</c:v>
                </c:pt>
                <c:pt idx="338">
                  <c:v>1.27</c:v>
                </c:pt>
                <c:pt idx="339">
                  <c:v>1.26</c:v>
                </c:pt>
                <c:pt idx="340">
                  <c:v>1.25</c:v>
                </c:pt>
                <c:pt idx="341">
                  <c:v>1.26</c:v>
                </c:pt>
                <c:pt idx="342">
                  <c:v>1.26</c:v>
                </c:pt>
                <c:pt idx="343">
                  <c:v>1.27</c:v>
                </c:pt>
                <c:pt idx="344">
                  <c:v>1.26</c:v>
                </c:pt>
                <c:pt idx="345">
                  <c:v>1.25</c:v>
                </c:pt>
                <c:pt idx="346">
                  <c:v>1.26</c:v>
                </c:pt>
                <c:pt idx="347">
                  <c:v>1.25</c:v>
                </c:pt>
                <c:pt idx="348">
                  <c:v>1.25</c:v>
                </c:pt>
                <c:pt idx="349">
                  <c:v>1.26</c:v>
                </c:pt>
                <c:pt idx="350">
                  <c:v>1.25</c:v>
                </c:pt>
                <c:pt idx="351">
                  <c:v>1.26</c:v>
                </c:pt>
                <c:pt idx="352">
                  <c:v>1.26</c:v>
                </c:pt>
                <c:pt idx="353">
                  <c:v>1.25</c:v>
                </c:pt>
                <c:pt idx="354">
                  <c:v>1.25</c:v>
                </c:pt>
                <c:pt idx="355">
                  <c:v>1.26</c:v>
                </c:pt>
                <c:pt idx="356">
                  <c:v>1.26</c:v>
                </c:pt>
                <c:pt idx="357">
                  <c:v>1.27</c:v>
                </c:pt>
                <c:pt idx="358">
                  <c:v>1.27</c:v>
                </c:pt>
                <c:pt idx="359">
                  <c:v>1.27</c:v>
                </c:pt>
                <c:pt idx="360">
                  <c:v>1.27</c:v>
                </c:pt>
                <c:pt idx="361">
                  <c:v>1.28</c:v>
                </c:pt>
                <c:pt idx="362">
                  <c:v>1.27</c:v>
                </c:pt>
                <c:pt idx="363">
                  <c:v>1.27</c:v>
                </c:pt>
                <c:pt idx="364">
                  <c:v>1.28</c:v>
                </c:pt>
                <c:pt idx="365">
                  <c:v>1.28</c:v>
                </c:pt>
                <c:pt idx="366">
                  <c:v>1.28</c:v>
                </c:pt>
                <c:pt idx="367">
                  <c:v>1.27</c:v>
                </c:pt>
                <c:pt idx="368">
                  <c:v>1.25</c:v>
                </c:pt>
                <c:pt idx="369">
                  <c:v>1.25</c:v>
                </c:pt>
                <c:pt idx="370">
                  <c:v>1.26</c:v>
                </c:pt>
                <c:pt idx="371">
                  <c:v>1.27</c:v>
                </c:pt>
                <c:pt idx="372">
                  <c:v>1.28</c:v>
                </c:pt>
                <c:pt idx="373">
                  <c:v>1.27</c:v>
                </c:pt>
                <c:pt idx="374">
                  <c:v>1.28</c:v>
                </c:pt>
                <c:pt idx="375">
                  <c:v>1.28</c:v>
                </c:pt>
                <c:pt idx="376">
                  <c:v>1.28</c:v>
                </c:pt>
                <c:pt idx="377">
                  <c:v>1.29</c:v>
                </c:pt>
                <c:pt idx="378">
                  <c:v>1.29</c:v>
                </c:pt>
                <c:pt idx="379">
                  <c:v>1.29</c:v>
                </c:pt>
                <c:pt idx="380">
                  <c:v>1.3</c:v>
                </c:pt>
                <c:pt idx="381">
                  <c:v>1.3</c:v>
                </c:pt>
                <c:pt idx="382">
                  <c:v>1.29</c:v>
                </c:pt>
                <c:pt idx="383">
                  <c:v>1.28</c:v>
                </c:pt>
                <c:pt idx="384">
                  <c:v>1.27</c:v>
                </c:pt>
                <c:pt idx="385">
                  <c:v>1.27</c:v>
                </c:pt>
                <c:pt idx="386">
                  <c:v>1.27</c:v>
                </c:pt>
                <c:pt idx="387">
                  <c:v>1.27</c:v>
                </c:pt>
                <c:pt idx="388">
                  <c:v>1.26</c:v>
                </c:pt>
                <c:pt idx="389">
                  <c:v>1.29</c:v>
                </c:pt>
                <c:pt idx="390">
                  <c:v>1.28</c:v>
                </c:pt>
                <c:pt idx="391">
                  <c:v>1.27</c:v>
                </c:pt>
                <c:pt idx="392">
                  <c:v>1.27</c:v>
                </c:pt>
                <c:pt idx="393">
                  <c:v>1.27</c:v>
                </c:pt>
                <c:pt idx="394">
                  <c:v>1.27</c:v>
                </c:pt>
                <c:pt idx="395">
                  <c:v>1.28</c:v>
                </c:pt>
                <c:pt idx="396">
                  <c:v>1.29</c:v>
                </c:pt>
                <c:pt idx="397">
                  <c:v>1.28</c:v>
                </c:pt>
                <c:pt idx="398">
                  <c:v>1.28</c:v>
                </c:pt>
                <c:pt idx="399">
                  <c:v>1.29</c:v>
                </c:pt>
                <c:pt idx="400">
                  <c:v>1.29</c:v>
                </c:pt>
                <c:pt idx="401">
                  <c:v>1.28</c:v>
                </c:pt>
                <c:pt idx="402">
                  <c:v>1.27</c:v>
                </c:pt>
                <c:pt idx="403">
                  <c:v>1.26</c:v>
                </c:pt>
                <c:pt idx="404">
                  <c:v>1.27</c:v>
                </c:pt>
                <c:pt idx="405">
                  <c:v>1.27</c:v>
                </c:pt>
                <c:pt idx="406">
                  <c:v>1.27</c:v>
                </c:pt>
                <c:pt idx="407">
                  <c:v>1.28</c:v>
                </c:pt>
                <c:pt idx="408">
                  <c:v>1.28</c:v>
                </c:pt>
                <c:pt idx="409">
                  <c:v>1.27</c:v>
                </c:pt>
                <c:pt idx="410">
                  <c:v>1.27</c:v>
                </c:pt>
                <c:pt idx="411">
                  <c:v>1.26</c:v>
                </c:pt>
                <c:pt idx="412">
                  <c:v>1.27</c:v>
                </c:pt>
                <c:pt idx="413">
                  <c:v>1.27</c:v>
                </c:pt>
                <c:pt idx="414">
                  <c:v>1.26</c:v>
                </c:pt>
                <c:pt idx="415">
                  <c:v>1.27</c:v>
                </c:pt>
                <c:pt idx="416">
                  <c:v>1.27</c:v>
                </c:pt>
                <c:pt idx="417">
                  <c:v>1.27</c:v>
                </c:pt>
                <c:pt idx="418">
                  <c:v>1.27</c:v>
                </c:pt>
                <c:pt idx="419">
                  <c:v>1.26</c:v>
                </c:pt>
                <c:pt idx="420">
                  <c:v>1.27</c:v>
                </c:pt>
                <c:pt idx="421">
                  <c:v>1.27</c:v>
                </c:pt>
                <c:pt idx="422">
                  <c:v>1.27</c:v>
                </c:pt>
                <c:pt idx="423">
                  <c:v>1.29</c:v>
                </c:pt>
                <c:pt idx="424">
                  <c:v>1.28</c:v>
                </c:pt>
                <c:pt idx="425">
                  <c:v>1.29</c:v>
                </c:pt>
                <c:pt idx="426">
                  <c:v>1.28</c:v>
                </c:pt>
                <c:pt idx="427">
                  <c:v>1.28</c:v>
                </c:pt>
                <c:pt idx="428">
                  <c:v>1.3</c:v>
                </c:pt>
                <c:pt idx="429">
                  <c:v>1.28</c:v>
                </c:pt>
                <c:pt idx="430">
                  <c:v>1.29</c:v>
                </c:pt>
                <c:pt idx="431">
                  <c:v>1.29</c:v>
                </c:pt>
                <c:pt idx="432">
                  <c:v>1.29</c:v>
                </c:pt>
                <c:pt idx="433">
                  <c:v>1.29</c:v>
                </c:pt>
                <c:pt idx="434">
                  <c:v>1.29</c:v>
                </c:pt>
                <c:pt idx="435">
                  <c:v>1.3</c:v>
                </c:pt>
                <c:pt idx="436">
                  <c:v>1.29</c:v>
                </c:pt>
                <c:pt idx="437">
                  <c:v>1.28</c:v>
                </c:pt>
                <c:pt idx="438">
                  <c:v>1.3</c:v>
                </c:pt>
                <c:pt idx="439">
                  <c:v>1.29</c:v>
                </c:pt>
                <c:pt idx="440">
                  <c:v>1.28</c:v>
                </c:pt>
                <c:pt idx="441">
                  <c:v>1.28</c:v>
                </c:pt>
                <c:pt idx="442">
                  <c:v>1.27</c:v>
                </c:pt>
                <c:pt idx="443">
                  <c:v>1.28</c:v>
                </c:pt>
                <c:pt idx="444">
                  <c:v>1.26</c:v>
                </c:pt>
                <c:pt idx="445">
                  <c:v>1.26</c:v>
                </c:pt>
                <c:pt idx="446">
                  <c:v>1.26</c:v>
                </c:pt>
                <c:pt idx="447">
                  <c:v>1.27</c:v>
                </c:pt>
                <c:pt idx="448">
                  <c:v>1.28</c:v>
                </c:pt>
                <c:pt idx="449">
                  <c:v>1.28</c:v>
                </c:pt>
                <c:pt idx="450">
                  <c:v>1.29</c:v>
                </c:pt>
                <c:pt idx="451">
                  <c:v>1.29</c:v>
                </c:pt>
                <c:pt idx="452">
                  <c:v>1.28</c:v>
                </c:pt>
                <c:pt idx="453">
                  <c:v>1.29</c:v>
                </c:pt>
                <c:pt idx="454">
                  <c:v>1.28</c:v>
                </c:pt>
                <c:pt idx="455">
                  <c:v>1.29</c:v>
                </c:pt>
                <c:pt idx="456">
                  <c:v>1.29</c:v>
                </c:pt>
                <c:pt idx="457">
                  <c:v>1.28</c:v>
                </c:pt>
                <c:pt idx="458">
                  <c:v>1.29</c:v>
                </c:pt>
                <c:pt idx="459">
                  <c:v>1.29</c:v>
                </c:pt>
                <c:pt idx="460">
                  <c:v>1.29</c:v>
                </c:pt>
                <c:pt idx="461">
                  <c:v>1.29</c:v>
                </c:pt>
                <c:pt idx="462">
                  <c:v>1.3</c:v>
                </c:pt>
                <c:pt idx="463">
                  <c:v>1.31</c:v>
                </c:pt>
                <c:pt idx="464">
                  <c:v>1.3</c:v>
                </c:pt>
                <c:pt idx="465">
                  <c:v>1.28</c:v>
                </c:pt>
                <c:pt idx="466">
                  <c:v>1.28</c:v>
                </c:pt>
                <c:pt idx="467">
                  <c:v>1.28</c:v>
                </c:pt>
                <c:pt idx="468">
                  <c:v>1.27</c:v>
                </c:pt>
                <c:pt idx="469">
                  <c:v>1.26</c:v>
                </c:pt>
                <c:pt idx="470">
                  <c:v>1.25</c:v>
                </c:pt>
                <c:pt idx="471">
                  <c:v>1.26</c:v>
                </c:pt>
                <c:pt idx="472">
                  <c:v>1.27</c:v>
                </c:pt>
                <c:pt idx="473">
                  <c:v>1.26</c:v>
                </c:pt>
                <c:pt idx="474">
                  <c:v>1.26</c:v>
                </c:pt>
                <c:pt idx="475">
                  <c:v>1.25</c:v>
                </c:pt>
                <c:pt idx="476">
                  <c:v>1.26</c:v>
                </c:pt>
                <c:pt idx="477">
                  <c:v>1.27</c:v>
                </c:pt>
                <c:pt idx="478">
                  <c:v>1.27</c:v>
                </c:pt>
                <c:pt idx="479">
                  <c:v>1.27</c:v>
                </c:pt>
                <c:pt idx="480">
                  <c:v>1.28</c:v>
                </c:pt>
                <c:pt idx="481">
                  <c:v>1.27</c:v>
                </c:pt>
                <c:pt idx="482">
                  <c:v>1.27</c:v>
                </c:pt>
                <c:pt idx="483">
                  <c:v>1.27</c:v>
                </c:pt>
                <c:pt idx="484">
                  <c:v>1.27</c:v>
                </c:pt>
                <c:pt idx="485">
                  <c:v>1.28</c:v>
                </c:pt>
                <c:pt idx="486">
                  <c:v>1.27</c:v>
                </c:pt>
                <c:pt idx="487">
                  <c:v>1.27</c:v>
                </c:pt>
                <c:pt idx="488">
                  <c:v>1.26</c:v>
                </c:pt>
                <c:pt idx="489">
                  <c:v>1.28</c:v>
                </c:pt>
                <c:pt idx="490">
                  <c:v>1.28</c:v>
                </c:pt>
                <c:pt idx="491">
                  <c:v>1.28</c:v>
                </c:pt>
                <c:pt idx="492">
                  <c:v>1.28</c:v>
                </c:pt>
                <c:pt idx="493">
                  <c:v>1.28</c:v>
                </c:pt>
                <c:pt idx="494">
                  <c:v>1.28</c:v>
                </c:pt>
                <c:pt idx="495">
                  <c:v>1.28</c:v>
                </c:pt>
                <c:pt idx="496">
                  <c:v>1.28</c:v>
                </c:pt>
                <c:pt idx="497">
                  <c:v>1.28</c:v>
                </c:pt>
                <c:pt idx="498">
                  <c:v>1.29</c:v>
                </c:pt>
                <c:pt idx="499">
                  <c:v>1.28</c:v>
                </c:pt>
                <c:pt idx="500">
                  <c:v>1.28</c:v>
                </c:pt>
                <c:pt idx="501">
                  <c:v>1.27</c:v>
                </c:pt>
                <c:pt idx="502">
                  <c:v>1.27</c:v>
                </c:pt>
                <c:pt idx="503">
                  <c:v>1.25</c:v>
                </c:pt>
                <c:pt idx="504">
                  <c:v>1.25</c:v>
                </c:pt>
                <c:pt idx="505">
                  <c:v>1.26</c:v>
                </c:pt>
                <c:pt idx="506">
                  <c:v>1.27</c:v>
                </c:pt>
                <c:pt idx="507">
                  <c:v>1.27</c:v>
                </c:pt>
                <c:pt idx="508">
                  <c:v>1.27</c:v>
                </c:pt>
                <c:pt idx="509">
                  <c:v>1.27</c:v>
                </c:pt>
                <c:pt idx="510">
                  <c:v>1.28</c:v>
                </c:pt>
                <c:pt idx="511">
                  <c:v>1.28</c:v>
                </c:pt>
                <c:pt idx="512">
                  <c:v>1.28</c:v>
                </c:pt>
                <c:pt idx="513">
                  <c:v>1.28</c:v>
                </c:pt>
                <c:pt idx="514">
                  <c:v>1.28</c:v>
                </c:pt>
                <c:pt idx="515">
                  <c:v>1.29</c:v>
                </c:pt>
                <c:pt idx="516">
                  <c:v>1.28</c:v>
                </c:pt>
                <c:pt idx="517">
                  <c:v>1.27</c:v>
                </c:pt>
                <c:pt idx="518">
                  <c:v>1.28</c:v>
                </c:pt>
                <c:pt idx="519">
                  <c:v>1.28</c:v>
                </c:pt>
                <c:pt idx="520">
                  <c:v>1.27</c:v>
                </c:pt>
                <c:pt idx="521">
                  <c:v>1.27</c:v>
                </c:pt>
                <c:pt idx="522">
                  <c:v>1.26</c:v>
                </c:pt>
                <c:pt idx="523">
                  <c:v>1.27</c:v>
                </c:pt>
                <c:pt idx="524">
                  <c:v>1.28</c:v>
                </c:pt>
                <c:pt idx="525">
                  <c:v>1.28</c:v>
                </c:pt>
                <c:pt idx="526">
                  <c:v>1.27</c:v>
                </c:pt>
                <c:pt idx="527">
                  <c:v>1.28</c:v>
                </c:pt>
                <c:pt idx="528">
                  <c:v>1.28</c:v>
                </c:pt>
                <c:pt idx="529">
                  <c:v>1.28</c:v>
                </c:pt>
                <c:pt idx="530">
                  <c:v>1.27</c:v>
                </c:pt>
                <c:pt idx="531">
                  <c:v>1.27</c:v>
                </c:pt>
                <c:pt idx="532">
                  <c:v>1.27</c:v>
                </c:pt>
                <c:pt idx="533">
                  <c:v>1.27</c:v>
                </c:pt>
                <c:pt idx="534">
                  <c:v>1.28</c:v>
                </c:pt>
                <c:pt idx="535">
                  <c:v>1.27</c:v>
                </c:pt>
                <c:pt idx="536">
                  <c:v>1.27</c:v>
                </c:pt>
                <c:pt idx="537">
                  <c:v>1.27</c:v>
                </c:pt>
                <c:pt idx="538">
                  <c:v>1.28</c:v>
                </c:pt>
                <c:pt idx="539">
                  <c:v>1.26</c:v>
                </c:pt>
                <c:pt idx="540">
                  <c:v>1.28</c:v>
                </c:pt>
                <c:pt idx="541">
                  <c:v>1.28</c:v>
                </c:pt>
                <c:pt idx="542">
                  <c:v>1.29</c:v>
                </c:pt>
                <c:pt idx="543">
                  <c:v>1.28</c:v>
                </c:pt>
                <c:pt idx="544">
                  <c:v>1.28</c:v>
                </c:pt>
                <c:pt idx="545">
                  <c:v>1.28</c:v>
                </c:pt>
                <c:pt idx="546">
                  <c:v>1.27</c:v>
                </c:pt>
                <c:pt idx="547">
                  <c:v>1.28</c:v>
                </c:pt>
                <c:pt idx="548">
                  <c:v>1.27</c:v>
                </c:pt>
                <c:pt idx="549">
                  <c:v>1.29</c:v>
                </c:pt>
                <c:pt idx="550">
                  <c:v>1.29</c:v>
                </c:pt>
                <c:pt idx="551">
                  <c:v>1.29</c:v>
                </c:pt>
                <c:pt idx="552">
                  <c:v>1.28</c:v>
                </c:pt>
                <c:pt idx="553">
                  <c:v>1.29</c:v>
                </c:pt>
                <c:pt idx="554">
                  <c:v>1.29</c:v>
                </c:pt>
                <c:pt idx="555">
                  <c:v>1.3</c:v>
                </c:pt>
                <c:pt idx="556">
                  <c:v>1.27</c:v>
                </c:pt>
                <c:pt idx="557">
                  <c:v>1.27</c:v>
                </c:pt>
                <c:pt idx="558">
                  <c:v>1.26</c:v>
                </c:pt>
                <c:pt idx="559">
                  <c:v>1.26</c:v>
                </c:pt>
                <c:pt idx="560">
                  <c:v>1.27</c:v>
                </c:pt>
                <c:pt idx="561">
                  <c:v>1.27</c:v>
                </c:pt>
                <c:pt idx="562">
                  <c:v>1.27</c:v>
                </c:pt>
                <c:pt idx="563">
                  <c:v>1.27</c:v>
                </c:pt>
                <c:pt idx="564">
                  <c:v>1.28</c:v>
                </c:pt>
                <c:pt idx="565">
                  <c:v>1.27</c:v>
                </c:pt>
                <c:pt idx="566">
                  <c:v>1.26</c:v>
                </c:pt>
                <c:pt idx="567">
                  <c:v>1.28</c:v>
                </c:pt>
                <c:pt idx="568">
                  <c:v>1.27</c:v>
                </c:pt>
                <c:pt idx="569">
                  <c:v>1.27</c:v>
                </c:pt>
                <c:pt idx="570">
                  <c:v>1.29</c:v>
                </c:pt>
                <c:pt idx="571">
                  <c:v>1.28</c:v>
                </c:pt>
                <c:pt idx="572">
                  <c:v>1.28</c:v>
                </c:pt>
                <c:pt idx="573">
                  <c:v>1.28</c:v>
                </c:pt>
                <c:pt idx="574">
                  <c:v>1.27</c:v>
                </c:pt>
                <c:pt idx="575">
                  <c:v>1.27</c:v>
                </c:pt>
                <c:pt idx="576">
                  <c:v>1.27</c:v>
                </c:pt>
                <c:pt idx="577">
                  <c:v>1.28</c:v>
                </c:pt>
                <c:pt idx="578">
                  <c:v>1.29</c:v>
                </c:pt>
                <c:pt idx="579">
                  <c:v>1.28</c:v>
                </c:pt>
                <c:pt idx="580">
                  <c:v>1.28</c:v>
                </c:pt>
                <c:pt idx="581">
                  <c:v>1.27</c:v>
                </c:pt>
                <c:pt idx="582">
                  <c:v>1.27</c:v>
                </c:pt>
                <c:pt idx="583">
                  <c:v>1.28</c:v>
                </c:pt>
                <c:pt idx="584">
                  <c:v>1.27</c:v>
                </c:pt>
                <c:pt idx="585">
                  <c:v>1.27</c:v>
                </c:pt>
                <c:pt idx="586">
                  <c:v>1.27</c:v>
                </c:pt>
                <c:pt idx="587">
                  <c:v>1.26</c:v>
                </c:pt>
                <c:pt idx="588">
                  <c:v>1.27</c:v>
                </c:pt>
                <c:pt idx="589">
                  <c:v>1.28</c:v>
                </c:pt>
                <c:pt idx="590">
                  <c:v>1.3</c:v>
                </c:pt>
                <c:pt idx="591">
                  <c:v>1.29</c:v>
                </c:pt>
                <c:pt idx="592">
                  <c:v>1.29</c:v>
                </c:pt>
                <c:pt idx="593">
                  <c:v>1.28</c:v>
                </c:pt>
                <c:pt idx="594">
                  <c:v>1.28</c:v>
                </c:pt>
                <c:pt idx="595">
                  <c:v>1.29</c:v>
                </c:pt>
                <c:pt idx="596">
                  <c:v>1.28</c:v>
                </c:pt>
                <c:pt idx="597">
                  <c:v>1.28</c:v>
                </c:pt>
                <c:pt idx="598">
                  <c:v>1.28</c:v>
                </c:pt>
                <c:pt idx="599">
                  <c:v>1.29</c:v>
                </c:pt>
                <c:pt idx="600">
                  <c:v>1.27</c:v>
                </c:pt>
                <c:pt idx="601">
                  <c:v>1.28</c:v>
                </c:pt>
                <c:pt idx="602">
                  <c:v>1.28</c:v>
                </c:pt>
                <c:pt idx="603">
                  <c:v>1.28</c:v>
                </c:pt>
                <c:pt idx="604">
                  <c:v>1.29</c:v>
                </c:pt>
                <c:pt idx="605">
                  <c:v>1.3</c:v>
                </c:pt>
                <c:pt idx="606">
                  <c:v>1.29</c:v>
                </c:pt>
                <c:pt idx="607">
                  <c:v>1.29</c:v>
                </c:pt>
                <c:pt idx="608">
                  <c:v>1.3</c:v>
                </c:pt>
                <c:pt idx="609">
                  <c:v>1.29</c:v>
                </c:pt>
                <c:pt idx="610">
                  <c:v>1.29</c:v>
                </c:pt>
                <c:pt idx="611">
                  <c:v>1.3</c:v>
                </c:pt>
                <c:pt idx="612">
                  <c:v>1.29</c:v>
                </c:pt>
                <c:pt idx="613">
                  <c:v>1.28</c:v>
                </c:pt>
                <c:pt idx="614">
                  <c:v>1.29</c:v>
                </c:pt>
                <c:pt idx="615">
                  <c:v>1.28</c:v>
                </c:pt>
                <c:pt idx="616">
                  <c:v>1.27</c:v>
                </c:pt>
                <c:pt idx="617">
                  <c:v>1.29</c:v>
                </c:pt>
                <c:pt idx="618">
                  <c:v>1.28</c:v>
                </c:pt>
                <c:pt idx="619">
                  <c:v>1.28</c:v>
                </c:pt>
                <c:pt idx="620">
                  <c:v>1.29</c:v>
                </c:pt>
                <c:pt idx="621">
                  <c:v>1.29</c:v>
                </c:pt>
                <c:pt idx="622">
                  <c:v>1.29</c:v>
                </c:pt>
                <c:pt idx="623">
                  <c:v>1.28</c:v>
                </c:pt>
                <c:pt idx="624">
                  <c:v>1.3</c:v>
                </c:pt>
                <c:pt idx="625">
                  <c:v>1.3</c:v>
                </c:pt>
                <c:pt idx="626">
                  <c:v>1.3</c:v>
                </c:pt>
                <c:pt idx="627">
                  <c:v>1.3</c:v>
                </c:pt>
                <c:pt idx="628">
                  <c:v>1.31</c:v>
                </c:pt>
                <c:pt idx="629">
                  <c:v>1.31</c:v>
                </c:pt>
                <c:pt idx="630">
                  <c:v>1.31</c:v>
                </c:pt>
                <c:pt idx="631">
                  <c:v>1.29</c:v>
                </c:pt>
                <c:pt idx="632">
                  <c:v>1.29</c:v>
                </c:pt>
                <c:pt idx="633">
                  <c:v>1.3</c:v>
                </c:pt>
                <c:pt idx="634">
                  <c:v>1.31</c:v>
                </c:pt>
                <c:pt idx="635">
                  <c:v>1.31</c:v>
                </c:pt>
                <c:pt idx="636">
                  <c:v>1.32</c:v>
                </c:pt>
                <c:pt idx="637">
                  <c:v>1.32</c:v>
                </c:pt>
                <c:pt idx="638">
                  <c:v>1.32</c:v>
                </c:pt>
                <c:pt idx="639">
                  <c:v>1.32</c:v>
                </c:pt>
                <c:pt idx="640">
                  <c:v>1.32</c:v>
                </c:pt>
                <c:pt idx="641">
                  <c:v>1.32</c:v>
                </c:pt>
                <c:pt idx="642">
                  <c:v>1.31</c:v>
                </c:pt>
                <c:pt idx="643">
                  <c:v>1.32</c:v>
                </c:pt>
                <c:pt idx="644">
                  <c:v>1.31</c:v>
                </c:pt>
                <c:pt idx="645">
                  <c:v>1.32</c:v>
                </c:pt>
                <c:pt idx="646">
                  <c:v>1.32</c:v>
                </c:pt>
                <c:pt idx="647">
                  <c:v>1.32</c:v>
                </c:pt>
                <c:pt idx="648">
                  <c:v>1.31</c:v>
                </c:pt>
                <c:pt idx="649">
                  <c:v>1.29</c:v>
                </c:pt>
                <c:pt idx="650">
                  <c:v>1.29</c:v>
                </c:pt>
                <c:pt idx="651">
                  <c:v>1.29</c:v>
                </c:pt>
                <c:pt idx="652">
                  <c:v>1.28</c:v>
                </c:pt>
                <c:pt idx="653">
                  <c:v>1.29</c:v>
                </c:pt>
                <c:pt idx="654">
                  <c:v>1.29</c:v>
                </c:pt>
                <c:pt idx="655">
                  <c:v>1.3</c:v>
                </c:pt>
                <c:pt idx="656">
                  <c:v>1.29</c:v>
                </c:pt>
                <c:pt idx="657">
                  <c:v>1.3</c:v>
                </c:pt>
                <c:pt idx="658">
                  <c:v>1.29</c:v>
                </c:pt>
                <c:pt idx="659">
                  <c:v>1.29</c:v>
                </c:pt>
                <c:pt idx="660">
                  <c:v>1.3</c:v>
                </c:pt>
                <c:pt idx="661">
                  <c:v>1.3</c:v>
                </c:pt>
                <c:pt idx="662">
                  <c:v>1.29</c:v>
                </c:pt>
                <c:pt idx="663">
                  <c:v>1.29</c:v>
                </c:pt>
                <c:pt idx="664">
                  <c:v>1.3</c:v>
                </c:pt>
                <c:pt idx="665">
                  <c:v>1.3</c:v>
                </c:pt>
                <c:pt idx="666">
                  <c:v>1.3</c:v>
                </c:pt>
                <c:pt idx="667">
                  <c:v>1.3</c:v>
                </c:pt>
                <c:pt idx="668">
                  <c:v>1.3</c:v>
                </c:pt>
                <c:pt idx="669">
                  <c:v>1.3</c:v>
                </c:pt>
                <c:pt idx="670">
                  <c:v>1.29</c:v>
                </c:pt>
                <c:pt idx="671">
                  <c:v>1.3</c:v>
                </c:pt>
                <c:pt idx="672">
                  <c:v>1.29</c:v>
                </c:pt>
                <c:pt idx="673">
                  <c:v>1.29</c:v>
                </c:pt>
                <c:pt idx="674">
                  <c:v>1.29</c:v>
                </c:pt>
                <c:pt idx="675">
                  <c:v>1.29</c:v>
                </c:pt>
                <c:pt idx="676">
                  <c:v>1.28</c:v>
                </c:pt>
                <c:pt idx="677">
                  <c:v>1.27</c:v>
                </c:pt>
                <c:pt idx="678">
                  <c:v>1.26</c:v>
                </c:pt>
                <c:pt idx="679">
                  <c:v>1.26</c:v>
                </c:pt>
                <c:pt idx="680">
                  <c:v>1.26</c:v>
                </c:pt>
                <c:pt idx="681">
                  <c:v>1.25</c:v>
                </c:pt>
                <c:pt idx="682">
                  <c:v>1.27</c:v>
                </c:pt>
                <c:pt idx="683">
                  <c:v>1.27</c:v>
                </c:pt>
                <c:pt idx="684">
                  <c:v>1.27</c:v>
                </c:pt>
                <c:pt idx="685">
                  <c:v>1.28</c:v>
                </c:pt>
                <c:pt idx="686">
                  <c:v>1.29</c:v>
                </c:pt>
                <c:pt idx="687">
                  <c:v>1.28</c:v>
                </c:pt>
                <c:pt idx="688">
                  <c:v>1.28</c:v>
                </c:pt>
                <c:pt idx="689">
                  <c:v>1.27</c:v>
                </c:pt>
                <c:pt idx="690">
                  <c:v>1.27</c:v>
                </c:pt>
                <c:pt idx="691">
                  <c:v>1.28</c:v>
                </c:pt>
                <c:pt idx="692">
                  <c:v>1.28</c:v>
                </c:pt>
                <c:pt idx="693">
                  <c:v>1.28</c:v>
                </c:pt>
                <c:pt idx="694">
                  <c:v>1.28</c:v>
                </c:pt>
                <c:pt idx="695">
                  <c:v>1.29</c:v>
                </c:pt>
                <c:pt idx="696">
                  <c:v>1.29</c:v>
                </c:pt>
                <c:pt idx="697">
                  <c:v>1.29</c:v>
                </c:pt>
                <c:pt idx="698">
                  <c:v>1.29</c:v>
                </c:pt>
                <c:pt idx="699">
                  <c:v>1.29</c:v>
                </c:pt>
                <c:pt idx="700">
                  <c:v>1.29</c:v>
                </c:pt>
                <c:pt idx="701">
                  <c:v>1.28</c:v>
                </c:pt>
                <c:pt idx="702">
                  <c:v>1.29</c:v>
                </c:pt>
                <c:pt idx="703">
                  <c:v>1.28</c:v>
                </c:pt>
                <c:pt idx="704">
                  <c:v>1.28</c:v>
                </c:pt>
                <c:pt idx="705">
                  <c:v>1.28</c:v>
                </c:pt>
                <c:pt idx="706">
                  <c:v>1.28</c:v>
                </c:pt>
                <c:pt idx="707">
                  <c:v>1.29</c:v>
                </c:pt>
                <c:pt idx="708">
                  <c:v>1.29</c:v>
                </c:pt>
                <c:pt idx="709">
                  <c:v>1.28</c:v>
                </c:pt>
                <c:pt idx="710">
                  <c:v>1.29</c:v>
                </c:pt>
                <c:pt idx="711">
                  <c:v>1.28</c:v>
                </c:pt>
                <c:pt idx="712">
                  <c:v>1.28</c:v>
                </c:pt>
                <c:pt idx="713">
                  <c:v>1.3</c:v>
                </c:pt>
                <c:pt idx="714">
                  <c:v>1.3</c:v>
                </c:pt>
                <c:pt idx="715">
                  <c:v>1.3</c:v>
                </c:pt>
                <c:pt idx="716">
                  <c:v>1.29</c:v>
                </c:pt>
                <c:pt idx="717">
                  <c:v>1.29</c:v>
                </c:pt>
                <c:pt idx="718">
                  <c:v>1.29</c:v>
                </c:pt>
                <c:pt idx="719">
                  <c:v>1.28</c:v>
                </c:pt>
                <c:pt idx="720">
                  <c:v>1.28</c:v>
                </c:pt>
                <c:pt idx="721">
                  <c:v>1.27</c:v>
                </c:pt>
                <c:pt idx="722">
                  <c:v>1.27</c:v>
                </c:pt>
                <c:pt idx="723">
                  <c:v>1.28</c:v>
                </c:pt>
                <c:pt idx="724">
                  <c:v>1.28</c:v>
                </c:pt>
                <c:pt idx="725">
                  <c:v>1.28</c:v>
                </c:pt>
                <c:pt idx="726">
                  <c:v>1.28</c:v>
                </c:pt>
                <c:pt idx="727">
                  <c:v>1.28</c:v>
                </c:pt>
                <c:pt idx="728">
                  <c:v>1.29</c:v>
                </c:pt>
                <c:pt idx="729">
                  <c:v>1.29</c:v>
                </c:pt>
                <c:pt idx="730">
                  <c:v>1.28</c:v>
                </c:pt>
                <c:pt idx="731">
                  <c:v>1.28</c:v>
                </c:pt>
                <c:pt idx="732">
                  <c:v>1.28</c:v>
                </c:pt>
                <c:pt idx="733">
                  <c:v>1.29</c:v>
                </c:pt>
                <c:pt idx="734">
                  <c:v>1.29</c:v>
                </c:pt>
                <c:pt idx="735">
                  <c:v>1.28</c:v>
                </c:pt>
                <c:pt idx="736">
                  <c:v>1.28</c:v>
                </c:pt>
                <c:pt idx="737">
                  <c:v>1.28</c:v>
                </c:pt>
                <c:pt idx="738">
                  <c:v>1.27</c:v>
                </c:pt>
                <c:pt idx="739">
                  <c:v>1.27</c:v>
                </c:pt>
                <c:pt idx="740">
                  <c:v>1.28</c:v>
                </c:pt>
                <c:pt idx="741">
                  <c:v>1.29</c:v>
                </c:pt>
                <c:pt idx="742">
                  <c:v>1.3</c:v>
                </c:pt>
                <c:pt idx="743">
                  <c:v>1.31</c:v>
                </c:pt>
                <c:pt idx="744">
                  <c:v>1.3</c:v>
                </c:pt>
                <c:pt idx="745">
                  <c:v>1.31</c:v>
                </c:pt>
                <c:pt idx="746">
                  <c:v>1.31</c:v>
                </c:pt>
                <c:pt idx="747">
                  <c:v>1.3</c:v>
                </c:pt>
                <c:pt idx="748">
                  <c:v>1.29</c:v>
                </c:pt>
                <c:pt idx="749">
                  <c:v>1.29</c:v>
                </c:pt>
                <c:pt idx="750">
                  <c:v>1.28</c:v>
                </c:pt>
                <c:pt idx="751">
                  <c:v>1.29</c:v>
                </c:pt>
                <c:pt idx="752">
                  <c:v>1.3</c:v>
                </c:pt>
                <c:pt idx="753">
                  <c:v>1.31</c:v>
                </c:pt>
                <c:pt idx="754">
                  <c:v>1.31</c:v>
                </c:pt>
                <c:pt idx="755">
                  <c:v>1.3</c:v>
                </c:pt>
                <c:pt idx="756">
                  <c:v>1.31</c:v>
                </c:pt>
                <c:pt idx="757">
                  <c:v>1.33</c:v>
                </c:pt>
                <c:pt idx="758">
                  <c:v>1.34</c:v>
                </c:pt>
                <c:pt idx="759">
                  <c:v>1.34</c:v>
                </c:pt>
                <c:pt idx="760">
                  <c:v>1.34</c:v>
                </c:pt>
                <c:pt idx="761">
                  <c:v>1.32</c:v>
                </c:pt>
                <c:pt idx="762">
                  <c:v>1.33</c:v>
                </c:pt>
                <c:pt idx="763">
                  <c:v>1.32</c:v>
                </c:pt>
                <c:pt idx="764">
                  <c:v>1.32</c:v>
                </c:pt>
                <c:pt idx="765">
                  <c:v>1.31</c:v>
                </c:pt>
                <c:pt idx="766">
                  <c:v>1.31</c:v>
                </c:pt>
                <c:pt idx="767">
                  <c:v>1.31</c:v>
                </c:pt>
                <c:pt idx="768">
                  <c:v>1.31</c:v>
                </c:pt>
                <c:pt idx="769">
                  <c:v>1.31</c:v>
                </c:pt>
                <c:pt idx="770">
                  <c:v>1.3</c:v>
                </c:pt>
                <c:pt idx="771">
                  <c:v>1.29</c:v>
                </c:pt>
                <c:pt idx="772">
                  <c:v>1.29</c:v>
                </c:pt>
                <c:pt idx="773">
                  <c:v>1.29</c:v>
                </c:pt>
                <c:pt idx="774">
                  <c:v>1.3</c:v>
                </c:pt>
                <c:pt idx="775">
                  <c:v>1.3</c:v>
                </c:pt>
                <c:pt idx="776">
                  <c:v>1.31</c:v>
                </c:pt>
                <c:pt idx="777">
                  <c:v>1.32</c:v>
                </c:pt>
                <c:pt idx="778">
                  <c:v>1.31</c:v>
                </c:pt>
                <c:pt idx="779">
                  <c:v>1.31</c:v>
                </c:pt>
                <c:pt idx="780">
                  <c:v>1.3</c:v>
                </c:pt>
                <c:pt idx="781">
                  <c:v>1.31</c:v>
                </c:pt>
                <c:pt idx="782">
                  <c:v>1.3</c:v>
                </c:pt>
                <c:pt idx="783">
                  <c:v>1.31</c:v>
                </c:pt>
                <c:pt idx="784">
                  <c:v>1.31</c:v>
                </c:pt>
                <c:pt idx="785">
                  <c:v>1.31</c:v>
                </c:pt>
                <c:pt idx="786">
                  <c:v>1.31</c:v>
                </c:pt>
                <c:pt idx="787">
                  <c:v>1.31</c:v>
                </c:pt>
                <c:pt idx="788">
                  <c:v>1.3</c:v>
                </c:pt>
                <c:pt idx="789">
                  <c:v>1.31</c:v>
                </c:pt>
                <c:pt idx="790">
                  <c:v>1.31</c:v>
                </c:pt>
                <c:pt idx="791">
                  <c:v>1.3</c:v>
                </c:pt>
                <c:pt idx="792">
                  <c:v>1.31</c:v>
                </c:pt>
                <c:pt idx="793">
                  <c:v>1.31</c:v>
                </c:pt>
                <c:pt idx="794">
                  <c:v>1.31</c:v>
                </c:pt>
                <c:pt idx="795">
                  <c:v>1.3</c:v>
                </c:pt>
                <c:pt idx="796">
                  <c:v>1.28</c:v>
                </c:pt>
                <c:pt idx="797">
                  <c:v>1.28</c:v>
                </c:pt>
                <c:pt idx="798">
                  <c:v>1.29</c:v>
                </c:pt>
                <c:pt idx="799">
                  <c:v>1.29</c:v>
                </c:pt>
                <c:pt idx="800">
                  <c:v>1.29</c:v>
                </c:pt>
                <c:pt idx="801">
                  <c:v>1.3</c:v>
                </c:pt>
                <c:pt idx="802">
                  <c:v>1.3</c:v>
                </c:pt>
                <c:pt idx="803">
                  <c:v>1.3</c:v>
                </c:pt>
                <c:pt idx="804">
                  <c:v>1.3</c:v>
                </c:pt>
                <c:pt idx="805">
                  <c:v>1.3</c:v>
                </c:pt>
                <c:pt idx="806">
                  <c:v>1.3</c:v>
                </c:pt>
                <c:pt idx="807">
                  <c:v>1.31</c:v>
                </c:pt>
                <c:pt idx="808">
                  <c:v>1.3</c:v>
                </c:pt>
                <c:pt idx="809">
                  <c:v>1.3</c:v>
                </c:pt>
                <c:pt idx="810">
                  <c:v>1.3</c:v>
                </c:pt>
                <c:pt idx="811">
                  <c:v>1.31</c:v>
                </c:pt>
                <c:pt idx="812">
                  <c:v>1.3</c:v>
                </c:pt>
                <c:pt idx="813">
                  <c:v>1.31</c:v>
                </c:pt>
                <c:pt idx="814">
                  <c:v>1.31</c:v>
                </c:pt>
                <c:pt idx="815">
                  <c:v>1.31</c:v>
                </c:pt>
                <c:pt idx="816">
                  <c:v>1.31</c:v>
                </c:pt>
                <c:pt idx="817">
                  <c:v>1.31</c:v>
                </c:pt>
                <c:pt idx="818">
                  <c:v>1.28</c:v>
                </c:pt>
                <c:pt idx="819">
                  <c:v>1.3</c:v>
                </c:pt>
                <c:pt idx="820">
                  <c:v>1.29</c:v>
                </c:pt>
                <c:pt idx="821">
                  <c:v>1.3</c:v>
                </c:pt>
                <c:pt idx="822">
                  <c:v>1.3</c:v>
                </c:pt>
                <c:pt idx="823">
                  <c:v>1.29</c:v>
                </c:pt>
                <c:pt idx="824">
                  <c:v>1.3</c:v>
                </c:pt>
                <c:pt idx="825">
                  <c:v>1.28</c:v>
                </c:pt>
                <c:pt idx="826">
                  <c:v>1.3</c:v>
                </c:pt>
                <c:pt idx="827">
                  <c:v>1.3</c:v>
                </c:pt>
                <c:pt idx="828">
                  <c:v>1.29</c:v>
                </c:pt>
                <c:pt idx="829">
                  <c:v>1.3</c:v>
                </c:pt>
                <c:pt idx="830">
                  <c:v>1.31</c:v>
                </c:pt>
                <c:pt idx="831">
                  <c:v>1.31</c:v>
                </c:pt>
                <c:pt idx="832">
                  <c:v>1.3</c:v>
                </c:pt>
                <c:pt idx="833">
                  <c:v>1.32</c:v>
                </c:pt>
                <c:pt idx="834">
                  <c:v>1.33</c:v>
                </c:pt>
                <c:pt idx="835">
                  <c:v>1.31</c:v>
                </c:pt>
                <c:pt idx="836">
                  <c:v>1.31</c:v>
                </c:pt>
                <c:pt idx="837">
                  <c:v>1.32</c:v>
                </c:pt>
                <c:pt idx="838">
                  <c:v>1.32</c:v>
                </c:pt>
              </c:numCache>
            </c:numRef>
          </c:val>
          <c:smooth val="0"/>
          <c:extLst>
            <c:ext xmlns:c16="http://schemas.microsoft.com/office/drawing/2014/chart" uri="{C3380CC4-5D6E-409C-BE32-E72D297353CC}">
              <c16:uniqueId val="{00000000-6A10-D94C-9336-2D719B8CD59D}"/>
            </c:ext>
          </c:extLst>
        </c:ser>
        <c:ser>
          <c:idx val="1"/>
          <c:order val="1"/>
          <c:tx>
            <c:strRef>
              <c:f>'Logger data'!$BM$1</c:f>
              <c:strCache>
                <c:ptCount val="1"/>
                <c:pt idx="0">
                  <c:v>ITHD L3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data'!$BM$2:$BM$840</c:f>
              <c:numCache>
                <c:formatCode>General</c:formatCode>
                <c:ptCount val="839"/>
                <c:pt idx="0">
                  <c:v>1.23</c:v>
                </c:pt>
                <c:pt idx="1">
                  <c:v>1.23</c:v>
                </c:pt>
                <c:pt idx="2">
                  <c:v>1.23</c:v>
                </c:pt>
                <c:pt idx="3">
                  <c:v>1.23</c:v>
                </c:pt>
                <c:pt idx="4">
                  <c:v>1.23</c:v>
                </c:pt>
                <c:pt idx="5">
                  <c:v>1.22</c:v>
                </c:pt>
                <c:pt idx="6">
                  <c:v>1.22</c:v>
                </c:pt>
                <c:pt idx="7">
                  <c:v>1.24</c:v>
                </c:pt>
                <c:pt idx="8">
                  <c:v>1.24</c:v>
                </c:pt>
                <c:pt idx="9">
                  <c:v>1.22</c:v>
                </c:pt>
                <c:pt idx="10">
                  <c:v>1.23</c:v>
                </c:pt>
                <c:pt idx="11">
                  <c:v>1.21</c:v>
                </c:pt>
                <c:pt idx="12">
                  <c:v>1.22</c:v>
                </c:pt>
                <c:pt idx="13">
                  <c:v>1.23</c:v>
                </c:pt>
                <c:pt idx="14">
                  <c:v>1.23</c:v>
                </c:pt>
                <c:pt idx="15">
                  <c:v>1.23</c:v>
                </c:pt>
                <c:pt idx="16">
                  <c:v>1.23</c:v>
                </c:pt>
                <c:pt idx="17">
                  <c:v>1.23</c:v>
                </c:pt>
                <c:pt idx="18">
                  <c:v>1.22</c:v>
                </c:pt>
                <c:pt idx="19">
                  <c:v>1.23</c:v>
                </c:pt>
                <c:pt idx="20">
                  <c:v>1.23</c:v>
                </c:pt>
                <c:pt idx="21">
                  <c:v>1.22</c:v>
                </c:pt>
                <c:pt idx="22">
                  <c:v>1.23</c:v>
                </c:pt>
                <c:pt idx="23">
                  <c:v>1.24</c:v>
                </c:pt>
                <c:pt idx="24">
                  <c:v>1.25</c:v>
                </c:pt>
                <c:pt idx="25">
                  <c:v>1.25</c:v>
                </c:pt>
                <c:pt idx="26">
                  <c:v>1.25</c:v>
                </c:pt>
                <c:pt idx="27">
                  <c:v>1.23</c:v>
                </c:pt>
                <c:pt idx="28">
                  <c:v>1.23</c:v>
                </c:pt>
                <c:pt idx="29">
                  <c:v>1.23</c:v>
                </c:pt>
                <c:pt idx="30">
                  <c:v>1.23</c:v>
                </c:pt>
                <c:pt idx="31">
                  <c:v>1.22</c:v>
                </c:pt>
                <c:pt idx="32">
                  <c:v>1.23</c:v>
                </c:pt>
                <c:pt idx="33">
                  <c:v>1.23</c:v>
                </c:pt>
                <c:pt idx="34">
                  <c:v>1.23</c:v>
                </c:pt>
                <c:pt idx="35">
                  <c:v>1.23</c:v>
                </c:pt>
                <c:pt idx="36">
                  <c:v>1.23</c:v>
                </c:pt>
                <c:pt idx="37">
                  <c:v>1.24</c:v>
                </c:pt>
                <c:pt idx="38">
                  <c:v>1.24</c:v>
                </c:pt>
                <c:pt idx="39">
                  <c:v>1.25</c:v>
                </c:pt>
                <c:pt idx="40">
                  <c:v>1.24</c:v>
                </c:pt>
                <c:pt idx="41">
                  <c:v>1.23</c:v>
                </c:pt>
                <c:pt idx="42">
                  <c:v>1.23</c:v>
                </c:pt>
                <c:pt idx="43">
                  <c:v>1.22</c:v>
                </c:pt>
                <c:pt idx="44">
                  <c:v>1.22</c:v>
                </c:pt>
                <c:pt idx="45">
                  <c:v>1.23</c:v>
                </c:pt>
                <c:pt idx="46">
                  <c:v>1.24</c:v>
                </c:pt>
                <c:pt idx="47">
                  <c:v>1.24</c:v>
                </c:pt>
                <c:pt idx="48">
                  <c:v>1.23</c:v>
                </c:pt>
                <c:pt idx="49">
                  <c:v>1.24</c:v>
                </c:pt>
                <c:pt idx="50">
                  <c:v>1.24</c:v>
                </c:pt>
                <c:pt idx="51">
                  <c:v>1.24</c:v>
                </c:pt>
                <c:pt idx="52">
                  <c:v>1.25</c:v>
                </c:pt>
                <c:pt idx="53">
                  <c:v>1.24</c:v>
                </c:pt>
                <c:pt idx="54">
                  <c:v>1.24</c:v>
                </c:pt>
                <c:pt idx="55">
                  <c:v>1.23</c:v>
                </c:pt>
                <c:pt idx="56">
                  <c:v>1.24</c:v>
                </c:pt>
                <c:pt idx="57">
                  <c:v>1.25</c:v>
                </c:pt>
                <c:pt idx="58">
                  <c:v>1.25</c:v>
                </c:pt>
                <c:pt idx="59">
                  <c:v>1.26</c:v>
                </c:pt>
                <c:pt idx="60">
                  <c:v>1.26</c:v>
                </c:pt>
                <c:pt idx="61">
                  <c:v>1.26</c:v>
                </c:pt>
                <c:pt idx="62">
                  <c:v>1.25</c:v>
                </c:pt>
                <c:pt idx="63">
                  <c:v>1.24</c:v>
                </c:pt>
                <c:pt idx="64">
                  <c:v>1.25</c:v>
                </c:pt>
                <c:pt idx="65">
                  <c:v>1.24</c:v>
                </c:pt>
                <c:pt idx="66">
                  <c:v>1.24</c:v>
                </c:pt>
                <c:pt idx="67">
                  <c:v>1.23</c:v>
                </c:pt>
                <c:pt idx="68">
                  <c:v>1.24</c:v>
                </c:pt>
                <c:pt idx="69">
                  <c:v>1.24</c:v>
                </c:pt>
                <c:pt idx="70">
                  <c:v>1.24</c:v>
                </c:pt>
                <c:pt idx="71">
                  <c:v>1.24</c:v>
                </c:pt>
                <c:pt idx="72">
                  <c:v>1.23</c:v>
                </c:pt>
                <c:pt idx="73">
                  <c:v>1.24</c:v>
                </c:pt>
                <c:pt idx="74">
                  <c:v>1.24</c:v>
                </c:pt>
                <c:pt idx="75">
                  <c:v>1.24</c:v>
                </c:pt>
                <c:pt idx="76">
                  <c:v>1.24</c:v>
                </c:pt>
                <c:pt idx="77">
                  <c:v>1.25</c:v>
                </c:pt>
                <c:pt idx="78">
                  <c:v>1.23</c:v>
                </c:pt>
                <c:pt idx="79">
                  <c:v>1.23</c:v>
                </c:pt>
                <c:pt idx="80">
                  <c:v>1.24</c:v>
                </c:pt>
                <c:pt idx="81">
                  <c:v>1.24</c:v>
                </c:pt>
                <c:pt idx="82">
                  <c:v>1.25</c:v>
                </c:pt>
                <c:pt idx="83">
                  <c:v>1.25</c:v>
                </c:pt>
                <c:pt idx="84">
                  <c:v>1.25</c:v>
                </c:pt>
                <c:pt idx="85">
                  <c:v>1.26</c:v>
                </c:pt>
                <c:pt idx="86">
                  <c:v>1.25</c:v>
                </c:pt>
                <c:pt idx="87">
                  <c:v>1.25</c:v>
                </c:pt>
                <c:pt idx="88">
                  <c:v>1.24</c:v>
                </c:pt>
                <c:pt idx="89">
                  <c:v>1.24</c:v>
                </c:pt>
                <c:pt idx="90">
                  <c:v>1.24</c:v>
                </c:pt>
                <c:pt idx="91">
                  <c:v>1.24</c:v>
                </c:pt>
                <c:pt idx="92">
                  <c:v>1.24</c:v>
                </c:pt>
                <c:pt idx="93">
                  <c:v>1.23</c:v>
                </c:pt>
                <c:pt idx="94">
                  <c:v>1.23</c:v>
                </c:pt>
                <c:pt idx="95">
                  <c:v>1.23</c:v>
                </c:pt>
                <c:pt idx="96">
                  <c:v>1.24</c:v>
                </c:pt>
                <c:pt idx="97">
                  <c:v>1.25</c:v>
                </c:pt>
                <c:pt idx="98">
                  <c:v>1.24</c:v>
                </c:pt>
                <c:pt idx="99">
                  <c:v>1.24</c:v>
                </c:pt>
                <c:pt idx="100">
                  <c:v>1.23</c:v>
                </c:pt>
                <c:pt idx="101">
                  <c:v>1.22</c:v>
                </c:pt>
                <c:pt idx="102">
                  <c:v>1.23</c:v>
                </c:pt>
                <c:pt idx="103">
                  <c:v>1.23</c:v>
                </c:pt>
                <c:pt idx="104">
                  <c:v>1.24</c:v>
                </c:pt>
                <c:pt idx="105">
                  <c:v>1.24</c:v>
                </c:pt>
                <c:pt idx="106">
                  <c:v>1.23</c:v>
                </c:pt>
                <c:pt idx="107">
                  <c:v>1.24</c:v>
                </c:pt>
                <c:pt idx="108">
                  <c:v>1.24</c:v>
                </c:pt>
                <c:pt idx="109">
                  <c:v>1.23</c:v>
                </c:pt>
                <c:pt idx="110">
                  <c:v>1.23</c:v>
                </c:pt>
                <c:pt idx="111">
                  <c:v>1.23</c:v>
                </c:pt>
                <c:pt idx="112">
                  <c:v>1.24</c:v>
                </c:pt>
                <c:pt idx="113">
                  <c:v>1.25</c:v>
                </c:pt>
                <c:pt idx="114">
                  <c:v>1.24</c:v>
                </c:pt>
                <c:pt idx="115">
                  <c:v>1.24</c:v>
                </c:pt>
                <c:pt idx="116">
                  <c:v>1.24</c:v>
                </c:pt>
                <c:pt idx="117">
                  <c:v>1.23</c:v>
                </c:pt>
                <c:pt idx="118">
                  <c:v>1.24</c:v>
                </c:pt>
                <c:pt idx="119">
                  <c:v>1.24</c:v>
                </c:pt>
                <c:pt idx="120">
                  <c:v>1.24</c:v>
                </c:pt>
                <c:pt idx="121">
                  <c:v>1.23</c:v>
                </c:pt>
                <c:pt idx="122">
                  <c:v>1.22</c:v>
                </c:pt>
                <c:pt idx="123">
                  <c:v>1.22</c:v>
                </c:pt>
                <c:pt idx="124">
                  <c:v>1.23</c:v>
                </c:pt>
                <c:pt idx="125">
                  <c:v>1.22</c:v>
                </c:pt>
                <c:pt idx="126">
                  <c:v>1.23</c:v>
                </c:pt>
                <c:pt idx="127">
                  <c:v>1.23</c:v>
                </c:pt>
                <c:pt idx="128">
                  <c:v>1.23</c:v>
                </c:pt>
                <c:pt idx="129">
                  <c:v>1.24</c:v>
                </c:pt>
                <c:pt idx="130">
                  <c:v>1.24</c:v>
                </c:pt>
                <c:pt idx="131">
                  <c:v>1.24</c:v>
                </c:pt>
                <c:pt idx="132">
                  <c:v>1.24</c:v>
                </c:pt>
                <c:pt idx="133">
                  <c:v>1.24</c:v>
                </c:pt>
                <c:pt idx="134">
                  <c:v>1.23</c:v>
                </c:pt>
                <c:pt idx="135">
                  <c:v>1.23</c:v>
                </c:pt>
                <c:pt idx="136">
                  <c:v>1.23</c:v>
                </c:pt>
                <c:pt idx="137">
                  <c:v>1.23</c:v>
                </c:pt>
                <c:pt idx="138">
                  <c:v>1.24</c:v>
                </c:pt>
                <c:pt idx="139">
                  <c:v>1.24</c:v>
                </c:pt>
                <c:pt idx="140">
                  <c:v>1.23</c:v>
                </c:pt>
                <c:pt idx="141">
                  <c:v>1.23</c:v>
                </c:pt>
                <c:pt idx="142">
                  <c:v>1.24</c:v>
                </c:pt>
                <c:pt idx="143">
                  <c:v>1.24</c:v>
                </c:pt>
                <c:pt idx="144">
                  <c:v>1.24</c:v>
                </c:pt>
                <c:pt idx="145">
                  <c:v>1.24</c:v>
                </c:pt>
                <c:pt idx="146">
                  <c:v>1.24</c:v>
                </c:pt>
                <c:pt idx="147">
                  <c:v>1.24</c:v>
                </c:pt>
                <c:pt idx="148">
                  <c:v>1.23</c:v>
                </c:pt>
                <c:pt idx="149">
                  <c:v>1.23</c:v>
                </c:pt>
                <c:pt idx="150">
                  <c:v>1.24</c:v>
                </c:pt>
                <c:pt idx="151">
                  <c:v>1.26</c:v>
                </c:pt>
                <c:pt idx="152">
                  <c:v>1.25</c:v>
                </c:pt>
                <c:pt idx="153">
                  <c:v>1.25</c:v>
                </c:pt>
                <c:pt idx="154">
                  <c:v>1.24</c:v>
                </c:pt>
                <c:pt idx="155">
                  <c:v>1.24</c:v>
                </c:pt>
                <c:pt idx="156">
                  <c:v>1.24</c:v>
                </c:pt>
                <c:pt idx="157">
                  <c:v>1.24</c:v>
                </c:pt>
                <c:pt idx="158">
                  <c:v>1.23</c:v>
                </c:pt>
                <c:pt idx="159">
                  <c:v>1.24</c:v>
                </c:pt>
                <c:pt idx="160">
                  <c:v>1.23</c:v>
                </c:pt>
                <c:pt idx="161">
                  <c:v>1.24</c:v>
                </c:pt>
                <c:pt idx="162">
                  <c:v>1.24</c:v>
                </c:pt>
                <c:pt idx="163">
                  <c:v>1.24</c:v>
                </c:pt>
                <c:pt idx="164">
                  <c:v>1.24</c:v>
                </c:pt>
                <c:pt idx="165">
                  <c:v>1.23</c:v>
                </c:pt>
                <c:pt idx="166">
                  <c:v>1.22</c:v>
                </c:pt>
                <c:pt idx="167">
                  <c:v>1.23</c:v>
                </c:pt>
                <c:pt idx="168">
                  <c:v>1.23</c:v>
                </c:pt>
                <c:pt idx="169">
                  <c:v>1.23</c:v>
                </c:pt>
                <c:pt idx="170">
                  <c:v>1.22</c:v>
                </c:pt>
                <c:pt idx="171">
                  <c:v>1.22</c:v>
                </c:pt>
                <c:pt idx="172">
                  <c:v>1.22</c:v>
                </c:pt>
                <c:pt idx="173">
                  <c:v>1.21</c:v>
                </c:pt>
                <c:pt idx="174">
                  <c:v>1.2</c:v>
                </c:pt>
                <c:pt idx="175">
                  <c:v>1.2</c:v>
                </c:pt>
                <c:pt idx="176">
                  <c:v>1.2</c:v>
                </c:pt>
                <c:pt idx="177">
                  <c:v>1.21</c:v>
                </c:pt>
                <c:pt idx="178">
                  <c:v>1.21</c:v>
                </c:pt>
                <c:pt idx="179">
                  <c:v>1.22</c:v>
                </c:pt>
                <c:pt idx="180">
                  <c:v>1.23</c:v>
                </c:pt>
                <c:pt idx="181">
                  <c:v>1.22</c:v>
                </c:pt>
                <c:pt idx="182">
                  <c:v>1.23</c:v>
                </c:pt>
                <c:pt idx="183">
                  <c:v>1.22</c:v>
                </c:pt>
                <c:pt idx="184">
                  <c:v>1.23</c:v>
                </c:pt>
                <c:pt idx="185">
                  <c:v>1.23</c:v>
                </c:pt>
                <c:pt idx="186">
                  <c:v>1.22</c:v>
                </c:pt>
                <c:pt idx="187">
                  <c:v>1.23</c:v>
                </c:pt>
                <c:pt idx="188">
                  <c:v>1.22</c:v>
                </c:pt>
                <c:pt idx="189">
                  <c:v>1.22</c:v>
                </c:pt>
                <c:pt idx="190">
                  <c:v>1.22</c:v>
                </c:pt>
                <c:pt idx="191">
                  <c:v>1.23</c:v>
                </c:pt>
                <c:pt idx="192">
                  <c:v>1.23</c:v>
                </c:pt>
                <c:pt idx="193">
                  <c:v>1.24</c:v>
                </c:pt>
                <c:pt idx="194">
                  <c:v>1.24</c:v>
                </c:pt>
                <c:pt idx="195">
                  <c:v>1.24</c:v>
                </c:pt>
                <c:pt idx="196">
                  <c:v>1.23</c:v>
                </c:pt>
                <c:pt idx="197">
                  <c:v>1.23</c:v>
                </c:pt>
                <c:pt idx="198">
                  <c:v>1.23</c:v>
                </c:pt>
                <c:pt idx="199">
                  <c:v>1.22</c:v>
                </c:pt>
                <c:pt idx="200">
                  <c:v>1.22</c:v>
                </c:pt>
                <c:pt idx="201">
                  <c:v>1.22</c:v>
                </c:pt>
                <c:pt idx="202">
                  <c:v>1.23</c:v>
                </c:pt>
                <c:pt idx="203">
                  <c:v>1.23</c:v>
                </c:pt>
                <c:pt idx="204">
                  <c:v>1.23</c:v>
                </c:pt>
                <c:pt idx="205">
                  <c:v>1.23</c:v>
                </c:pt>
                <c:pt idx="206">
                  <c:v>1.23</c:v>
                </c:pt>
                <c:pt idx="207">
                  <c:v>1.22</c:v>
                </c:pt>
                <c:pt idx="208">
                  <c:v>1.22</c:v>
                </c:pt>
                <c:pt idx="209">
                  <c:v>1.21</c:v>
                </c:pt>
                <c:pt idx="210">
                  <c:v>1.22</c:v>
                </c:pt>
                <c:pt idx="211">
                  <c:v>1.21</c:v>
                </c:pt>
                <c:pt idx="212">
                  <c:v>1.21</c:v>
                </c:pt>
                <c:pt idx="213">
                  <c:v>1.22</c:v>
                </c:pt>
                <c:pt idx="214">
                  <c:v>1.22</c:v>
                </c:pt>
                <c:pt idx="215">
                  <c:v>1.21</c:v>
                </c:pt>
                <c:pt idx="216">
                  <c:v>1.21</c:v>
                </c:pt>
                <c:pt idx="217">
                  <c:v>1.22</c:v>
                </c:pt>
                <c:pt idx="218">
                  <c:v>1.22</c:v>
                </c:pt>
                <c:pt idx="219">
                  <c:v>1.21</c:v>
                </c:pt>
                <c:pt idx="220">
                  <c:v>1.2</c:v>
                </c:pt>
                <c:pt idx="221">
                  <c:v>1.2</c:v>
                </c:pt>
                <c:pt idx="222">
                  <c:v>1.21</c:v>
                </c:pt>
                <c:pt idx="223">
                  <c:v>1.22</c:v>
                </c:pt>
                <c:pt idx="224">
                  <c:v>1.23</c:v>
                </c:pt>
                <c:pt idx="225">
                  <c:v>1.24</c:v>
                </c:pt>
                <c:pt idx="226">
                  <c:v>1.22</c:v>
                </c:pt>
                <c:pt idx="227">
                  <c:v>1.22</c:v>
                </c:pt>
                <c:pt idx="228">
                  <c:v>1.22</c:v>
                </c:pt>
                <c:pt idx="229">
                  <c:v>1.21</c:v>
                </c:pt>
                <c:pt idx="230">
                  <c:v>1.21</c:v>
                </c:pt>
                <c:pt idx="231">
                  <c:v>1.21</c:v>
                </c:pt>
                <c:pt idx="232">
                  <c:v>1.22</c:v>
                </c:pt>
                <c:pt idx="233">
                  <c:v>1.23</c:v>
                </c:pt>
                <c:pt idx="234">
                  <c:v>1.22</c:v>
                </c:pt>
                <c:pt idx="235">
                  <c:v>1.23</c:v>
                </c:pt>
                <c:pt idx="236">
                  <c:v>1.24</c:v>
                </c:pt>
                <c:pt idx="237">
                  <c:v>1.23</c:v>
                </c:pt>
                <c:pt idx="238">
                  <c:v>1.23</c:v>
                </c:pt>
                <c:pt idx="239">
                  <c:v>1.23</c:v>
                </c:pt>
                <c:pt idx="240">
                  <c:v>1.23</c:v>
                </c:pt>
                <c:pt idx="241">
                  <c:v>1.23</c:v>
                </c:pt>
                <c:pt idx="242">
                  <c:v>1.23</c:v>
                </c:pt>
                <c:pt idx="243">
                  <c:v>1.23</c:v>
                </c:pt>
                <c:pt idx="244">
                  <c:v>1.22</c:v>
                </c:pt>
                <c:pt idx="245">
                  <c:v>1.22</c:v>
                </c:pt>
                <c:pt idx="246">
                  <c:v>1.22</c:v>
                </c:pt>
                <c:pt idx="247">
                  <c:v>1.23</c:v>
                </c:pt>
                <c:pt idx="248">
                  <c:v>1.24</c:v>
                </c:pt>
                <c:pt idx="249">
                  <c:v>1.23</c:v>
                </c:pt>
                <c:pt idx="250">
                  <c:v>1.23</c:v>
                </c:pt>
                <c:pt idx="251">
                  <c:v>1.23</c:v>
                </c:pt>
                <c:pt idx="252">
                  <c:v>1.24</c:v>
                </c:pt>
                <c:pt idx="253">
                  <c:v>1.23</c:v>
                </c:pt>
                <c:pt idx="254">
                  <c:v>1.23</c:v>
                </c:pt>
                <c:pt idx="255">
                  <c:v>1.23</c:v>
                </c:pt>
                <c:pt idx="256">
                  <c:v>1.24</c:v>
                </c:pt>
                <c:pt idx="257">
                  <c:v>1.23</c:v>
                </c:pt>
                <c:pt idx="258">
                  <c:v>1.23</c:v>
                </c:pt>
                <c:pt idx="259">
                  <c:v>1.25</c:v>
                </c:pt>
                <c:pt idx="260">
                  <c:v>1.22</c:v>
                </c:pt>
                <c:pt idx="261">
                  <c:v>1.22</c:v>
                </c:pt>
                <c:pt idx="262">
                  <c:v>1.22</c:v>
                </c:pt>
                <c:pt idx="263">
                  <c:v>1.22</c:v>
                </c:pt>
                <c:pt idx="264">
                  <c:v>1.23</c:v>
                </c:pt>
                <c:pt idx="265">
                  <c:v>1.23</c:v>
                </c:pt>
                <c:pt idx="266">
                  <c:v>1.23</c:v>
                </c:pt>
                <c:pt idx="267">
                  <c:v>1.22</c:v>
                </c:pt>
                <c:pt idx="268">
                  <c:v>1.22</c:v>
                </c:pt>
                <c:pt idx="269">
                  <c:v>1.22</c:v>
                </c:pt>
                <c:pt idx="270">
                  <c:v>1.24</c:v>
                </c:pt>
                <c:pt idx="271">
                  <c:v>1.23</c:v>
                </c:pt>
                <c:pt idx="272">
                  <c:v>1.23</c:v>
                </c:pt>
                <c:pt idx="273">
                  <c:v>1.22</c:v>
                </c:pt>
                <c:pt idx="274">
                  <c:v>1.22</c:v>
                </c:pt>
                <c:pt idx="275">
                  <c:v>1.23</c:v>
                </c:pt>
                <c:pt idx="276">
                  <c:v>1.23</c:v>
                </c:pt>
                <c:pt idx="277">
                  <c:v>1.24</c:v>
                </c:pt>
                <c:pt idx="278">
                  <c:v>1.24</c:v>
                </c:pt>
                <c:pt idx="279">
                  <c:v>1.24</c:v>
                </c:pt>
                <c:pt idx="280">
                  <c:v>1.24</c:v>
                </c:pt>
                <c:pt idx="281">
                  <c:v>1.24</c:v>
                </c:pt>
                <c:pt idx="282">
                  <c:v>1.23</c:v>
                </c:pt>
                <c:pt idx="283">
                  <c:v>1.23</c:v>
                </c:pt>
                <c:pt idx="284">
                  <c:v>1.23</c:v>
                </c:pt>
                <c:pt idx="285">
                  <c:v>1.23</c:v>
                </c:pt>
                <c:pt idx="286">
                  <c:v>1.22</c:v>
                </c:pt>
                <c:pt idx="287">
                  <c:v>1.22</c:v>
                </c:pt>
                <c:pt idx="288">
                  <c:v>1.21</c:v>
                </c:pt>
                <c:pt idx="289">
                  <c:v>1.22</c:v>
                </c:pt>
                <c:pt idx="290">
                  <c:v>1.22</c:v>
                </c:pt>
                <c:pt idx="291">
                  <c:v>1.21</c:v>
                </c:pt>
                <c:pt idx="292">
                  <c:v>1.21</c:v>
                </c:pt>
                <c:pt idx="293">
                  <c:v>1.22</c:v>
                </c:pt>
                <c:pt idx="294">
                  <c:v>1.22</c:v>
                </c:pt>
                <c:pt idx="295">
                  <c:v>1.21</c:v>
                </c:pt>
                <c:pt idx="296">
                  <c:v>1.22</c:v>
                </c:pt>
                <c:pt idx="297">
                  <c:v>1.21</c:v>
                </c:pt>
                <c:pt idx="298">
                  <c:v>1.21</c:v>
                </c:pt>
                <c:pt idx="299">
                  <c:v>1.21</c:v>
                </c:pt>
                <c:pt idx="300">
                  <c:v>1.21</c:v>
                </c:pt>
                <c:pt idx="301">
                  <c:v>1.22</c:v>
                </c:pt>
                <c:pt idx="302">
                  <c:v>1.21</c:v>
                </c:pt>
                <c:pt idx="303">
                  <c:v>1.21</c:v>
                </c:pt>
                <c:pt idx="304">
                  <c:v>1.22</c:v>
                </c:pt>
                <c:pt idx="305">
                  <c:v>1.21</c:v>
                </c:pt>
                <c:pt idx="306">
                  <c:v>1.2</c:v>
                </c:pt>
                <c:pt idx="307">
                  <c:v>1.2</c:v>
                </c:pt>
                <c:pt idx="308">
                  <c:v>1.21</c:v>
                </c:pt>
                <c:pt idx="309">
                  <c:v>1.21</c:v>
                </c:pt>
                <c:pt idx="310">
                  <c:v>1.22</c:v>
                </c:pt>
                <c:pt idx="311">
                  <c:v>1.22</c:v>
                </c:pt>
                <c:pt idx="312">
                  <c:v>1.22</c:v>
                </c:pt>
                <c:pt idx="313">
                  <c:v>1.22</c:v>
                </c:pt>
                <c:pt idx="314">
                  <c:v>1.22</c:v>
                </c:pt>
                <c:pt idx="315">
                  <c:v>1.24</c:v>
                </c:pt>
                <c:pt idx="316">
                  <c:v>1.23</c:v>
                </c:pt>
                <c:pt idx="317">
                  <c:v>1.24</c:v>
                </c:pt>
                <c:pt idx="318">
                  <c:v>1.23</c:v>
                </c:pt>
                <c:pt idx="319">
                  <c:v>1.23</c:v>
                </c:pt>
                <c:pt idx="320">
                  <c:v>1.24</c:v>
                </c:pt>
                <c:pt idx="321">
                  <c:v>1.23</c:v>
                </c:pt>
                <c:pt idx="322">
                  <c:v>1.21</c:v>
                </c:pt>
                <c:pt idx="323">
                  <c:v>1.21</c:v>
                </c:pt>
                <c:pt idx="324">
                  <c:v>1.21</c:v>
                </c:pt>
                <c:pt idx="325">
                  <c:v>1.21</c:v>
                </c:pt>
                <c:pt idx="326">
                  <c:v>1.21</c:v>
                </c:pt>
                <c:pt idx="327">
                  <c:v>1.23</c:v>
                </c:pt>
                <c:pt idx="328">
                  <c:v>1.21</c:v>
                </c:pt>
                <c:pt idx="329">
                  <c:v>1.22</c:v>
                </c:pt>
                <c:pt idx="330">
                  <c:v>1.22</c:v>
                </c:pt>
                <c:pt idx="331">
                  <c:v>1.22</c:v>
                </c:pt>
                <c:pt idx="332">
                  <c:v>1.22</c:v>
                </c:pt>
                <c:pt idx="333">
                  <c:v>1.23</c:v>
                </c:pt>
                <c:pt idx="334">
                  <c:v>1.24</c:v>
                </c:pt>
                <c:pt idx="335">
                  <c:v>1.22</c:v>
                </c:pt>
                <c:pt idx="336">
                  <c:v>1.21</c:v>
                </c:pt>
                <c:pt idx="337">
                  <c:v>1.21</c:v>
                </c:pt>
                <c:pt idx="338">
                  <c:v>1.21</c:v>
                </c:pt>
                <c:pt idx="339">
                  <c:v>1.21</c:v>
                </c:pt>
                <c:pt idx="340">
                  <c:v>1.2</c:v>
                </c:pt>
                <c:pt idx="341">
                  <c:v>1.2</c:v>
                </c:pt>
                <c:pt idx="342">
                  <c:v>1.21</c:v>
                </c:pt>
                <c:pt idx="343">
                  <c:v>1.21</c:v>
                </c:pt>
                <c:pt idx="344">
                  <c:v>1.2</c:v>
                </c:pt>
                <c:pt idx="345">
                  <c:v>1.2</c:v>
                </c:pt>
                <c:pt idx="346">
                  <c:v>1.2</c:v>
                </c:pt>
                <c:pt idx="347">
                  <c:v>1.2</c:v>
                </c:pt>
                <c:pt idx="348">
                  <c:v>1.2</c:v>
                </c:pt>
                <c:pt idx="349">
                  <c:v>1.21</c:v>
                </c:pt>
                <c:pt idx="350">
                  <c:v>1.2</c:v>
                </c:pt>
                <c:pt idx="351">
                  <c:v>1.21</c:v>
                </c:pt>
                <c:pt idx="352">
                  <c:v>1.2</c:v>
                </c:pt>
                <c:pt idx="353">
                  <c:v>1.19</c:v>
                </c:pt>
                <c:pt idx="354">
                  <c:v>1.2</c:v>
                </c:pt>
                <c:pt idx="355">
                  <c:v>1.2</c:v>
                </c:pt>
                <c:pt idx="356">
                  <c:v>1.21</c:v>
                </c:pt>
                <c:pt idx="357">
                  <c:v>1.22</c:v>
                </c:pt>
                <c:pt idx="358">
                  <c:v>1.21</c:v>
                </c:pt>
                <c:pt idx="359">
                  <c:v>1.22</c:v>
                </c:pt>
                <c:pt idx="360">
                  <c:v>1.21</c:v>
                </c:pt>
                <c:pt idx="361">
                  <c:v>1.22</c:v>
                </c:pt>
                <c:pt idx="362">
                  <c:v>1.21</c:v>
                </c:pt>
                <c:pt idx="363">
                  <c:v>1.21</c:v>
                </c:pt>
                <c:pt idx="364">
                  <c:v>1.22</c:v>
                </c:pt>
                <c:pt idx="365">
                  <c:v>1.22</c:v>
                </c:pt>
                <c:pt idx="366">
                  <c:v>1.21</c:v>
                </c:pt>
                <c:pt idx="367">
                  <c:v>1.21</c:v>
                </c:pt>
                <c:pt idx="368">
                  <c:v>1.2</c:v>
                </c:pt>
                <c:pt idx="369">
                  <c:v>1.21</c:v>
                </c:pt>
                <c:pt idx="370">
                  <c:v>1.21</c:v>
                </c:pt>
                <c:pt idx="371">
                  <c:v>1.22</c:v>
                </c:pt>
                <c:pt idx="372">
                  <c:v>1.22</c:v>
                </c:pt>
                <c:pt idx="373">
                  <c:v>1.22</c:v>
                </c:pt>
                <c:pt idx="374">
                  <c:v>1.23</c:v>
                </c:pt>
                <c:pt idx="375">
                  <c:v>1.22</c:v>
                </c:pt>
                <c:pt idx="376">
                  <c:v>1.23</c:v>
                </c:pt>
                <c:pt idx="377">
                  <c:v>1.23</c:v>
                </c:pt>
                <c:pt idx="378">
                  <c:v>1.23</c:v>
                </c:pt>
                <c:pt idx="379">
                  <c:v>1.23</c:v>
                </c:pt>
                <c:pt idx="380">
                  <c:v>1.24</c:v>
                </c:pt>
                <c:pt idx="381">
                  <c:v>1.24</c:v>
                </c:pt>
                <c:pt idx="382">
                  <c:v>1.23</c:v>
                </c:pt>
                <c:pt idx="383">
                  <c:v>1.22</c:v>
                </c:pt>
                <c:pt idx="384">
                  <c:v>1.22</c:v>
                </c:pt>
                <c:pt idx="385">
                  <c:v>1.22</c:v>
                </c:pt>
                <c:pt idx="386">
                  <c:v>1.22</c:v>
                </c:pt>
                <c:pt idx="387">
                  <c:v>1.21</c:v>
                </c:pt>
                <c:pt idx="388">
                  <c:v>1.21</c:v>
                </c:pt>
                <c:pt idx="389">
                  <c:v>1.23</c:v>
                </c:pt>
                <c:pt idx="390">
                  <c:v>1.23</c:v>
                </c:pt>
                <c:pt idx="391">
                  <c:v>1.22</c:v>
                </c:pt>
                <c:pt idx="392">
                  <c:v>1.22</c:v>
                </c:pt>
                <c:pt idx="393">
                  <c:v>1.22</c:v>
                </c:pt>
                <c:pt idx="394">
                  <c:v>1.21</c:v>
                </c:pt>
                <c:pt idx="395">
                  <c:v>1.22</c:v>
                </c:pt>
                <c:pt idx="396">
                  <c:v>1.23</c:v>
                </c:pt>
                <c:pt idx="397">
                  <c:v>1.22</c:v>
                </c:pt>
                <c:pt idx="398">
                  <c:v>1.22</c:v>
                </c:pt>
                <c:pt idx="399">
                  <c:v>1.23</c:v>
                </c:pt>
                <c:pt idx="400">
                  <c:v>1.23</c:v>
                </c:pt>
                <c:pt idx="401">
                  <c:v>1.22</c:v>
                </c:pt>
                <c:pt idx="402">
                  <c:v>1.21</c:v>
                </c:pt>
                <c:pt idx="403">
                  <c:v>1.2</c:v>
                </c:pt>
                <c:pt idx="404">
                  <c:v>1.22</c:v>
                </c:pt>
                <c:pt idx="405">
                  <c:v>1.21</c:v>
                </c:pt>
                <c:pt idx="406">
                  <c:v>1.21</c:v>
                </c:pt>
                <c:pt idx="407">
                  <c:v>1.22</c:v>
                </c:pt>
                <c:pt idx="408">
                  <c:v>1.22</c:v>
                </c:pt>
                <c:pt idx="409">
                  <c:v>1.22</c:v>
                </c:pt>
                <c:pt idx="410">
                  <c:v>1.22</c:v>
                </c:pt>
                <c:pt idx="411">
                  <c:v>1.21</c:v>
                </c:pt>
                <c:pt idx="412">
                  <c:v>1.21</c:v>
                </c:pt>
                <c:pt idx="413">
                  <c:v>1.22</c:v>
                </c:pt>
                <c:pt idx="414">
                  <c:v>1.21</c:v>
                </c:pt>
                <c:pt idx="415">
                  <c:v>1.22</c:v>
                </c:pt>
                <c:pt idx="416">
                  <c:v>1.22</c:v>
                </c:pt>
                <c:pt idx="417">
                  <c:v>1.22</c:v>
                </c:pt>
                <c:pt idx="418">
                  <c:v>1.22</c:v>
                </c:pt>
                <c:pt idx="419">
                  <c:v>1.21</c:v>
                </c:pt>
                <c:pt idx="420">
                  <c:v>1.22</c:v>
                </c:pt>
                <c:pt idx="421">
                  <c:v>1.21</c:v>
                </c:pt>
                <c:pt idx="422">
                  <c:v>1.22</c:v>
                </c:pt>
                <c:pt idx="423">
                  <c:v>1.22</c:v>
                </c:pt>
                <c:pt idx="424">
                  <c:v>1.22</c:v>
                </c:pt>
                <c:pt idx="425">
                  <c:v>1.23</c:v>
                </c:pt>
                <c:pt idx="426">
                  <c:v>1.22</c:v>
                </c:pt>
                <c:pt idx="427">
                  <c:v>1.23</c:v>
                </c:pt>
                <c:pt idx="428">
                  <c:v>1.23</c:v>
                </c:pt>
                <c:pt idx="429">
                  <c:v>1.22</c:v>
                </c:pt>
                <c:pt idx="430">
                  <c:v>1.22</c:v>
                </c:pt>
                <c:pt idx="431">
                  <c:v>1.22</c:v>
                </c:pt>
                <c:pt idx="432">
                  <c:v>1.23</c:v>
                </c:pt>
                <c:pt idx="433">
                  <c:v>1.23</c:v>
                </c:pt>
                <c:pt idx="434">
                  <c:v>1.23</c:v>
                </c:pt>
                <c:pt idx="435">
                  <c:v>1.24</c:v>
                </c:pt>
                <c:pt idx="436">
                  <c:v>1.23</c:v>
                </c:pt>
                <c:pt idx="437">
                  <c:v>1.22</c:v>
                </c:pt>
                <c:pt idx="438">
                  <c:v>1.23</c:v>
                </c:pt>
                <c:pt idx="439">
                  <c:v>1.23</c:v>
                </c:pt>
                <c:pt idx="440">
                  <c:v>1.22</c:v>
                </c:pt>
                <c:pt idx="441">
                  <c:v>1.21</c:v>
                </c:pt>
                <c:pt idx="442">
                  <c:v>1.21</c:v>
                </c:pt>
                <c:pt idx="443">
                  <c:v>1.22</c:v>
                </c:pt>
                <c:pt idx="444">
                  <c:v>1.2</c:v>
                </c:pt>
                <c:pt idx="445">
                  <c:v>1.21</c:v>
                </c:pt>
                <c:pt idx="446">
                  <c:v>1.21</c:v>
                </c:pt>
                <c:pt idx="447">
                  <c:v>1.22</c:v>
                </c:pt>
                <c:pt idx="448">
                  <c:v>1.23</c:v>
                </c:pt>
                <c:pt idx="449">
                  <c:v>1.23</c:v>
                </c:pt>
                <c:pt idx="450">
                  <c:v>1.24</c:v>
                </c:pt>
                <c:pt idx="451">
                  <c:v>1.24</c:v>
                </c:pt>
                <c:pt idx="452">
                  <c:v>1.23</c:v>
                </c:pt>
                <c:pt idx="453">
                  <c:v>1.24</c:v>
                </c:pt>
                <c:pt idx="454">
                  <c:v>1.23</c:v>
                </c:pt>
                <c:pt idx="455">
                  <c:v>1.24</c:v>
                </c:pt>
                <c:pt idx="456">
                  <c:v>1.23</c:v>
                </c:pt>
                <c:pt idx="457">
                  <c:v>1.23</c:v>
                </c:pt>
                <c:pt idx="458">
                  <c:v>1.24</c:v>
                </c:pt>
                <c:pt idx="459">
                  <c:v>1.23</c:v>
                </c:pt>
                <c:pt idx="460">
                  <c:v>1.24</c:v>
                </c:pt>
                <c:pt idx="461">
                  <c:v>1.24</c:v>
                </c:pt>
                <c:pt idx="462">
                  <c:v>1.25</c:v>
                </c:pt>
                <c:pt idx="463">
                  <c:v>1.26</c:v>
                </c:pt>
                <c:pt idx="464">
                  <c:v>1.25</c:v>
                </c:pt>
                <c:pt idx="465">
                  <c:v>1.24</c:v>
                </c:pt>
                <c:pt idx="466">
                  <c:v>1.23</c:v>
                </c:pt>
                <c:pt idx="467">
                  <c:v>1.22</c:v>
                </c:pt>
                <c:pt idx="468">
                  <c:v>1.22</c:v>
                </c:pt>
                <c:pt idx="469">
                  <c:v>1.2</c:v>
                </c:pt>
                <c:pt idx="470">
                  <c:v>1.2</c:v>
                </c:pt>
                <c:pt idx="471">
                  <c:v>1.21</c:v>
                </c:pt>
                <c:pt idx="472">
                  <c:v>1.22</c:v>
                </c:pt>
                <c:pt idx="473">
                  <c:v>1.21</c:v>
                </c:pt>
                <c:pt idx="474">
                  <c:v>1.22</c:v>
                </c:pt>
                <c:pt idx="475">
                  <c:v>1.2</c:v>
                </c:pt>
                <c:pt idx="476">
                  <c:v>1.22</c:v>
                </c:pt>
                <c:pt idx="477">
                  <c:v>1.22</c:v>
                </c:pt>
                <c:pt idx="478">
                  <c:v>1.23</c:v>
                </c:pt>
                <c:pt idx="479">
                  <c:v>1.22</c:v>
                </c:pt>
                <c:pt idx="480">
                  <c:v>1.23</c:v>
                </c:pt>
                <c:pt idx="481">
                  <c:v>1.23</c:v>
                </c:pt>
                <c:pt idx="482">
                  <c:v>1.23</c:v>
                </c:pt>
                <c:pt idx="483">
                  <c:v>1.22</c:v>
                </c:pt>
                <c:pt idx="484">
                  <c:v>1.22</c:v>
                </c:pt>
                <c:pt idx="485">
                  <c:v>1.23</c:v>
                </c:pt>
                <c:pt idx="486">
                  <c:v>1.21</c:v>
                </c:pt>
                <c:pt idx="487">
                  <c:v>1.22</c:v>
                </c:pt>
                <c:pt idx="488">
                  <c:v>1.21</c:v>
                </c:pt>
                <c:pt idx="489">
                  <c:v>1.22</c:v>
                </c:pt>
                <c:pt idx="490">
                  <c:v>1.22</c:v>
                </c:pt>
                <c:pt idx="491">
                  <c:v>1.23</c:v>
                </c:pt>
                <c:pt idx="492">
                  <c:v>1.23</c:v>
                </c:pt>
                <c:pt idx="493">
                  <c:v>1.23</c:v>
                </c:pt>
                <c:pt idx="494">
                  <c:v>1.24</c:v>
                </c:pt>
                <c:pt idx="495">
                  <c:v>1.23</c:v>
                </c:pt>
                <c:pt idx="496">
                  <c:v>1.23</c:v>
                </c:pt>
                <c:pt idx="497">
                  <c:v>1.23</c:v>
                </c:pt>
                <c:pt idx="498">
                  <c:v>1.23</c:v>
                </c:pt>
                <c:pt idx="499">
                  <c:v>1.23</c:v>
                </c:pt>
                <c:pt idx="500">
                  <c:v>1.23</c:v>
                </c:pt>
                <c:pt idx="501">
                  <c:v>1.22</c:v>
                </c:pt>
                <c:pt idx="502">
                  <c:v>1.22</c:v>
                </c:pt>
                <c:pt idx="503">
                  <c:v>1.2</c:v>
                </c:pt>
                <c:pt idx="504">
                  <c:v>1.2</c:v>
                </c:pt>
                <c:pt idx="505">
                  <c:v>1.21</c:v>
                </c:pt>
                <c:pt idx="506">
                  <c:v>1.22</c:v>
                </c:pt>
                <c:pt idx="507">
                  <c:v>1.22</c:v>
                </c:pt>
                <c:pt idx="508">
                  <c:v>1.23</c:v>
                </c:pt>
                <c:pt idx="509">
                  <c:v>1.22</c:v>
                </c:pt>
                <c:pt idx="510">
                  <c:v>1.23</c:v>
                </c:pt>
                <c:pt idx="511">
                  <c:v>1.24</c:v>
                </c:pt>
                <c:pt idx="512">
                  <c:v>1.24</c:v>
                </c:pt>
                <c:pt idx="513">
                  <c:v>1.23</c:v>
                </c:pt>
                <c:pt idx="514">
                  <c:v>1.23</c:v>
                </c:pt>
                <c:pt idx="515">
                  <c:v>1.24</c:v>
                </c:pt>
                <c:pt idx="516">
                  <c:v>1.24</c:v>
                </c:pt>
                <c:pt idx="517">
                  <c:v>1.22</c:v>
                </c:pt>
                <c:pt idx="518">
                  <c:v>1.23</c:v>
                </c:pt>
                <c:pt idx="519">
                  <c:v>1.23</c:v>
                </c:pt>
                <c:pt idx="520">
                  <c:v>1.22</c:v>
                </c:pt>
                <c:pt idx="521">
                  <c:v>1.22</c:v>
                </c:pt>
                <c:pt idx="522">
                  <c:v>1.22</c:v>
                </c:pt>
                <c:pt idx="523">
                  <c:v>1.23</c:v>
                </c:pt>
                <c:pt idx="524">
                  <c:v>1.23</c:v>
                </c:pt>
                <c:pt idx="525">
                  <c:v>1.23</c:v>
                </c:pt>
                <c:pt idx="526">
                  <c:v>1.22</c:v>
                </c:pt>
                <c:pt idx="527">
                  <c:v>1.22</c:v>
                </c:pt>
                <c:pt idx="528">
                  <c:v>1.23</c:v>
                </c:pt>
                <c:pt idx="529">
                  <c:v>1.23</c:v>
                </c:pt>
                <c:pt idx="530">
                  <c:v>1.23</c:v>
                </c:pt>
                <c:pt idx="531">
                  <c:v>1.23</c:v>
                </c:pt>
                <c:pt idx="532">
                  <c:v>1.22</c:v>
                </c:pt>
                <c:pt idx="533">
                  <c:v>1.22</c:v>
                </c:pt>
                <c:pt idx="534">
                  <c:v>1.22</c:v>
                </c:pt>
                <c:pt idx="535">
                  <c:v>1.22</c:v>
                </c:pt>
                <c:pt idx="536">
                  <c:v>1.22</c:v>
                </c:pt>
                <c:pt idx="537">
                  <c:v>1.22</c:v>
                </c:pt>
                <c:pt idx="538">
                  <c:v>1.23</c:v>
                </c:pt>
                <c:pt idx="539">
                  <c:v>1.22</c:v>
                </c:pt>
                <c:pt idx="540">
                  <c:v>1.23</c:v>
                </c:pt>
                <c:pt idx="541">
                  <c:v>1.23</c:v>
                </c:pt>
                <c:pt idx="542">
                  <c:v>1.23</c:v>
                </c:pt>
                <c:pt idx="543">
                  <c:v>1.23</c:v>
                </c:pt>
                <c:pt idx="544">
                  <c:v>1.22</c:v>
                </c:pt>
                <c:pt idx="545">
                  <c:v>1.22</c:v>
                </c:pt>
                <c:pt idx="546">
                  <c:v>1.22</c:v>
                </c:pt>
                <c:pt idx="547">
                  <c:v>1.23</c:v>
                </c:pt>
                <c:pt idx="548">
                  <c:v>1.22</c:v>
                </c:pt>
                <c:pt idx="549">
                  <c:v>1.24</c:v>
                </c:pt>
                <c:pt idx="550">
                  <c:v>1.23</c:v>
                </c:pt>
                <c:pt idx="551">
                  <c:v>1.23</c:v>
                </c:pt>
                <c:pt idx="552">
                  <c:v>1.22</c:v>
                </c:pt>
                <c:pt idx="553">
                  <c:v>1.23</c:v>
                </c:pt>
                <c:pt idx="554">
                  <c:v>1.23</c:v>
                </c:pt>
                <c:pt idx="555">
                  <c:v>1.24</c:v>
                </c:pt>
                <c:pt idx="556">
                  <c:v>1.22</c:v>
                </c:pt>
                <c:pt idx="557">
                  <c:v>1.22</c:v>
                </c:pt>
                <c:pt idx="558">
                  <c:v>1.21</c:v>
                </c:pt>
                <c:pt idx="559">
                  <c:v>1.21</c:v>
                </c:pt>
                <c:pt idx="560">
                  <c:v>1.21</c:v>
                </c:pt>
                <c:pt idx="561">
                  <c:v>1.22</c:v>
                </c:pt>
                <c:pt idx="562">
                  <c:v>1.21</c:v>
                </c:pt>
                <c:pt idx="563">
                  <c:v>1.22</c:v>
                </c:pt>
                <c:pt idx="564">
                  <c:v>1.23</c:v>
                </c:pt>
                <c:pt idx="565">
                  <c:v>1.22</c:v>
                </c:pt>
                <c:pt idx="566">
                  <c:v>1.21</c:v>
                </c:pt>
                <c:pt idx="567">
                  <c:v>1.23</c:v>
                </c:pt>
                <c:pt idx="568">
                  <c:v>1.22</c:v>
                </c:pt>
                <c:pt idx="569">
                  <c:v>1.22</c:v>
                </c:pt>
                <c:pt idx="570">
                  <c:v>1.24</c:v>
                </c:pt>
                <c:pt idx="571">
                  <c:v>1.22</c:v>
                </c:pt>
                <c:pt idx="572">
                  <c:v>1.23</c:v>
                </c:pt>
                <c:pt idx="573">
                  <c:v>1.23</c:v>
                </c:pt>
                <c:pt idx="574">
                  <c:v>1.22</c:v>
                </c:pt>
                <c:pt idx="575">
                  <c:v>1.22</c:v>
                </c:pt>
                <c:pt idx="576">
                  <c:v>1.22</c:v>
                </c:pt>
                <c:pt idx="577">
                  <c:v>1.23</c:v>
                </c:pt>
                <c:pt idx="578">
                  <c:v>1.23</c:v>
                </c:pt>
                <c:pt idx="579">
                  <c:v>1.22</c:v>
                </c:pt>
                <c:pt idx="580">
                  <c:v>1.23</c:v>
                </c:pt>
                <c:pt idx="581">
                  <c:v>1.21</c:v>
                </c:pt>
                <c:pt idx="582">
                  <c:v>1.22</c:v>
                </c:pt>
                <c:pt idx="583">
                  <c:v>1.22</c:v>
                </c:pt>
                <c:pt idx="584">
                  <c:v>1.21</c:v>
                </c:pt>
                <c:pt idx="585">
                  <c:v>1.22</c:v>
                </c:pt>
                <c:pt idx="586">
                  <c:v>1.22</c:v>
                </c:pt>
                <c:pt idx="587">
                  <c:v>1.21</c:v>
                </c:pt>
                <c:pt idx="588">
                  <c:v>1.22</c:v>
                </c:pt>
                <c:pt idx="589">
                  <c:v>1.23</c:v>
                </c:pt>
                <c:pt idx="590">
                  <c:v>1.24</c:v>
                </c:pt>
                <c:pt idx="591">
                  <c:v>1.24</c:v>
                </c:pt>
                <c:pt idx="592">
                  <c:v>1.23</c:v>
                </c:pt>
                <c:pt idx="593">
                  <c:v>1.24</c:v>
                </c:pt>
                <c:pt idx="594">
                  <c:v>1.23</c:v>
                </c:pt>
                <c:pt idx="595">
                  <c:v>1.24</c:v>
                </c:pt>
                <c:pt idx="596">
                  <c:v>1.23</c:v>
                </c:pt>
                <c:pt idx="597">
                  <c:v>1.23</c:v>
                </c:pt>
                <c:pt idx="598">
                  <c:v>1.23</c:v>
                </c:pt>
                <c:pt idx="599">
                  <c:v>1.23</c:v>
                </c:pt>
                <c:pt idx="600">
                  <c:v>1.22</c:v>
                </c:pt>
                <c:pt idx="601">
                  <c:v>1.22</c:v>
                </c:pt>
                <c:pt idx="602">
                  <c:v>1.23</c:v>
                </c:pt>
                <c:pt idx="603">
                  <c:v>1.22</c:v>
                </c:pt>
                <c:pt idx="604">
                  <c:v>1.24</c:v>
                </c:pt>
                <c:pt idx="605">
                  <c:v>1.24</c:v>
                </c:pt>
                <c:pt idx="606">
                  <c:v>1.23</c:v>
                </c:pt>
                <c:pt idx="607">
                  <c:v>1.23</c:v>
                </c:pt>
                <c:pt idx="608">
                  <c:v>1.24</c:v>
                </c:pt>
                <c:pt idx="609">
                  <c:v>1.23</c:v>
                </c:pt>
                <c:pt idx="610">
                  <c:v>1.23</c:v>
                </c:pt>
                <c:pt idx="611">
                  <c:v>1.24</c:v>
                </c:pt>
                <c:pt idx="612">
                  <c:v>1.23</c:v>
                </c:pt>
                <c:pt idx="613">
                  <c:v>1.23</c:v>
                </c:pt>
                <c:pt idx="614">
                  <c:v>1.23</c:v>
                </c:pt>
                <c:pt idx="615">
                  <c:v>1.23</c:v>
                </c:pt>
                <c:pt idx="616">
                  <c:v>1.22</c:v>
                </c:pt>
                <c:pt idx="617">
                  <c:v>1.23</c:v>
                </c:pt>
                <c:pt idx="618">
                  <c:v>1.23</c:v>
                </c:pt>
                <c:pt idx="619">
                  <c:v>1.23</c:v>
                </c:pt>
                <c:pt idx="620">
                  <c:v>1.23</c:v>
                </c:pt>
                <c:pt idx="621">
                  <c:v>1.24</c:v>
                </c:pt>
                <c:pt idx="622">
                  <c:v>1.23</c:v>
                </c:pt>
                <c:pt idx="623">
                  <c:v>1.23</c:v>
                </c:pt>
                <c:pt idx="624">
                  <c:v>1.24</c:v>
                </c:pt>
                <c:pt idx="625">
                  <c:v>1.24</c:v>
                </c:pt>
                <c:pt idx="626">
                  <c:v>1.24</c:v>
                </c:pt>
                <c:pt idx="627">
                  <c:v>1.24</c:v>
                </c:pt>
                <c:pt idx="628">
                  <c:v>1.25</c:v>
                </c:pt>
                <c:pt idx="629">
                  <c:v>1.25</c:v>
                </c:pt>
                <c:pt idx="630">
                  <c:v>1.25</c:v>
                </c:pt>
                <c:pt idx="631">
                  <c:v>1.24</c:v>
                </c:pt>
                <c:pt idx="632">
                  <c:v>1.23</c:v>
                </c:pt>
                <c:pt idx="633">
                  <c:v>1.25</c:v>
                </c:pt>
                <c:pt idx="634">
                  <c:v>1.26</c:v>
                </c:pt>
                <c:pt idx="635">
                  <c:v>1.25</c:v>
                </c:pt>
                <c:pt idx="636">
                  <c:v>1.26</c:v>
                </c:pt>
                <c:pt idx="637">
                  <c:v>1.26</c:v>
                </c:pt>
                <c:pt idx="638">
                  <c:v>1.27</c:v>
                </c:pt>
                <c:pt idx="639">
                  <c:v>1.26</c:v>
                </c:pt>
                <c:pt idx="640">
                  <c:v>1.26</c:v>
                </c:pt>
                <c:pt idx="641">
                  <c:v>1.27</c:v>
                </c:pt>
                <c:pt idx="642">
                  <c:v>1.26</c:v>
                </c:pt>
                <c:pt idx="643">
                  <c:v>1.27</c:v>
                </c:pt>
                <c:pt idx="644">
                  <c:v>1.27</c:v>
                </c:pt>
                <c:pt idx="645">
                  <c:v>1.27</c:v>
                </c:pt>
                <c:pt idx="646">
                  <c:v>1.26</c:v>
                </c:pt>
                <c:pt idx="647">
                  <c:v>1.26</c:v>
                </c:pt>
                <c:pt idx="648">
                  <c:v>1.25</c:v>
                </c:pt>
                <c:pt idx="649">
                  <c:v>1.24</c:v>
                </c:pt>
                <c:pt idx="650">
                  <c:v>1.24</c:v>
                </c:pt>
                <c:pt idx="651">
                  <c:v>1.23</c:v>
                </c:pt>
                <c:pt idx="652">
                  <c:v>1.23</c:v>
                </c:pt>
                <c:pt idx="653">
                  <c:v>1.23</c:v>
                </c:pt>
                <c:pt idx="654">
                  <c:v>1.24</c:v>
                </c:pt>
                <c:pt idx="655">
                  <c:v>1.25</c:v>
                </c:pt>
                <c:pt idx="656">
                  <c:v>1.24</c:v>
                </c:pt>
                <c:pt idx="657">
                  <c:v>1.24</c:v>
                </c:pt>
                <c:pt idx="658">
                  <c:v>1.24</c:v>
                </c:pt>
                <c:pt idx="659">
                  <c:v>1.24</c:v>
                </c:pt>
                <c:pt idx="660">
                  <c:v>1.24</c:v>
                </c:pt>
                <c:pt idx="661">
                  <c:v>1.24</c:v>
                </c:pt>
                <c:pt idx="662">
                  <c:v>1.23</c:v>
                </c:pt>
                <c:pt idx="663">
                  <c:v>1.23</c:v>
                </c:pt>
                <c:pt idx="664">
                  <c:v>1.25</c:v>
                </c:pt>
                <c:pt idx="665">
                  <c:v>1.25</c:v>
                </c:pt>
                <c:pt idx="666">
                  <c:v>1.25</c:v>
                </c:pt>
                <c:pt idx="667">
                  <c:v>1.25</c:v>
                </c:pt>
                <c:pt idx="668">
                  <c:v>1.25</c:v>
                </c:pt>
                <c:pt idx="669">
                  <c:v>1.24</c:v>
                </c:pt>
                <c:pt idx="670">
                  <c:v>1.24</c:v>
                </c:pt>
                <c:pt idx="671">
                  <c:v>1.23</c:v>
                </c:pt>
                <c:pt idx="672">
                  <c:v>1.23</c:v>
                </c:pt>
                <c:pt idx="673">
                  <c:v>1.23</c:v>
                </c:pt>
                <c:pt idx="674">
                  <c:v>1.24</c:v>
                </c:pt>
                <c:pt idx="675">
                  <c:v>1.23</c:v>
                </c:pt>
                <c:pt idx="676">
                  <c:v>1.22</c:v>
                </c:pt>
                <c:pt idx="677">
                  <c:v>1.22</c:v>
                </c:pt>
                <c:pt idx="678">
                  <c:v>1.21</c:v>
                </c:pt>
                <c:pt idx="679">
                  <c:v>1.21</c:v>
                </c:pt>
                <c:pt idx="680">
                  <c:v>1.21</c:v>
                </c:pt>
                <c:pt idx="681">
                  <c:v>1.19</c:v>
                </c:pt>
                <c:pt idx="682">
                  <c:v>1.21</c:v>
                </c:pt>
                <c:pt idx="683">
                  <c:v>1.21</c:v>
                </c:pt>
                <c:pt idx="684">
                  <c:v>1.21</c:v>
                </c:pt>
                <c:pt idx="685">
                  <c:v>1.22</c:v>
                </c:pt>
                <c:pt idx="686">
                  <c:v>1.24</c:v>
                </c:pt>
                <c:pt idx="687">
                  <c:v>1.23</c:v>
                </c:pt>
                <c:pt idx="688">
                  <c:v>1.22</c:v>
                </c:pt>
                <c:pt idx="689">
                  <c:v>1.22</c:v>
                </c:pt>
                <c:pt idx="690">
                  <c:v>1.23</c:v>
                </c:pt>
                <c:pt idx="691">
                  <c:v>1.23</c:v>
                </c:pt>
                <c:pt idx="692">
                  <c:v>1.23</c:v>
                </c:pt>
                <c:pt idx="693">
                  <c:v>1.22</c:v>
                </c:pt>
                <c:pt idx="694">
                  <c:v>1.22</c:v>
                </c:pt>
                <c:pt idx="695">
                  <c:v>1.23</c:v>
                </c:pt>
                <c:pt idx="696">
                  <c:v>1.23</c:v>
                </c:pt>
                <c:pt idx="697">
                  <c:v>1.24</c:v>
                </c:pt>
                <c:pt idx="698">
                  <c:v>1.23</c:v>
                </c:pt>
                <c:pt idx="699">
                  <c:v>1.24</c:v>
                </c:pt>
                <c:pt idx="700">
                  <c:v>1.24</c:v>
                </c:pt>
                <c:pt idx="701">
                  <c:v>1.24</c:v>
                </c:pt>
                <c:pt idx="702">
                  <c:v>1.24</c:v>
                </c:pt>
                <c:pt idx="703">
                  <c:v>1.23</c:v>
                </c:pt>
                <c:pt idx="704">
                  <c:v>1.22</c:v>
                </c:pt>
                <c:pt idx="705">
                  <c:v>1.22</c:v>
                </c:pt>
                <c:pt idx="706">
                  <c:v>1.23</c:v>
                </c:pt>
                <c:pt idx="707">
                  <c:v>1.24</c:v>
                </c:pt>
                <c:pt idx="708">
                  <c:v>1.24</c:v>
                </c:pt>
                <c:pt idx="709">
                  <c:v>1.23</c:v>
                </c:pt>
                <c:pt idx="710">
                  <c:v>1.23</c:v>
                </c:pt>
                <c:pt idx="711">
                  <c:v>1.23</c:v>
                </c:pt>
                <c:pt idx="712">
                  <c:v>1.23</c:v>
                </c:pt>
                <c:pt idx="713">
                  <c:v>1.24</c:v>
                </c:pt>
                <c:pt idx="714">
                  <c:v>1.24</c:v>
                </c:pt>
                <c:pt idx="715">
                  <c:v>1.24</c:v>
                </c:pt>
                <c:pt idx="716">
                  <c:v>1.24</c:v>
                </c:pt>
                <c:pt idx="717">
                  <c:v>1.24</c:v>
                </c:pt>
                <c:pt idx="718">
                  <c:v>1.24</c:v>
                </c:pt>
                <c:pt idx="719">
                  <c:v>1.23</c:v>
                </c:pt>
                <c:pt idx="720">
                  <c:v>1.22</c:v>
                </c:pt>
                <c:pt idx="721">
                  <c:v>1.22</c:v>
                </c:pt>
                <c:pt idx="722">
                  <c:v>1.22</c:v>
                </c:pt>
                <c:pt idx="723">
                  <c:v>1.23</c:v>
                </c:pt>
                <c:pt idx="724">
                  <c:v>1.22</c:v>
                </c:pt>
                <c:pt idx="725">
                  <c:v>1.22</c:v>
                </c:pt>
                <c:pt idx="726">
                  <c:v>1.22</c:v>
                </c:pt>
                <c:pt idx="727">
                  <c:v>1.23</c:v>
                </c:pt>
                <c:pt idx="728">
                  <c:v>1.23</c:v>
                </c:pt>
                <c:pt idx="729">
                  <c:v>1.23</c:v>
                </c:pt>
                <c:pt idx="730">
                  <c:v>1.23</c:v>
                </c:pt>
                <c:pt idx="731">
                  <c:v>1.22</c:v>
                </c:pt>
                <c:pt idx="732">
                  <c:v>1.22</c:v>
                </c:pt>
                <c:pt idx="733">
                  <c:v>1.24</c:v>
                </c:pt>
                <c:pt idx="734">
                  <c:v>1.24</c:v>
                </c:pt>
                <c:pt idx="735">
                  <c:v>1.23</c:v>
                </c:pt>
                <c:pt idx="736">
                  <c:v>1.22</c:v>
                </c:pt>
                <c:pt idx="737">
                  <c:v>1.22</c:v>
                </c:pt>
                <c:pt idx="738">
                  <c:v>1.22</c:v>
                </c:pt>
                <c:pt idx="739">
                  <c:v>1.22</c:v>
                </c:pt>
                <c:pt idx="740">
                  <c:v>1.22</c:v>
                </c:pt>
                <c:pt idx="741">
                  <c:v>1.23</c:v>
                </c:pt>
                <c:pt idx="742">
                  <c:v>1.24</c:v>
                </c:pt>
                <c:pt idx="743">
                  <c:v>1.25</c:v>
                </c:pt>
                <c:pt idx="744">
                  <c:v>1.24</c:v>
                </c:pt>
                <c:pt idx="745">
                  <c:v>1.25</c:v>
                </c:pt>
                <c:pt idx="746">
                  <c:v>1.24</c:v>
                </c:pt>
                <c:pt idx="747">
                  <c:v>1.24</c:v>
                </c:pt>
                <c:pt idx="748">
                  <c:v>1.23</c:v>
                </c:pt>
                <c:pt idx="749">
                  <c:v>1.23</c:v>
                </c:pt>
                <c:pt idx="750">
                  <c:v>1.22</c:v>
                </c:pt>
                <c:pt idx="751">
                  <c:v>1.24</c:v>
                </c:pt>
                <c:pt idx="752">
                  <c:v>1.24</c:v>
                </c:pt>
                <c:pt idx="753">
                  <c:v>1.25</c:v>
                </c:pt>
                <c:pt idx="754">
                  <c:v>1.25</c:v>
                </c:pt>
                <c:pt idx="755">
                  <c:v>1.24</c:v>
                </c:pt>
                <c:pt idx="756">
                  <c:v>1.25</c:v>
                </c:pt>
                <c:pt idx="757">
                  <c:v>1.27</c:v>
                </c:pt>
                <c:pt idx="758">
                  <c:v>1.28</c:v>
                </c:pt>
                <c:pt idx="759">
                  <c:v>1.27</c:v>
                </c:pt>
                <c:pt idx="760">
                  <c:v>1.28</c:v>
                </c:pt>
                <c:pt idx="761">
                  <c:v>1.26</c:v>
                </c:pt>
                <c:pt idx="762">
                  <c:v>1.26</c:v>
                </c:pt>
                <c:pt idx="763">
                  <c:v>1.26</c:v>
                </c:pt>
                <c:pt idx="764">
                  <c:v>1.25</c:v>
                </c:pt>
                <c:pt idx="765">
                  <c:v>1.25</c:v>
                </c:pt>
                <c:pt idx="766">
                  <c:v>1.24</c:v>
                </c:pt>
                <c:pt idx="767">
                  <c:v>1.24</c:v>
                </c:pt>
                <c:pt idx="768">
                  <c:v>1.25</c:v>
                </c:pt>
                <c:pt idx="769">
                  <c:v>1.24</c:v>
                </c:pt>
                <c:pt idx="770">
                  <c:v>1.23</c:v>
                </c:pt>
                <c:pt idx="771">
                  <c:v>1.23</c:v>
                </c:pt>
                <c:pt idx="772">
                  <c:v>1.23</c:v>
                </c:pt>
                <c:pt idx="773">
                  <c:v>1.23</c:v>
                </c:pt>
                <c:pt idx="774">
                  <c:v>1.24</c:v>
                </c:pt>
                <c:pt idx="775">
                  <c:v>1.24</c:v>
                </c:pt>
                <c:pt idx="776">
                  <c:v>1.25</c:v>
                </c:pt>
                <c:pt idx="777">
                  <c:v>1.25</c:v>
                </c:pt>
                <c:pt idx="778">
                  <c:v>1.24</c:v>
                </c:pt>
                <c:pt idx="779">
                  <c:v>1.24</c:v>
                </c:pt>
                <c:pt idx="780">
                  <c:v>1.24</c:v>
                </c:pt>
                <c:pt idx="781">
                  <c:v>1.24</c:v>
                </c:pt>
                <c:pt idx="782">
                  <c:v>1.23</c:v>
                </c:pt>
                <c:pt idx="783">
                  <c:v>1.24</c:v>
                </c:pt>
                <c:pt idx="784">
                  <c:v>1.24</c:v>
                </c:pt>
                <c:pt idx="785">
                  <c:v>1.24</c:v>
                </c:pt>
                <c:pt idx="786">
                  <c:v>1.25</c:v>
                </c:pt>
                <c:pt idx="787">
                  <c:v>1.25</c:v>
                </c:pt>
                <c:pt idx="788">
                  <c:v>1.23</c:v>
                </c:pt>
                <c:pt idx="789">
                  <c:v>1.24</c:v>
                </c:pt>
                <c:pt idx="790">
                  <c:v>1.24</c:v>
                </c:pt>
                <c:pt idx="791">
                  <c:v>1.24</c:v>
                </c:pt>
                <c:pt idx="792">
                  <c:v>1.24</c:v>
                </c:pt>
                <c:pt idx="793">
                  <c:v>1.24</c:v>
                </c:pt>
                <c:pt idx="794">
                  <c:v>1.24</c:v>
                </c:pt>
                <c:pt idx="795">
                  <c:v>1.23</c:v>
                </c:pt>
                <c:pt idx="796">
                  <c:v>1.22</c:v>
                </c:pt>
                <c:pt idx="797">
                  <c:v>1.22</c:v>
                </c:pt>
                <c:pt idx="798">
                  <c:v>1.23</c:v>
                </c:pt>
                <c:pt idx="799">
                  <c:v>1.23</c:v>
                </c:pt>
                <c:pt idx="800">
                  <c:v>1.22</c:v>
                </c:pt>
                <c:pt idx="801">
                  <c:v>1.23</c:v>
                </c:pt>
                <c:pt idx="802">
                  <c:v>1.23</c:v>
                </c:pt>
                <c:pt idx="803">
                  <c:v>1.23</c:v>
                </c:pt>
                <c:pt idx="804">
                  <c:v>1.24</c:v>
                </c:pt>
                <c:pt idx="805">
                  <c:v>1.23</c:v>
                </c:pt>
                <c:pt idx="806">
                  <c:v>1.23</c:v>
                </c:pt>
                <c:pt idx="807">
                  <c:v>1.24</c:v>
                </c:pt>
                <c:pt idx="808">
                  <c:v>1.23</c:v>
                </c:pt>
                <c:pt idx="809">
                  <c:v>1.22</c:v>
                </c:pt>
                <c:pt idx="810">
                  <c:v>1.23</c:v>
                </c:pt>
                <c:pt idx="811">
                  <c:v>1.24</c:v>
                </c:pt>
                <c:pt idx="812">
                  <c:v>1.24</c:v>
                </c:pt>
                <c:pt idx="813">
                  <c:v>1.24</c:v>
                </c:pt>
                <c:pt idx="814">
                  <c:v>1.24</c:v>
                </c:pt>
                <c:pt idx="815">
                  <c:v>1.24</c:v>
                </c:pt>
                <c:pt idx="816">
                  <c:v>1.24</c:v>
                </c:pt>
                <c:pt idx="817">
                  <c:v>1.24</c:v>
                </c:pt>
                <c:pt idx="818">
                  <c:v>1.22</c:v>
                </c:pt>
                <c:pt idx="819">
                  <c:v>1.23</c:v>
                </c:pt>
                <c:pt idx="820">
                  <c:v>1.22</c:v>
                </c:pt>
                <c:pt idx="821">
                  <c:v>1.23</c:v>
                </c:pt>
                <c:pt idx="822">
                  <c:v>1.23</c:v>
                </c:pt>
                <c:pt idx="823">
                  <c:v>1.22</c:v>
                </c:pt>
                <c:pt idx="824">
                  <c:v>1.23</c:v>
                </c:pt>
                <c:pt idx="825">
                  <c:v>1.22</c:v>
                </c:pt>
                <c:pt idx="826">
                  <c:v>1.22</c:v>
                </c:pt>
                <c:pt idx="827">
                  <c:v>1.22</c:v>
                </c:pt>
                <c:pt idx="828">
                  <c:v>1.21</c:v>
                </c:pt>
                <c:pt idx="829">
                  <c:v>1.23</c:v>
                </c:pt>
                <c:pt idx="830">
                  <c:v>1.23</c:v>
                </c:pt>
                <c:pt idx="831">
                  <c:v>1.23</c:v>
                </c:pt>
                <c:pt idx="832">
                  <c:v>1.23</c:v>
                </c:pt>
                <c:pt idx="833">
                  <c:v>1.24</c:v>
                </c:pt>
                <c:pt idx="834">
                  <c:v>1.25</c:v>
                </c:pt>
                <c:pt idx="835">
                  <c:v>1.24</c:v>
                </c:pt>
                <c:pt idx="836">
                  <c:v>1.24</c:v>
                </c:pt>
                <c:pt idx="837">
                  <c:v>1.25</c:v>
                </c:pt>
                <c:pt idx="838">
                  <c:v>1.25</c:v>
                </c:pt>
              </c:numCache>
            </c:numRef>
          </c:val>
          <c:smooth val="0"/>
          <c:extLst>
            <c:ext xmlns:c16="http://schemas.microsoft.com/office/drawing/2014/chart" uri="{C3380CC4-5D6E-409C-BE32-E72D297353CC}">
              <c16:uniqueId val="{00000001-6A10-D94C-9336-2D719B8CD59D}"/>
            </c:ext>
          </c:extLst>
        </c:ser>
        <c:ser>
          <c:idx val="2"/>
          <c:order val="2"/>
          <c:tx>
            <c:strRef>
              <c:f>'Logger data'!$BG$1</c:f>
              <c:strCache>
                <c:ptCount val="1"/>
                <c:pt idx="0">
                  <c:v>ITHD L1 AVG</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data'!$BG$2:$BG$840</c:f>
              <c:numCache>
                <c:formatCode>General</c:formatCode>
                <c:ptCount val="839"/>
                <c:pt idx="0">
                  <c:v>1.28</c:v>
                </c:pt>
                <c:pt idx="1">
                  <c:v>1.29</c:v>
                </c:pt>
                <c:pt idx="2">
                  <c:v>1.29</c:v>
                </c:pt>
                <c:pt idx="3">
                  <c:v>1.28</c:v>
                </c:pt>
                <c:pt idx="4">
                  <c:v>1.28</c:v>
                </c:pt>
                <c:pt idx="5">
                  <c:v>1.28</c:v>
                </c:pt>
                <c:pt idx="6">
                  <c:v>1.27</c:v>
                </c:pt>
                <c:pt idx="7">
                  <c:v>1.29</c:v>
                </c:pt>
                <c:pt idx="8">
                  <c:v>1.3</c:v>
                </c:pt>
                <c:pt idx="9">
                  <c:v>1.28</c:v>
                </c:pt>
                <c:pt idx="10">
                  <c:v>1.28</c:v>
                </c:pt>
                <c:pt idx="11">
                  <c:v>1.27</c:v>
                </c:pt>
                <c:pt idx="12">
                  <c:v>1.28</c:v>
                </c:pt>
                <c:pt idx="13">
                  <c:v>1.29</c:v>
                </c:pt>
                <c:pt idx="14">
                  <c:v>1.29</c:v>
                </c:pt>
                <c:pt idx="15">
                  <c:v>1.29</c:v>
                </c:pt>
                <c:pt idx="16">
                  <c:v>1.29</c:v>
                </c:pt>
                <c:pt idx="17">
                  <c:v>1.29</c:v>
                </c:pt>
                <c:pt idx="18">
                  <c:v>1.28</c:v>
                </c:pt>
                <c:pt idx="19">
                  <c:v>1.28</c:v>
                </c:pt>
                <c:pt idx="20">
                  <c:v>1.28</c:v>
                </c:pt>
                <c:pt idx="21">
                  <c:v>1.27</c:v>
                </c:pt>
                <c:pt idx="22">
                  <c:v>1.28</c:v>
                </c:pt>
                <c:pt idx="23">
                  <c:v>1.29</c:v>
                </c:pt>
                <c:pt idx="24">
                  <c:v>1.3</c:v>
                </c:pt>
                <c:pt idx="25">
                  <c:v>1.3</c:v>
                </c:pt>
                <c:pt idx="26">
                  <c:v>1.3</c:v>
                </c:pt>
                <c:pt idx="27">
                  <c:v>1.29</c:v>
                </c:pt>
                <c:pt idx="28">
                  <c:v>1.28</c:v>
                </c:pt>
                <c:pt idx="29">
                  <c:v>1.28</c:v>
                </c:pt>
                <c:pt idx="30">
                  <c:v>1.28</c:v>
                </c:pt>
                <c:pt idx="31">
                  <c:v>1.28</c:v>
                </c:pt>
                <c:pt idx="32">
                  <c:v>1.28</c:v>
                </c:pt>
                <c:pt idx="33">
                  <c:v>1.29</c:v>
                </c:pt>
                <c:pt idx="34">
                  <c:v>1.28</c:v>
                </c:pt>
                <c:pt idx="35">
                  <c:v>1.28</c:v>
                </c:pt>
                <c:pt idx="36">
                  <c:v>1.29</c:v>
                </c:pt>
                <c:pt idx="37">
                  <c:v>1.3</c:v>
                </c:pt>
                <c:pt idx="38">
                  <c:v>1.3</c:v>
                </c:pt>
                <c:pt idx="39">
                  <c:v>1.3</c:v>
                </c:pt>
                <c:pt idx="40">
                  <c:v>1.29</c:v>
                </c:pt>
                <c:pt idx="41">
                  <c:v>1.29</c:v>
                </c:pt>
                <c:pt idx="42">
                  <c:v>1.28</c:v>
                </c:pt>
                <c:pt idx="43">
                  <c:v>1.29</c:v>
                </c:pt>
                <c:pt idx="44">
                  <c:v>1.28</c:v>
                </c:pt>
                <c:pt idx="45">
                  <c:v>1.29</c:v>
                </c:pt>
                <c:pt idx="46">
                  <c:v>1.3</c:v>
                </c:pt>
                <c:pt idx="47">
                  <c:v>1.3</c:v>
                </c:pt>
                <c:pt idx="48">
                  <c:v>1.29</c:v>
                </c:pt>
                <c:pt idx="49">
                  <c:v>1.3</c:v>
                </c:pt>
                <c:pt idx="50">
                  <c:v>1.3</c:v>
                </c:pt>
                <c:pt idx="51">
                  <c:v>1.3</c:v>
                </c:pt>
                <c:pt idx="52">
                  <c:v>1.3</c:v>
                </c:pt>
                <c:pt idx="53">
                  <c:v>1.3</c:v>
                </c:pt>
                <c:pt idx="54">
                  <c:v>1.3</c:v>
                </c:pt>
                <c:pt idx="55">
                  <c:v>1.29</c:v>
                </c:pt>
                <c:pt idx="56">
                  <c:v>1.3</c:v>
                </c:pt>
                <c:pt idx="57">
                  <c:v>1.31</c:v>
                </c:pt>
                <c:pt idx="58">
                  <c:v>1.31</c:v>
                </c:pt>
                <c:pt idx="59">
                  <c:v>1.32</c:v>
                </c:pt>
                <c:pt idx="60">
                  <c:v>1.32</c:v>
                </c:pt>
                <c:pt idx="61">
                  <c:v>1.32</c:v>
                </c:pt>
                <c:pt idx="62">
                  <c:v>1.31</c:v>
                </c:pt>
                <c:pt idx="63">
                  <c:v>1.31</c:v>
                </c:pt>
                <c:pt idx="64">
                  <c:v>1.31</c:v>
                </c:pt>
                <c:pt idx="65">
                  <c:v>1.31</c:v>
                </c:pt>
                <c:pt idx="66">
                  <c:v>1.31</c:v>
                </c:pt>
                <c:pt idx="67">
                  <c:v>1.3</c:v>
                </c:pt>
                <c:pt idx="68">
                  <c:v>1.31</c:v>
                </c:pt>
                <c:pt idx="69">
                  <c:v>1.31</c:v>
                </c:pt>
                <c:pt idx="70">
                  <c:v>1.31</c:v>
                </c:pt>
                <c:pt idx="71">
                  <c:v>1.3</c:v>
                </c:pt>
                <c:pt idx="72">
                  <c:v>1.3</c:v>
                </c:pt>
                <c:pt idx="73">
                  <c:v>1.31</c:v>
                </c:pt>
                <c:pt idx="74">
                  <c:v>1.31</c:v>
                </c:pt>
                <c:pt idx="75">
                  <c:v>1.3</c:v>
                </c:pt>
                <c:pt idx="76">
                  <c:v>1.3</c:v>
                </c:pt>
                <c:pt idx="77">
                  <c:v>1.31</c:v>
                </c:pt>
                <c:pt idx="78">
                  <c:v>1.3</c:v>
                </c:pt>
                <c:pt idx="79">
                  <c:v>1.31</c:v>
                </c:pt>
                <c:pt idx="80">
                  <c:v>1.32</c:v>
                </c:pt>
                <c:pt idx="81">
                  <c:v>1.32</c:v>
                </c:pt>
                <c:pt idx="82">
                  <c:v>1.32</c:v>
                </c:pt>
                <c:pt idx="83">
                  <c:v>1.32</c:v>
                </c:pt>
                <c:pt idx="84">
                  <c:v>1.33</c:v>
                </c:pt>
                <c:pt idx="85">
                  <c:v>1.33</c:v>
                </c:pt>
                <c:pt idx="86">
                  <c:v>1.31</c:v>
                </c:pt>
                <c:pt idx="87">
                  <c:v>1.31</c:v>
                </c:pt>
                <c:pt idx="88">
                  <c:v>1.31</c:v>
                </c:pt>
                <c:pt idx="89">
                  <c:v>1.31</c:v>
                </c:pt>
                <c:pt idx="90">
                  <c:v>1.31</c:v>
                </c:pt>
                <c:pt idx="91">
                  <c:v>1.3</c:v>
                </c:pt>
                <c:pt idx="92">
                  <c:v>1.31</c:v>
                </c:pt>
                <c:pt idx="93">
                  <c:v>1.31</c:v>
                </c:pt>
                <c:pt idx="94">
                  <c:v>1.3</c:v>
                </c:pt>
                <c:pt idx="95">
                  <c:v>1.3</c:v>
                </c:pt>
                <c:pt idx="96">
                  <c:v>1.31</c:v>
                </c:pt>
                <c:pt idx="97">
                  <c:v>1.31</c:v>
                </c:pt>
                <c:pt idx="98">
                  <c:v>1.31</c:v>
                </c:pt>
                <c:pt idx="99">
                  <c:v>1.31</c:v>
                </c:pt>
                <c:pt idx="100">
                  <c:v>1.3</c:v>
                </c:pt>
                <c:pt idx="101">
                  <c:v>1.29</c:v>
                </c:pt>
                <c:pt idx="102">
                  <c:v>1.3</c:v>
                </c:pt>
                <c:pt idx="103">
                  <c:v>1.29</c:v>
                </c:pt>
                <c:pt idx="104">
                  <c:v>1.3</c:v>
                </c:pt>
                <c:pt idx="105">
                  <c:v>1.3</c:v>
                </c:pt>
                <c:pt idx="106">
                  <c:v>1.3</c:v>
                </c:pt>
                <c:pt idx="107">
                  <c:v>1.31</c:v>
                </c:pt>
                <c:pt idx="108">
                  <c:v>1.31</c:v>
                </c:pt>
                <c:pt idx="109">
                  <c:v>1.3</c:v>
                </c:pt>
                <c:pt idx="110">
                  <c:v>1.29</c:v>
                </c:pt>
                <c:pt idx="111">
                  <c:v>1.29</c:v>
                </c:pt>
                <c:pt idx="112">
                  <c:v>1.31</c:v>
                </c:pt>
                <c:pt idx="113">
                  <c:v>1.31</c:v>
                </c:pt>
                <c:pt idx="114">
                  <c:v>1.31</c:v>
                </c:pt>
                <c:pt idx="115">
                  <c:v>1.31</c:v>
                </c:pt>
                <c:pt idx="116">
                  <c:v>1.3</c:v>
                </c:pt>
                <c:pt idx="117">
                  <c:v>1.3</c:v>
                </c:pt>
                <c:pt idx="118">
                  <c:v>1.31</c:v>
                </c:pt>
                <c:pt idx="119">
                  <c:v>1.31</c:v>
                </c:pt>
                <c:pt idx="120">
                  <c:v>1.3</c:v>
                </c:pt>
                <c:pt idx="121">
                  <c:v>1.3</c:v>
                </c:pt>
                <c:pt idx="122">
                  <c:v>1.29</c:v>
                </c:pt>
                <c:pt idx="123">
                  <c:v>1.29</c:v>
                </c:pt>
                <c:pt idx="124">
                  <c:v>1.29</c:v>
                </c:pt>
                <c:pt idx="125">
                  <c:v>1.29</c:v>
                </c:pt>
                <c:pt idx="126">
                  <c:v>1.29</c:v>
                </c:pt>
                <c:pt idx="127">
                  <c:v>1.29</c:v>
                </c:pt>
                <c:pt idx="128">
                  <c:v>1.3</c:v>
                </c:pt>
                <c:pt idx="129">
                  <c:v>1.31</c:v>
                </c:pt>
                <c:pt idx="130">
                  <c:v>1.31</c:v>
                </c:pt>
                <c:pt idx="131">
                  <c:v>1.31</c:v>
                </c:pt>
                <c:pt idx="132">
                  <c:v>1.31</c:v>
                </c:pt>
                <c:pt idx="133">
                  <c:v>1.31</c:v>
                </c:pt>
                <c:pt idx="134">
                  <c:v>1.3</c:v>
                </c:pt>
                <c:pt idx="135">
                  <c:v>1.29</c:v>
                </c:pt>
                <c:pt idx="136">
                  <c:v>1.3</c:v>
                </c:pt>
                <c:pt idx="137">
                  <c:v>1.3</c:v>
                </c:pt>
                <c:pt idx="138">
                  <c:v>1.31</c:v>
                </c:pt>
                <c:pt idx="139">
                  <c:v>1.31</c:v>
                </c:pt>
                <c:pt idx="140">
                  <c:v>1.3</c:v>
                </c:pt>
                <c:pt idx="141">
                  <c:v>1.3</c:v>
                </c:pt>
                <c:pt idx="142">
                  <c:v>1.3</c:v>
                </c:pt>
                <c:pt idx="143">
                  <c:v>1.31</c:v>
                </c:pt>
                <c:pt idx="144">
                  <c:v>1.3</c:v>
                </c:pt>
                <c:pt idx="145">
                  <c:v>1.3</c:v>
                </c:pt>
                <c:pt idx="146">
                  <c:v>1.31</c:v>
                </c:pt>
                <c:pt idx="147">
                  <c:v>1.31</c:v>
                </c:pt>
                <c:pt idx="148">
                  <c:v>1.3</c:v>
                </c:pt>
                <c:pt idx="149">
                  <c:v>1.29</c:v>
                </c:pt>
                <c:pt idx="150">
                  <c:v>1.3</c:v>
                </c:pt>
                <c:pt idx="151">
                  <c:v>1.32</c:v>
                </c:pt>
                <c:pt idx="152">
                  <c:v>1.32</c:v>
                </c:pt>
                <c:pt idx="153">
                  <c:v>1.32</c:v>
                </c:pt>
                <c:pt idx="154">
                  <c:v>1.3</c:v>
                </c:pt>
                <c:pt idx="155">
                  <c:v>1.31</c:v>
                </c:pt>
                <c:pt idx="156">
                  <c:v>1.3</c:v>
                </c:pt>
                <c:pt idx="157">
                  <c:v>1.3</c:v>
                </c:pt>
                <c:pt idx="158">
                  <c:v>1.3</c:v>
                </c:pt>
                <c:pt idx="159">
                  <c:v>1.3</c:v>
                </c:pt>
                <c:pt idx="160">
                  <c:v>1.29</c:v>
                </c:pt>
                <c:pt idx="161">
                  <c:v>1.3</c:v>
                </c:pt>
                <c:pt idx="162">
                  <c:v>1.31</c:v>
                </c:pt>
                <c:pt idx="163">
                  <c:v>1.3</c:v>
                </c:pt>
                <c:pt idx="164">
                  <c:v>1.3</c:v>
                </c:pt>
                <c:pt idx="165">
                  <c:v>1.29</c:v>
                </c:pt>
                <c:pt idx="166">
                  <c:v>1.29</c:v>
                </c:pt>
                <c:pt idx="167">
                  <c:v>1.3</c:v>
                </c:pt>
                <c:pt idx="168">
                  <c:v>1.29</c:v>
                </c:pt>
                <c:pt idx="169">
                  <c:v>1.29</c:v>
                </c:pt>
                <c:pt idx="170">
                  <c:v>1.29</c:v>
                </c:pt>
                <c:pt idx="171">
                  <c:v>1.28</c:v>
                </c:pt>
                <c:pt idx="172">
                  <c:v>1.28</c:v>
                </c:pt>
                <c:pt idx="173">
                  <c:v>1.27</c:v>
                </c:pt>
                <c:pt idx="174">
                  <c:v>1.27</c:v>
                </c:pt>
                <c:pt idx="175">
                  <c:v>1.27</c:v>
                </c:pt>
                <c:pt idx="176">
                  <c:v>1.27</c:v>
                </c:pt>
                <c:pt idx="177">
                  <c:v>1.27</c:v>
                </c:pt>
                <c:pt idx="178">
                  <c:v>1.28</c:v>
                </c:pt>
                <c:pt idx="179">
                  <c:v>1.29</c:v>
                </c:pt>
                <c:pt idx="180">
                  <c:v>1.29</c:v>
                </c:pt>
                <c:pt idx="181">
                  <c:v>1.29</c:v>
                </c:pt>
                <c:pt idx="182">
                  <c:v>1.3</c:v>
                </c:pt>
                <c:pt idx="183">
                  <c:v>1.29</c:v>
                </c:pt>
                <c:pt idx="184">
                  <c:v>1.3</c:v>
                </c:pt>
                <c:pt idx="185">
                  <c:v>1.29</c:v>
                </c:pt>
                <c:pt idx="186">
                  <c:v>1.29</c:v>
                </c:pt>
                <c:pt idx="187">
                  <c:v>1.29</c:v>
                </c:pt>
                <c:pt idx="188">
                  <c:v>1.28</c:v>
                </c:pt>
                <c:pt idx="189">
                  <c:v>1.28</c:v>
                </c:pt>
                <c:pt idx="190">
                  <c:v>1.28</c:v>
                </c:pt>
                <c:pt idx="191">
                  <c:v>1.29</c:v>
                </c:pt>
                <c:pt idx="192">
                  <c:v>1.29</c:v>
                </c:pt>
                <c:pt idx="193">
                  <c:v>1.3</c:v>
                </c:pt>
                <c:pt idx="194">
                  <c:v>1.3</c:v>
                </c:pt>
                <c:pt idx="195">
                  <c:v>1.31</c:v>
                </c:pt>
                <c:pt idx="196">
                  <c:v>1.3</c:v>
                </c:pt>
                <c:pt idx="197">
                  <c:v>1.29</c:v>
                </c:pt>
                <c:pt idx="198">
                  <c:v>1.29</c:v>
                </c:pt>
                <c:pt idx="199">
                  <c:v>1.28</c:v>
                </c:pt>
                <c:pt idx="200">
                  <c:v>1.29</c:v>
                </c:pt>
                <c:pt idx="201">
                  <c:v>1.29</c:v>
                </c:pt>
                <c:pt idx="202">
                  <c:v>1.3</c:v>
                </c:pt>
                <c:pt idx="203">
                  <c:v>1.3</c:v>
                </c:pt>
                <c:pt idx="204">
                  <c:v>1.3</c:v>
                </c:pt>
                <c:pt idx="205">
                  <c:v>1.29</c:v>
                </c:pt>
                <c:pt idx="206">
                  <c:v>1.3</c:v>
                </c:pt>
                <c:pt idx="207">
                  <c:v>1.29</c:v>
                </c:pt>
                <c:pt idx="208">
                  <c:v>1.28</c:v>
                </c:pt>
                <c:pt idx="209">
                  <c:v>1.28</c:v>
                </c:pt>
                <c:pt idx="210">
                  <c:v>1.29</c:v>
                </c:pt>
                <c:pt idx="211">
                  <c:v>1.27</c:v>
                </c:pt>
                <c:pt idx="212">
                  <c:v>1.27</c:v>
                </c:pt>
                <c:pt idx="213">
                  <c:v>1.28</c:v>
                </c:pt>
                <c:pt idx="214">
                  <c:v>1.29</c:v>
                </c:pt>
                <c:pt idx="215">
                  <c:v>1.28</c:v>
                </c:pt>
                <c:pt idx="216">
                  <c:v>1.28</c:v>
                </c:pt>
                <c:pt idx="217">
                  <c:v>1.28</c:v>
                </c:pt>
                <c:pt idx="218">
                  <c:v>1.29</c:v>
                </c:pt>
                <c:pt idx="219">
                  <c:v>1.28</c:v>
                </c:pt>
                <c:pt idx="220">
                  <c:v>1.27</c:v>
                </c:pt>
                <c:pt idx="221">
                  <c:v>1.28</c:v>
                </c:pt>
                <c:pt idx="222">
                  <c:v>1.29</c:v>
                </c:pt>
                <c:pt idx="223">
                  <c:v>1.3</c:v>
                </c:pt>
                <c:pt idx="224">
                  <c:v>1.3</c:v>
                </c:pt>
                <c:pt idx="225">
                  <c:v>1.31</c:v>
                </c:pt>
                <c:pt idx="226">
                  <c:v>1.31</c:v>
                </c:pt>
                <c:pt idx="227">
                  <c:v>1.3</c:v>
                </c:pt>
                <c:pt idx="228">
                  <c:v>1.31</c:v>
                </c:pt>
                <c:pt idx="229">
                  <c:v>1.3</c:v>
                </c:pt>
                <c:pt idx="230">
                  <c:v>1.3</c:v>
                </c:pt>
                <c:pt idx="231">
                  <c:v>1.3</c:v>
                </c:pt>
                <c:pt idx="232">
                  <c:v>1.31</c:v>
                </c:pt>
                <c:pt idx="233">
                  <c:v>1.31</c:v>
                </c:pt>
                <c:pt idx="234">
                  <c:v>1.3</c:v>
                </c:pt>
                <c:pt idx="235">
                  <c:v>1.31</c:v>
                </c:pt>
                <c:pt idx="236">
                  <c:v>1.31</c:v>
                </c:pt>
                <c:pt idx="237">
                  <c:v>1.3</c:v>
                </c:pt>
                <c:pt idx="238">
                  <c:v>1.3</c:v>
                </c:pt>
                <c:pt idx="239">
                  <c:v>1.3</c:v>
                </c:pt>
                <c:pt idx="240">
                  <c:v>1.3</c:v>
                </c:pt>
                <c:pt idx="241">
                  <c:v>1.3</c:v>
                </c:pt>
                <c:pt idx="242">
                  <c:v>1.3</c:v>
                </c:pt>
                <c:pt idx="243">
                  <c:v>1.3</c:v>
                </c:pt>
                <c:pt idx="244">
                  <c:v>1.29</c:v>
                </c:pt>
                <c:pt idx="245">
                  <c:v>1.3</c:v>
                </c:pt>
                <c:pt idx="246">
                  <c:v>1.29</c:v>
                </c:pt>
                <c:pt idx="247">
                  <c:v>1.3</c:v>
                </c:pt>
                <c:pt idx="248">
                  <c:v>1.31</c:v>
                </c:pt>
                <c:pt idx="249">
                  <c:v>1.3</c:v>
                </c:pt>
                <c:pt idx="250">
                  <c:v>1.29</c:v>
                </c:pt>
                <c:pt idx="251">
                  <c:v>1.3</c:v>
                </c:pt>
                <c:pt idx="252">
                  <c:v>1.3</c:v>
                </c:pt>
                <c:pt idx="253">
                  <c:v>1.3</c:v>
                </c:pt>
                <c:pt idx="254">
                  <c:v>1.29</c:v>
                </c:pt>
                <c:pt idx="255">
                  <c:v>1.3</c:v>
                </c:pt>
                <c:pt idx="256">
                  <c:v>1.3</c:v>
                </c:pt>
                <c:pt idx="257">
                  <c:v>1.3</c:v>
                </c:pt>
                <c:pt idx="258">
                  <c:v>1.3</c:v>
                </c:pt>
                <c:pt idx="259">
                  <c:v>1.31</c:v>
                </c:pt>
                <c:pt idx="260">
                  <c:v>1.3</c:v>
                </c:pt>
                <c:pt idx="261">
                  <c:v>1.3</c:v>
                </c:pt>
                <c:pt idx="262">
                  <c:v>1.3</c:v>
                </c:pt>
                <c:pt idx="263">
                  <c:v>1.3</c:v>
                </c:pt>
                <c:pt idx="264">
                  <c:v>1.32</c:v>
                </c:pt>
                <c:pt idx="265">
                  <c:v>1.32</c:v>
                </c:pt>
                <c:pt idx="266">
                  <c:v>1.31</c:v>
                </c:pt>
                <c:pt idx="267">
                  <c:v>1.31</c:v>
                </c:pt>
                <c:pt idx="268">
                  <c:v>1.31</c:v>
                </c:pt>
                <c:pt idx="269">
                  <c:v>1.31</c:v>
                </c:pt>
                <c:pt idx="270">
                  <c:v>1.33</c:v>
                </c:pt>
                <c:pt idx="271">
                  <c:v>1.31</c:v>
                </c:pt>
                <c:pt idx="272">
                  <c:v>1.31</c:v>
                </c:pt>
                <c:pt idx="273">
                  <c:v>1.31</c:v>
                </c:pt>
                <c:pt idx="274">
                  <c:v>1.3</c:v>
                </c:pt>
                <c:pt idx="275">
                  <c:v>1.31</c:v>
                </c:pt>
                <c:pt idx="276">
                  <c:v>1.32</c:v>
                </c:pt>
                <c:pt idx="277">
                  <c:v>1.32</c:v>
                </c:pt>
                <c:pt idx="278">
                  <c:v>1.32</c:v>
                </c:pt>
                <c:pt idx="279">
                  <c:v>1.32</c:v>
                </c:pt>
                <c:pt idx="280">
                  <c:v>1.31</c:v>
                </c:pt>
                <c:pt idx="281">
                  <c:v>1.31</c:v>
                </c:pt>
                <c:pt idx="282">
                  <c:v>1.31</c:v>
                </c:pt>
                <c:pt idx="283">
                  <c:v>1.3</c:v>
                </c:pt>
                <c:pt idx="284">
                  <c:v>1.31</c:v>
                </c:pt>
                <c:pt idx="285">
                  <c:v>1.31</c:v>
                </c:pt>
                <c:pt idx="286">
                  <c:v>1.3</c:v>
                </c:pt>
                <c:pt idx="287">
                  <c:v>1.29</c:v>
                </c:pt>
                <c:pt idx="288">
                  <c:v>1.29</c:v>
                </c:pt>
                <c:pt idx="289">
                  <c:v>1.29</c:v>
                </c:pt>
                <c:pt idx="290">
                  <c:v>1.3</c:v>
                </c:pt>
                <c:pt idx="291">
                  <c:v>1.29</c:v>
                </c:pt>
                <c:pt idx="292">
                  <c:v>1.29</c:v>
                </c:pt>
                <c:pt idx="293">
                  <c:v>1.29</c:v>
                </c:pt>
                <c:pt idx="294">
                  <c:v>1.3</c:v>
                </c:pt>
                <c:pt idx="295">
                  <c:v>1.29</c:v>
                </c:pt>
                <c:pt idx="296">
                  <c:v>1.29</c:v>
                </c:pt>
                <c:pt idx="297">
                  <c:v>1.29</c:v>
                </c:pt>
                <c:pt idx="298">
                  <c:v>1.29</c:v>
                </c:pt>
                <c:pt idx="299">
                  <c:v>1.29</c:v>
                </c:pt>
                <c:pt idx="300">
                  <c:v>1.29</c:v>
                </c:pt>
                <c:pt idx="301">
                  <c:v>1.3</c:v>
                </c:pt>
                <c:pt idx="302">
                  <c:v>1.29</c:v>
                </c:pt>
                <c:pt idx="303">
                  <c:v>1.29</c:v>
                </c:pt>
                <c:pt idx="304">
                  <c:v>1.3</c:v>
                </c:pt>
                <c:pt idx="305">
                  <c:v>1.29</c:v>
                </c:pt>
                <c:pt idx="306">
                  <c:v>1.28</c:v>
                </c:pt>
                <c:pt idx="307">
                  <c:v>1.28</c:v>
                </c:pt>
                <c:pt idx="308">
                  <c:v>1.29</c:v>
                </c:pt>
                <c:pt idx="309">
                  <c:v>1.29</c:v>
                </c:pt>
                <c:pt idx="310">
                  <c:v>1.29</c:v>
                </c:pt>
                <c:pt idx="311">
                  <c:v>1.3</c:v>
                </c:pt>
                <c:pt idx="312">
                  <c:v>1.29</c:v>
                </c:pt>
                <c:pt idx="313">
                  <c:v>1.3</c:v>
                </c:pt>
                <c:pt idx="314">
                  <c:v>1.3</c:v>
                </c:pt>
                <c:pt idx="315">
                  <c:v>1.31</c:v>
                </c:pt>
                <c:pt idx="316">
                  <c:v>1.3</c:v>
                </c:pt>
                <c:pt idx="317">
                  <c:v>1.32</c:v>
                </c:pt>
                <c:pt idx="318">
                  <c:v>1.31</c:v>
                </c:pt>
                <c:pt idx="319">
                  <c:v>1.31</c:v>
                </c:pt>
                <c:pt idx="320">
                  <c:v>1.31</c:v>
                </c:pt>
                <c:pt idx="321">
                  <c:v>1.3</c:v>
                </c:pt>
                <c:pt idx="322">
                  <c:v>1.29</c:v>
                </c:pt>
                <c:pt idx="323">
                  <c:v>1.29</c:v>
                </c:pt>
                <c:pt idx="324">
                  <c:v>1.29</c:v>
                </c:pt>
                <c:pt idx="325">
                  <c:v>1.29</c:v>
                </c:pt>
                <c:pt idx="326">
                  <c:v>1.29</c:v>
                </c:pt>
                <c:pt idx="327">
                  <c:v>1.3</c:v>
                </c:pt>
                <c:pt idx="328">
                  <c:v>1.29</c:v>
                </c:pt>
                <c:pt idx="329">
                  <c:v>1.29</c:v>
                </c:pt>
                <c:pt idx="330">
                  <c:v>1.3</c:v>
                </c:pt>
                <c:pt idx="331">
                  <c:v>1.3</c:v>
                </c:pt>
                <c:pt idx="332">
                  <c:v>1.3</c:v>
                </c:pt>
                <c:pt idx="333">
                  <c:v>1.31</c:v>
                </c:pt>
                <c:pt idx="334">
                  <c:v>1.32</c:v>
                </c:pt>
                <c:pt idx="335">
                  <c:v>1.31</c:v>
                </c:pt>
                <c:pt idx="336">
                  <c:v>1.3</c:v>
                </c:pt>
                <c:pt idx="337">
                  <c:v>1.29</c:v>
                </c:pt>
                <c:pt idx="338">
                  <c:v>1.29</c:v>
                </c:pt>
                <c:pt idx="339">
                  <c:v>1.29</c:v>
                </c:pt>
                <c:pt idx="340">
                  <c:v>1.28</c:v>
                </c:pt>
                <c:pt idx="341">
                  <c:v>1.28</c:v>
                </c:pt>
                <c:pt idx="342">
                  <c:v>1.29</c:v>
                </c:pt>
                <c:pt idx="343">
                  <c:v>1.29</c:v>
                </c:pt>
                <c:pt idx="344">
                  <c:v>1.28</c:v>
                </c:pt>
                <c:pt idx="345">
                  <c:v>1.28</c:v>
                </c:pt>
                <c:pt idx="346">
                  <c:v>1.28</c:v>
                </c:pt>
                <c:pt idx="347">
                  <c:v>1.28</c:v>
                </c:pt>
                <c:pt idx="348">
                  <c:v>1.28</c:v>
                </c:pt>
                <c:pt idx="349">
                  <c:v>1.29</c:v>
                </c:pt>
                <c:pt idx="350">
                  <c:v>1.28</c:v>
                </c:pt>
                <c:pt idx="351">
                  <c:v>1.29</c:v>
                </c:pt>
                <c:pt idx="352">
                  <c:v>1.28</c:v>
                </c:pt>
                <c:pt idx="353">
                  <c:v>1.27</c:v>
                </c:pt>
                <c:pt idx="354">
                  <c:v>1.27</c:v>
                </c:pt>
                <c:pt idx="355">
                  <c:v>1.28</c:v>
                </c:pt>
                <c:pt idx="356">
                  <c:v>1.28</c:v>
                </c:pt>
                <c:pt idx="357">
                  <c:v>1.29</c:v>
                </c:pt>
                <c:pt idx="358">
                  <c:v>1.29</c:v>
                </c:pt>
                <c:pt idx="359">
                  <c:v>1.29</c:v>
                </c:pt>
                <c:pt idx="360">
                  <c:v>1.29</c:v>
                </c:pt>
                <c:pt idx="361">
                  <c:v>1.29</c:v>
                </c:pt>
                <c:pt idx="362">
                  <c:v>1.28</c:v>
                </c:pt>
                <c:pt idx="363">
                  <c:v>1.28</c:v>
                </c:pt>
                <c:pt idx="364">
                  <c:v>1.29</c:v>
                </c:pt>
                <c:pt idx="365">
                  <c:v>1.29</c:v>
                </c:pt>
                <c:pt idx="366">
                  <c:v>1.29</c:v>
                </c:pt>
                <c:pt idx="367">
                  <c:v>1.28</c:v>
                </c:pt>
                <c:pt idx="368">
                  <c:v>1.27</c:v>
                </c:pt>
                <c:pt idx="369">
                  <c:v>1.27</c:v>
                </c:pt>
                <c:pt idx="370">
                  <c:v>1.27</c:v>
                </c:pt>
                <c:pt idx="371">
                  <c:v>1.29</c:v>
                </c:pt>
                <c:pt idx="372">
                  <c:v>1.29</c:v>
                </c:pt>
                <c:pt idx="373">
                  <c:v>1.29</c:v>
                </c:pt>
                <c:pt idx="374">
                  <c:v>1.3</c:v>
                </c:pt>
                <c:pt idx="375">
                  <c:v>1.28</c:v>
                </c:pt>
                <c:pt idx="376">
                  <c:v>1.29</c:v>
                </c:pt>
                <c:pt idx="377">
                  <c:v>1.29</c:v>
                </c:pt>
                <c:pt idx="378">
                  <c:v>1.29</c:v>
                </c:pt>
                <c:pt idx="379">
                  <c:v>1.3</c:v>
                </c:pt>
                <c:pt idx="380">
                  <c:v>1.3</c:v>
                </c:pt>
                <c:pt idx="381">
                  <c:v>1.31</c:v>
                </c:pt>
                <c:pt idx="382">
                  <c:v>1.3</c:v>
                </c:pt>
                <c:pt idx="383">
                  <c:v>1.29</c:v>
                </c:pt>
                <c:pt idx="384">
                  <c:v>1.29</c:v>
                </c:pt>
                <c:pt idx="385">
                  <c:v>1.29</c:v>
                </c:pt>
                <c:pt idx="386">
                  <c:v>1.29</c:v>
                </c:pt>
                <c:pt idx="387">
                  <c:v>1.28</c:v>
                </c:pt>
                <c:pt idx="388">
                  <c:v>1.27</c:v>
                </c:pt>
                <c:pt idx="389">
                  <c:v>1.3</c:v>
                </c:pt>
                <c:pt idx="390">
                  <c:v>1.29</c:v>
                </c:pt>
                <c:pt idx="391">
                  <c:v>1.28</c:v>
                </c:pt>
                <c:pt idx="392">
                  <c:v>1.29</c:v>
                </c:pt>
                <c:pt idx="393">
                  <c:v>1.29</c:v>
                </c:pt>
                <c:pt idx="394">
                  <c:v>1.29</c:v>
                </c:pt>
                <c:pt idx="395">
                  <c:v>1.29</c:v>
                </c:pt>
                <c:pt idx="396">
                  <c:v>1.31</c:v>
                </c:pt>
                <c:pt idx="397">
                  <c:v>1.31</c:v>
                </c:pt>
                <c:pt idx="398">
                  <c:v>1.31</c:v>
                </c:pt>
                <c:pt idx="399">
                  <c:v>1.31</c:v>
                </c:pt>
                <c:pt idx="400">
                  <c:v>1.3</c:v>
                </c:pt>
                <c:pt idx="401">
                  <c:v>1.29</c:v>
                </c:pt>
                <c:pt idx="402">
                  <c:v>1.29</c:v>
                </c:pt>
                <c:pt idx="403">
                  <c:v>1.28</c:v>
                </c:pt>
                <c:pt idx="404">
                  <c:v>1.29</c:v>
                </c:pt>
                <c:pt idx="405">
                  <c:v>1.29</c:v>
                </c:pt>
                <c:pt idx="406">
                  <c:v>1.29</c:v>
                </c:pt>
                <c:pt idx="407">
                  <c:v>1.3</c:v>
                </c:pt>
                <c:pt idx="408">
                  <c:v>1.3</c:v>
                </c:pt>
                <c:pt idx="409">
                  <c:v>1.3</c:v>
                </c:pt>
                <c:pt idx="410">
                  <c:v>1.29</c:v>
                </c:pt>
                <c:pt idx="411">
                  <c:v>1.28</c:v>
                </c:pt>
                <c:pt idx="412">
                  <c:v>1.29</c:v>
                </c:pt>
                <c:pt idx="413">
                  <c:v>1.29</c:v>
                </c:pt>
                <c:pt idx="414">
                  <c:v>1.28</c:v>
                </c:pt>
                <c:pt idx="415">
                  <c:v>1.3</c:v>
                </c:pt>
                <c:pt idx="416">
                  <c:v>1.3</c:v>
                </c:pt>
                <c:pt idx="417">
                  <c:v>1.3</c:v>
                </c:pt>
                <c:pt idx="418">
                  <c:v>1.3</c:v>
                </c:pt>
                <c:pt idx="419">
                  <c:v>1.29</c:v>
                </c:pt>
                <c:pt idx="420">
                  <c:v>1.3</c:v>
                </c:pt>
                <c:pt idx="421">
                  <c:v>1.29</c:v>
                </c:pt>
                <c:pt idx="422">
                  <c:v>1.3</c:v>
                </c:pt>
                <c:pt idx="423">
                  <c:v>1.31</c:v>
                </c:pt>
                <c:pt idx="424">
                  <c:v>1.3</c:v>
                </c:pt>
                <c:pt idx="425">
                  <c:v>1.31</c:v>
                </c:pt>
                <c:pt idx="426">
                  <c:v>1.3</c:v>
                </c:pt>
                <c:pt idx="427">
                  <c:v>1.3</c:v>
                </c:pt>
                <c:pt idx="428">
                  <c:v>1.31</c:v>
                </c:pt>
                <c:pt idx="429">
                  <c:v>1.29</c:v>
                </c:pt>
                <c:pt idx="430">
                  <c:v>1.3</c:v>
                </c:pt>
                <c:pt idx="431">
                  <c:v>1.3</c:v>
                </c:pt>
                <c:pt idx="432">
                  <c:v>1.3</c:v>
                </c:pt>
                <c:pt idx="433">
                  <c:v>1.31</c:v>
                </c:pt>
                <c:pt idx="434">
                  <c:v>1.3</c:v>
                </c:pt>
                <c:pt idx="435">
                  <c:v>1.31</c:v>
                </c:pt>
                <c:pt idx="436">
                  <c:v>1.3</c:v>
                </c:pt>
                <c:pt idx="437">
                  <c:v>1.3</c:v>
                </c:pt>
                <c:pt idx="438">
                  <c:v>1.31</c:v>
                </c:pt>
                <c:pt idx="439">
                  <c:v>1.3</c:v>
                </c:pt>
                <c:pt idx="440">
                  <c:v>1.3</c:v>
                </c:pt>
                <c:pt idx="441">
                  <c:v>1.29</c:v>
                </c:pt>
                <c:pt idx="442">
                  <c:v>1.28</c:v>
                </c:pt>
                <c:pt idx="443">
                  <c:v>1.29</c:v>
                </c:pt>
                <c:pt idx="444">
                  <c:v>1.27</c:v>
                </c:pt>
                <c:pt idx="445">
                  <c:v>1.28</c:v>
                </c:pt>
                <c:pt idx="446">
                  <c:v>1.29</c:v>
                </c:pt>
                <c:pt idx="447">
                  <c:v>1.29</c:v>
                </c:pt>
                <c:pt idx="448">
                  <c:v>1.3</c:v>
                </c:pt>
                <c:pt idx="449">
                  <c:v>1.3</c:v>
                </c:pt>
                <c:pt idx="450">
                  <c:v>1.31</c:v>
                </c:pt>
                <c:pt idx="451">
                  <c:v>1.31</c:v>
                </c:pt>
                <c:pt idx="452">
                  <c:v>1.3</c:v>
                </c:pt>
                <c:pt idx="453">
                  <c:v>1.31</c:v>
                </c:pt>
                <c:pt idx="454">
                  <c:v>1.3</c:v>
                </c:pt>
                <c:pt idx="455">
                  <c:v>1.31</c:v>
                </c:pt>
                <c:pt idx="456">
                  <c:v>1.31</c:v>
                </c:pt>
                <c:pt idx="457">
                  <c:v>1.3</c:v>
                </c:pt>
                <c:pt idx="458">
                  <c:v>1.32</c:v>
                </c:pt>
                <c:pt idx="459">
                  <c:v>1.31</c:v>
                </c:pt>
                <c:pt idx="460">
                  <c:v>1.31</c:v>
                </c:pt>
                <c:pt idx="461">
                  <c:v>1.32</c:v>
                </c:pt>
                <c:pt idx="462">
                  <c:v>1.32</c:v>
                </c:pt>
                <c:pt idx="463">
                  <c:v>1.33</c:v>
                </c:pt>
                <c:pt idx="464">
                  <c:v>1.32</c:v>
                </c:pt>
                <c:pt idx="465">
                  <c:v>1.31</c:v>
                </c:pt>
                <c:pt idx="466">
                  <c:v>1.3</c:v>
                </c:pt>
                <c:pt idx="467">
                  <c:v>1.3</c:v>
                </c:pt>
                <c:pt idx="468">
                  <c:v>1.29</c:v>
                </c:pt>
                <c:pt idx="469">
                  <c:v>1.29</c:v>
                </c:pt>
                <c:pt idx="470">
                  <c:v>1.27</c:v>
                </c:pt>
                <c:pt idx="471">
                  <c:v>1.29</c:v>
                </c:pt>
                <c:pt idx="472">
                  <c:v>1.29</c:v>
                </c:pt>
                <c:pt idx="473">
                  <c:v>1.28</c:v>
                </c:pt>
                <c:pt idx="474">
                  <c:v>1.29</c:v>
                </c:pt>
                <c:pt idx="475">
                  <c:v>1.28</c:v>
                </c:pt>
                <c:pt idx="476">
                  <c:v>1.3</c:v>
                </c:pt>
                <c:pt idx="477">
                  <c:v>1.3</c:v>
                </c:pt>
                <c:pt idx="478">
                  <c:v>1.3</c:v>
                </c:pt>
                <c:pt idx="479">
                  <c:v>1.3</c:v>
                </c:pt>
                <c:pt idx="480">
                  <c:v>1.31</c:v>
                </c:pt>
                <c:pt idx="481">
                  <c:v>1.3</c:v>
                </c:pt>
                <c:pt idx="482">
                  <c:v>1.3</c:v>
                </c:pt>
                <c:pt idx="483">
                  <c:v>1.29</c:v>
                </c:pt>
                <c:pt idx="484">
                  <c:v>1.29</c:v>
                </c:pt>
                <c:pt idx="485">
                  <c:v>1.3</c:v>
                </c:pt>
                <c:pt idx="486">
                  <c:v>1.29</c:v>
                </c:pt>
                <c:pt idx="487">
                  <c:v>1.3</c:v>
                </c:pt>
                <c:pt idx="488">
                  <c:v>1.29</c:v>
                </c:pt>
                <c:pt idx="489">
                  <c:v>1.3</c:v>
                </c:pt>
                <c:pt idx="490">
                  <c:v>1.3</c:v>
                </c:pt>
                <c:pt idx="491">
                  <c:v>1.3</c:v>
                </c:pt>
                <c:pt idx="492">
                  <c:v>1.31</c:v>
                </c:pt>
                <c:pt idx="493">
                  <c:v>1.3</c:v>
                </c:pt>
                <c:pt idx="494">
                  <c:v>1.32</c:v>
                </c:pt>
                <c:pt idx="495">
                  <c:v>1.31</c:v>
                </c:pt>
                <c:pt idx="496">
                  <c:v>1.31</c:v>
                </c:pt>
                <c:pt idx="497">
                  <c:v>1.31</c:v>
                </c:pt>
                <c:pt idx="498">
                  <c:v>1.31</c:v>
                </c:pt>
                <c:pt idx="499">
                  <c:v>1.3</c:v>
                </c:pt>
                <c:pt idx="500">
                  <c:v>1.31</c:v>
                </c:pt>
                <c:pt idx="501">
                  <c:v>1.29</c:v>
                </c:pt>
                <c:pt idx="502">
                  <c:v>1.29</c:v>
                </c:pt>
                <c:pt idx="503">
                  <c:v>1.28</c:v>
                </c:pt>
                <c:pt idx="504">
                  <c:v>1.28</c:v>
                </c:pt>
                <c:pt idx="505">
                  <c:v>1.29</c:v>
                </c:pt>
                <c:pt idx="506">
                  <c:v>1.29</c:v>
                </c:pt>
                <c:pt idx="507">
                  <c:v>1.29</c:v>
                </c:pt>
                <c:pt idx="508">
                  <c:v>1.3</c:v>
                </c:pt>
                <c:pt idx="509">
                  <c:v>1.29</c:v>
                </c:pt>
                <c:pt idx="510">
                  <c:v>1.31</c:v>
                </c:pt>
                <c:pt idx="511">
                  <c:v>1.31</c:v>
                </c:pt>
                <c:pt idx="512">
                  <c:v>1.31</c:v>
                </c:pt>
                <c:pt idx="513">
                  <c:v>1.31</c:v>
                </c:pt>
                <c:pt idx="514">
                  <c:v>1.31</c:v>
                </c:pt>
                <c:pt idx="515">
                  <c:v>1.31</c:v>
                </c:pt>
                <c:pt idx="516">
                  <c:v>1.31</c:v>
                </c:pt>
                <c:pt idx="517">
                  <c:v>1.29</c:v>
                </c:pt>
                <c:pt idx="518">
                  <c:v>1.3</c:v>
                </c:pt>
                <c:pt idx="519">
                  <c:v>1.3</c:v>
                </c:pt>
                <c:pt idx="520">
                  <c:v>1.3</c:v>
                </c:pt>
                <c:pt idx="521">
                  <c:v>1.3</c:v>
                </c:pt>
                <c:pt idx="522">
                  <c:v>1.29</c:v>
                </c:pt>
                <c:pt idx="523">
                  <c:v>1.3</c:v>
                </c:pt>
                <c:pt idx="524">
                  <c:v>1.31</c:v>
                </c:pt>
                <c:pt idx="525">
                  <c:v>1.31</c:v>
                </c:pt>
                <c:pt idx="526">
                  <c:v>1.3</c:v>
                </c:pt>
                <c:pt idx="527">
                  <c:v>1.3</c:v>
                </c:pt>
                <c:pt idx="528">
                  <c:v>1.31</c:v>
                </c:pt>
                <c:pt idx="529">
                  <c:v>1.31</c:v>
                </c:pt>
                <c:pt idx="530">
                  <c:v>1.3</c:v>
                </c:pt>
                <c:pt idx="531">
                  <c:v>1.3</c:v>
                </c:pt>
                <c:pt idx="532">
                  <c:v>1.3</c:v>
                </c:pt>
                <c:pt idx="533">
                  <c:v>1.3</c:v>
                </c:pt>
                <c:pt idx="534">
                  <c:v>1.3</c:v>
                </c:pt>
                <c:pt idx="535">
                  <c:v>1.3</c:v>
                </c:pt>
                <c:pt idx="536">
                  <c:v>1.3</c:v>
                </c:pt>
                <c:pt idx="537">
                  <c:v>1.3</c:v>
                </c:pt>
                <c:pt idx="538">
                  <c:v>1.31</c:v>
                </c:pt>
                <c:pt idx="539">
                  <c:v>1.3</c:v>
                </c:pt>
                <c:pt idx="540">
                  <c:v>1.31</c:v>
                </c:pt>
                <c:pt idx="541">
                  <c:v>1.32</c:v>
                </c:pt>
                <c:pt idx="542">
                  <c:v>1.33</c:v>
                </c:pt>
                <c:pt idx="543">
                  <c:v>1.31</c:v>
                </c:pt>
                <c:pt idx="544">
                  <c:v>1.32</c:v>
                </c:pt>
                <c:pt idx="545">
                  <c:v>1.32</c:v>
                </c:pt>
                <c:pt idx="546">
                  <c:v>1.32</c:v>
                </c:pt>
                <c:pt idx="547">
                  <c:v>1.32</c:v>
                </c:pt>
                <c:pt idx="548">
                  <c:v>1.29</c:v>
                </c:pt>
                <c:pt idx="549">
                  <c:v>1.31</c:v>
                </c:pt>
                <c:pt idx="550">
                  <c:v>1.31</c:v>
                </c:pt>
                <c:pt idx="551">
                  <c:v>1.31</c:v>
                </c:pt>
                <c:pt idx="552">
                  <c:v>1.31</c:v>
                </c:pt>
                <c:pt idx="553">
                  <c:v>1.31</c:v>
                </c:pt>
                <c:pt idx="554">
                  <c:v>1.31</c:v>
                </c:pt>
                <c:pt idx="555">
                  <c:v>1.32</c:v>
                </c:pt>
                <c:pt idx="556">
                  <c:v>1.3</c:v>
                </c:pt>
                <c:pt idx="557">
                  <c:v>1.3</c:v>
                </c:pt>
                <c:pt idx="558">
                  <c:v>1.29</c:v>
                </c:pt>
                <c:pt idx="559">
                  <c:v>1.29</c:v>
                </c:pt>
                <c:pt idx="560">
                  <c:v>1.3</c:v>
                </c:pt>
                <c:pt idx="561">
                  <c:v>1.3</c:v>
                </c:pt>
                <c:pt idx="562">
                  <c:v>1.3</c:v>
                </c:pt>
                <c:pt idx="563">
                  <c:v>1.3</c:v>
                </c:pt>
                <c:pt idx="564">
                  <c:v>1.3</c:v>
                </c:pt>
                <c:pt idx="565">
                  <c:v>1.3</c:v>
                </c:pt>
                <c:pt idx="566">
                  <c:v>1.29</c:v>
                </c:pt>
                <c:pt idx="567">
                  <c:v>1.31</c:v>
                </c:pt>
                <c:pt idx="568">
                  <c:v>1.3</c:v>
                </c:pt>
                <c:pt idx="569">
                  <c:v>1.3</c:v>
                </c:pt>
                <c:pt idx="570">
                  <c:v>1.32</c:v>
                </c:pt>
                <c:pt idx="571">
                  <c:v>1.31</c:v>
                </c:pt>
                <c:pt idx="572">
                  <c:v>1.31</c:v>
                </c:pt>
                <c:pt idx="573">
                  <c:v>1.31</c:v>
                </c:pt>
                <c:pt idx="574">
                  <c:v>1.3</c:v>
                </c:pt>
                <c:pt idx="575">
                  <c:v>1.3</c:v>
                </c:pt>
                <c:pt idx="576">
                  <c:v>1.3</c:v>
                </c:pt>
                <c:pt idx="577">
                  <c:v>1.31</c:v>
                </c:pt>
                <c:pt idx="578">
                  <c:v>1.31</c:v>
                </c:pt>
                <c:pt idx="579">
                  <c:v>1.3</c:v>
                </c:pt>
                <c:pt idx="580">
                  <c:v>1.31</c:v>
                </c:pt>
                <c:pt idx="581">
                  <c:v>1.29</c:v>
                </c:pt>
                <c:pt idx="582">
                  <c:v>1.3</c:v>
                </c:pt>
                <c:pt idx="583">
                  <c:v>1.3</c:v>
                </c:pt>
                <c:pt idx="584">
                  <c:v>1.29</c:v>
                </c:pt>
                <c:pt idx="585">
                  <c:v>1.3</c:v>
                </c:pt>
                <c:pt idx="586">
                  <c:v>1.3</c:v>
                </c:pt>
                <c:pt idx="587">
                  <c:v>1.29</c:v>
                </c:pt>
                <c:pt idx="588">
                  <c:v>1.31</c:v>
                </c:pt>
                <c:pt idx="589">
                  <c:v>1.31</c:v>
                </c:pt>
                <c:pt idx="590">
                  <c:v>1.32</c:v>
                </c:pt>
                <c:pt idx="591">
                  <c:v>1.32</c:v>
                </c:pt>
                <c:pt idx="592">
                  <c:v>1.31</c:v>
                </c:pt>
                <c:pt idx="593">
                  <c:v>1.31</c:v>
                </c:pt>
                <c:pt idx="594">
                  <c:v>1.31</c:v>
                </c:pt>
                <c:pt idx="595">
                  <c:v>1.31</c:v>
                </c:pt>
                <c:pt idx="596">
                  <c:v>1.31</c:v>
                </c:pt>
                <c:pt idx="597">
                  <c:v>1.3</c:v>
                </c:pt>
                <c:pt idx="598">
                  <c:v>1.3</c:v>
                </c:pt>
                <c:pt idx="599">
                  <c:v>1.31</c:v>
                </c:pt>
                <c:pt idx="600">
                  <c:v>1.3</c:v>
                </c:pt>
                <c:pt idx="601">
                  <c:v>1.3</c:v>
                </c:pt>
                <c:pt idx="602">
                  <c:v>1.31</c:v>
                </c:pt>
                <c:pt idx="603">
                  <c:v>1.31</c:v>
                </c:pt>
                <c:pt idx="604">
                  <c:v>1.32</c:v>
                </c:pt>
                <c:pt idx="605">
                  <c:v>1.32</c:v>
                </c:pt>
                <c:pt idx="606">
                  <c:v>1.31</c:v>
                </c:pt>
                <c:pt idx="607">
                  <c:v>1.31</c:v>
                </c:pt>
                <c:pt idx="608">
                  <c:v>1.32</c:v>
                </c:pt>
                <c:pt idx="609">
                  <c:v>1.31</c:v>
                </c:pt>
                <c:pt idx="610">
                  <c:v>1.31</c:v>
                </c:pt>
                <c:pt idx="611">
                  <c:v>1.32</c:v>
                </c:pt>
                <c:pt idx="612">
                  <c:v>1.31</c:v>
                </c:pt>
                <c:pt idx="613">
                  <c:v>1.31</c:v>
                </c:pt>
                <c:pt idx="614">
                  <c:v>1.32</c:v>
                </c:pt>
                <c:pt idx="615">
                  <c:v>1.31</c:v>
                </c:pt>
                <c:pt idx="616">
                  <c:v>1.3</c:v>
                </c:pt>
                <c:pt idx="617">
                  <c:v>1.31</c:v>
                </c:pt>
                <c:pt idx="618">
                  <c:v>1.3</c:v>
                </c:pt>
                <c:pt idx="619">
                  <c:v>1.3</c:v>
                </c:pt>
                <c:pt idx="620">
                  <c:v>1.31</c:v>
                </c:pt>
                <c:pt idx="621">
                  <c:v>1.31</c:v>
                </c:pt>
                <c:pt idx="622">
                  <c:v>1.31</c:v>
                </c:pt>
                <c:pt idx="623">
                  <c:v>1.31</c:v>
                </c:pt>
                <c:pt idx="624">
                  <c:v>1.32</c:v>
                </c:pt>
                <c:pt idx="625">
                  <c:v>1.32</c:v>
                </c:pt>
                <c:pt idx="626">
                  <c:v>1.32</c:v>
                </c:pt>
                <c:pt idx="627">
                  <c:v>1.32</c:v>
                </c:pt>
                <c:pt idx="628">
                  <c:v>1.33</c:v>
                </c:pt>
                <c:pt idx="629">
                  <c:v>1.33</c:v>
                </c:pt>
                <c:pt idx="630">
                  <c:v>1.33</c:v>
                </c:pt>
                <c:pt idx="631">
                  <c:v>1.32</c:v>
                </c:pt>
                <c:pt idx="632">
                  <c:v>1.31</c:v>
                </c:pt>
                <c:pt idx="633">
                  <c:v>1.33</c:v>
                </c:pt>
                <c:pt idx="634">
                  <c:v>1.33</c:v>
                </c:pt>
                <c:pt idx="635">
                  <c:v>1.33</c:v>
                </c:pt>
                <c:pt idx="636">
                  <c:v>1.34</c:v>
                </c:pt>
                <c:pt idx="637">
                  <c:v>1.33</c:v>
                </c:pt>
                <c:pt idx="638">
                  <c:v>1.34</c:v>
                </c:pt>
                <c:pt idx="639">
                  <c:v>1.34</c:v>
                </c:pt>
                <c:pt idx="640">
                  <c:v>1.34</c:v>
                </c:pt>
                <c:pt idx="641">
                  <c:v>1.35</c:v>
                </c:pt>
                <c:pt idx="642">
                  <c:v>1.34</c:v>
                </c:pt>
                <c:pt idx="643">
                  <c:v>1.34</c:v>
                </c:pt>
                <c:pt idx="644">
                  <c:v>1.34</c:v>
                </c:pt>
                <c:pt idx="645">
                  <c:v>1.34</c:v>
                </c:pt>
                <c:pt idx="646">
                  <c:v>1.34</c:v>
                </c:pt>
                <c:pt idx="647">
                  <c:v>1.34</c:v>
                </c:pt>
                <c:pt idx="648">
                  <c:v>1.32</c:v>
                </c:pt>
                <c:pt idx="649">
                  <c:v>1.32</c:v>
                </c:pt>
                <c:pt idx="650">
                  <c:v>1.32</c:v>
                </c:pt>
                <c:pt idx="651">
                  <c:v>1.31</c:v>
                </c:pt>
                <c:pt idx="652">
                  <c:v>1.31</c:v>
                </c:pt>
                <c:pt idx="653">
                  <c:v>1.31</c:v>
                </c:pt>
                <c:pt idx="654">
                  <c:v>1.32</c:v>
                </c:pt>
                <c:pt idx="655">
                  <c:v>1.32</c:v>
                </c:pt>
                <c:pt idx="656">
                  <c:v>1.31</c:v>
                </c:pt>
                <c:pt idx="657">
                  <c:v>1.32</c:v>
                </c:pt>
                <c:pt idx="658">
                  <c:v>1.31</c:v>
                </c:pt>
                <c:pt idx="659">
                  <c:v>1.31</c:v>
                </c:pt>
                <c:pt idx="660">
                  <c:v>1.33</c:v>
                </c:pt>
                <c:pt idx="661">
                  <c:v>1.31</c:v>
                </c:pt>
                <c:pt idx="662">
                  <c:v>1.31</c:v>
                </c:pt>
                <c:pt idx="663">
                  <c:v>1.31</c:v>
                </c:pt>
                <c:pt idx="664">
                  <c:v>1.32</c:v>
                </c:pt>
                <c:pt idx="665">
                  <c:v>1.33</c:v>
                </c:pt>
                <c:pt idx="666">
                  <c:v>1.32</c:v>
                </c:pt>
                <c:pt idx="667">
                  <c:v>1.33</c:v>
                </c:pt>
                <c:pt idx="668">
                  <c:v>1.33</c:v>
                </c:pt>
                <c:pt idx="669">
                  <c:v>1.32</c:v>
                </c:pt>
                <c:pt idx="670">
                  <c:v>1.31</c:v>
                </c:pt>
                <c:pt idx="671">
                  <c:v>1.32</c:v>
                </c:pt>
                <c:pt idx="672">
                  <c:v>1.31</c:v>
                </c:pt>
                <c:pt idx="673">
                  <c:v>1.32</c:v>
                </c:pt>
                <c:pt idx="674">
                  <c:v>1.32</c:v>
                </c:pt>
                <c:pt idx="675">
                  <c:v>1.31</c:v>
                </c:pt>
                <c:pt idx="676">
                  <c:v>1.3</c:v>
                </c:pt>
                <c:pt idx="677">
                  <c:v>1.3</c:v>
                </c:pt>
                <c:pt idx="678">
                  <c:v>1.29</c:v>
                </c:pt>
                <c:pt idx="679">
                  <c:v>1.29</c:v>
                </c:pt>
                <c:pt idx="680">
                  <c:v>1.29</c:v>
                </c:pt>
                <c:pt idx="681">
                  <c:v>1.28</c:v>
                </c:pt>
                <c:pt idx="682">
                  <c:v>1.29</c:v>
                </c:pt>
                <c:pt idx="683">
                  <c:v>1.3</c:v>
                </c:pt>
                <c:pt idx="684">
                  <c:v>1.29</c:v>
                </c:pt>
                <c:pt idx="685">
                  <c:v>1.3</c:v>
                </c:pt>
                <c:pt idx="686">
                  <c:v>1.31</c:v>
                </c:pt>
                <c:pt idx="687">
                  <c:v>1.31</c:v>
                </c:pt>
                <c:pt idx="688">
                  <c:v>1.3</c:v>
                </c:pt>
                <c:pt idx="689">
                  <c:v>1.3</c:v>
                </c:pt>
                <c:pt idx="690">
                  <c:v>1.3</c:v>
                </c:pt>
                <c:pt idx="691">
                  <c:v>1.3</c:v>
                </c:pt>
                <c:pt idx="692">
                  <c:v>1.31</c:v>
                </c:pt>
                <c:pt idx="693">
                  <c:v>1.3</c:v>
                </c:pt>
                <c:pt idx="694">
                  <c:v>1.31</c:v>
                </c:pt>
                <c:pt idx="695">
                  <c:v>1.31</c:v>
                </c:pt>
                <c:pt idx="696">
                  <c:v>1.31</c:v>
                </c:pt>
                <c:pt idx="697">
                  <c:v>1.31</c:v>
                </c:pt>
                <c:pt idx="698">
                  <c:v>1.31</c:v>
                </c:pt>
                <c:pt idx="699">
                  <c:v>1.32</c:v>
                </c:pt>
                <c:pt idx="700">
                  <c:v>1.32</c:v>
                </c:pt>
                <c:pt idx="701">
                  <c:v>1.31</c:v>
                </c:pt>
                <c:pt idx="702">
                  <c:v>1.32</c:v>
                </c:pt>
                <c:pt idx="703">
                  <c:v>1.31</c:v>
                </c:pt>
                <c:pt idx="704">
                  <c:v>1.3</c:v>
                </c:pt>
                <c:pt idx="705">
                  <c:v>1.3</c:v>
                </c:pt>
                <c:pt idx="706">
                  <c:v>1.31</c:v>
                </c:pt>
                <c:pt idx="707">
                  <c:v>1.32</c:v>
                </c:pt>
                <c:pt idx="708">
                  <c:v>1.31</c:v>
                </c:pt>
                <c:pt idx="709">
                  <c:v>1.31</c:v>
                </c:pt>
                <c:pt idx="710">
                  <c:v>1.31</c:v>
                </c:pt>
                <c:pt idx="711">
                  <c:v>1.3</c:v>
                </c:pt>
                <c:pt idx="712">
                  <c:v>1.31</c:v>
                </c:pt>
                <c:pt idx="713">
                  <c:v>1.32</c:v>
                </c:pt>
                <c:pt idx="714">
                  <c:v>1.32</c:v>
                </c:pt>
                <c:pt idx="715">
                  <c:v>1.32</c:v>
                </c:pt>
                <c:pt idx="716">
                  <c:v>1.31</c:v>
                </c:pt>
                <c:pt idx="717">
                  <c:v>1.31</c:v>
                </c:pt>
                <c:pt idx="718">
                  <c:v>1.31</c:v>
                </c:pt>
                <c:pt idx="719">
                  <c:v>1.31</c:v>
                </c:pt>
                <c:pt idx="720">
                  <c:v>1.3</c:v>
                </c:pt>
                <c:pt idx="721">
                  <c:v>1.3</c:v>
                </c:pt>
                <c:pt idx="722">
                  <c:v>1.3</c:v>
                </c:pt>
                <c:pt idx="723">
                  <c:v>1.3</c:v>
                </c:pt>
                <c:pt idx="724">
                  <c:v>1.3</c:v>
                </c:pt>
                <c:pt idx="725">
                  <c:v>1.3</c:v>
                </c:pt>
                <c:pt idx="726">
                  <c:v>1.29</c:v>
                </c:pt>
                <c:pt idx="727">
                  <c:v>1.3</c:v>
                </c:pt>
                <c:pt idx="728">
                  <c:v>1.31</c:v>
                </c:pt>
                <c:pt idx="729">
                  <c:v>1.31</c:v>
                </c:pt>
                <c:pt idx="730">
                  <c:v>1.3</c:v>
                </c:pt>
                <c:pt idx="731">
                  <c:v>1.3</c:v>
                </c:pt>
                <c:pt idx="732">
                  <c:v>1.3</c:v>
                </c:pt>
                <c:pt idx="733">
                  <c:v>1.32</c:v>
                </c:pt>
                <c:pt idx="734">
                  <c:v>1.31</c:v>
                </c:pt>
                <c:pt idx="735">
                  <c:v>1.3</c:v>
                </c:pt>
                <c:pt idx="736">
                  <c:v>1.3</c:v>
                </c:pt>
                <c:pt idx="737">
                  <c:v>1.3</c:v>
                </c:pt>
                <c:pt idx="738">
                  <c:v>1.29</c:v>
                </c:pt>
                <c:pt idx="739">
                  <c:v>1.29</c:v>
                </c:pt>
                <c:pt idx="740">
                  <c:v>1.3</c:v>
                </c:pt>
                <c:pt idx="741">
                  <c:v>1.31</c:v>
                </c:pt>
                <c:pt idx="742">
                  <c:v>1.32</c:v>
                </c:pt>
                <c:pt idx="743">
                  <c:v>1.34</c:v>
                </c:pt>
                <c:pt idx="744">
                  <c:v>1.33</c:v>
                </c:pt>
                <c:pt idx="745">
                  <c:v>1.34</c:v>
                </c:pt>
                <c:pt idx="746">
                  <c:v>1.33</c:v>
                </c:pt>
                <c:pt idx="747">
                  <c:v>1.32</c:v>
                </c:pt>
                <c:pt idx="748">
                  <c:v>1.32</c:v>
                </c:pt>
                <c:pt idx="749">
                  <c:v>1.31</c:v>
                </c:pt>
                <c:pt idx="750">
                  <c:v>1.3</c:v>
                </c:pt>
                <c:pt idx="751">
                  <c:v>1.32</c:v>
                </c:pt>
                <c:pt idx="752">
                  <c:v>1.32</c:v>
                </c:pt>
                <c:pt idx="753">
                  <c:v>1.33</c:v>
                </c:pt>
                <c:pt idx="754">
                  <c:v>1.33</c:v>
                </c:pt>
                <c:pt idx="755">
                  <c:v>1.32</c:v>
                </c:pt>
                <c:pt idx="756">
                  <c:v>1.33</c:v>
                </c:pt>
                <c:pt idx="757">
                  <c:v>1.34</c:v>
                </c:pt>
                <c:pt idx="758">
                  <c:v>1.35</c:v>
                </c:pt>
                <c:pt idx="759">
                  <c:v>1.35</c:v>
                </c:pt>
                <c:pt idx="760">
                  <c:v>1.35</c:v>
                </c:pt>
                <c:pt idx="761">
                  <c:v>1.33</c:v>
                </c:pt>
                <c:pt idx="762">
                  <c:v>1.33</c:v>
                </c:pt>
                <c:pt idx="763">
                  <c:v>1.33</c:v>
                </c:pt>
                <c:pt idx="764">
                  <c:v>1.32</c:v>
                </c:pt>
                <c:pt idx="765">
                  <c:v>1.31</c:v>
                </c:pt>
                <c:pt idx="766">
                  <c:v>1.31</c:v>
                </c:pt>
                <c:pt idx="767">
                  <c:v>1.31</c:v>
                </c:pt>
                <c:pt idx="768">
                  <c:v>1.32</c:v>
                </c:pt>
                <c:pt idx="769">
                  <c:v>1.32</c:v>
                </c:pt>
                <c:pt idx="770">
                  <c:v>1.3</c:v>
                </c:pt>
                <c:pt idx="771">
                  <c:v>1.3</c:v>
                </c:pt>
                <c:pt idx="772">
                  <c:v>1.3</c:v>
                </c:pt>
                <c:pt idx="773">
                  <c:v>1.3</c:v>
                </c:pt>
                <c:pt idx="774">
                  <c:v>1.31</c:v>
                </c:pt>
                <c:pt idx="775">
                  <c:v>1.3</c:v>
                </c:pt>
                <c:pt idx="776">
                  <c:v>1.32</c:v>
                </c:pt>
                <c:pt idx="777">
                  <c:v>1.32</c:v>
                </c:pt>
                <c:pt idx="778">
                  <c:v>1.31</c:v>
                </c:pt>
                <c:pt idx="779">
                  <c:v>1.32</c:v>
                </c:pt>
                <c:pt idx="780">
                  <c:v>1.31</c:v>
                </c:pt>
                <c:pt idx="781">
                  <c:v>1.31</c:v>
                </c:pt>
                <c:pt idx="782">
                  <c:v>1.31</c:v>
                </c:pt>
                <c:pt idx="783">
                  <c:v>1.32</c:v>
                </c:pt>
                <c:pt idx="784">
                  <c:v>1.32</c:v>
                </c:pt>
                <c:pt idx="785">
                  <c:v>1.32</c:v>
                </c:pt>
                <c:pt idx="786">
                  <c:v>1.33</c:v>
                </c:pt>
                <c:pt idx="787">
                  <c:v>1.32</c:v>
                </c:pt>
                <c:pt idx="788">
                  <c:v>1.31</c:v>
                </c:pt>
                <c:pt idx="789">
                  <c:v>1.32</c:v>
                </c:pt>
                <c:pt idx="790">
                  <c:v>1.32</c:v>
                </c:pt>
                <c:pt idx="791">
                  <c:v>1.31</c:v>
                </c:pt>
                <c:pt idx="792">
                  <c:v>1.31</c:v>
                </c:pt>
                <c:pt idx="793">
                  <c:v>1.31</c:v>
                </c:pt>
                <c:pt idx="794">
                  <c:v>1.32</c:v>
                </c:pt>
                <c:pt idx="795">
                  <c:v>1.31</c:v>
                </c:pt>
                <c:pt idx="796">
                  <c:v>1.29</c:v>
                </c:pt>
                <c:pt idx="797">
                  <c:v>1.29</c:v>
                </c:pt>
                <c:pt idx="798">
                  <c:v>1.31</c:v>
                </c:pt>
                <c:pt idx="799">
                  <c:v>1.3</c:v>
                </c:pt>
                <c:pt idx="800">
                  <c:v>1.3</c:v>
                </c:pt>
                <c:pt idx="801">
                  <c:v>1.31</c:v>
                </c:pt>
                <c:pt idx="802">
                  <c:v>1.31</c:v>
                </c:pt>
                <c:pt idx="803">
                  <c:v>1.31</c:v>
                </c:pt>
                <c:pt idx="804">
                  <c:v>1.31</c:v>
                </c:pt>
                <c:pt idx="805">
                  <c:v>1.31</c:v>
                </c:pt>
                <c:pt idx="806">
                  <c:v>1.31</c:v>
                </c:pt>
                <c:pt idx="807">
                  <c:v>1.32</c:v>
                </c:pt>
                <c:pt idx="808">
                  <c:v>1.3</c:v>
                </c:pt>
                <c:pt idx="809">
                  <c:v>1.3</c:v>
                </c:pt>
                <c:pt idx="810">
                  <c:v>1.32</c:v>
                </c:pt>
                <c:pt idx="811">
                  <c:v>1.32</c:v>
                </c:pt>
                <c:pt idx="812">
                  <c:v>1.32</c:v>
                </c:pt>
                <c:pt idx="813">
                  <c:v>1.32</c:v>
                </c:pt>
                <c:pt idx="814">
                  <c:v>1.32</c:v>
                </c:pt>
                <c:pt idx="815">
                  <c:v>1.32</c:v>
                </c:pt>
                <c:pt idx="816">
                  <c:v>1.32</c:v>
                </c:pt>
                <c:pt idx="817">
                  <c:v>1.31</c:v>
                </c:pt>
                <c:pt idx="818">
                  <c:v>1.29</c:v>
                </c:pt>
                <c:pt idx="819">
                  <c:v>1.3</c:v>
                </c:pt>
                <c:pt idx="820">
                  <c:v>1.29</c:v>
                </c:pt>
                <c:pt idx="821">
                  <c:v>1.3</c:v>
                </c:pt>
                <c:pt idx="822">
                  <c:v>1.3</c:v>
                </c:pt>
                <c:pt idx="823">
                  <c:v>1.29</c:v>
                </c:pt>
                <c:pt idx="824">
                  <c:v>1.3</c:v>
                </c:pt>
                <c:pt idx="825">
                  <c:v>1.29</c:v>
                </c:pt>
                <c:pt idx="826">
                  <c:v>1.29</c:v>
                </c:pt>
                <c:pt idx="827">
                  <c:v>1.3</c:v>
                </c:pt>
                <c:pt idx="828">
                  <c:v>1.29</c:v>
                </c:pt>
                <c:pt idx="829">
                  <c:v>1.3</c:v>
                </c:pt>
                <c:pt idx="830">
                  <c:v>1.3</c:v>
                </c:pt>
                <c:pt idx="831">
                  <c:v>1.3</c:v>
                </c:pt>
                <c:pt idx="832">
                  <c:v>1.3</c:v>
                </c:pt>
                <c:pt idx="833">
                  <c:v>1.32</c:v>
                </c:pt>
                <c:pt idx="834">
                  <c:v>1.33</c:v>
                </c:pt>
                <c:pt idx="835">
                  <c:v>1.32</c:v>
                </c:pt>
                <c:pt idx="836">
                  <c:v>1.31</c:v>
                </c:pt>
                <c:pt idx="837">
                  <c:v>1.32</c:v>
                </c:pt>
                <c:pt idx="838">
                  <c:v>1.31</c:v>
                </c:pt>
              </c:numCache>
            </c:numRef>
          </c:val>
          <c:smooth val="0"/>
          <c:extLst>
            <c:ext xmlns:c16="http://schemas.microsoft.com/office/drawing/2014/chart" uri="{C3380CC4-5D6E-409C-BE32-E72D297353CC}">
              <c16:uniqueId val="{00000002-6A10-D94C-9336-2D719B8CD59D}"/>
            </c:ext>
          </c:extLst>
        </c:ser>
        <c:dLbls>
          <c:showLegendKey val="0"/>
          <c:showVal val="0"/>
          <c:showCatName val="0"/>
          <c:showSerName val="0"/>
          <c:showPercent val="0"/>
          <c:showBubbleSize val="0"/>
        </c:dLbls>
        <c:smooth val="0"/>
        <c:axId val="74110464"/>
        <c:axId val="74112000"/>
      </c:lineChart>
      <c:catAx>
        <c:axId val="74110464"/>
        <c:scaling>
          <c:orientation val="minMax"/>
        </c:scaling>
        <c:delete val="0"/>
        <c:axPos val="b"/>
        <c:numFmt formatCode="[$-F400]h:mm:ss\ AM/PM" sourceLinked="1"/>
        <c:majorTickMark val="none"/>
        <c:minorTickMark val="none"/>
        <c:tickLblPos val="nextTo"/>
        <c:txPr>
          <a:bodyPr/>
          <a:lstStyle/>
          <a:p>
            <a:pPr>
              <a:defRPr sz="800"/>
            </a:pPr>
            <a:endParaRPr lang="en-US"/>
          </a:p>
        </c:txPr>
        <c:crossAx val="74112000"/>
        <c:crosses val="autoZero"/>
        <c:auto val="1"/>
        <c:lblAlgn val="ctr"/>
        <c:lblOffset val="100"/>
        <c:noMultiLvlLbl val="0"/>
      </c:catAx>
      <c:valAx>
        <c:axId val="74112000"/>
        <c:scaling>
          <c:orientation val="minMax"/>
          <c:min val="0"/>
        </c:scaling>
        <c:delete val="0"/>
        <c:axPos val="l"/>
        <c:majorGridlines/>
        <c:title>
          <c:tx>
            <c:rich>
              <a:bodyPr/>
              <a:lstStyle/>
              <a:p>
                <a:pPr>
                  <a:defRPr/>
                </a:pPr>
                <a:r>
                  <a:rPr lang="en-US"/>
                  <a:t>ITHD</a:t>
                </a:r>
              </a:p>
            </c:rich>
          </c:tx>
          <c:overlay val="0"/>
        </c:title>
        <c:numFmt formatCode="General" sourceLinked="1"/>
        <c:majorTickMark val="none"/>
        <c:minorTickMark val="none"/>
        <c:tickLblPos val="nextTo"/>
        <c:txPr>
          <a:bodyPr/>
          <a:lstStyle/>
          <a:p>
            <a:pPr>
              <a:defRPr sz="900"/>
            </a:pPr>
            <a:endParaRPr lang="en-US"/>
          </a:p>
        </c:txPr>
        <c:crossAx val="74110464"/>
        <c:crosses val="autoZero"/>
        <c:crossBetween val="between"/>
      </c:valAx>
    </c:plotArea>
    <c:legend>
      <c:legendPos val="b"/>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Power profile</a:t>
            </a:r>
          </a:p>
        </c:rich>
      </c:tx>
      <c:overlay val="0"/>
    </c:title>
    <c:autoTitleDeleted val="0"/>
    <c:plotArea>
      <c:layout/>
      <c:lineChart>
        <c:grouping val="standard"/>
        <c:varyColors val="0"/>
        <c:ser>
          <c:idx val="0"/>
          <c:order val="0"/>
          <c:tx>
            <c:strRef>
              <c:f>'Logger data'!$ALW$1</c:f>
              <c:strCache>
                <c:ptCount val="1"/>
                <c:pt idx="0">
                  <c:v>KW</c:v>
                </c:pt>
              </c:strCache>
            </c:strRef>
          </c:tx>
          <c:marker>
            <c:symbol val="none"/>
          </c:marker>
          <c:cat>
            <c:numRef>
              <c:f>'Logger data'!$A$2:$A$840</c:f>
              <c:numCache>
                <c:formatCode>[$-F400]h:mm:ss\ AM/PM</c:formatCode>
                <c:ptCount val="839"/>
                <c:pt idx="0">
                  <c:v>44895.408819444441</c:v>
                </c:pt>
                <c:pt idx="1">
                  <c:v>44895.408842592595</c:v>
                </c:pt>
                <c:pt idx="2">
                  <c:v>44895.408865740741</c:v>
                </c:pt>
                <c:pt idx="3">
                  <c:v>44895.408888888887</c:v>
                </c:pt>
                <c:pt idx="4">
                  <c:v>44895.408912037034</c:v>
                </c:pt>
                <c:pt idx="5">
                  <c:v>44895.408935185187</c:v>
                </c:pt>
                <c:pt idx="6">
                  <c:v>44895.408958333333</c:v>
                </c:pt>
                <c:pt idx="7">
                  <c:v>44895.40898148148</c:v>
                </c:pt>
                <c:pt idx="8">
                  <c:v>44895.409004629626</c:v>
                </c:pt>
                <c:pt idx="9">
                  <c:v>44895.40902777778</c:v>
                </c:pt>
                <c:pt idx="10">
                  <c:v>44895.409050925926</c:v>
                </c:pt>
                <c:pt idx="11">
                  <c:v>44895.409074074072</c:v>
                </c:pt>
                <c:pt idx="12">
                  <c:v>44895.409097222226</c:v>
                </c:pt>
                <c:pt idx="13">
                  <c:v>44895.409120370372</c:v>
                </c:pt>
                <c:pt idx="14">
                  <c:v>44895.409143518518</c:v>
                </c:pt>
                <c:pt idx="15">
                  <c:v>44895.409166666665</c:v>
                </c:pt>
                <c:pt idx="16">
                  <c:v>44895.409189814818</c:v>
                </c:pt>
                <c:pt idx="17">
                  <c:v>44895.409212962964</c:v>
                </c:pt>
                <c:pt idx="18">
                  <c:v>44895.409236111111</c:v>
                </c:pt>
                <c:pt idx="19">
                  <c:v>44895.409259259257</c:v>
                </c:pt>
                <c:pt idx="20">
                  <c:v>44895.409282407411</c:v>
                </c:pt>
                <c:pt idx="21">
                  <c:v>44895.409305555557</c:v>
                </c:pt>
                <c:pt idx="22">
                  <c:v>44895.409328703703</c:v>
                </c:pt>
                <c:pt idx="23">
                  <c:v>44895.409351851849</c:v>
                </c:pt>
                <c:pt idx="24">
                  <c:v>44895.409375000003</c:v>
                </c:pt>
                <c:pt idx="25">
                  <c:v>44895.409398148149</c:v>
                </c:pt>
                <c:pt idx="26">
                  <c:v>44895.409421296295</c:v>
                </c:pt>
                <c:pt idx="27">
                  <c:v>44895.409444444442</c:v>
                </c:pt>
                <c:pt idx="28">
                  <c:v>44895.409467592595</c:v>
                </c:pt>
                <c:pt idx="29">
                  <c:v>44895.409490740742</c:v>
                </c:pt>
                <c:pt idx="30">
                  <c:v>44895.409513888888</c:v>
                </c:pt>
                <c:pt idx="31">
                  <c:v>44895.409537037034</c:v>
                </c:pt>
                <c:pt idx="32">
                  <c:v>44895.409560185188</c:v>
                </c:pt>
                <c:pt idx="33">
                  <c:v>44895.409583333334</c:v>
                </c:pt>
                <c:pt idx="34">
                  <c:v>44895.40960648148</c:v>
                </c:pt>
                <c:pt idx="35">
                  <c:v>44895.409629629627</c:v>
                </c:pt>
                <c:pt idx="36">
                  <c:v>44895.40965277778</c:v>
                </c:pt>
                <c:pt idx="37">
                  <c:v>44895.409675925926</c:v>
                </c:pt>
                <c:pt idx="38">
                  <c:v>44895.409699074073</c:v>
                </c:pt>
                <c:pt idx="39">
                  <c:v>44895.409722222219</c:v>
                </c:pt>
                <c:pt idx="40">
                  <c:v>44895.409745370373</c:v>
                </c:pt>
                <c:pt idx="41">
                  <c:v>44895.409768518519</c:v>
                </c:pt>
                <c:pt idx="42">
                  <c:v>44895.409791666665</c:v>
                </c:pt>
                <c:pt idx="43">
                  <c:v>44895.409814814811</c:v>
                </c:pt>
                <c:pt idx="44">
                  <c:v>44895.409837962965</c:v>
                </c:pt>
                <c:pt idx="45">
                  <c:v>44895.409861111111</c:v>
                </c:pt>
                <c:pt idx="46">
                  <c:v>44895.409884259258</c:v>
                </c:pt>
                <c:pt idx="47">
                  <c:v>44895.409907407404</c:v>
                </c:pt>
                <c:pt idx="48">
                  <c:v>44895.409930555557</c:v>
                </c:pt>
                <c:pt idx="49">
                  <c:v>44895.409953703704</c:v>
                </c:pt>
                <c:pt idx="50">
                  <c:v>44895.40997685185</c:v>
                </c:pt>
                <c:pt idx="51">
                  <c:v>44895.41</c:v>
                </c:pt>
                <c:pt idx="52">
                  <c:v>44895.41002314815</c:v>
                </c:pt>
                <c:pt idx="53">
                  <c:v>44895.410046296296</c:v>
                </c:pt>
                <c:pt idx="54">
                  <c:v>44895.410069444442</c:v>
                </c:pt>
                <c:pt idx="55">
                  <c:v>44895.410092592596</c:v>
                </c:pt>
                <c:pt idx="56">
                  <c:v>44895.410115740742</c:v>
                </c:pt>
                <c:pt idx="57">
                  <c:v>44895.410138888888</c:v>
                </c:pt>
                <c:pt idx="58">
                  <c:v>44895.410162037035</c:v>
                </c:pt>
                <c:pt idx="59">
                  <c:v>44895.410185185188</c:v>
                </c:pt>
                <c:pt idx="60">
                  <c:v>44895.410208333335</c:v>
                </c:pt>
                <c:pt idx="61">
                  <c:v>44895.410231481481</c:v>
                </c:pt>
                <c:pt idx="62">
                  <c:v>44895.410254629627</c:v>
                </c:pt>
                <c:pt idx="63">
                  <c:v>44895.410277777781</c:v>
                </c:pt>
                <c:pt idx="64">
                  <c:v>44895.410300925927</c:v>
                </c:pt>
                <c:pt idx="65">
                  <c:v>44895.410324074073</c:v>
                </c:pt>
                <c:pt idx="66">
                  <c:v>44895.41034722222</c:v>
                </c:pt>
                <c:pt idx="67">
                  <c:v>44895.410370370373</c:v>
                </c:pt>
                <c:pt idx="68">
                  <c:v>44895.410393518519</c:v>
                </c:pt>
                <c:pt idx="69">
                  <c:v>44895.410416666666</c:v>
                </c:pt>
                <c:pt idx="70">
                  <c:v>44895.410439814812</c:v>
                </c:pt>
                <c:pt idx="71">
                  <c:v>44895.410462962966</c:v>
                </c:pt>
                <c:pt idx="72">
                  <c:v>44895.410486111112</c:v>
                </c:pt>
                <c:pt idx="73">
                  <c:v>44895.410509259258</c:v>
                </c:pt>
                <c:pt idx="74">
                  <c:v>44895.410532407404</c:v>
                </c:pt>
                <c:pt idx="75">
                  <c:v>44895.410555555558</c:v>
                </c:pt>
                <c:pt idx="76">
                  <c:v>44895.410578703704</c:v>
                </c:pt>
                <c:pt idx="77">
                  <c:v>44895.410601851851</c:v>
                </c:pt>
                <c:pt idx="78">
                  <c:v>44895.410624999997</c:v>
                </c:pt>
                <c:pt idx="79">
                  <c:v>44895.41064814815</c:v>
                </c:pt>
                <c:pt idx="80">
                  <c:v>44895.410671296297</c:v>
                </c:pt>
                <c:pt idx="81">
                  <c:v>44895.410694444443</c:v>
                </c:pt>
                <c:pt idx="82">
                  <c:v>44895.410717592589</c:v>
                </c:pt>
                <c:pt idx="83">
                  <c:v>44895.410740740743</c:v>
                </c:pt>
                <c:pt idx="84">
                  <c:v>44895.410763888889</c:v>
                </c:pt>
                <c:pt idx="85">
                  <c:v>44895.410787037035</c:v>
                </c:pt>
                <c:pt idx="86">
                  <c:v>44895.410810185182</c:v>
                </c:pt>
                <c:pt idx="87">
                  <c:v>44895.410833333335</c:v>
                </c:pt>
                <c:pt idx="88">
                  <c:v>44895.410856481481</c:v>
                </c:pt>
                <c:pt idx="89">
                  <c:v>44895.410879629628</c:v>
                </c:pt>
                <c:pt idx="90">
                  <c:v>44895.410902777781</c:v>
                </c:pt>
                <c:pt idx="91">
                  <c:v>44895.410925925928</c:v>
                </c:pt>
                <c:pt idx="92">
                  <c:v>44895.410949074074</c:v>
                </c:pt>
                <c:pt idx="93">
                  <c:v>44895.41097222222</c:v>
                </c:pt>
                <c:pt idx="94">
                  <c:v>44895.410995370374</c:v>
                </c:pt>
                <c:pt idx="95">
                  <c:v>44895.41101851852</c:v>
                </c:pt>
                <c:pt idx="96">
                  <c:v>44895.411041666666</c:v>
                </c:pt>
                <c:pt idx="97">
                  <c:v>44895.411064814813</c:v>
                </c:pt>
                <c:pt idx="98">
                  <c:v>44895.411087962966</c:v>
                </c:pt>
                <c:pt idx="99">
                  <c:v>44895.411111111112</c:v>
                </c:pt>
                <c:pt idx="100">
                  <c:v>44895.411134259259</c:v>
                </c:pt>
                <c:pt idx="101">
                  <c:v>44895.411157407405</c:v>
                </c:pt>
                <c:pt idx="102">
                  <c:v>44895.411180555559</c:v>
                </c:pt>
                <c:pt idx="103">
                  <c:v>44895.411203703705</c:v>
                </c:pt>
                <c:pt idx="104">
                  <c:v>44895.411226851851</c:v>
                </c:pt>
                <c:pt idx="105">
                  <c:v>44895.411249999997</c:v>
                </c:pt>
                <c:pt idx="106">
                  <c:v>44895.411273148151</c:v>
                </c:pt>
                <c:pt idx="107">
                  <c:v>44895.411296296297</c:v>
                </c:pt>
                <c:pt idx="108">
                  <c:v>44895.411319444444</c:v>
                </c:pt>
                <c:pt idx="109">
                  <c:v>44895.41134259259</c:v>
                </c:pt>
                <c:pt idx="110">
                  <c:v>44895.411365740743</c:v>
                </c:pt>
                <c:pt idx="111">
                  <c:v>44895.41138888889</c:v>
                </c:pt>
                <c:pt idx="112">
                  <c:v>44895.411412037036</c:v>
                </c:pt>
                <c:pt idx="113">
                  <c:v>44895.411435185182</c:v>
                </c:pt>
                <c:pt idx="114">
                  <c:v>44895.411458333336</c:v>
                </c:pt>
                <c:pt idx="115">
                  <c:v>44895.411481481482</c:v>
                </c:pt>
                <c:pt idx="116">
                  <c:v>44895.411504629628</c:v>
                </c:pt>
                <c:pt idx="117">
                  <c:v>44895.411527777775</c:v>
                </c:pt>
                <c:pt idx="118">
                  <c:v>44895.411550925928</c:v>
                </c:pt>
                <c:pt idx="119">
                  <c:v>44895.411574074074</c:v>
                </c:pt>
                <c:pt idx="120">
                  <c:v>44895.411597222221</c:v>
                </c:pt>
                <c:pt idx="121">
                  <c:v>44895.411620370367</c:v>
                </c:pt>
                <c:pt idx="122">
                  <c:v>44895.411643518521</c:v>
                </c:pt>
                <c:pt idx="123">
                  <c:v>44895.411666666667</c:v>
                </c:pt>
                <c:pt idx="124">
                  <c:v>44895.411689814813</c:v>
                </c:pt>
                <c:pt idx="125">
                  <c:v>44895.411712962959</c:v>
                </c:pt>
                <c:pt idx="126">
                  <c:v>44895.411736111113</c:v>
                </c:pt>
                <c:pt idx="127">
                  <c:v>44895.411759259259</c:v>
                </c:pt>
                <c:pt idx="128">
                  <c:v>44895.411782407406</c:v>
                </c:pt>
                <c:pt idx="129">
                  <c:v>44895.411805555559</c:v>
                </c:pt>
                <c:pt idx="130">
                  <c:v>44895.411828703705</c:v>
                </c:pt>
                <c:pt idx="131">
                  <c:v>44895.411851851852</c:v>
                </c:pt>
                <c:pt idx="132">
                  <c:v>44895.411874999998</c:v>
                </c:pt>
                <c:pt idx="133">
                  <c:v>44895.411898148152</c:v>
                </c:pt>
                <c:pt idx="134">
                  <c:v>44895.411921296298</c:v>
                </c:pt>
                <c:pt idx="135">
                  <c:v>44895.411944444444</c:v>
                </c:pt>
                <c:pt idx="136">
                  <c:v>44895.41196759259</c:v>
                </c:pt>
                <c:pt idx="137">
                  <c:v>44895.411990740744</c:v>
                </c:pt>
                <c:pt idx="138">
                  <c:v>44895.41201388889</c:v>
                </c:pt>
                <c:pt idx="139">
                  <c:v>44895.412037037036</c:v>
                </c:pt>
                <c:pt idx="140">
                  <c:v>44895.412060185183</c:v>
                </c:pt>
                <c:pt idx="141">
                  <c:v>44895.412083333336</c:v>
                </c:pt>
                <c:pt idx="142">
                  <c:v>44895.412106481483</c:v>
                </c:pt>
                <c:pt idx="143">
                  <c:v>44895.412129629629</c:v>
                </c:pt>
                <c:pt idx="144">
                  <c:v>44895.412152777775</c:v>
                </c:pt>
                <c:pt idx="145">
                  <c:v>44895.412175925929</c:v>
                </c:pt>
                <c:pt idx="146">
                  <c:v>44895.412199074075</c:v>
                </c:pt>
                <c:pt idx="147">
                  <c:v>44895.412222222221</c:v>
                </c:pt>
                <c:pt idx="148">
                  <c:v>44895.412245370368</c:v>
                </c:pt>
                <c:pt idx="149">
                  <c:v>44895.412268518521</c:v>
                </c:pt>
                <c:pt idx="150">
                  <c:v>44895.412291666667</c:v>
                </c:pt>
                <c:pt idx="151">
                  <c:v>44895.412314814814</c:v>
                </c:pt>
                <c:pt idx="152">
                  <c:v>44895.41233796296</c:v>
                </c:pt>
                <c:pt idx="153">
                  <c:v>44895.412361111114</c:v>
                </c:pt>
                <c:pt idx="154">
                  <c:v>44895.41238425926</c:v>
                </c:pt>
                <c:pt idx="155">
                  <c:v>44895.412407407406</c:v>
                </c:pt>
                <c:pt idx="156">
                  <c:v>44895.412430555552</c:v>
                </c:pt>
                <c:pt idx="157">
                  <c:v>44895.412453703706</c:v>
                </c:pt>
                <c:pt idx="158">
                  <c:v>44895.412476851852</c:v>
                </c:pt>
                <c:pt idx="159">
                  <c:v>44895.412499999999</c:v>
                </c:pt>
                <c:pt idx="160">
                  <c:v>44895.412523148145</c:v>
                </c:pt>
                <c:pt idx="161">
                  <c:v>44895.412546296298</c:v>
                </c:pt>
                <c:pt idx="162">
                  <c:v>44895.412569444445</c:v>
                </c:pt>
                <c:pt idx="163">
                  <c:v>44895.412592592591</c:v>
                </c:pt>
                <c:pt idx="164">
                  <c:v>44895.412615740737</c:v>
                </c:pt>
                <c:pt idx="165">
                  <c:v>44895.412638888891</c:v>
                </c:pt>
                <c:pt idx="166">
                  <c:v>44895.412662037037</c:v>
                </c:pt>
                <c:pt idx="167">
                  <c:v>44895.412685185183</c:v>
                </c:pt>
                <c:pt idx="168">
                  <c:v>44895.412708333337</c:v>
                </c:pt>
                <c:pt idx="169">
                  <c:v>44895.412731481483</c:v>
                </c:pt>
                <c:pt idx="170">
                  <c:v>44895.412754629629</c:v>
                </c:pt>
                <c:pt idx="171">
                  <c:v>44895.412777777776</c:v>
                </c:pt>
                <c:pt idx="172">
                  <c:v>44895.412800925929</c:v>
                </c:pt>
                <c:pt idx="173">
                  <c:v>44895.412824074076</c:v>
                </c:pt>
                <c:pt idx="174">
                  <c:v>44895.412847222222</c:v>
                </c:pt>
                <c:pt idx="175">
                  <c:v>44895.412870370368</c:v>
                </c:pt>
                <c:pt idx="176">
                  <c:v>44895.412893518522</c:v>
                </c:pt>
                <c:pt idx="177">
                  <c:v>44895.412916666668</c:v>
                </c:pt>
                <c:pt idx="178">
                  <c:v>44895.412939814814</c:v>
                </c:pt>
                <c:pt idx="179">
                  <c:v>44895.412962962961</c:v>
                </c:pt>
                <c:pt idx="180">
                  <c:v>44895.412986111114</c:v>
                </c:pt>
                <c:pt idx="181">
                  <c:v>44895.41300925926</c:v>
                </c:pt>
                <c:pt idx="182">
                  <c:v>44895.413032407407</c:v>
                </c:pt>
                <c:pt idx="183">
                  <c:v>44895.413055555553</c:v>
                </c:pt>
                <c:pt idx="184">
                  <c:v>44895.413078703707</c:v>
                </c:pt>
                <c:pt idx="185">
                  <c:v>44895.413101851853</c:v>
                </c:pt>
                <c:pt idx="186">
                  <c:v>44895.413124999999</c:v>
                </c:pt>
                <c:pt idx="187">
                  <c:v>44895.413148148145</c:v>
                </c:pt>
                <c:pt idx="188">
                  <c:v>44895.413171296299</c:v>
                </c:pt>
                <c:pt idx="189">
                  <c:v>44895.413194444445</c:v>
                </c:pt>
                <c:pt idx="190">
                  <c:v>44895.413217592592</c:v>
                </c:pt>
                <c:pt idx="191">
                  <c:v>44895.413240740738</c:v>
                </c:pt>
                <c:pt idx="192">
                  <c:v>44895.413263888891</c:v>
                </c:pt>
                <c:pt idx="193">
                  <c:v>44895.413287037038</c:v>
                </c:pt>
                <c:pt idx="194">
                  <c:v>44895.413310185184</c:v>
                </c:pt>
                <c:pt idx="195">
                  <c:v>44895.41333333333</c:v>
                </c:pt>
                <c:pt idx="196">
                  <c:v>44895.413356481484</c:v>
                </c:pt>
                <c:pt idx="197">
                  <c:v>44895.41337962963</c:v>
                </c:pt>
                <c:pt idx="198">
                  <c:v>44895.413402777776</c:v>
                </c:pt>
                <c:pt idx="199">
                  <c:v>44895.413425925923</c:v>
                </c:pt>
                <c:pt idx="200">
                  <c:v>44895.413449074076</c:v>
                </c:pt>
                <c:pt idx="201">
                  <c:v>44895.413472222222</c:v>
                </c:pt>
                <c:pt idx="202">
                  <c:v>44895.413495370369</c:v>
                </c:pt>
                <c:pt idx="203">
                  <c:v>44895.413518518515</c:v>
                </c:pt>
                <c:pt idx="204">
                  <c:v>44895.413541666669</c:v>
                </c:pt>
                <c:pt idx="205">
                  <c:v>44895.413564814815</c:v>
                </c:pt>
                <c:pt idx="206">
                  <c:v>44895.413587962961</c:v>
                </c:pt>
                <c:pt idx="207">
                  <c:v>44895.413611111115</c:v>
                </c:pt>
                <c:pt idx="208">
                  <c:v>44895.413634259261</c:v>
                </c:pt>
                <c:pt idx="209">
                  <c:v>44895.413657407407</c:v>
                </c:pt>
                <c:pt idx="210">
                  <c:v>44895.413680555554</c:v>
                </c:pt>
                <c:pt idx="211">
                  <c:v>44895.413703703707</c:v>
                </c:pt>
                <c:pt idx="212">
                  <c:v>44895.413726851853</c:v>
                </c:pt>
                <c:pt idx="213">
                  <c:v>44895.41375</c:v>
                </c:pt>
                <c:pt idx="214">
                  <c:v>44895.413773148146</c:v>
                </c:pt>
                <c:pt idx="215">
                  <c:v>44895.4137962963</c:v>
                </c:pt>
                <c:pt idx="216">
                  <c:v>44895.413819444446</c:v>
                </c:pt>
                <c:pt idx="217">
                  <c:v>44895.413842592592</c:v>
                </c:pt>
                <c:pt idx="218">
                  <c:v>44895.413865740738</c:v>
                </c:pt>
                <c:pt idx="219">
                  <c:v>44895.413888888892</c:v>
                </c:pt>
                <c:pt idx="220">
                  <c:v>44895.413912037038</c:v>
                </c:pt>
                <c:pt idx="221">
                  <c:v>44895.413935185185</c:v>
                </c:pt>
                <c:pt idx="222">
                  <c:v>44895.413958333331</c:v>
                </c:pt>
                <c:pt idx="223">
                  <c:v>44895.413981481484</c:v>
                </c:pt>
                <c:pt idx="224">
                  <c:v>44895.414004629631</c:v>
                </c:pt>
                <c:pt idx="225">
                  <c:v>44895.414027777777</c:v>
                </c:pt>
                <c:pt idx="226">
                  <c:v>44895.414050925923</c:v>
                </c:pt>
                <c:pt idx="227">
                  <c:v>44895.414074074077</c:v>
                </c:pt>
                <c:pt idx="228">
                  <c:v>44895.414097222223</c:v>
                </c:pt>
                <c:pt idx="229">
                  <c:v>44895.414120370369</c:v>
                </c:pt>
                <c:pt idx="230">
                  <c:v>44895.414143518516</c:v>
                </c:pt>
                <c:pt idx="231">
                  <c:v>44895.414166666669</c:v>
                </c:pt>
                <c:pt idx="232">
                  <c:v>44895.414189814815</c:v>
                </c:pt>
                <c:pt idx="233">
                  <c:v>44895.414212962962</c:v>
                </c:pt>
                <c:pt idx="234">
                  <c:v>44895.414236111108</c:v>
                </c:pt>
                <c:pt idx="235">
                  <c:v>44895.414259259262</c:v>
                </c:pt>
                <c:pt idx="236">
                  <c:v>44895.414282407408</c:v>
                </c:pt>
                <c:pt idx="237">
                  <c:v>44895.414305555554</c:v>
                </c:pt>
                <c:pt idx="238">
                  <c:v>44895.4143287037</c:v>
                </c:pt>
                <c:pt idx="239">
                  <c:v>44895.414351851854</c:v>
                </c:pt>
                <c:pt idx="240">
                  <c:v>44895.414375</c:v>
                </c:pt>
                <c:pt idx="241">
                  <c:v>44895.414398148147</c:v>
                </c:pt>
                <c:pt idx="242">
                  <c:v>44895.414421296293</c:v>
                </c:pt>
                <c:pt idx="243">
                  <c:v>44895.414444444446</c:v>
                </c:pt>
                <c:pt idx="244">
                  <c:v>44895.414467592593</c:v>
                </c:pt>
                <c:pt idx="245">
                  <c:v>44895.414490740739</c:v>
                </c:pt>
                <c:pt idx="246">
                  <c:v>44895.414513888885</c:v>
                </c:pt>
                <c:pt idx="247">
                  <c:v>44895.414537037039</c:v>
                </c:pt>
                <c:pt idx="248">
                  <c:v>44895.414560185185</c:v>
                </c:pt>
                <c:pt idx="249">
                  <c:v>44895.414583333331</c:v>
                </c:pt>
                <c:pt idx="250">
                  <c:v>44895.414606481485</c:v>
                </c:pt>
                <c:pt idx="251">
                  <c:v>44895.414629629631</c:v>
                </c:pt>
                <c:pt idx="252">
                  <c:v>44895.414652777778</c:v>
                </c:pt>
                <c:pt idx="253">
                  <c:v>44895.414675925924</c:v>
                </c:pt>
                <c:pt idx="254">
                  <c:v>44895.414699074077</c:v>
                </c:pt>
                <c:pt idx="255">
                  <c:v>44895.414722222224</c:v>
                </c:pt>
                <c:pt idx="256">
                  <c:v>44895.41474537037</c:v>
                </c:pt>
                <c:pt idx="257">
                  <c:v>44895.414768518516</c:v>
                </c:pt>
                <c:pt idx="258">
                  <c:v>44895.41479166667</c:v>
                </c:pt>
                <c:pt idx="259">
                  <c:v>44895.414814814816</c:v>
                </c:pt>
                <c:pt idx="260">
                  <c:v>44895.414837962962</c:v>
                </c:pt>
                <c:pt idx="261">
                  <c:v>44895.414861111109</c:v>
                </c:pt>
                <c:pt idx="262">
                  <c:v>44895.414884259262</c:v>
                </c:pt>
                <c:pt idx="263">
                  <c:v>44895.414907407408</c:v>
                </c:pt>
                <c:pt idx="264">
                  <c:v>44895.414930555555</c:v>
                </c:pt>
                <c:pt idx="265">
                  <c:v>44895.414953703701</c:v>
                </c:pt>
                <c:pt idx="266">
                  <c:v>44895.414976851855</c:v>
                </c:pt>
                <c:pt idx="267">
                  <c:v>44895.415000000001</c:v>
                </c:pt>
                <c:pt idx="268">
                  <c:v>44895.415023148147</c:v>
                </c:pt>
                <c:pt idx="269">
                  <c:v>44895.415046296293</c:v>
                </c:pt>
                <c:pt idx="270">
                  <c:v>44895.415069444447</c:v>
                </c:pt>
                <c:pt idx="271">
                  <c:v>44895.415092592593</c:v>
                </c:pt>
                <c:pt idx="272">
                  <c:v>44895.41511574074</c:v>
                </c:pt>
                <c:pt idx="273">
                  <c:v>44895.415138888886</c:v>
                </c:pt>
                <c:pt idx="274">
                  <c:v>44895.415162037039</c:v>
                </c:pt>
                <c:pt idx="275">
                  <c:v>44895.415185185186</c:v>
                </c:pt>
                <c:pt idx="276">
                  <c:v>44895.415208333332</c:v>
                </c:pt>
                <c:pt idx="277">
                  <c:v>44895.415231481478</c:v>
                </c:pt>
                <c:pt idx="278">
                  <c:v>44895.415254629632</c:v>
                </c:pt>
                <c:pt idx="279">
                  <c:v>44895.415277777778</c:v>
                </c:pt>
                <c:pt idx="280">
                  <c:v>44895.415300925924</c:v>
                </c:pt>
                <c:pt idx="281">
                  <c:v>44895.415324074071</c:v>
                </c:pt>
                <c:pt idx="282">
                  <c:v>44895.415347222224</c:v>
                </c:pt>
                <c:pt idx="283">
                  <c:v>44895.415370370371</c:v>
                </c:pt>
                <c:pt idx="284">
                  <c:v>44895.415393518517</c:v>
                </c:pt>
                <c:pt idx="285">
                  <c:v>44895.415416666663</c:v>
                </c:pt>
                <c:pt idx="286">
                  <c:v>44895.415439814817</c:v>
                </c:pt>
                <c:pt idx="287">
                  <c:v>44895.415462962963</c:v>
                </c:pt>
                <c:pt idx="288">
                  <c:v>44895.415486111109</c:v>
                </c:pt>
                <c:pt idx="289">
                  <c:v>44895.415509259263</c:v>
                </c:pt>
                <c:pt idx="290">
                  <c:v>44895.415532407409</c:v>
                </c:pt>
                <c:pt idx="291">
                  <c:v>44895.415555555555</c:v>
                </c:pt>
                <c:pt idx="292">
                  <c:v>44895.415578703702</c:v>
                </c:pt>
                <c:pt idx="293">
                  <c:v>44895.415601851855</c:v>
                </c:pt>
                <c:pt idx="294">
                  <c:v>44895.415625000001</c:v>
                </c:pt>
                <c:pt idx="295">
                  <c:v>44895.415648148148</c:v>
                </c:pt>
                <c:pt idx="296">
                  <c:v>44895.415671296294</c:v>
                </c:pt>
                <c:pt idx="297">
                  <c:v>44895.415694444448</c:v>
                </c:pt>
                <c:pt idx="298">
                  <c:v>44895.415717592594</c:v>
                </c:pt>
                <c:pt idx="299">
                  <c:v>44895.41574074074</c:v>
                </c:pt>
                <c:pt idx="300">
                  <c:v>44895.415763888886</c:v>
                </c:pt>
                <c:pt idx="301">
                  <c:v>44895.41578703704</c:v>
                </c:pt>
                <c:pt idx="302">
                  <c:v>44895.415810185186</c:v>
                </c:pt>
                <c:pt idx="303">
                  <c:v>44895.415833333333</c:v>
                </c:pt>
                <c:pt idx="304">
                  <c:v>44895.415856481479</c:v>
                </c:pt>
                <c:pt idx="305">
                  <c:v>44895.415879629632</c:v>
                </c:pt>
                <c:pt idx="306">
                  <c:v>44895.415902777779</c:v>
                </c:pt>
                <c:pt idx="307">
                  <c:v>44895.415925925925</c:v>
                </c:pt>
                <c:pt idx="308">
                  <c:v>44895.415949074071</c:v>
                </c:pt>
                <c:pt idx="309">
                  <c:v>44895.415972222225</c:v>
                </c:pt>
                <c:pt idx="310">
                  <c:v>44895.415995370371</c:v>
                </c:pt>
                <c:pt idx="311">
                  <c:v>44895.416018518517</c:v>
                </c:pt>
                <c:pt idx="312">
                  <c:v>44895.416041666664</c:v>
                </c:pt>
                <c:pt idx="313">
                  <c:v>44895.416064814817</c:v>
                </c:pt>
                <c:pt idx="314">
                  <c:v>44895.416087962964</c:v>
                </c:pt>
                <c:pt idx="315">
                  <c:v>44895.41611111111</c:v>
                </c:pt>
                <c:pt idx="316">
                  <c:v>44895.416134259256</c:v>
                </c:pt>
                <c:pt idx="317">
                  <c:v>44895.41615740741</c:v>
                </c:pt>
                <c:pt idx="318">
                  <c:v>44895.416180555556</c:v>
                </c:pt>
                <c:pt idx="319">
                  <c:v>44895.416203703702</c:v>
                </c:pt>
                <c:pt idx="320">
                  <c:v>44895.416226851848</c:v>
                </c:pt>
                <c:pt idx="321">
                  <c:v>44895.416250000002</c:v>
                </c:pt>
                <c:pt idx="322">
                  <c:v>44895.416273148148</c:v>
                </c:pt>
                <c:pt idx="323">
                  <c:v>44895.416296296295</c:v>
                </c:pt>
                <c:pt idx="324">
                  <c:v>44895.416319444441</c:v>
                </c:pt>
                <c:pt idx="325">
                  <c:v>44895.416342592594</c:v>
                </c:pt>
                <c:pt idx="326">
                  <c:v>44895.416365740741</c:v>
                </c:pt>
                <c:pt idx="327">
                  <c:v>44895.416388888887</c:v>
                </c:pt>
                <c:pt idx="328">
                  <c:v>44895.416412037041</c:v>
                </c:pt>
                <c:pt idx="329">
                  <c:v>44895.416435185187</c:v>
                </c:pt>
                <c:pt idx="330">
                  <c:v>44895.416458333333</c:v>
                </c:pt>
                <c:pt idx="331">
                  <c:v>44895.416481481479</c:v>
                </c:pt>
                <c:pt idx="332">
                  <c:v>44895.416504629633</c:v>
                </c:pt>
                <c:pt idx="333">
                  <c:v>44895.416527777779</c:v>
                </c:pt>
                <c:pt idx="334">
                  <c:v>44895.416550925926</c:v>
                </c:pt>
                <c:pt idx="335">
                  <c:v>44895.416574074072</c:v>
                </c:pt>
                <c:pt idx="336">
                  <c:v>44895.416597222225</c:v>
                </c:pt>
                <c:pt idx="337">
                  <c:v>44895.416620370372</c:v>
                </c:pt>
                <c:pt idx="338">
                  <c:v>44895.416643518518</c:v>
                </c:pt>
                <c:pt idx="339">
                  <c:v>44895.416666666664</c:v>
                </c:pt>
                <c:pt idx="340">
                  <c:v>44895.416689814818</c:v>
                </c:pt>
                <c:pt idx="341">
                  <c:v>44895.416712962964</c:v>
                </c:pt>
                <c:pt idx="342">
                  <c:v>44895.41673611111</c:v>
                </c:pt>
                <c:pt idx="343">
                  <c:v>44895.416759259257</c:v>
                </c:pt>
                <c:pt idx="344">
                  <c:v>44895.41678240741</c:v>
                </c:pt>
                <c:pt idx="345">
                  <c:v>44895.416805555556</c:v>
                </c:pt>
                <c:pt idx="346">
                  <c:v>44895.416828703703</c:v>
                </c:pt>
                <c:pt idx="347">
                  <c:v>44895.416851851849</c:v>
                </c:pt>
                <c:pt idx="348">
                  <c:v>44895.416875000003</c:v>
                </c:pt>
                <c:pt idx="349">
                  <c:v>44895.416898148149</c:v>
                </c:pt>
                <c:pt idx="350">
                  <c:v>44895.416921296295</c:v>
                </c:pt>
                <c:pt idx="351">
                  <c:v>44895.416944444441</c:v>
                </c:pt>
                <c:pt idx="352">
                  <c:v>44895.416967592595</c:v>
                </c:pt>
                <c:pt idx="353">
                  <c:v>44895.416990740741</c:v>
                </c:pt>
                <c:pt idx="354">
                  <c:v>44895.417013888888</c:v>
                </c:pt>
                <c:pt idx="355">
                  <c:v>44895.417037037034</c:v>
                </c:pt>
                <c:pt idx="356">
                  <c:v>44895.417060185187</c:v>
                </c:pt>
                <c:pt idx="357">
                  <c:v>44895.417083333334</c:v>
                </c:pt>
                <c:pt idx="358">
                  <c:v>44895.41710648148</c:v>
                </c:pt>
                <c:pt idx="359">
                  <c:v>44895.417129629626</c:v>
                </c:pt>
                <c:pt idx="360">
                  <c:v>44895.41715277778</c:v>
                </c:pt>
                <c:pt idx="361">
                  <c:v>44895.417175925926</c:v>
                </c:pt>
                <c:pt idx="362">
                  <c:v>44895.417199074072</c:v>
                </c:pt>
                <c:pt idx="363">
                  <c:v>44895.417222222219</c:v>
                </c:pt>
                <c:pt idx="364">
                  <c:v>44895.417245370372</c:v>
                </c:pt>
                <c:pt idx="365">
                  <c:v>44895.417268518519</c:v>
                </c:pt>
                <c:pt idx="366">
                  <c:v>44895.417291666665</c:v>
                </c:pt>
                <c:pt idx="367">
                  <c:v>44895.417314814818</c:v>
                </c:pt>
                <c:pt idx="368">
                  <c:v>44895.417337962965</c:v>
                </c:pt>
                <c:pt idx="369">
                  <c:v>44895.417361111111</c:v>
                </c:pt>
                <c:pt idx="370">
                  <c:v>44895.417384259257</c:v>
                </c:pt>
                <c:pt idx="371">
                  <c:v>44895.417407407411</c:v>
                </c:pt>
                <c:pt idx="372">
                  <c:v>44895.417430555557</c:v>
                </c:pt>
                <c:pt idx="373">
                  <c:v>44895.417453703703</c:v>
                </c:pt>
                <c:pt idx="374">
                  <c:v>44895.41747685185</c:v>
                </c:pt>
                <c:pt idx="375">
                  <c:v>44895.417500000003</c:v>
                </c:pt>
                <c:pt idx="376">
                  <c:v>44895.417523148149</c:v>
                </c:pt>
                <c:pt idx="377">
                  <c:v>44895.417546296296</c:v>
                </c:pt>
                <c:pt idx="378">
                  <c:v>44895.417569444442</c:v>
                </c:pt>
                <c:pt idx="379">
                  <c:v>44895.417592592596</c:v>
                </c:pt>
                <c:pt idx="380">
                  <c:v>44895.417615740742</c:v>
                </c:pt>
                <c:pt idx="381">
                  <c:v>44895.417638888888</c:v>
                </c:pt>
                <c:pt idx="382">
                  <c:v>44895.417662037034</c:v>
                </c:pt>
                <c:pt idx="383">
                  <c:v>44895.417685185188</c:v>
                </c:pt>
                <c:pt idx="384">
                  <c:v>44895.417708333334</c:v>
                </c:pt>
                <c:pt idx="385">
                  <c:v>44895.417731481481</c:v>
                </c:pt>
                <c:pt idx="386">
                  <c:v>44895.417754629627</c:v>
                </c:pt>
                <c:pt idx="387">
                  <c:v>44895.41777777778</c:v>
                </c:pt>
                <c:pt idx="388">
                  <c:v>44895.417800925927</c:v>
                </c:pt>
                <c:pt idx="389">
                  <c:v>44895.417824074073</c:v>
                </c:pt>
                <c:pt idx="390">
                  <c:v>44895.417847222219</c:v>
                </c:pt>
                <c:pt idx="391">
                  <c:v>44895.417870370373</c:v>
                </c:pt>
                <c:pt idx="392">
                  <c:v>44895.417893518519</c:v>
                </c:pt>
                <c:pt idx="393">
                  <c:v>44895.417916666665</c:v>
                </c:pt>
                <c:pt idx="394">
                  <c:v>44895.417939814812</c:v>
                </c:pt>
                <c:pt idx="395">
                  <c:v>44895.417962962965</c:v>
                </c:pt>
                <c:pt idx="396">
                  <c:v>44895.417986111112</c:v>
                </c:pt>
                <c:pt idx="397">
                  <c:v>44895.418009259258</c:v>
                </c:pt>
                <c:pt idx="398">
                  <c:v>44895.418032407404</c:v>
                </c:pt>
                <c:pt idx="399">
                  <c:v>44895.418055555558</c:v>
                </c:pt>
                <c:pt idx="400">
                  <c:v>44895.418078703704</c:v>
                </c:pt>
                <c:pt idx="401">
                  <c:v>44895.41810185185</c:v>
                </c:pt>
                <c:pt idx="402">
                  <c:v>44895.418124999997</c:v>
                </c:pt>
                <c:pt idx="403">
                  <c:v>44895.41814814815</c:v>
                </c:pt>
                <c:pt idx="404">
                  <c:v>44895.418171296296</c:v>
                </c:pt>
                <c:pt idx="405">
                  <c:v>44895.418194444443</c:v>
                </c:pt>
                <c:pt idx="406">
                  <c:v>44895.418217592596</c:v>
                </c:pt>
                <c:pt idx="407">
                  <c:v>44895.418240740742</c:v>
                </c:pt>
                <c:pt idx="408">
                  <c:v>44895.418263888889</c:v>
                </c:pt>
                <c:pt idx="409">
                  <c:v>44895.418287037035</c:v>
                </c:pt>
                <c:pt idx="410">
                  <c:v>44895.418310185189</c:v>
                </c:pt>
                <c:pt idx="411">
                  <c:v>44895.418333333335</c:v>
                </c:pt>
                <c:pt idx="412">
                  <c:v>44895.418356481481</c:v>
                </c:pt>
                <c:pt idx="413">
                  <c:v>44895.418379629627</c:v>
                </c:pt>
                <c:pt idx="414">
                  <c:v>44895.418402777781</c:v>
                </c:pt>
                <c:pt idx="415">
                  <c:v>44895.418425925927</c:v>
                </c:pt>
                <c:pt idx="416">
                  <c:v>44895.418449074074</c:v>
                </c:pt>
                <c:pt idx="417">
                  <c:v>44895.41847222222</c:v>
                </c:pt>
                <c:pt idx="418">
                  <c:v>44895.418495370373</c:v>
                </c:pt>
                <c:pt idx="419">
                  <c:v>44895.41851851852</c:v>
                </c:pt>
                <c:pt idx="420">
                  <c:v>44895.418541666666</c:v>
                </c:pt>
                <c:pt idx="421">
                  <c:v>44895.418564814812</c:v>
                </c:pt>
                <c:pt idx="422">
                  <c:v>44895.418587962966</c:v>
                </c:pt>
                <c:pt idx="423">
                  <c:v>44895.418611111112</c:v>
                </c:pt>
                <c:pt idx="424">
                  <c:v>44895.418634259258</c:v>
                </c:pt>
                <c:pt idx="425">
                  <c:v>44895.418657407405</c:v>
                </c:pt>
                <c:pt idx="426">
                  <c:v>44895.418680555558</c:v>
                </c:pt>
                <c:pt idx="427">
                  <c:v>44895.418703703705</c:v>
                </c:pt>
                <c:pt idx="428">
                  <c:v>44895.418726851851</c:v>
                </c:pt>
                <c:pt idx="429">
                  <c:v>44895.418749999997</c:v>
                </c:pt>
                <c:pt idx="430">
                  <c:v>44895.418773148151</c:v>
                </c:pt>
                <c:pt idx="431">
                  <c:v>44895.418796296297</c:v>
                </c:pt>
                <c:pt idx="432">
                  <c:v>44895.418819444443</c:v>
                </c:pt>
                <c:pt idx="433">
                  <c:v>44895.418842592589</c:v>
                </c:pt>
                <c:pt idx="434">
                  <c:v>44895.418865740743</c:v>
                </c:pt>
                <c:pt idx="435">
                  <c:v>44895.418888888889</c:v>
                </c:pt>
                <c:pt idx="436">
                  <c:v>44895.418912037036</c:v>
                </c:pt>
                <c:pt idx="437">
                  <c:v>44895.418935185182</c:v>
                </c:pt>
                <c:pt idx="438">
                  <c:v>44895.418958333335</c:v>
                </c:pt>
                <c:pt idx="439">
                  <c:v>44895.418981481482</c:v>
                </c:pt>
                <c:pt idx="440">
                  <c:v>44895.419004629628</c:v>
                </c:pt>
                <c:pt idx="441">
                  <c:v>44895.419027777774</c:v>
                </c:pt>
                <c:pt idx="442">
                  <c:v>44895.419050925928</c:v>
                </c:pt>
                <c:pt idx="443">
                  <c:v>44895.419074074074</c:v>
                </c:pt>
                <c:pt idx="444">
                  <c:v>44895.41909722222</c:v>
                </c:pt>
                <c:pt idx="445">
                  <c:v>44895.419120370374</c:v>
                </c:pt>
                <c:pt idx="446">
                  <c:v>44895.41914351852</c:v>
                </c:pt>
                <c:pt idx="447">
                  <c:v>44895.419166666667</c:v>
                </c:pt>
                <c:pt idx="448">
                  <c:v>44895.419189814813</c:v>
                </c:pt>
                <c:pt idx="449">
                  <c:v>44895.419212962966</c:v>
                </c:pt>
                <c:pt idx="450">
                  <c:v>44895.419236111113</c:v>
                </c:pt>
                <c:pt idx="451">
                  <c:v>44895.419259259259</c:v>
                </c:pt>
                <c:pt idx="452">
                  <c:v>44895.419282407405</c:v>
                </c:pt>
                <c:pt idx="453">
                  <c:v>44895.419305555559</c:v>
                </c:pt>
                <c:pt idx="454">
                  <c:v>44895.419328703705</c:v>
                </c:pt>
                <c:pt idx="455">
                  <c:v>44895.419351851851</c:v>
                </c:pt>
                <c:pt idx="456">
                  <c:v>44895.419374999998</c:v>
                </c:pt>
                <c:pt idx="457">
                  <c:v>44895.419398148151</c:v>
                </c:pt>
                <c:pt idx="458">
                  <c:v>44895.419421296298</c:v>
                </c:pt>
                <c:pt idx="459">
                  <c:v>44895.419444444444</c:v>
                </c:pt>
                <c:pt idx="460">
                  <c:v>44895.41946759259</c:v>
                </c:pt>
                <c:pt idx="461">
                  <c:v>44895.419490740744</c:v>
                </c:pt>
                <c:pt idx="462">
                  <c:v>44895.41951388889</c:v>
                </c:pt>
                <c:pt idx="463">
                  <c:v>44895.419537037036</c:v>
                </c:pt>
                <c:pt idx="464">
                  <c:v>44895.419560185182</c:v>
                </c:pt>
                <c:pt idx="465">
                  <c:v>44895.419583333336</c:v>
                </c:pt>
                <c:pt idx="466">
                  <c:v>44895.419606481482</c:v>
                </c:pt>
                <c:pt idx="467">
                  <c:v>44895.419629629629</c:v>
                </c:pt>
                <c:pt idx="468">
                  <c:v>44895.419652777775</c:v>
                </c:pt>
                <c:pt idx="469">
                  <c:v>44895.419675925928</c:v>
                </c:pt>
                <c:pt idx="470">
                  <c:v>44895.419699074075</c:v>
                </c:pt>
                <c:pt idx="471">
                  <c:v>44895.419722222221</c:v>
                </c:pt>
                <c:pt idx="472">
                  <c:v>44895.419745370367</c:v>
                </c:pt>
                <c:pt idx="473">
                  <c:v>44895.419768518521</c:v>
                </c:pt>
                <c:pt idx="474">
                  <c:v>44895.419791666667</c:v>
                </c:pt>
                <c:pt idx="475">
                  <c:v>44895.419814814813</c:v>
                </c:pt>
                <c:pt idx="476">
                  <c:v>44895.41983796296</c:v>
                </c:pt>
                <c:pt idx="477">
                  <c:v>44895.419861111113</c:v>
                </c:pt>
                <c:pt idx="478">
                  <c:v>44895.41988425926</c:v>
                </c:pt>
                <c:pt idx="479">
                  <c:v>44895.419907407406</c:v>
                </c:pt>
                <c:pt idx="480">
                  <c:v>44895.419930555552</c:v>
                </c:pt>
                <c:pt idx="481">
                  <c:v>44895.419953703706</c:v>
                </c:pt>
                <c:pt idx="482">
                  <c:v>44895.419976851852</c:v>
                </c:pt>
                <c:pt idx="483">
                  <c:v>44895.42</c:v>
                </c:pt>
                <c:pt idx="484">
                  <c:v>44895.420023148145</c:v>
                </c:pt>
                <c:pt idx="485">
                  <c:v>44895.420046296298</c:v>
                </c:pt>
                <c:pt idx="486">
                  <c:v>44895.420069444444</c:v>
                </c:pt>
                <c:pt idx="487">
                  <c:v>44895.420092592591</c:v>
                </c:pt>
                <c:pt idx="488">
                  <c:v>44895.420115740744</c:v>
                </c:pt>
                <c:pt idx="489">
                  <c:v>44895.420138888891</c:v>
                </c:pt>
                <c:pt idx="490">
                  <c:v>44895.420162037037</c:v>
                </c:pt>
                <c:pt idx="491">
                  <c:v>44895.420185185183</c:v>
                </c:pt>
                <c:pt idx="492">
                  <c:v>44895.420208333337</c:v>
                </c:pt>
                <c:pt idx="493">
                  <c:v>44895.420231481483</c:v>
                </c:pt>
                <c:pt idx="494">
                  <c:v>44895.420254629629</c:v>
                </c:pt>
                <c:pt idx="495">
                  <c:v>44895.420277777775</c:v>
                </c:pt>
                <c:pt idx="496">
                  <c:v>44895.420300925929</c:v>
                </c:pt>
                <c:pt idx="497">
                  <c:v>44895.420324074075</c:v>
                </c:pt>
                <c:pt idx="498">
                  <c:v>44895.420347222222</c:v>
                </c:pt>
                <c:pt idx="499">
                  <c:v>44895.420370370368</c:v>
                </c:pt>
                <c:pt idx="500">
                  <c:v>44895.420393518521</c:v>
                </c:pt>
                <c:pt idx="501">
                  <c:v>44895.420416666668</c:v>
                </c:pt>
                <c:pt idx="502">
                  <c:v>44895.420439814814</c:v>
                </c:pt>
                <c:pt idx="503">
                  <c:v>44895.42046296296</c:v>
                </c:pt>
                <c:pt idx="504">
                  <c:v>44895.420486111114</c:v>
                </c:pt>
                <c:pt idx="505">
                  <c:v>44895.42050925926</c:v>
                </c:pt>
                <c:pt idx="506">
                  <c:v>44895.420532407406</c:v>
                </c:pt>
                <c:pt idx="507">
                  <c:v>44895.420555555553</c:v>
                </c:pt>
                <c:pt idx="508">
                  <c:v>44895.420578703706</c:v>
                </c:pt>
                <c:pt idx="509">
                  <c:v>44895.420601851853</c:v>
                </c:pt>
                <c:pt idx="510">
                  <c:v>44895.420624999999</c:v>
                </c:pt>
                <c:pt idx="511">
                  <c:v>44895.420648148145</c:v>
                </c:pt>
                <c:pt idx="512">
                  <c:v>44895.420671296299</c:v>
                </c:pt>
                <c:pt idx="513">
                  <c:v>44895.420694444445</c:v>
                </c:pt>
                <c:pt idx="514">
                  <c:v>44895.420717592591</c:v>
                </c:pt>
                <c:pt idx="515">
                  <c:v>44895.420740740738</c:v>
                </c:pt>
                <c:pt idx="516">
                  <c:v>44895.420763888891</c:v>
                </c:pt>
                <c:pt idx="517">
                  <c:v>44895.420787037037</c:v>
                </c:pt>
                <c:pt idx="518">
                  <c:v>44895.420810185184</c:v>
                </c:pt>
                <c:pt idx="519">
                  <c:v>44895.42083333333</c:v>
                </c:pt>
                <c:pt idx="520">
                  <c:v>44895.420856481483</c:v>
                </c:pt>
                <c:pt idx="521">
                  <c:v>44895.42087962963</c:v>
                </c:pt>
                <c:pt idx="522">
                  <c:v>44895.420902777776</c:v>
                </c:pt>
                <c:pt idx="523">
                  <c:v>44895.420925925922</c:v>
                </c:pt>
                <c:pt idx="524">
                  <c:v>44895.420949074076</c:v>
                </c:pt>
                <c:pt idx="525">
                  <c:v>44895.420972222222</c:v>
                </c:pt>
                <c:pt idx="526">
                  <c:v>44895.420995370368</c:v>
                </c:pt>
                <c:pt idx="527">
                  <c:v>44895.421018518522</c:v>
                </c:pt>
                <c:pt idx="528">
                  <c:v>44895.421041666668</c:v>
                </c:pt>
                <c:pt idx="529">
                  <c:v>44895.421064814815</c:v>
                </c:pt>
                <c:pt idx="530">
                  <c:v>44895.421087962961</c:v>
                </c:pt>
                <c:pt idx="531">
                  <c:v>44895.421111111114</c:v>
                </c:pt>
                <c:pt idx="532">
                  <c:v>44895.421134259261</c:v>
                </c:pt>
                <c:pt idx="533">
                  <c:v>44895.421157407407</c:v>
                </c:pt>
                <c:pt idx="534">
                  <c:v>44895.421180555553</c:v>
                </c:pt>
                <c:pt idx="535">
                  <c:v>44895.421203703707</c:v>
                </c:pt>
                <c:pt idx="536">
                  <c:v>44895.421226851853</c:v>
                </c:pt>
                <c:pt idx="537">
                  <c:v>44895.421249999999</c:v>
                </c:pt>
                <c:pt idx="538">
                  <c:v>44895.421273148146</c:v>
                </c:pt>
                <c:pt idx="539">
                  <c:v>44895.421296296299</c:v>
                </c:pt>
                <c:pt idx="540">
                  <c:v>44895.421319444446</c:v>
                </c:pt>
                <c:pt idx="541">
                  <c:v>44895.421342592592</c:v>
                </c:pt>
                <c:pt idx="542">
                  <c:v>44895.421365740738</c:v>
                </c:pt>
                <c:pt idx="543">
                  <c:v>44895.421388888892</c:v>
                </c:pt>
                <c:pt idx="544">
                  <c:v>44895.421412037038</c:v>
                </c:pt>
                <c:pt idx="545">
                  <c:v>44895.421435185184</c:v>
                </c:pt>
                <c:pt idx="546">
                  <c:v>44895.421458333331</c:v>
                </c:pt>
                <c:pt idx="547">
                  <c:v>44895.421481481484</c:v>
                </c:pt>
                <c:pt idx="548">
                  <c:v>44895.42150462963</c:v>
                </c:pt>
                <c:pt idx="549">
                  <c:v>44895.421527777777</c:v>
                </c:pt>
                <c:pt idx="550">
                  <c:v>44895.421550925923</c:v>
                </c:pt>
                <c:pt idx="551">
                  <c:v>44895.421574074076</c:v>
                </c:pt>
                <c:pt idx="552">
                  <c:v>44895.421597222223</c:v>
                </c:pt>
                <c:pt idx="553">
                  <c:v>44895.421620370369</c:v>
                </c:pt>
                <c:pt idx="554">
                  <c:v>44895.421643518515</c:v>
                </c:pt>
                <c:pt idx="555">
                  <c:v>44895.421666666669</c:v>
                </c:pt>
                <c:pt idx="556">
                  <c:v>44895.421689814815</c:v>
                </c:pt>
                <c:pt idx="557">
                  <c:v>44895.421712962961</c:v>
                </c:pt>
                <c:pt idx="558">
                  <c:v>44895.421736111108</c:v>
                </c:pt>
                <c:pt idx="559">
                  <c:v>44895.421759259261</c:v>
                </c:pt>
                <c:pt idx="560">
                  <c:v>44895.421782407408</c:v>
                </c:pt>
                <c:pt idx="561">
                  <c:v>44895.421805555554</c:v>
                </c:pt>
                <c:pt idx="562">
                  <c:v>44895.4218287037</c:v>
                </c:pt>
                <c:pt idx="563">
                  <c:v>44895.421851851854</c:v>
                </c:pt>
                <c:pt idx="564">
                  <c:v>44895.421875</c:v>
                </c:pt>
                <c:pt idx="565">
                  <c:v>44895.421898148146</c:v>
                </c:pt>
                <c:pt idx="566">
                  <c:v>44895.4219212963</c:v>
                </c:pt>
                <c:pt idx="567">
                  <c:v>44895.421944444446</c:v>
                </c:pt>
                <c:pt idx="568">
                  <c:v>44895.421967592592</c:v>
                </c:pt>
                <c:pt idx="569">
                  <c:v>44895.421990740739</c:v>
                </c:pt>
                <c:pt idx="570">
                  <c:v>44895.422013888892</c:v>
                </c:pt>
                <c:pt idx="571">
                  <c:v>44895.422037037039</c:v>
                </c:pt>
                <c:pt idx="572">
                  <c:v>44895.422060185185</c:v>
                </c:pt>
                <c:pt idx="573">
                  <c:v>44895.422083333331</c:v>
                </c:pt>
                <c:pt idx="574">
                  <c:v>44895.422106481485</c:v>
                </c:pt>
                <c:pt idx="575">
                  <c:v>44895.422129629631</c:v>
                </c:pt>
                <c:pt idx="576">
                  <c:v>44895.422152777777</c:v>
                </c:pt>
                <c:pt idx="577">
                  <c:v>44895.422175925924</c:v>
                </c:pt>
                <c:pt idx="578">
                  <c:v>44895.422199074077</c:v>
                </c:pt>
                <c:pt idx="579">
                  <c:v>44895.422222222223</c:v>
                </c:pt>
                <c:pt idx="580">
                  <c:v>44895.42224537037</c:v>
                </c:pt>
                <c:pt idx="581">
                  <c:v>44895.422268518516</c:v>
                </c:pt>
                <c:pt idx="582">
                  <c:v>44895.422291666669</c:v>
                </c:pt>
                <c:pt idx="583">
                  <c:v>44895.422314814816</c:v>
                </c:pt>
                <c:pt idx="584">
                  <c:v>44895.422337962962</c:v>
                </c:pt>
                <c:pt idx="585">
                  <c:v>44895.422361111108</c:v>
                </c:pt>
                <c:pt idx="586">
                  <c:v>44895.422384259262</c:v>
                </c:pt>
                <c:pt idx="587">
                  <c:v>44895.422407407408</c:v>
                </c:pt>
                <c:pt idx="588">
                  <c:v>44895.422430555554</c:v>
                </c:pt>
                <c:pt idx="589">
                  <c:v>44895.422453703701</c:v>
                </c:pt>
                <c:pt idx="590">
                  <c:v>44895.422476851854</c:v>
                </c:pt>
                <c:pt idx="591">
                  <c:v>44895.422500000001</c:v>
                </c:pt>
                <c:pt idx="592">
                  <c:v>44895.422523148147</c:v>
                </c:pt>
                <c:pt idx="593">
                  <c:v>44895.422546296293</c:v>
                </c:pt>
                <c:pt idx="594">
                  <c:v>44895.422569444447</c:v>
                </c:pt>
                <c:pt idx="595">
                  <c:v>44895.422592592593</c:v>
                </c:pt>
                <c:pt idx="596">
                  <c:v>44895.422615740739</c:v>
                </c:pt>
                <c:pt idx="597">
                  <c:v>44895.422638888886</c:v>
                </c:pt>
                <c:pt idx="598">
                  <c:v>44895.422662037039</c:v>
                </c:pt>
                <c:pt idx="599">
                  <c:v>44895.422685185185</c:v>
                </c:pt>
                <c:pt idx="600">
                  <c:v>44895.422708333332</c:v>
                </c:pt>
                <c:pt idx="601">
                  <c:v>44895.422731481478</c:v>
                </c:pt>
                <c:pt idx="602">
                  <c:v>44895.422754629632</c:v>
                </c:pt>
                <c:pt idx="603">
                  <c:v>44895.422777777778</c:v>
                </c:pt>
                <c:pt idx="604">
                  <c:v>44895.422800925924</c:v>
                </c:pt>
                <c:pt idx="605">
                  <c:v>44895.422824074078</c:v>
                </c:pt>
                <c:pt idx="606">
                  <c:v>44895.422847222224</c:v>
                </c:pt>
                <c:pt idx="607">
                  <c:v>44895.42287037037</c:v>
                </c:pt>
                <c:pt idx="608">
                  <c:v>44895.422893518517</c:v>
                </c:pt>
                <c:pt idx="609">
                  <c:v>44895.42291666667</c:v>
                </c:pt>
                <c:pt idx="610">
                  <c:v>44895.422939814816</c:v>
                </c:pt>
                <c:pt idx="611">
                  <c:v>44895.422962962963</c:v>
                </c:pt>
                <c:pt idx="612">
                  <c:v>44895.422986111109</c:v>
                </c:pt>
                <c:pt idx="613">
                  <c:v>44895.423009259262</c:v>
                </c:pt>
                <c:pt idx="614">
                  <c:v>44895.423032407409</c:v>
                </c:pt>
                <c:pt idx="615">
                  <c:v>44895.423055555555</c:v>
                </c:pt>
                <c:pt idx="616">
                  <c:v>44895.423078703701</c:v>
                </c:pt>
                <c:pt idx="617">
                  <c:v>44895.423101851855</c:v>
                </c:pt>
                <c:pt idx="618">
                  <c:v>44895.423125000001</c:v>
                </c:pt>
                <c:pt idx="619">
                  <c:v>44895.423148148147</c:v>
                </c:pt>
                <c:pt idx="620">
                  <c:v>44895.423171296294</c:v>
                </c:pt>
                <c:pt idx="621">
                  <c:v>44895.423194444447</c:v>
                </c:pt>
                <c:pt idx="622">
                  <c:v>44895.423217592594</c:v>
                </c:pt>
                <c:pt idx="623">
                  <c:v>44895.42324074074</c:v>
                </c:pt>
                <c:pt idx="624">
                  <c:v>44895.423263888886</c:v>
                </c:pt>
                <c:pt idx="625">
                  <c:v>44895.42328703704</c:v>
                </c:pt>
                <c:pt idx="626">
                  <c:v>44895.423310185186</c:v>
                </c:pt>
                <c:pt idx="627">
                  <c:v>44895.423333333332</c:v>
                </c:pt>
                <c:pt idx="628">
                  <c:v>44895.423356481479</c:v>
                </c:pt>
                <c:pt idx="629">
                  <c:v>44895.423379629632</c:v>
                </c:pt>
                <c:pt idx="630">
                  <c:v>44895.423402777778</c:v>
                </c:pt>
                <c:pt idx="631">
                  <c:v>44895.423425925925</c:v>
                </c:pt>
                <c:pt idx="632">
                  <c:v>44895.423449074071</c:v>
                </c:pt>
                <c:pt idx="633">
                  <c:v>44895.423472222225</c:v>
                </c:pt>
                <c:pt idx="634">
                  <c:v>44895.423495370371</c:v>
                </c:pt>
                <c:pt idx="635">
                  <c:v>44895.423518518517</c:v>
                </c:pt>
                <c:pt idx="636">
                  <c:v>44895.423541666663</c:v>
                </c:pt>
                <c:pt idx="637">
                  <c:v>44895.423564814817</c:v>
                </c:pt>
                <c:pt idx="638">
                  <c:v>44895.423587962963</c:v>
                </c:pt>
                <c:pt idx="639">
                  <c:v>44895.423611111109</c:v>
                </c:pt>
                <c:pt idx="640">
                  <c:v>44895.423634259256</c:v>
                </c:pt>
                <c:pt idx="641">
                  <c:v>44895.423657407409</c:v>
                </c:pt>
                <c:pt idx="642">
                  <c:v>44895.423680555556</c:v>
                </c:pt>
                <c:pt idx="643">
                  <c:v>44895.423703703702</c:v>
                </c:pt>
                <c:pt idx="644">
                  <c:v>44895.423726851855</c:v>
                </c:pt>
                <c:pt idx="645">
                  <c:v>44895.423750000002</c:v>
                </c:pt>
                <c:pt idx="646">
                  <c:v>44895.423773148148</c:v>
                </c:pt>
                <c:pt idx="647">
                  <c:v>44895.423796296294</c:v>
                </c:pt>
                <c:pt idx="648">
                  <c:v>44895.423819444448</c:v>
                </c:pt>
                <c:pt idx="649">
                  <c:v>44895.423842592594</c:v>
                </c:pt>
                <c:pt idx="650">
                  <c:v>44895.42386574074</c:v>
                </c:pt>
                <c:pt idx="651">
                  <c:v>44895.423888888887</c:v>
                </c:pt>
                <c:pt idx="652">
                  <c:v>44895.42391203704</c:v>
                </c:pt>
                <c:pt idx="653">
                  <c:v>44895.423935185187</c:v>
                </c:pt>
                <c:pt idx="654">
                  <c:v>44895.423958333333</c:v>
                </c:pt>
                <c:pt idx="655">
                  <c:v>44895.423981481479</c:v>
                </c:pt>
                <c:pt idx="656">
                  <c:v>44895.424004629633</c:v>
                </c:pt>
                <c:pt idx="657">
                  <c:v>44895.424027777779</c:v>
                </c:pt>
                <c:pt idx="658">
                  <c:v>44895.424050925925</c:v>
                </c:pt>
                <c:pt idx="659">
                  <c:v>44895.424074074072</c:v>
                </c:pt>
                <c:pt idx="660">
                  <c:v>44895.424097222225</c:v>
                </c:pt>
                <c:pt idx="661">
                  <c:v>44895.424120370371</c:v>
                </c:pt>
                <c:pt idx="662">
                  <c:v>44895.424143518518</c:v>
                </c:pt>
                <c:pt idx="663">
                  <c:v>44895.424166666664</c:v>
                </c:pt>
                <c:pt idx="664">
                  <c:v>44895.424189814818</c:v>
                </c:pt>
                <c:pt idx="665">
                  <c:v>44895.424212962964</c:v>
                </c:pt>
                <c:pt idx="666">
                  <c:v>44895.42423611111</c:v>
                </c:pt>
                <c:pt idx="667">
                  <c:v>44895.424259259256</c:v>
                </c:pt>
                <c:pt idx="668">
                  <c:v>44895.42428240741</c:v>
                </c:pt>
                <c:pt idx="669">
                  <c:v>44895.424305555556</c:v>
                </c:pt>
                <c:pt idx="670">
                  <c:v>44895.424328703702</c:v>
                </c:pt>
                <c:pt idx="671">
                  <c:v>44895.424351851849</c:v>
                </c:pt>
                <c:pt idx="672">
                  <c:v>44895.424375000002</c:v>
                </c:pt>
                <c:pt idx="673">
                  <c:v>44895.424398148149</c:v>
                </c:pt>
                <c:pt idx="674">
                  <c:v>44895.424421296295</c:v>
                </c:pt>
                <c:pt idx="675">
                  <c:v>44895.424444444441</c:v>
                </c:pt>
                <c:pt idx="676">
                  <c:v>44895.424467592595</c:v>
                </c:pt>
                <c:pt idx="677">
                  <c:v>44895.424490740741</c:v>
                </c:pt>
                <c:pt idx="678">
                  <c:v>44895.424513888887</c:v>
                </c:pt>
                <c:pt idx="679">
                  <c:v>44895.424537037034</c:v>
                </c:pt>
                <c:pt idx="680">
                  <c:v>44895.424560185187</c:v>
                </c:pt>
                <c:pt idx="681">
                  <c:v>44895.424583333333</c:v>
                </c:pt>
                <c:pt idx="682">
                  <c:v>44895.42460648148</c:v>
                </c:pt>
                <c:pt idx="683">
                  <c:v>44895.424629629626</c:v>
                </c:pt>
                <c:pt idx="684">
                  <c:v>44895.42465277778</c:v>
                </c:pt>
                <c:pt idx="685">
                  <c:v>44895.424675925926</c:v>
                </c:pt>
                <c:pt idx="686">
                  <c:v>44895.424699074072</c:v>
                </c:pt>
                <c:pt idx="687">
                  <c:v>44895.424722222226</c:v>
                </c:pt>
                <c:pt idx="688">
                  <c:v>44895.424745370372</c:v>
                </c:pt>
                <c:pt idx="689">
                  <c:v>44895.424768518518</c:v>
                </c:pt>
                <c:pt idx="690">
                  <c:v>44895.424791666665</c:v>
                </c:pt>
                <c:pt idx="691">
                  <c:v>44895.424814814818</c:v>
                </c:pt>
                <c:pt idx="692">
                  <c:v>44895.424837962964</c:v>
                </c:pt>
                <c:pt idx="693">
                  <c:v>44895.424861111111</c:v>
                </c:pt>
                <c:pt idx="694">
                  <c:v>44895.424884259257</c:v>
                </c:pt>
                <c:pt idx="695">
                  <c:v>44895.424907407411</c:v>
                </c:pt>
                <c:pt idx="696">
                  <c:v>44895.424930555557</c:v>
                </c:pt>
                <c:pt idx="697">
                  <c:v>44895.424953703703</c:v>
                </c:pt>
                <c:pt idx="698">
                  <c:v>44895.424976851849</c:v>
                </c:pt>
                <c:pt idx="699">
                  <c:v>44895.425000000003</c:v>
                </c:pt>
                <c:pt idx="700">
                  <c:v>44895.425023148149</c:v>
                </c:pt>
                <c:pt idx="701">
                  <c:v>44895.425046296295</c:v>
                </c:pt>
                <c:pt idx="702">
                  <c:v>44895.425069444442</c:v>
                </c:pt>
                <c:pt idx="703">
                  <c:v>44895.425092592595</c:v>
                </c:pt>
                <c:pt idx="704">
                  <c:v>44895.425115740742</c:v>
                </c:pt>
                <c:pt idx="705">
                  <c:v>44895.425138888888</c:v>
                </c:pt>
                <c:pt idx="706">
                  <c:v>44895.425162037034</c:v>
                </c:pt>
                <c:pt idx="707">
                  <c:v>44895.425185185188</c:v>
                </c:pt>
                <c:pt idx="708">
                  <c:v>44895.425208333334</c:v>
                </c:pt>
                <c:pt idx="709">
                  <c:v>44895.42523148148</c:v>
                </c:pt>
                <c:pt idx="710">
                  <c:v>44895.425254629627</c:v>
                </c:pt>
                <c:pt idx="711">
                  <c:v>44895.42527777778</c:v>
                </c:pt>
                <c:pt idx="712">
                  <c:v>44895.425300925926</c:v>
                </c:pt>
                <c:pt idx="713">
                  <c:v>44895.425324074073</c:v>
                </c:pt>
                <c:pt idx="714">
                  <c:v>44895.425347222219</c:v>
                </c:pt>
                <c:pt idx="715">
                  <c:v>44895.425370370373</c:v>
                </c:pt>
                <c:pt idx="716">
                  <c:v>44895.425393518519</c:v>
                </c:pt>
                <c:pt idx="717">
                  <c:v>44895.425416666665</c:v>
                </c:pt>
                <c:pt idx="718">
                  <c:v>44895.425439814811</c:v>
                </c:pt>
                <c:pt idx="719">
                  <c:v>44895.425462962965</c:v>
                </c:pt>
                <c:pt idx="720">
                  <c:v>44895.425486111111</c:v>
                </c:pt>
                <c:pt idx="721">
                  <c:v>44895.425509259258</c:v>
                </c:pt>
                <c:pt idx="722">
                  <c:v>44895.425532407404</c:v>
                </c:pt>
                <c:pt idx="723">
                  <c:v>44895.425555555557</c:v>
                </c:pt>
                <c:pt idx="724">
                  <c:v>44895.425578703704</c:v>
                </c:pt>
                <c:pt idx="725">
                  <c:v>44895.42560185185</c:v>
                </c:pt>
                <c:pt idx="726">
                  <c:v>44895.425625000003</c:v>
                </c:pt>
                <c:pt idx="727">
                  <c:v>44895.42564814815</c:v>
                </c:pt>
                <c:pt idx="728">
                  <c:v>44895.425671296296</c:v>
                </c:pt>
                <c:pt idx="729">
                  <c:v>44895.425694444442</c:v>
                </c:pt>
                <c:pt idx="730">
                  <c:v>44895.425717592596</c:v>
                </c:pt>
                <c:pt idx="731">
                  <c:v>44895.425740740742</c:v>
                </c:pt>
                <c:pt idx="732">
                  <c:v>44895.425763888888</c:v>
                </c:pt>
                <c:pt idx="733">
                  <c:v>44895.425787037035</c:v>
                </c:pt>
                <c:pt idx="734">
                  <c:v>44895.425810185188</c:v>
                </c:pt>
                <c:pt idx="735">
                  <c:v>44895.425833333335</c:v>
                </c:pt>
                <c:pt idx="736">
                  <c:v>44895.425856481481</c:v>
                </c:pt>
                <c:pt idx="737">
                  <c:v>44895.425879629627</c:v>
                </c:pt>
                <c:pt idx="738">
                  <c:v>44895.425902777781</c:v>
                </c:pt>
                <c:pt idx="739">
                  <c:v>44895.425925925927</c:v>
                </c:pt>
                <c:pt idx="740">
                  <c:v>44895.425949074073</c:v>
                </c:pt>
                <c:pt idx="741">
                  <c:v>44895.42597222222</c:v>
                </c:pt>
                <c:pt idx="742">
                  <c:v>44895.425995370373</c:v>
                </c:pt>
                <c:pt idx="743">
                  <c:v>44895.426018518519</c:v>
                </c:pt>
                <c:pt idx="744">
                  <c:v>44895.426041666666</c:v>
                </c:pt>
                <c:pt idx="745">
                  <c:v>44895.426064814812</c:v>
                </c:pt>
                <c:pt idx="746">
                  <c:v>44895.426087962966</c:v>
                </c:pt>
                <c:pt idx="747">
                  <c:v>44895.426111111112</c:v>
                </c:pt>
                <c:pt idx="748">
                  <c:v>44895.426134259258</c:v>
                </c:pt>
                <c:pt idx="749">
                  <c:v>44895.426157407404</c:v>
                </c:pt>
                <c:pt idx="750">
                  <c:v>44895.426180555558</c:v>
                </c:pt>
                <c:pt idx="751">
                  <c:v>44895.426203703704</c:v>
                </c:pt>
                <c:pt idx="752">
                  <c:v>44895.426226851851</c:v>
                </c:pt>
                <c:pt idx="753">
                  <c:v>44895.426249999997</c:v>
                </c:pt>
                <c:pt idx="754">
                  <c:v>44895.42627314815</c:v>
                </c:pt>
                <c:pt idx="755">
                  <c:v>44895.426296296297</c:v>
                </c:pt>
                <c:pt idx="756">
                  <c:v>44895.426319444443</c:v>
                </c:pt>
                <c:pt idx="757">
                  <c:v>44895.426342592589</c:v>
                </c:pt>
                <c:pt idx="758">
                  <c:v>44895.426365740743</c:v>
                </c:pt>
                <c:pt idx="759">
                  <c:v>44895.426388888889</c:v>
                </c:pt>
                <c:pt idx="760">
                  <c:v>44895.426412037035</c:v>
                </c:pt>
                <c:pt idx="761">
                  <c:v>44895.426435185182</c:v>
                </c:pt>
                <c:pt idx="762">
                  <c:v>44895.426458333335</c:v>
                </c:pt>
                <c:pt idx="763">
                  <c:v>44895.426481481481</c:v>
                </c:pt>
                <c:pt idx="764">
                  <c:v>44895.426504629628</c:v>
                </c:pt>
                <c:pt idx="765">
                  <c:v>44895.426527777781</c:v>
                </c:pt>
                <c:pt idx="766">
                  <c:v>44895.426550925928</c:v>
                </c:pt>
                <c:pt idx="767">
                  <c:v>44895.426574074074</c:v>
                </c:pt>
                <c:pt idx="768">
                  <c:v>44895.42659722222</c:v>
                </c:pt>
                <c:pt idx="769">
                  <c:v>44895.426620370374</c:v>
                </c:pt>
                <c:pt idx="770">
                  <c:v>44895.42664351852</c:v>
                </c:pt>
                <c:pt idx="771">
                  <c:v>44895.426666666666</c:v>
                </c:pt>
                <c:pt idx="772">
                  <c:v>44895.426689814813</c:v>
                </c:pt>
                <c:pt idx="773">
                  <c:v>44895.426712962966</c:v>
                </c:pt>
                <c:pt idx="774">
                  <c:v>44895.426736111112</c:v>
                </c:pt>
                <c:pt idx="775">
                  <c:v>44895.426759259259</c:v>
                </c:pt>
                <c:pt idx="776">
                  <c:v>44895.426782407405</c:v>
                </c:pt>
                <c:pt idx="777">
                  <c:v>44895.426805555559</c:v>
                </c:pt>
                <c:pt idx="778">
                  <c:v>44895.426828703705</c:v>
                </c:pt>
                <c:pt idx="779">
                  <c:v>44895.426851851851</c:v>
                </c:pt>
                <c:pt idx="780">
                  <c:v>44895.426874999997</c:v>
                </c:pt>
                <c:pt idx="781">
                  <c:v>44895.426898148151</c:v>
                </c:pt>
                <c:pt idx="782">
                  <c:v>44895.426921296297</c:v>
                </c:pt>
                <c:pt idx="783">
                  <c:v>44895.426944444444</c:v>
                </c:pt>
                <c:pt idx="784">
                  <c:v>44895.42696759259</c:v>
                </c:pt>
                <c:pt idx="785">
                  <c:v>44895.426990740743</c:v>
                </c:pt>
                <c:pt idx="786">
                  <c:v>44895.42701388889</c:v>
                </c:pt>
                <c:pt idx="787">
                  <c:v>44895.427037037036</c:v>
                </c:pt>
                <c:pt idx="788">
                  <c:v>44895.427060185182</c:v>
                </c:pt>
                <c:pt idx="789">
                  <c:v>44895.427083333336</c:v>
                </c:pt>
                <c:pt idx="790">
                  <c:v>44895.427106481482</c:v>
                </c:pt>
                <c:pt idx="791">
                  <c:v>44895.427129629628</c:v>
                </c:pt>
                <c:pt idx="792">
                  <c:v>44895.427152777775</c:v>
                </c:pt>
                <c:pt idx="793">
                  <c:v>44895.427175925928</c:v>
                </c:pt>
                <c:pt idx="794">
                  <c:v>44895.427199074074</c:v>
                </c:pt>
                <c:pt idx="795">
                  <c:v>44895.427222222221</c:v>
                </c:pt>
                <c:pt idx="796">
                  <c:v>44895.427245370367</c:v>
                </c:pt>
                <c:pt idx="797">
                  <c:v>44895.427268518521</c:v>
                </c:pt>
                <c:pt idx="798">
                  <c:v>44895.427291666667</c:v>
                </c:pt>
                <c:pt idx="799">
                  <c:v>44895.427314814813</c:v>
                </c:pt>
                <c:pt idx="800">
                  <c:v>44895.427337962959</c:v>
                </c:pt>
                <c:pt idx="801">
                  <c:v>44895.427361111113</c:v>
                </c:pt>
                <c:pt idx="802">
                  <c:v>44895.427384259259</c:v>
                </c:pt>
                <c:pt idx="803">
                  <c:v>44895.427407407406</c:v>
                </c:pt>
                <c:pt idx="804">
                  <c:v>44895.427430555559</c:v>
                </c:pt>
                <c:pt idx="805">
                  <c:v>44895.427453703705</c:v>
                </c:pt>
                <c:pt idx="806">
                  <c:v>44895.427476851852</c:v>
                </c:pt>
                <c:pt idx="807">
                  <c:v>44895.427499999998</c:v>
                </c:pt>
                <c:pt idx="808">
                  <c:v>44895.427523148152</c:v>
                </c:pt>
                <c:pt idx="809">
                  <c:v>44895.427546296298</c:v>
                </c:pt>
                <c:pt idx="810">
                  <c:v>44895.427569444444</c:v>
                </c:pt>
                <c:pt idx="811">
                  <c:v>44895.42759259259</c:v>
                </c:pt>
                <c:pt idx="812">
                  <c:v>44895.427615740744</c:v>
                </c:pt>
                <c:pt idx="813">
                  <c:v>44895.42763888889</c:v>
                </c:pt>
                <c:pt idx="814">
                  <c:v>44895.427662037036</c:v>
                </c:pt>
                <c:pt idx="815">
                  <c:v>44895.427685185183</c:v>
                </c:pt>
                <c:pt idx="816">
                  <c:v>44895.427708333336</c:v>
                </c:pt>
                <c:pt idx="817">
                  <c:v>44895.427731481483</c:v>
                </c:pt>
                <c:pt idx="818">
                  <c:v>44895.427754629629</c:v>
                </c:pt>
                <c:pt idx="819">
                  <c:v>44895.427777777775</c:v>
                </c:pt>
                <c:pt idx="820">
                  <c:v>44895.427800925929</c:v>
                </c:pt>
                <c:pt idx="821">
                  <c:v>44895.427824074075</c:v>
                </c:pt>
                <c:pt idx="822">
                  <c:v>44895.427847222221</c:v>
                </c:pt>
                <c:pt idx="823">
                  <c:v>44895.427870370368</c:v>
                </c:pt>
                <c:pt idx="824">
                  <c:v>44895.427893518521</c:v>
                </c:pt>
                <c:pt idx="825">
                  <c:v>44895.427916666667</c:v>
                </c:pt>
                <c:pt idx="826">
                  <c:v>44895.427939814814</c:v>
                </c:pt>
                <c:pt idx="827">
                  <c:v>44895.42796296296</c:v>
                </c:pt>
                <c:pt idx="828">
                  <c:v>44895.427986111114</c:v>
                </c:pt>
                <c:pt idx="829">
                  <c:v>44895.42800925926</c:v>
                </c:pt>
                <c:pt idx="830">
                  <c:v>44895.428032407406</c:v>
                </c:pt>
                <c:pt idx="831">
                  <c:v>44895.428055555552</c:v>
                </c:pt>
                <c:pt idx="832">
                  <c:v>44895.428078703706</c:v>
                </c:pt>
                <c:pt idx="833">
                  <c:v>44895.428101851852</c:v>
                </c:pt>
                <c:pt idx="834">
                  <c:v>44895.428124999999</c:v>
                </c:pt>
                <c:pt idx="835">
                  <c:v>44895.428148148145</c:v>
                </c:pt>
                <c:pt idx="836">
                  <c:v>44895.428171296298</c:v>
                </c:pt>
                <c:pt idx="837">
                  <c:v>44895.428194444445</c:v>
                </c:pt>
                <c:pt idx="838">
                  <c:v>44895.428217592591</c:v>
                </c:pt>
              </c:numCache>
            </c:numRef>
          </c:cat>
          <c:val>
            <c:numRef>
              <c:f>'Logger data'!$ALW$2:$ALW$840</c:f>
              <c:numCache>
                <c:formatCode>0.0</c:formatCode>
                <c:ptCount val="839"/>
                <c:pt idx="0">
                  <c:v>96.992000000000004</c:v>
                </c:pt>
                <c:pt idx="1">
                  <c:v>96.981999999999999</c:v>
                </c:pt>
                <c:pt idx="2">
                  <c:v>97.046999999999997</c:v>
                </c:pt>
                <c:pt idx="3">
                  <c:v>97.057000000000002</c:v>
                </c:pt>
                <c:pt idx="4">
                  <c:v>96.900999999999996</c:v>
                </c:pt>
                <c:pt idx="5">
                  <c:v>96.817999999999998</c:v>
                </c:pt>
                <c:pt idx="6">
                  <c:v>96.902000000000001</c:v>
                </c:pt>
                <c:pt idx="7">
                  <c:v>97.102999999999994</c:v>
                </c:pt>
                <c:pt idx="8">
                  <c:v>96.74</c:v>
                </c:pt>
                <c:pt idx="9">
                  <c:v>97.043999999999997</c:v>
                </c:pt>
                <c:pt idx="10">
                  <c:v>96.866</c:v>
                </c:pt>
                <c:pt idx="11">
                  <c:v>97.228999999999999</c:v>
                </c:pt>
                <c:pt idx="12">
                  <c:v>96.972999999999999</c:v>
                </c:pt>
                <c:pt idx="13">
                  <c:v>97.084999999999994</c:v>
                </c:pt>
                <c:pt idx="14">
                  <c:v>97.051000000000002</c:v>
                </c:pt>
                <c:pt idx="15">
                  <c:v>96.902000000000001</c:v>
                </c:pt>
                <c:pt idx="16">
                  <c:v>96.825000000000003</c:v>
                </c:pt>
                <c:pt idx="17">
                  <c:v>96.819000000000003</c:v>
                </c:pt>
                <c:pt idx="18">
                  <c:v>97.045000000000002</c:v>
                </c:pt>
                <c:pt idx="19">
                  <c:v>96.983999999999995</c:v>
                </c:pt>
                <c:pt idx="20">
                  <c:v>96.965999999999994</c:v>
                </c:pt>
                <c:pt idx="21">
                  <c:v>97.075000000000003</c:v>
                </c:pt>
                <c:pt idx="22">
                  <c:v>97.197999999999993</c:v>
                </c:pt>
                <c:pt idx="23">
                  <c:v>97.308000000000007</c:v>
                </c:pt>
                <c:pt idx="24">
                  <c:v>96.734999999999999</c:v>
                </c:pt>
                <c:pt idx="25">
                  <c:v>96.948999999999998</c:v>
                </c:pt>
                <c:pt idx="26">
                  <c:v>97.075000000000003</c:v>
                </c:pt>
                <c:pt idx="27">
                  <c:v>97.037000000000006</c:v>
                </c:pt>
                <c:pt idx="28">
                  <c:v>97.298000000000002</c:v>
                </c:pt>
                <c:pt idx="29">
                  <c:v>96.933999999999997</c:v>
                </c:pt>
                <c:pt idx="30">
                  <c:v>96.697999999999993</c:v>
                </c:pt>
                <c:pt idx="31">
                  <c:v>96.811999999999998</c:v>
                </c:pt>
                <c:pt idx="32">
                  <c:v>96.653999999999996</c:v>
                </c:pt>
                <c:pt idx="33">
                  <c:v>96.870999999999995</c:v>
                </c:pt>
                <c:pt idx="34">
                  <c:v>96.793999999999997</c:v>
                </c:pt>
                <c:pt idx="35">
                  <c:v>96.587999999999994</c:v>
                </c:pt>
                <c:pt idx="36">
                  <c:v>96.828000000000003</c:v>
                </c:pt>
                <c:pt idx="37">
                  <c:v>97.147000000000006</c:v>
                </c:pt>
                <c:pt idx="38">
                  <c:v>96.834000000000003</c:v>
                </c:pt>
                <c:pt idx="39">
                  <c:v>96.849000000000004</c:v>
                </c:pt>
                <c:pt idx="40">
                  <c:v>96.869</c:v>
                </c:pt>
                <c:pt idx="41">
                  <c:v>96.975999999999999</c:v>
                </c:pt>
                <c:pt idx="42">
                  <c:v>96.861999999999995</c:v>
                </c:pt>
                <c:pt idx="43">
                  <c:v>96.875</c:v>
                </c:pt>
                <c:pt idx="44">
                  <c:v>96.637</c:v>
                </c:pt>
                <c:pt idx="45">
                  <c:v>96.936999999999998</c:v>
                </c:pt>
                <c:pt idx="46">
                  <c:v>96.665999999999997</c:v>
                </c:pt>
                <c:pt idx="47">
                  <c:v>97.13</c:v>
                </c:pt>
                <c:pt idx="48">
                  <c:v>97.075000000000003</c:v>
                </c:pt>
                <c:pt idx="49">
                  <c:v>97.153000000000006</c:v>
                </c:pt>
                <c:pt idx="50">
                  <c:v>96.978999999999999</c:v>
                </c:pt>
                <c:pt idx="51">
                  <c:v>97.06</c:v>
                </c:pt>
                <c:pt idx="52">
                  <c:v>96.718999999999994</c:v>
                </c:pt>
                <c:pt idx="53">
                  <c:v>97.251999999999995</c:v>
                </c:pt>
                <c:pt idx="54">
                  <c:v>97.135000000000005</c:v>
                </c:pt>
                <c:pt idx="55">
                  <c:v>97.272000000000006</c:v>
                </c:pt>
                <c:pt idx="56">
                  <c:v>97.099000000000004</c:v>
                </c:pt>
                <c:pt idx="57">
                  <c:v>96.978999999999999</c:v>
                </c:pt>
                <c:pt idx="58">
                  <c:v>97.093999999999994</c:v>
                </c:pt>
                <c:pt idx="59">
                  <c:v>96.962999999999994</c:v>
                </c:pt>
                <c:pt idx="60">
                  <c:v>97.052999999999997</c:v>
                </c:pt>
                <c:pt idx="61">
                  <c:v>96.789000000000001</c:v>
                </c:pt>
                <c:pt idx="62">
                  <c:v>97.055999999999997</c:v>
                </c:pt>
                <c:pt idx="63">
                  <c:v>96.727999999999994</c:v>
                </c:pt>
                <c:pt idx="64">
                  <c:v>96.971999999999994</c:v>
                </c:pt>
                <c:pt idx="65">
                  <c:v>96.981999999999999</c:v>
                </c:pt>
                <c:pt idx="66">
                  <c:v>96.85</c:v>
                </c:pt>
                <c:pt idx="67">
                  <c:v>97.164000000000001</c:v>
                </c:pt>
                <c:pt idx="68">
                  <c:v>96.730999999999995</c:v>
                </c:pt>
                <c:pt idx="69">
                  <c:v>97.046000000000006</c:v>
                </c:pt>
                <c:pt idx="70">
                  <c:v>96.823999999999998</c:v>
                </c:pt>
                <c:pt idx="71">
                  <c:v>96.756</c:v>
                </c:pt>
                <c:pt idx="72">
                  <c:v>96.882000000000005</c:v>
                </c:pt>
                <c:pt idx="73">
                  <c:v>97.128</c:v>
                </c:pt>
                <c:pt idx="74">
                  <c:v>96.72</c:v>
                </c:pt>
                <c:pt idx="75">
                  <c:v>96.817999999999998</c:v>
                </c:pt>
                <c:pt idx="76">
                  <c:v>96.727000000000004</c:v>
                </c:pt>
                <c:pt idx="77">
                  <c:v>96.733999999999995</c:v>
                </c:pt>
                <c:pt idx="78">
                  <c:v>96.704999999999998</c:v>
                </c:pt>
                <c:pt idx="79">
                  <c:v>96.671000000000006</c:v>
                </c:pt>
                <c:pt idx="80">
                  <c:v>96.653000000000006</c:v>
                </c:pt>
                <c:pt idx="81">
                  <c:v>96.528000000000006</c:v>
                </c:pt>
                <c:pt idx="82">
                  <c:v>96.747</c:v>
                </c:pt>
                <c:pt idx="83">
                  <c:v>96.602999999999994</c:v>
                </c:pt>
                <c:pt idx="84">
                  <c:v>96.721000000000004</c:v>
                </c:pt>
                <c:pt idx="85">
                  <c:v>96.924000000000007</c:v>
                </c:pt>
                <c:pt idx="86">
                  <c:v>97.197999999999993</c:v>
                </c:pt>
                <c:pt idx="87">
                  <c:v>97.061999999999998</c:v>
                </c:pt>
                <c:pt idx="88">
                  <c:v>96.882999999999996</c:v>
                </c:pt>
                <c:pt idx="89">
                  <c:v>97.007999999999996</c:v>
                </c:pt>
                <c:pt idx="90">
                  <c:v>96.935000000000002</c:v>
                </c:pt>
                <c:pt idx="91">
                  <c:v>96.694000000000003</c:v>
                </c:pt>
                <c:pt idx="92">
                  <c:v>96.816000000000003</c:v>
                </c:pt>
                <c:pt idx="93">
                  <c:v>96.936000000000007</c:v>
                </c:pt>
                <c:pt idx="94">
                  <c:v>97.135999999999996</c:v>
                </c:pt>
                <c:pt idx="95">
                  <c:v>96.968999999999994</c:v>
                </c:pt>
                <c:pt idx="96">
                  <c:v>96.97</c:v>
                </c:pt>
                <c:pt idx="97">
                  <c:v>96.867000000000004</c:v>
                </c:pt>
                <c:pt idx="98">
                  <c:v>96.85</c:v>
                </c:pt>
                <c:pt idx="99">
                  <c:v>96.825999999999993</c:v>
                </c:pt>
                <c:pt idx="100">
                  <c:v>96.885999999999996</c:v>
                </c:pt>
                <c:pt idx="101">
                  <c:v>97.063000000000002</c:v>
                </c:pt>
                <c:pt idx="102">
                  <c:v>97.003</c:v>
                </c:pt>
                <c:pt idx="103">
                  <c:v>96.805000000000007</c:v>
                </c:pt>
                <c:pt idx="104">
                  <c:v>96.796999999999997</c:v>
                </c:pt>
                <c:pt idx="105">
                  <c:v>96.698999999999998</c:v>
                </c:pt>
                <c:pt idx="106">
                  <c:v>97.018000000000001</c:v>
                </c:pt>
                <c:pt idx="107">
                  <c:v>96.96</c:v>
                </c:pt>
                <c:pt idx="108">
                  <c:v>96.843999999999994</c:v>
                </c:pt>
                <c:pt idx="109">
                  <c:v>96.941000000000003</c:v>
                </c:pt>
                <c:pt idx="110">
                  <c:v>96.593000000000004</c:v>
                </c:pt>
                <c:pt idx="111">
                  <c:v>96.626999999999995</c:v>
                </c:pt>
                <c:pt idx="112">
                  <c:v>96.741</c:v>
                </c:pt>
                <c:pt idx="113">
                  <c:v>96.617999999999995</c:v>
                </c:pt>
                <c:pt idx="114">
                  <c:v>96.593000000000004</c:v>
                </c:pt>
                <c:pt idx="115">
                  <c:v>96.522000000000006</c:v>
                </c:pt>
                <c:pt idx="116">
                  <c:v>96.599000000000004</c:v>
                </c:pt>
                <c:pt idx="117">
                  <c:v>96.807000000000002</c:v>
                </c:pt>
                <c:pt idx="118">
                  <c:v>96.762</c:v>
                </c:pt>
                <c:pt idx="119">
                  <c:v>97.039000000000001</c:v>
                </c:pt>
                <c:pt idx="120">
                  <c:v>96.983000000000004</c:v>
                </c:pt>
                <c:pt idx="121">
                  <c:v>96.846000000000004</c:v>
                </c:pt>
                <c:pt idx="122">
                  <c:v>96.736999999999995</c:v>
                </c:pt>
                <c:pt idx="123">
                  <c:v>97.024000000000001</c:v>
                </c:pt>
                <c:pt idx="124">
                  <c:v>96.917000000000002</c:v>
                </c:pt>
                <c:pt idx="125">
                  <c:v>96.769000000000005</c:v>
                </c:pt>
                <c:pt idx="126">
                  <c:v>96.861999999999995</c:v>
                </c:pt>
                <c:pt idx="127">
                  <c:v>96.757999999999996</c:v>
                </c:pt>
                <c:pt idx="128">
                  <c:v>97.025000000000006</c:v>
                </c:pt>
                <c:pt idx="129">
                  <c:v>96.83</c:v>
                </c:pt>
                <c:pt idx="130">
                  <c:v>96.950999999999993</c:v>
                </c:pt>
                <c:pt idx="131">
                  <c:v>96.816000000000003</c:v>
                </c:pt>
                <c:pt idx="132">
                  <c:v>97.096999999999994</c:v>
                </c:pt>
                <c:pt idx="133">
                  <c:v>96.494</c:v>
                </c:pt>
                <c:pt idx="134">
                  <c:v>96.902000000000001</c:v>
                </c:pt>
                <c:pt idx="135">
                  <c:v>96.896000000000001</c:v>
                </c:pt>
                <c:pt idx="136">
                  <c:v>96.807000000000002</c:v>
                </c:pt>
                <c:pt idx="137">
                  <c:v>96.772000000000006</c:v>
                </c:pt>
                <c:pt idx="138">
                  <c:v>96.947999999999993</c:v>
                </c:pt>
                <c:pt idx="139">
                  <c:v>96.983999999999995</c:v>
                </c:pt>
                <c:pt idx="140">
                  <c:v>97.033000000000001</c:v>
                </c:pt>
                <c:pt idx="141">
                  <c:v>96.885999999999996</c:v>
                </c:pt>
                <c:pt idx="142">
                  <c:v>97.004000000000005</c:v>
                </c:pt>
                <c:pt idx="143">
                  <c:v>96.82</c:v>
                </c:pt>
                <c:pt idx="144">
                  <c:v>96.88</c:v>
                </c:pt>
                <c:pt idx="145">
                  <c:v>96.921999999999997</c:v>
                </c:pt>
                <c:pt idx="146">
                  <c:v>96.677000000000007</c:v>
                </c:pt>
                <c:pt idx="147">
                  <c:v>96.891000000000005</c:v>
                </c:pt>
                <c:pt idx="148">
                  <c:v>96.899000000000001</c:v>
                </c:pt>
                <c:pt idx="149">
                  <c:v>96.673000000000002</c:v>
                </c:pt>
                <c:pt idx="150">
                  <c:v>96.774000000000001</c:v>
                </c:pt>
                <c:pt idx="151">
                  <c:v>96.521000000000001</c:v>
                </c:pt>
                <c:pt idx="152">
                  <c:v>96.504999999999995</c:v>
                </c:pt>
                <c:pt idx="153">
                  <c:v>96.566000000000003</c:v>
                </c:pt>
                <c:pt idx="154">
                  <c:v>96.522000000000006</c:v>
                </c:pt>
                <c:pt idx="155">
                  <c:v>96.787999999999997</c:v>
                </c:pt>
                <c:pt idx="156">
                  <c:v>96.682000000000002</c:v>
                </c:pt>
                <c:pt idx="157">
                  <c:v>96.652000000000001</c:v>
                </c:pt>
                <c:pt idx="158">
                  <c:v>96.438000000000002</c:v>
                </c:pt>
                <c:pt idx="159">
                  <c:v>96.521000000000001</c:v>
                </c:pt>
                <c:pt idx="160">
                  <c:v>96.837999999999994</c:v>
                </c:pt>
                <c:pt idx="161">
                  <c:v>96.716999999999999</c:v>
                </c:pt>
                <c:pt idx="162">
                  <c:v>97.012</c:v>
                </c:pt>
                <c:pt idx="163">
                  <c:v>96.578999999999994</c:v>
                </c:pt>
                <c:pt idx="164">
                  <c:v>96.516999999999996</c:v>
                </c:pt>
                <c:pt idx="165">
                  <c:v>96.614000000000004</c:v>
                </c:pt>
                <c:pt idx="166">
                  <c:v>96.611999999999995</c:v>
                </c:pt>
                <c:pt idx="167">
                  <c:v>96.649000000000001</c:v>
                </c:pt>
                <c:pt idx="168">
                  <c:v>96.686999999999998</c:v>
                </c:pt>
                <c:pt idx="169">
                  <c:v>96.584000000000003</c:v>
                </c:pt>
                <c:pt idx="170">
                  <c:v>96.486000000000004</c:v>
                </c:pt>
                <c:pt idx="171">
                  <c:v>96.828000000000003</c:v>
                </c:pt>
                <c:pt idx="172">
                  <c:v>96.805999999999997</c:v>
                </c:pt>
                <c:pt idx="173">
                  <c:v>96.844999999999999</c:v>
                </c:pt>
                <c:pt idx="174">
                  <c:v>96.751999999999995</c:v>
                </c:pt>
                <c:pt idx="175">
                  <c:v>96.869</c:v>
                </c:pt>
                <c:pt idx="176">
                  <c:v>96.900999999999996</c:v>
                </c:pt>
                <c:pt idx="177">
                  <c:v>97.001000000000005</c:v>
                </c:pt>
                <c:pt idx="178">
                  <c:v>96.861999999999995</c:v>
                </c:pt>
                <c:pt idx="179">
                  <c:v>96.64</c:v>
                </c:pt>
                <c:pt idx="180">
                  <c:v>96.563000000000002</c:v>
                </c:pt>
                <c:pt idx="181">
                  <c:v>96.617999999999995</c:v>
                </c:pt>
                <c:pt idx="182">
                  <c:v>96.768000000000001</c:v>
                </c:pt>
                <c:pt idx="183">
                  <c:v>96.811999999999998</c:v>
                </c:pt>
                <c:pt idx="184">
                  <c:v>96.567999999999998</c:v>
                </c:pt>
                <c:pt idx="185">
                  <c:v>96.661000000000001</c:v>
                </c:pt>
                <c:pt idx="186">
                  <c:v>96.384</c:v>
                </c:pt>
                <c:pt idx="187">
                  <c:v>96.462000000000003</c:v>
                </c:pt>
                <c:pt idx="188">
                  <c:v>96.790999999999997</c:v>
                </c:pt>
                <c:pt idx="189">
                  <c:v>96.61</c:v>
                </c:pt>
                <c:pt idx="190">
                  <c:v>96.47</c:v>
                </c:pt>
                <c:pt idx="191">
                  <c:v>96.474000000000004</c:v>
                </c:pt>
                <c:pt idx="192">
                  <c:v>96.21</c:v>
                </c:pt>
                <c:pt idx="193">
                  <c:v>96.594999999999999</c:v>
                </c:pt>
                <c:pt idx="194">
                  <c:v>96.361999999999995</c:v>
                </c:pt>
                <c:pt idx="195">
                  <c:v>96.528000000000006</c:v>
                </c:pt>
                <c:pt idx="196">
                  <c:v>96.459000000000003</c:v>
                </c:pt>
                <c:pt idx="197">
                  <c:v>96.385000000000005</c:v>
                </c:pt>
                <c:pt idx="198">
                  <c:v>96.352999999999994</c:v>
                </c:pt>
                <c:pt idx="199">
                  <c:v>96.721000000000004</c:v>
                </c:pt>
                <c:pt idx="200">
                  <c:v>96.463999999999999</c:v>
                </c:pt>
                <c:pt idx="201">
                  <c:v>96.424000000000007</c:v>
                </c:pt>
                <c:pt idx="202">
                  <c:v>96.406999999999996</c:v>
                </c:pt>
                <c:pt idx="203">
                  <c:v>96.715999999999994</c:v>
                </c:pt>
                <c:pt idx="204">
                  <c:v>96.625</c:v>
                </c:pt>
                <c:pt idx="205">
                  <c:v>96.311999999999998</c:v>
                </c:pt>
                <c:pt idx="206">
                  <c:v>96.605999999999995</c:v>
                </c:pt>
                <c:pt idx="207">
                  <c:v>96.644999999999996</c:v>
                </c:pt>
                <c:pt idx="208">
                  <c:v>96.616</c:v>
                </c:pt>
                <c:pt idx="209">
                  <c:v>96.613</c:v>
                </c:pt>
                <c:pt idx="210">
                  <c:v>96.626999999999995</c:v>
                </c:pt>
                <c:pt idx="211">
                  <c:v>96.768000000000001</c:v>
                </c:pt>
                <c:pt idx="212">
                  <c:v>96.447999999999993</c:v>
                </c:pt>
                <c:pt idx="213">
                  <c:v>96.576999999999998</c:v>
                </c:pt>
                <c:pt idx="214">
                  <c:v>96.763999999999996</c:v>
                </c:pt>
                <c:pt idx="215">
                  <c:v>96.62</c:v>
                </c:pt>
                <c:pt idx="216">
                  <c:v>96.768000000000001</c:v>
                </c:pt>
                <c:pt idx="217">
                  <c:v>96.757999999999996</c:v>
                </c:pt>
                <c:pt idx="218">
                  <c:v>96.549000000000007</c:v>
                </c:pt>
                <c:pt idx="219">
                  <c:v>96.950999999999993</c:v>
                </c:pt>
                <c:pt idx="220">
                  <c:v>96.578000000000003</c:v>
                </c:pt>
                <c:pt idx="221">
                  <c:v>96.533000000000001</c:v>
                </c:pt>
                <c:pt idx="222">
                  <c:v>96.721999999999994</c:v>
                </c:pt>
                <c:pt idx="223">
                  <c:v>96.509</c:v>
                </c:pt>
                <c:pt idx="224">
                  <c:v>96.384</c:v>
                </c:pt>
                <c:pt idx="225">
                  <c:v>96.652000000000001</c:v>
                </c:pt>
                <c:pt idx="226">
                  <c:v>96.772999999999996</c:v>
                </c:pt>
                <c:pt idx="227">
                  <c:v>96.566000000000003</c:v>
                </c:pt>
                <c:pt idx="228">
                  <c:v>96.510999999999996</c:v>
                </c:pt>
                <c:pt idx="229">
                  <c:v>96.52</c:v>
                </c:pt>
                <c:pt idx="230">
                  <c:v>96.382999999999996</c:v>
                </c:pt>
                <c:pt idx="231">
                  <c:v>96.256</c:v>
                </c:pt>
                <c:pt idx="232">
                  <c:v>96.495999999999995</c:v>
                </c:pt>
                <c:pt idx="233">
                  <c:v>96.343999999999994</c:v>
                </c:pt>
                <c:pt idx="234">
                  <c:v>96.302000000000007</c:v>
                </c:pt>
                <c:pt idx="235">
                  <c:v>96.731999999999999</c:v>
                </c:pt>
                <c:pt idx="236">
                  <c:v>96.710999999999999</c:v>
                </c:pt>
                <c:pt idx="237">
                  <c:v>96.576999999999998</c:v>
                </c:pt>
                <c:pt idx="238">
                  <c:v>96.712000000000003</c:v>
                </c:pt>
                <c:pt idx="239">
                  <c:v>96.614000000000004</c:v>
                </c:pt>
                <c:pt idx="240">
                  <c:v>96.480999999999995</c:v>
                </c:pt>
                <c:pt idx="241">
                  <c:v>96.540999999999997</c:v>
                </c:pt>
                <c:pt idx="242">
                  <c:v>96.397999999999996</c:v>
                </c:pt>
                <c:pt idx="243">
                  <c:v>96.296000000000006</c:v>
                </c:pt>
                <c:pt idx="244">
                  <c:v>96.381</c:v>
                </c:pt>
                <c:pt idx="245">
                  <c:v>96.353999999999999</c:v>
                </c:pt>
                <c:pt idx="246">
                  <c:v>96.266000000000005</c:v>
                </c:pt>
                <c:pt idx="247">
                  <c:v>96.26</c:v>
                </c:pt>
                <c:pt idx="248">
                  <c:v>96.268000000000001</c:v>
                </c:pt>
                <c:pt idx="249">
                  <c:v>96.516000000000005</c:v>
                </c:pt>
                <c:pt idx="250">
                  <c:v>96.438000000000002</c:v>
                </c:pt>
                <c:pt idx="251">
                  <c:v>96.744</c:v>
                </c:pt>
                <c:pt idx="252">
                  <c:v>96.364999999999995</c:v>
                </c:pt>
                <c:pt idx="253">
                  <c:v>96.528000000000006</c:v>
                </c:pt>
                <c:pt idx="254">
                  <c:v>96.486000000000004</c:v>
                </c:pt>
                <c:pt idx="255">
                  <c:v>96.616</c:v>
                </c:pt>
                <c:pt idx="256">
                  <c:v>96.566000000000003</c:v>
                </c:pt>
                <c:pt idx="257">
                  <c:v>96.421000000000006</c:v>
                </c:pt>
                <c:pt idx="258">
                  <c:v>96.650999999999996</c:v>
                </c:pt>
                <c:pt idx="259">
                  <c:v>96.671999999999997</c:v>
                </c:pt>
                <c:pt idx="260">
                  <c:v>103.345</c:v>
                </c:pt>
                <c:pt idx="261">
                  <c:v>103.348</c:v>
                </c:pt>
                <c:pt idx="262">
                  <c:v>102.768</c:v>
                </c:pt>
                <c:pt idx="263">
                  <c:v>102.925</c:v>
                </c:pt>
                <c:pt idx="264">
                  <c:v>102.2</c:v>
                </c:pt>
                <c:pt idx="265">
                  <c:v>101.988</c:v>
                </c:pt>
                <c:pt idx="266">
                  <c:v>101.90300000000001</c:v>
                </c:pt>
                <c:pt idx="267">
                  <c:v>101.971</c:v>
                </c:pt>
                <c:pt idx="268">
                  <c:v>101.92400000000001</c:v>
                </c:pt>
                <c:pt idx="269">
                  <c:v>102.03400000000001</c:v>
                </c:pt>
                <c:pt idx="270">
                  <c:v>101.807</c:v>
                </c:pt>
                <c:pt idx="271">
                  <c:v>101.831</c:v>
                </c:pt>
                <c:pt idx="272">
                  <c:v>101.91800000000001</c:v>
                </c:pt>
                <c:pt idx="273">
                  <c:v>102.348</c:v>
                </c:pt>
                <c:pt idx="274">
                  <c:v>101.959</c:v>
                </c:pt>
                <c:pt idx="275">
                  <c:v>101.98699999999999</c:v>
                </c:pt>
                <c:pt idx="276">
                  <c:v>101.896</c:v>
                </c:pt>
                <c:pt idx="277">
                  <c:v>101.91200000000001</c:v>
                </c:pt>
                <c:pt idx="278">
                  <c:v>101.82899999999999</c:v>
                </c:pt>
                <c:pt idx="279">
                  <c:v>101.86499999999999</c:v>
                </c:pt>
                <c:pt idx="280">
                  <c:v>101.931</c:v>
                </c:pt>
                <c:pt idx="281">
                  <c:v>101.738</c:v>
                </c:pt>
                <c:pt idx="282">
                  <c:v>102.283</c:v>
                </c:pt>
                <c:pt idx="283">
                  <c:v>102.06100000000001</c:v>
                </c:pt>
                <c:pt idx="284">
                  <c:v>101.965</c:v>
                </c:pt>
                <c:pt idx="285">
                  <c:v>102.172</c:v>
                </c:pt>
                <c:pt idx="286">
                  <c:v>102.331</c:v>
                </c:pt>
                <c:pt idx="287">
                  <c:v>102.35299999999999</c:v>
                </c:pt>
                <c:pt idx="288">
                  <c:v>102.342</c:v>
                </c:pt>
                <c:pt idx="289">
                  <c:v>102.126</c:v>
                </c:pt>
                <c:pt idx="290">
                  <c:v>102.095</c:v>
                </c:pt>
                <c:pt idx="291">
                  <c:v>102.202</c:v>
                </c:pt>
                <c:pt idx="292">
                  <c:v>102.32299999999999</c:v>
                </c:pt>
                <c:pt idx="293">
                  <c:v>102.252</c:v>
                </c:pt>
                <c:pt idx="294">
                  <c:v>102.297</c:v>
                </c:pt>
                <c:pt idx="295">
                  <c:v>102.349</c:v>
                </c:pt>
                <c:pt idx="296">
                  <c:v>102.123</c:v>
                </c:pt>
                <c:pt idx="297">
                  <c:v>102.126</c:v>
                </c:pt>
                <c:pt idx="298">
                  <c:v>102.34099999999999</c:v>
                </c:pt>
                <c:pt idx="299">
                  <c:v>102.375</c:v>
                </c:pt>
                <c:pt idx="300">
                  <c:v>101.99299999999999</c:v>
                </c:pt>
                <c:pt idx="301">
                  <c:v>102.224</c:v>
                </c:pt>
                <c:pt idx="302">
                  <c:v>102.239</c:v>
                </c:pt>
                <c:pt idx="303">
                  <c:v>102.063</c:v>
                </c:pt>
                <c:pt idx="304">
                  <c:v>102.371</c:v>
                </c:pt>
                <c:pt idx="305">
                  <c:v>102.17100000000001</c:v>
                </c:pt>
                <c:pt idx="306">
                  <c:v>102.36199999999999</c:v>
                </c:pt>
                <c:pt idx="307">
                  <c:v>102.345</c:v>
                </c:pt>
                <c:pt idx="308">
                  <c:v>102.48699999999999</c:v>
                </c:pt>
                <c:pt idx="309">
                  <c:v>102.18</c:v>
                </c:pt>
                <c:pt idx="310">
                  <c:v>102.425</c:v>
                </c:pt>
                <c:pt idx="311">
                  <c:v>102.131</c:v>
                </c:pt>
                <c:pt idx="312">
                  <c:v>102.02</c:v>
                </c:pt>
                <c:pt idx="313">
                  <c:v>102.286</c:v>
                </c:pt>
                <c:pt idx="314">
                  <c:v>102.29900000000001</c:v>
                </c:pt>
                <c:pt idx="315">
                  <c:v>102.36799999999999</c:v>
                </c:pt>
                <c:pt idx="316">
                  <c:v>102.178</c:v>
                </c:pt>
                <c:pt idx="317">
                  <c:v>102.065</c:v>
                </c:pt>
                <c:pt idx="318">
                  <c:v>102.16500000000001</c:v>
                </c:pt>
                <c:pt idx="319">
                  <c:v>101.986</c:v>
                </c:pt>
                <c:pt idx="320">
                  <c:v>101.977</c:v>
                </c:pt>
                <c:pt idx="321">
                  <c:v>102.117</c:v>
                </c:pt>
                <c:pt idx="322">
                  <c:v>101.946</c:v>
                </c:pt>
                <c:pt idx="323">
                  <c:v>102.011</c:v>
                </c:pt>
                <c:pt idx="324">
                  <c:v>102.099</c:v>
                </c:pt>
                <c:pt idx="325">
                  <c:v>101.98399999999999</c:v>
                </c:pt>
                <c:pt idx="326">
                  <c:v>102.13500000000001</c:v>
                </c:pt>
                <c:pt idx="327">
                  <c:v>101.92700000000001</c:v>
                </c:pt>
                <c:pt idx="328">
                  <c:v>101.901</c:v>
                </c:pt>
                <c:pt idx="329">
                  <c:v>102.006</c:v>
                </c:pt>
                <c:pt idx="330">
                  <c:v>102.203</c:v>
                </c:pt>
                <c:pt idx="331">
                  <c:v>102.21599999999999</c:v>
                </c:pt>
                <c:pt idx="332">
                  <c:v>102.09399999999999</c:v>
                </c:pt>
                <c:pt idx="333">
                  <c:v>101.967</c:v>
                </c:pt>
                <c:pt idx="334">
                  <c:v>102.304</c:v>
                </c:pt>
                <c:pt idx="335">
                  <c:v>102.233</c:v>
                </c:pt>
                <c:pt idx="336">
                  <c:v>102.247</c:v>
                </c:pt>
                <c:pt idx="337">
                  <c:v>102.015</c:v>
                </c:pt>
                <c:pt idx="338">
                  <c:v>102.083</c:v>
                </c:pt>
                <c:pt idx="339">
                  <c:v>102.441</c:v>
                </c:pt>
                <c:pt idx="340">
                  <c:v>102.124</c:v>
                </c:pt>
                <c:pt idx="341">
                  <c:v>102.357</c:v>
                </c:pt>
                <c:pt idx="342">
                  <c:v>102.318</c:v>
                </c:pt>
                <c:pt idx="343">
                  <c:v>102.395</c:v>
                </c:pt>
                <c:pt idx="344">
                  <c:v>102.303</c:v>
                </c:pt>
                <c:pt idx="345">
                  <c:v>102.367</c:v>
                </c:pt>
                <c:pt idx="346">
                  <c:v>102.254</c:v>
                </c:pt>
                <c:pt idx="347">
                  <c:v>102.072</c:v>
                </c:pt>
                <c:pt idx="348">
                  <c:v>102.35</c:v>
                </c:pt>
                <c:pt idx="349">
                  <c:v>102.054</c:v>
                </c:pt>
                <c:pt idx="350">
                  <c:v>102.03400000000001</c:v>
                </c:pt>
                <c:pt idx="351">
                  <c:v>102.43</c:v>
                </c:pt>
                <c:pt idx="352">
                  <c:v>101.962</c:v>
                </c:pt>
                <c:pt idx="353">
                  <c:v>102.504</c:v>
                </c:pt>
                <c:pt idx="354">
                  <c:v>102.44799999999999</c:v>
                </c:pt>
                <c:pt idx="355">
                  <c:v>102.21</c:v>
                </c:pt>
                <c:pt idx="356">
                  <c:v>102.005</c:v>
                </c:pt>
                <c:pt idx="357">
                  <c:v>101.91500000000001</c:v>
                </c:pt>
                <c:pt idx="358">
                  <c:v>102.05800000000001</c:v>
                </c:pt>
                <c:pt idx="359">
                  <c:v>102.048</c:v>
                </c:pt>
                <c:pt idx="360">
                  <c:v>102.203</c:v>
                </c:pt>
                <c:pt idx="361">
                  <c:v>102.03400000000001</c:v>
                </c:pt>
                <c:pt idx="362">
                  <c:v>102.00700000000001</c:v>
                </c:pt>
                <c:pt idx="363">
                  <c:v>102.038</c:v>
                </c:pt>
                <c:pt idx="364">
                  <c:v>102.015</c:v>
                </c:pt>
                <c:pt idx="365">
                  <c:v>102.09</c:v>
                </c:pt>
                <c:pt idx="366">
                  <c:v>102.127</c:v>
                </c:pt>
                <c:pt idx="367">
                  <c:v>102.13200000000001</c:v>
                </c:pt>
                <c:pt idx="368">
                  <c:v>102.236</c:v>
                </c:pt>
                <c:pt idx="369">
                  <c:v>102.062</c:v>
                </c:pt>
                <c:pt idx="370">
                  <c:v>102.229</c:v>
                </c:pt>
                <c:pt idx="371">
                  <c:v>102.185</c:v>
                </c:pt>
                <c:pt idx="372">
                  <c:v>102.17400000000001</c:v>
                </c:pt>
                <c:pt idx="373">
                  <c:v>102.304</c:v>
                </c:pt>
                <c:pt idx="374">
                  <c:v>102.164</c:v>
                </c:pt>
                <c:pt idx="375">
                  <c:v>102.511</c:v>
                </c:pt>
                <c:pt idx="376">
                  <c:v>102.023</c:v>
                </c:pt>
                <c:pt idx="377">
                  <c:v>102.241</c:v>
                </c:pt>
                <c:pt idx="378">
                  <c:v>102.13500000000001</c:v>
                </c:pt>
                <c:pt idx="379">
                  <c:v>101.94199999999999</c:v>
                </c:pt>
                <c:pt idx="380">
                  <c:v>101.95699999999999</c:v>
                </c:pt>
                <c:pt idx="381">
                  <c:v>102.194</c:v>
                </c:pt>
                <c:pt idx="382">
                  <c:v>101.959</c:v>
                </c:pt>
                <c:pt idx="383">
                  <c:v>102.167</c:v>
                </c:pt>
                <c:pt idx="384">
                  <c:v>102.26300000000001</c:v>
                </c:pt>
                <c:pt idx="385">
                  <c:v>102.29</c:v>
                </c:pt>
                <c:pt idx="386">
                  <c:v>101.961</c:v>
                </c:pt>
                <c:pt idx="387">
                  <c:v>102.093</c:v>
                </c:pt>
                <c:pt idx="388">
                  <c:v>102.224</c:v>
                </c:pt>
                <c:pt idx="389">
                  <c:v>102.104</c:v>
                </c:pt>
                <c:pt idx="390">
                  <c:v>102.184</c:v>
                </c:pt>
                <c:pt idx="391">
                  <c:v>102.017</c:v>
                </c:pt>
                <c:pt idx="392">
                  <c:v>102.244</c:v>
                </c:pt>
                <c:pt idx="393">
                  <c:v>101.967</c:v>
                </c:pt>
                <c:pt idx="394">
                  <c:v>102.14100000000001</c:v>
                </c:pt>
                <c:pt idx="395">
                  <c:v>101.679</c:v>
                </c:pt>
                <c:pt idx="396">
                  <c:v>102.012</c:v>
                </c:pt>
                <c:pt idx="397">
                  <c:v>101.967</c:v>
                </c:pt>
                <c:pt idx="398">
                  <c:v>101.922</c:v>
                </c:pt>
                <c:pt idx="399">
                  <c:v>102</c:v>
                </c:pt>
                <c:pt idx="400">
                  <c:v>101.93899999999999</c:v>
                </c:pt>
                <c:pt idx="401">
                  <c:v>101.789</c:v>
                </c:pt>
                <c:pt idx="402">
                  <c:v>101.90600000000001</c:v>
                </c:pt>
                <c:pt idx="403">
                  <c:v>101.864</c:v>
                </c:pt>
                <c:pt idx="404">
                  <c:v>101.986</c:v>
                </c:pt>
                <c:pt idx="405">
                  <c:v>102.208</c:v>
                </c:pt>
                <c:pt idx="406">
                  <c:v>102.196</c:v>
                </c:pt>
                <c:pt idx="407">
                  <c:v>102.134</c:v>
                </c:pt>
                <c:pt idx="408">
                  <c:v>102.04600000000001</c:v>
                </c:pt>
                <c:pt idx="409">
                  <c:v>101.934</c:v>
                </c:pt>
                <c:pt idx="410">
                  <c:v>102.32</c:v>
                </c:pt>
                <c:pt idx="411">
                  <c:v>102.33</c:v>
                </c:pt>
                <c:pt idx="412">
                  <c:v>102.003</c:v>
                </c:pt>
                <c:pt idx="413">
                  <c:v>102.242</c:v>
                </c:pt>
                <c:pt idx="414">
                  <c:v>102.21599999999999</c:v>
                </c:pt>
                <c:pt idx="415">
                  <c:v>102.09099999999999</c:v>
                </c:pt>
                <c:pt idx="416">
                  <c:v>102.26600000000001</c:v>
                </c:pt>
                <c:pt idx="417">
                  <c:v>102.32899999999999</c:v>
                </c:pt>
                <c:pt idx="418">
                  <c:v>102.128</c:v>
                </c:pt>
                <c:pt idx="419">
                  <c:v>102.187</c:v>
                </c:pt>
                <c:pt idx="420">
                  <c:v>102.07899999999999</c:v>
                </c:pt>
                <c:pt idx="421">
                  <c:v>101.98399999999999</c:v>
                </c:pt>
                <c:pt idx="422">
                  <c:v>102.045</c:v>
                </c:pt>
                <c:pt idx="423">
                  <c:v>101.91500000000001</c:v>
                </c:pt>
                <c:pt idx="424">
                  <c:v>102.114</c:v>
                </c:pt>
                <c:pt idx="425">
                  <c:v>102.02500000000001</c:v>
                </c:pt>
                <c:pt idx="426">
                  <c:v>102.102</c:v>
                </c:pt>
                <c:pt idx="427">
                  <c:v>102.18899999999999</c:v>
                </c:pt>
                <c:pt idx="428">
                  <c:v>102.279</c:v>
                </c:pt>
                <c:pt idx="429">
                  <c:v>102.203</c:v>
                </c:pt>
                <c:pt idx="430">
                  <c:v>102.255</c:v>
                </c:pt>
                <c:pt idx="431">
                  <c:v>102.08</c:v>
                </c:pt>
                <c:pt idx="432">
                  <c:v>102.084</c:v>
                </c:pt>
                <c:pt idx="433">
                  <c:v>101.99299999999999</c:v>
                </c:pt>
                <c:pt idx="434">
                  <c:v>101.932</c:v>
                </c:pt>
                <c:pt idx="435">
                  <c:v>102.16</c:v>
                </c:pt>
                <c:pt idx="436">
                  <c:v>102.029</c:v>
                </c:pt>
                <c:pt idx="437">
                  <c:v>102.235</c:v>
                </c:pt>
                <c:pt idx="438">
                  <c:v>102.08499999999999</c:v>
                </c:pt>
                <c:pt idx="439">
                  <c:v>102.063</c:v>
                </c:pt>
                <c:pt idx="440">
                  <c:v>102.196</c:v>
                </c:pt>
                <c:pt idx="441">
                  <c:v>102.11799999999999</c:v>
                </c:pt>
                <c:pt idx="442">
                  <c:v>101.929</c:v>
                </c:pt>
                <c:pt idx="443">
                  <c:v>101.816</c:v>
                </c:pt>
                <c:pt idx="444">
                  <c:v>101.89</c:v>
                </c:pt>
                <c:pt idx="445">
                  <c:v>101.9</c:v>
                </c:pt>
                <c:pt idx="446">
                  <c:v>101.884</c:v>
                </c:pt>
                <c:pt idx="447">
                  <c:v>102.197</c:v>
                </c:pt>
                <c:pt idx="448">
                  <c:v>102.20699999999999</c:v>
                </c:pt>
                <c:pt idx="449">
                  <c:v>102.364</c:v>
                </c:pt>
                <c:pt idx="450">
                  <c:v>102.28100000000001</c:v>
                </c:pt>
                <c:pt idx="451">
                  <c:v>102.34</c:v>
                </c:pt>
                <c:pt idx="452">
                  <c:v>102.318</c:v>
                </c:pt>
                <c:pt idx="453">
                  <c:v>102.23</c:v>
                </c:pt>
                <c:pt idx="454">
                  <c:v>102.483</c:v>
                </c:pt>
                <c:pt idx="455">
                  <c:v>102.331</c:v>
                </c:pt>
                <c:pt idx="456">
                  <c:v>102.30200000000001</c:v>
                </c:pt>
                <c:pt idx="457">
                  <c:v>102.175</c:v>
                </c:pt>
                <c:pt idx="458">
                  <c:v>102.126</c:v>
                </c:pt>
                <c:pt idx="459">
                  <c:v>102.211</c:v>
                </c:pt>
                <c:pt idx="460">
                  <c:v>102.408</c:v>
                </c:pt>
                <c:pt idx="461">
                  <c:v>102.425</c:v>
                </c:pt>
                <c:pt idx="462">
                  <c:v>102.10899999999999</c:v>
                </c:pt>
                <c:pt idx="463">
                  <c:v>102.221</c:v>
                </c:pt>
                <c:pt idx="464">
                  <c:v>102.15900000000001</c:v>
                </c:pt>
                <c:pt idx="465">
                  <c:v>102.41500000000001</c:v>
                </c:pt>
                <c:pt idx="466">
                  <c:v>102.27200000000001</c:v>
                </c:pt>
                <c:pt idx="467">
                  <c:v>102.292</c:v>
                </c:pt>
                <c:pt idx="468">
                  <c:v>102.483</c:v>
                </c:pt>
                <c:pt idx="469">
                  <c:v>102.38800000000001</c:v>
                </c:pt>
                <c:pt idx="470">
                  <c:v>102.143</c:v>
                </c:pt>
                <c:pt idx="471">
                  <c:v>102.39700000000001</c:v>
                </c:pt>
                <c:pt idx="472">
                  <c:v>102.25</c:v>
                </c:pt>
                <c:pt idx="473">
                  <c:v>102.452</c:v>
                </c:pt>
                <c:pt idx="474">
                  <c:v>102.30200000000001</c:v>
                </c:pt>
                <c:pt idx="475">
                  <c:v>102.14700000000001</c:v>
                </c:pt>
                <c:pt idx="476">
                  <c:v>102.09099999999999</c:v>
                </c:pt>
                <c:pt idx="477">
                  <c:v>102.038</c:v>
                </c:pt>
                <c:pt idx="478">
                  <c:v>102.077</c:v>
                </c:pt>
                <c:pt idx="479">
                  <c:v>102.16500000000001</c:v>
                </c:pt>
                <c:pt idx="480">
                  <c:v>102.002</c:v>
                </c:pt>
                <c:pt idx="481">
                  <c:v>102.41500000000001</c:v>
                </c:pt>
                <c:pt idx="482">
                  <c:v>102.044</c:v>
                </c:pt>
                <c:pt idx="483">
                  <c:v>102.092</c:v>
                </c:pt>
                <c:pt idx="484">
                  <c:v>102.291</c:v>
                </c:pt>
                <c:pt idx="485">
                  <c:v>102.08799999999999</c:v>
                </c:pt>
                <c:pt idx="486">
                  <c:v>102.206</c:v>
                </c:pt>
                <c:pt idx="487">
                  <c:v>102.242</c:v>
                </c:pt>
                <c:pt idx="488">
                  <c:v>102.41500000000001</c:v>
                </c:pt>
                <c:pt idx="489">
                  <c:v>102.285</c:v>
                </c:pt>
                <c:pt idx="490">
                  <c:v>102.477</c:v>
                </c:pt>
                <c:pt idx="491">
                  <c:v>102.367</c:v>
                </c:pt>
                <c:pt idx="492">
                  <c:v>101.943</c:v>
                </c:pt>
                <c:pt idx="493">
                  <c:v>102.399</c:v>
                </c:pt>
                <c:pt idx="494">
                  <c:v>102.268</c:v>
                </c:pt>
                <c:pt idx="495">
                  <c:v>102.44799999999999</c:v>
                </c:pt>
                <c:pt idx="496">
                  <c:v>102.346</c:v>
                </c:pt>
                <c:pt idx="497">
                  <c:v>102.194</c:v>
                </c:pt>
                <c:pt idx="498">
                  <c:v>102.42700000000001</c:v>
                </c:pt>
                <c:pt idx="499">
                  <c:v>102.553</c:v>
                </c:pt>
                <c:pt idx="500">
                  <c:v>102.392</c:v>
                </c:pt>
                <c:pt idx="501">
                  <c:v>102.301</c:v>
                </c:pt>
                <c:pt idx="502">
                  <c:v>102.267</c:v>
                </c:pt>
                <c:pt idx="503">
                  <c:v>102.423</c:v>
                </c:pt>
                <c:pt idx="504">
                  <c:v>102.32</c:v>
                </c:pt>
                <c:pt idx="505">
                  <c:v>102.464</c:v>
                </c:pt>
                <c:pt idx="506">
                  <c:v>102.15600000000001</c:v>
                </c:pt>
                <c:pt idx="507">
                  <c:v>102.21299999999999</c:v>
                </c:pt>
                <c:pt idx="508">
                  <c:v>102.215</c:v>
                </c:pt>
                <c:pt idx="509">
                  <c:v>102.27</c:v>
                </c:pt>
                <c:pt idx="510">
                  <c:v>102.363</c:v>
                </c:pt>
                <c:pt idx="511">
                  <c:v>102.46299999999999</c:v>
                </c:pt>
                <c:pt idx="512">
                  <c:v>102.21</c:v>
                </c:pt>
                <c:pt idx="513">
                  <c:v>102.20699999999999</c:v>
                </c:pt>
                <c:pt idx="514">
                  <c:v>102.136</c:v>
                </c:pt>
                <c:pt idx="515">
                  <c:v>102.083</c:v>
                </c:pt>
                <c:pt idx="516">
                  <c:v>102.197</c:v>
                </c:pt>
                <c:pt idx="517">
                  <c:v>102.203</c:v>
                </c:pt>
                <c:pt idx="518">
                  <c:v>102.166</c:v>
                </c:pt>
                <c:pt idx="519">
                  <c:v>102.27</c:v>
                </c:pt>
                <c:pt idx="520">
                  <c:v>102.20099999999999</c:v>
                </c:pt>
                <c:pt idx="521">
                  <c:v>102.22199999999999</c:v>
                </c:pt>
                <c:pt idx="522">
                  <c:v>102.32</c:v>
                </c:pt>
                <c:pt idx="523">
                  <c:v>102.004</c:v>
                </c:pt>
                <c:pt idx="524">
                  <c:v>102.126</c:v>
                </c:pt>
                <c:pt idx="525">
                  <c:v>102.419</c:v>
                </c:pt>
                <c:pt idx="526">
                  <c:v>102.193</c:v>
                </c:pt>
                <c:pt idx="527">
                  <c:v>102.494</c:v>
                </c:pt>
                <c:pt idx="528">
                  <c:v>102.258</c:v>
                </c:pt>
                <c:pt idx="529">
                  <c:v>102.337</c:v>
                </c:pt>
                <c:pt idx="530">
                  <c:v>102.461</c:v>
                </c:pt>
                <c:pt idx="531">
                  <c:v>102.476</c:v>
                </c:pt>
                <c:pt idx="532">
                  <c:v>102.512</c:v>
                </c:pt>
                <c:pt idx="533">
                  <c:v>102.089</c:v>
                </c:pt>
                <c:pt idx="534">
                  <c:v>102.566</c:v>
                </c:pt>
                <c:pt idx="535">
                  <c:v>102.437</c:v>
                </c:pt>
                <c:pt idx="536">
                  <c:v>102.306</c:v>
                </c:pt>
                <c:pt idx="537">
                  <c:v>102.321</c:v>
                </c:pt>
                <c:pt idx="538">
                  <c:v>102.277</c:v>
                </c:pt>
                <c:pt idx="539">
                  <c:v>102.43899999999999</c:v>
                </c:pt>
                <c:pt idx="540">
                  <c:v>102.26300000000001</c:v>
                </c:pt>
                <c:pt idx="541">
                  <c:v>102.502</c:v>
                </c:pt>
                <c:pt idx="542">
                  <c:v>102.42100000000001</c:v>
                </c:pt>
                <c:pt idx="543">
                  <c:v>102.158</c:v>
                </c:pt>
                <c:pt idx="544">
                  <c:v>102.194</c:v>
                </c:pt>
                <c:pt idx="545">
                  <c:v>102.384</c:v>
                </c:pt>
                <c:pt idx="546">
                  <c:v>102.23699999999999</c:v>
                </c:pt>
                <c:pt idx="547">
                  <c:v>102.15300000000001</c:v>
                </c:pt>
                <c:pt idx="548">
                  <c:v>102.358</c:v>
                </c:pt>
                <c:pt idx="549">
                  <c:v>102.245</c:v>
                </c:pt>
                <c:pt idx="550">
                  <c:v>102.27800000000001</c:v>
                </c:pt>
                <c:pt idx="551">
                  <c:v>102.22499999999999</c:v>
                </c:pt>
                <c:pt idx="552">
                  <c:v>102.31100000000001</c:v>
                </c:pt>
                <c:pt idx="553">
                  <c:v>102.255</c:v>
                </c:pt>
                <c:pt idx="554">
                  <c:v>102.25</c:v>
                </c:pt>
                <c:pt idx="555">
                  <c:v>102.327</c:v>
                </c:pt>
                <c:pt idx="556">
                  <c:v>102.051</c:v>
                </c:pt>
                <c:pt idx="557">
                  <c:v>102.024</c:v>
                </c:pt>
                <c:pt idx="558">
                  <c:v>102.121</c:v>
                </c:pt>
                <c:pt idx="559">
                  <c:v>102.05500000000001</c:v>
                </c:pt>
                <c:pt idx="560">
                  <c:v>102.15300000000001</c:v>
                </c:pt>
                <c:pt idx="561">
                  <c:v>102.107</c:v>
                </c:pt>
                <c:pt idx="562">
                  <c:v>102.01</c:v>
                </c:pt>
                <c:pt idx="563">
                  <c:v>102.04300000000001</c:v>
                </c:pt>
                <c:pt idx="564">
                  <c:v>102.16200000000001</c:v>
                </c:pt>
                <c:pt idx="565">
                  <c:v>102.289</c:v>
                </c:pt>
                <c:pt idx="566">
                  <c:v>101.91</c:v>
                </c:pt>
                <c:pt idx="567">
                  <c:v>102.08199999999999</c:v>
                </c:pt>
                <c:pt idx="568">
                  <c:v>102.31699999999999</c:v>
                </c:pt>
                <c:pt idx="569">
                  <c:v>102.21</c:v>
                </c:pt>
                <c:pt idx="570">
                  <c:v>102.218</c:v>
                </c:pt>
                <c:pt idx="571">
                  <c:v>102.261</c:v>
                </c:pt>
                <c:pt idx="572">
                  <c:v>102.22</c:v>
                </c:pt>
                <c:pt idx="573">
                  <c:v>102.253</c:v>
                </c:pt>
                <c:pt idx="574">
                  <c:v>102.431</c:v>
                </c:pt>
                <c:pt idx="575">
                  <c:v>102.422</c:v>
                </c:pt>
                <c:pt idx="576">
                  <c:v>102.27800000000001</c:v>
                </c:pt>
                <c:pt idx="577">
                  <c:v>102.327</c:v>
                </c:pt>
                <c:pt idx="578">
                  <c:v>102.211</c:v>
                </c:pt>
                <c:pt idx="579">
                  <c:v>101.98399999999999</c:v>
                </c:pt>
                <c:pt idx="580">
                  <c:v>102.125</c:v>
                </c:pt>
                <c:pt idx="581">
                  <c:v>102.291</c:v>
                </c:pt>
                <c:pt idx="582">
                  <c:v>101.79300000000001</c:v>
                </c:pt>
                <c:pt idx="583">
                  <c:v>102.22199999999999</c:v>
                </c:pt>
                <c:pt idx="584">
                  <c:v>102.301</c:v>
                </c:pt>
                <c:pt idx="585">
                  <c:v>102.301</c:v>
                </c:pt>
                <c:pt idx="586">
                  <c:v>102.13800000000001</c:v>
                </c:pt>
                <c:pt idx="587">
                  <c:v>102.184</c:v>
                </c:pt>
                <c:pt idx="588">
                  <c:v>102.489</c:v>
                </c:pt>
                <c:pt idx="589">
                  <c:v>101.979</c:v>
                </c:pt>
                <c:pt idx="590">
                  <c:v>102.134</c:v>
                </c:pt>
                <c:pt idx="591">
                  <c:v>102.06399999999999</c:v>
                </c:pt>
                <c:pt idx="592">
                  <c:v>101.99</c:v>
                </c:pt>
                <c:pt idx="593">
                  <c:v>102.07599999999999</c:v>
                </c:pt>
                <c:pt idx="594">
                  <c:v>101.758</c:v>
                </c:pt>
                <c:pt idx="595">
                  <c:v>101.91800000000001</c:v>
                </c:pt>
                <c:pt idx="596">
                  <c:v>102.104</c:v>
                </c:pt>
                <c:pt idx="597">
                  <c:v>101.836</c:v>
                </c:pt>
                <c:pt idx="598">
                  <c:v>102.21899999999999</c:v>
                </c:pt>
                <c:pt idx="599">
                  <c:v>101.848</c:v>
                </c:pt>
                <c:pt idx="600">
                  <c:v>101.72199999999999</c:v>
                </c:pt>
                <c:pt idx="601">
                  <c:v>101.955</c:v>
                </c:pt>
                <c:pt idx="602">
                  <c:v>101.88200000000001</c:v>
                </c:pt>
                <c:pt idx="603">
                  <c:v>102.117</c:v>
                </c:pt>
                <c:pt idx="604">
                  <c:v>101.77500000000001</c:v>
                </c:pt>
                <c:pt idx="605">
                  <c:v>101.657</c:v>
                </c:pt>
                <c:pt idx="606">
                  <c:v>101.54600000000001</c:v>
                </c:pt>
                <c:pt idx="607">
                  <c:v>101.783</c:v>
                </c:pt>
                <c:pt idx="608">
                  <c:v>101.88</c:v>
                </c:pt>
                <c:pt idx="609">
                  <c:v>101.711</c:v>
                </c:pt>
                <c:pt idx="610">
                  <c:v>101.896</c:v>
                </c:pt>
                <c:pt idx="611">
                  <c:v>101.842</c:v>
                </c:pt>
                <c:pt idx="612">
                  <c:v>101.78700000000001</c:v>
                </c:pt>
                <c:pt idx="613">
                  <c:v>101.958</c:v>
                </c:pt>
                <c:pt idx="614">
                  <c:v>102.06</c:v>
                </c:pt>
                <c:pt idx="615">
                  <c:v>101.974</c:v>
                </c:pt>
                <c:pt idx="616">
                  <c:v>102.131</c:v>
                </c:pt>
                <c:pt idx="617">
                  <c:v>101.998</c:v>
                </c:pt>
                <c:pt idx="618">
                  <c:v>101.842</c:v>
                </c:pt>
                <c:pt idx="619">
                  <c:v>101.883</c:v>
                </c:pt>
                <c:pt idx="620">
                  <c:v>101.813</c:v>
                </c:pt>
                <c:pt idx="621">
                  <c:v>101.7</c:v>
                </c:pt>
                <c:pt idx="622">
                  <c:v>101.88800000000001</c:v>
                </c:pt>
                <c:pt idx="623">
                  <c:v>101.904</c:v>
                </c:pt>
                <c:pt idx="624">
                  <c:v>102.065</c:v>
                </c:pt>
                <c:pt idx="625">
                  <c:v>101.989</c:v>
                </c:pt>
                <c:pt idx="626">
                  <c:v>101.79300000000001</c:v>
                </c:pt>
                <c:pt idx="627">
                  <c:v>101.807</c:v>
                </c:pt>
                <c:pt idx="628">
                  <c:v>101.626</c:v>
                </c:pt>
                <c:pt idx="629">
                  <c:v>101.91200000000001</c:v>
                </c:pt>
                <c:pt idx="630">
                  <c:v>101.857</c:v>
                </c:pt>
                <c:pt idx="631">
                  <c:v>101.783</c:v>
                </c:pt>
                <c:pt idx="632">
                  <c:v>101.797</c:v>
                </c:pt>
                <c:pt idx="633">
                  <c:v>101.83199999999999</c:v>
                </c:pt>
                <c:pt idx="634">
                  <c:v>101.833</c:v>
                </c:pt>
                <c:pt idx="635">
                  <c:v>101.623</c:v>
                </c:pt>
                <c:pt idx="636">
                  <c:v>101.729</c:v>
                </c:pt>
                <c:pt idx="637">
                  <c:v>101.742</c:v>
                </c:pt>
                <c:pt idx="638">
                  <c:v>101.84</c:v>
                </c:pt>
                <c:pt idx="639">
                  <c:v>101.791</c:v>
                </c:pt>
                <c:pt idx="640">
                  <c:v>101.94799999999999</c:v>
                </c:pt>
                <c:pt idx="641">
                  <c:v>101.738</c:v>
                </c:pt>
                <c:pt idx="642">
                  <c:v>102.023</c:v>
                </c:pt>
                <c:pt idx="643">
                  <c:v>101.831</c:v>
                </c:pt>
                <c:pt idx="644">
                  <c:v>101.783</c:v>
                </c:pt>
                <c:pt idx="645">
                  <c:v>101.94199999999999</c:v>
                </c:pt>
                <c:pt idx="646">
                  <c:v>101.839</c:v>
                </c:pt>
                <c:pt idx="647">
                  <c:v>102.148</c:v>
                </c:pt>
                <c:pt idx="648">
                  <c:v>101.934</c:v>
                </c:pt>
                <c:pt idx="649">
                  <c:v>101.877</c:v>
                </c:pt>
                <c:pt idx="650">
                  <c:v>101.98</c:v>
                </c:pt>
                <c:pt idx="651">
                  <c:v>101.93300000000001</c:v>
                </c:pt>
                <c:pt idx="652">
                  <c:v>102.05500000000001</c:v>
                </c:pt>
                <c:pt idx="653">
                  <c:v>101.956</c:v>
                </c:pt>
                <c:pt idx="654">
                  <c:v>101.79900000000001</c:v>
                </c:pt>
                <c:pt idx="655">
                  <c:v>102.057</c:v>
                </c:pt>
                <c:pt idx="656">
                  <c:v>101.901</c:v>
                </c:pt>
                <c:pt idx="657">
                  <c:v>101.804</c:v>
                </c:pt>
                <c:pt idx="658">
                  <c:v>102.09099999999999</c:v>
                </c:pt>
                <c:pt idx="659">
                  <c:v>101.937</c:v>
                </c:pt>
                <c:pt idx="660">
                  <c:v>101.771</c:v>
                </c:pt>
                <c:pt idx="661">
                  <c:v>101.738</c:v>
                </c:pt>
                <c:pt idx="662">
                  <c:v>102.04300000000001</c:v>
                </c:pt>
                <c:pt idx="663">
                  <c:v>101.911</c:v>
                </c:pt>
                <c:pt idx="664">
                  <c:v>102.113</c:v>
                </c:pt>
                <c:pt idx="665">
                  <c:v>101.999</c:v>
                </c:pt>
                <c:pt idx="666">
                  <c:v>101.759</c:v>
                </c:pt>
                <c:pt idx="667">
                  <c:v>102.38500000000001</c:v>
                </c:pt>
                <c:pt idx="668">
                  <c:v>101.93600000000001</c:v>
                </c:pt>
                <c:pt idx="669">
                  <c:v>102.369</c:v>
                </c:pt>
                <c:pt idx="670">
                  <c:v>101.56399999999999</c:v>
                </c:pt>
                <c:pt idx="671">
                  <c:v>102.02800000000001</c:v>
                </c:pt>
                <c:pt idx="672">
                  <c:v>101.852</c:v>
                </c:pt>
                <c:pt idx="673">
                  <c:v>101.947</c:v>
                </c:pt>
                <c:pt idx="674">
                  <c:v>101.88</c:v>
                </c:pt>
                <c:pt idx="675">
                  <c:v>102.063</c:v>
                </c:pt>
                <c:pt idx="676">
                  <c:v>101.691</c:v>
                </c:pt>
                <c:pt idx="677">
                  <c:v>101.91200000000001</c:v>
                </c:pt>
                <c:pt idx="678">
                  <c:v>101.95399999999999</c:v>
                </c:pt>
                <c:pt idx="679">
                  <c:v>102.194</c:v>
                </c:pt>
                <c:pt idx="680">
                  <c:v>102.149</c:v>
                </c:pt>
                <c:pt idx="681">
                  <c:v>102.383</c:v>
                </c:pt>
                <c:pt idx="682">
                  <c:v>102.193</c:v>
                </c:pt>
                <c:pt idx="683">
                  <c:v>102.099</c:v>
                </c:pt>
                <c:pt idx="684">
                  <c:v>101.97199999999999</c:v>
                </c:pt>
                <c:pt idx="685">
                  <c:v>102.16500000000001</c:v>
                </c:pt>
                <c:pt idx="686">
                  <c:v>101.904</c:v>
                </c:pt>
                <c:pt idx="687">
                  <c:v>102.042</c:v>
                </c:pt>
                <c:pt idx="688">
                  <c:v>102.10899999999999</c:v>
                </c:pt>
                <c:pt idx="689">
                  <c:v>102.38500000000001</c:v>
                </c:pt>
                <c:pt idx="690">
                  <c:v>102.414</c:v>
                </c:pt>
                <c:pt idx="691">
                  <c:v>102.39400000000001</c:v>
                </c:pt>
                <c:pt idx="692">
                  <c:v>102.375</c:v>
                </c:pt>
                <c:pt idx="693">
                  <c:v>102.25</c:v>
                </c:pt>
                <c:pt idx="694">
                  <c:v>102.113</c:v>
                </c:pt>
                <c:pt idx="695">
                  <c:v>102.29600000000001</c:v>
                </c:pt>
                <c:pt idx="696">
                  <c:v>102.456</c:v>
                </c:pt>
                <c:pt idx="697">
                  <c:v>102.428</c:v>
                </c:pt>
                <c:pt idx="698">
                  <c:v>102.134</c:v>
                </c:pt>
                <c:pt idx="699">
                  <c:v>102.15900000000001</c:v>
                </c:pt>
                <c:pt idx="700">
                  <c:v>102.008</c:v>
                </c:pt>
                <c:pt idx="701">
                  <c:v>102.435</c:v>
                </c:pt>
                <c:pt idx="702">
                  <c:v>102.34099999999999</c:v>
                </c:pt>
                <c:pt idx="703">
                  <c:v>102.31399999999999</c:v>
                </c:pt>
                <c:pt idx="704">
                  <c:v>102.25</c:v>
                </c:pt>
                <c:pt idx="705">
                  <c:v>102.324</c:v>
                </c:pt>
                <c:pt idx="706">
                  <c:v>102.30500000000001</c:v>
                </c:pt>
                <c:pt idx="707">
                  <c:v>102.077</c:v>
                </c:pt>
                <c:pt idx="708">
                  <c:v>102.322</c:v>
                </c:pt>
                <c:pt idx="709">
                  <c:v>102.31699999999999</c:v>
                </c:pt>
                <c:pt idx="710">
                  <c:v>102.319</c:v>
                </c:pt>
                <c:pt idx="711">
                  <c:v>102.15</c:v>
                </c:pt>
                <c:pt idx="712">
                  <c:v>102.209</c:v>
                </c:pt>
                <c:pt idx="713">
                  <c:v>101.858</c:v>
                </c:pt>
                <c:pt idx="714">
                  <c:v>102.1</c:v>
                </c:pt>
                <c:pt idx="715">
                  <c:v>102.29900000000001</c:v>
                </c:pt>
                <c:pt idx="716">
                  <c:v>102.102</c:v>
                </c:pt>
                <c:pt idx="717">
                  <c:v>102.26</c:v>
                </c:pt>
                <c:pt idx="718">
                  <c:v>102.116</c:v>
                </c:pt>
                <c:pt idx="719">
                  <c:v>102.1</c:v>
                </c:pt>
                <c:pt idx="720">
                  <c:v>101.922</c:v>
                </c:pt>
                <c:pt idx="721">
                  <c:v>102.346</c:v>
                </c:pt>
                <c:pt idx="722">
                  <c:v>102.045</c:v>
                </c:pt>
                <c:pt idx="723">
                  <c:v>102.196</c:v>
                </c:pt>
                <c:pt idx="724">
                  <c:v>102.121</c:v>
                </c:pt>
                <c:pt idx="725">
                  <c:v>102.336</c:v>
                </c:pt>
                <c:pt idx="726">
                  <c:v>101.85299999999999</c:v>
                </c:pt>
                <c:pt idx="727">
                  <c:v>101.971</c:v>
                </c:pt>
                <c:pt idx="728">
                  <c:v>102.17400000000001</c:v>
                </c:pt>
                <c:pt idx="729">
                  <c:v>101.98099999999999</c:v>
                </c:pt>
                <c:pt idx="730">
                  <c:v>102.181</c:v>
                </c:pt>
                <c:pt idx="731">
                  <c:v>102.15900000000001</c:v>
                </c:pt>
                <c:pt idx="732">
                  <c:v>102.303</c:v>
                </c:pt>
                <c:pt idx="733">
                  <c:v>102.038</c:v>
                </c:pt>
                <c:pt idx="734">
                  <c:v>102.337</c:v>
                </c:pt>
                <c:pt idx="735">
                  <c:v>102.54300000000001</c:v>
                </c:pt>
                <c:pt idx="736">
                  <c:v>102.116</c:v>
                </c:pt>
                <c:pt idx="737">
                  <c:v>102.221</c:v>
                </c:pt>
                <c:pt idx="738">
                  <c:v>102.429</c:v>
                </c:pt>
                <c:pt idx="739">
                  <c:v>102.21</c:v>
                </c:pt>
                <c:pt idx="740">
                  <c:v>102.47</c:v>
                </c:pt>
                <c:pt idx="741">
                  <c:v>102.265</c:v>
                </c:pt>
                <c:pt idx="742">
                  <c:v>102.098</c:v>
                </c:pt>
                <c:pt idx="743">
                  <c:v>102.376</c:v>
                </c:pt>
                <c:pt idx="744">
                  <c:v>102.145</c:v>
                </c:pt>
                <c:pt idx="745">
                  <c:v>102.08499999999999</c:v>
                </c:pt>
                <c:pt idx="746">
                  <c:v>101.94499999999999</c:v>
                </c:pt>
                <c:pt idx="747">
                  <c:v>101.84699999999999</c:v>
                </c:pt>
                <c:pt idx="748">
                  <c:v>101.86199999999999</c:v>
                </c:pt>
                <c:pt idx="749">
                  <c:v>102.093</c:v>
                </c:pt>
                <c:pt idx="750">
                  <c:v>101.679</c:v>
                </c:pt>
                <c:pt idx="751">
                  <c:v>101.697</c:v>
                </c:pt>
                <c:pt idx="752">
                  <c:v>101.746</c:v>
                </c:pt>
                <c:pt idx="753">
                  <c:v>102.083</c:v>
                </c:pt>
                <c:pt idx="754">
                  <c:v>101.68300000000001</c:v>
                </c:pt>
                <c:pt idx="755">
                  <c:v>101.97799999999999</c:v>
                </c:pt>
                <c:pt idx="756">
                  <c:v>101.758</c:v>
                </c:pt>
                <c:pt idx="757">
                  <c:v>101.67700000000001</c:v>
                </c:pt>
                <c:pt idx="758">
                  <c:v>101.705</c:v>
                </c:pt>
                <c:pt idx="759">
                  <c:v>101.929</c:v>
                </c:pt>
                <c:pt idx="760">
                  <c:v>101.474</c:v>
                </c:pt>
                <c:pt idx="761">
                  <c:v>101.768</c:v>
                </c:pt>
                <c:pt idx="762">
                  <c:v>101.851</c:v>
                </c:pt>
                <c:pt idx="763">
                  <c:v>101.794</c:v>
                </c:pt>
                <c:pt idx="764">
                  <c:v>101.889</c:v>
                </c:pt>
                <c:pt idx="765">
                  <c:v>101.935</c:v>
                </c:pt>
                <c:pt idx="766">
                  <c:v>101.715</c:v>
                </c:pt>
                <c:pt idx="767">
                  <c:v>101.931</c:v>
                </c:pt>
                <c:pt idx="768">
                  <c:v>102.096</c:v>
                </c:pt>
                <c:pt idx="769">
                  <c:v>102.066</c:v>
                </c:pt>
                <c:pt idx="770">
                  <c:v>102.265</c:v>
                </c:pt>
                <c:pt idx="771">
                  <c:v>101.904</c:v>
                </c:pt>
                <c:pt idx="772">
                  <c:v>101.97199999999999</c:v>
                </c:pt>
                <c:pt idx="773">
                  <c:v>102.035</c:v>
                </c:pt>
                <c:pt idx="774">
                  <c:v>101.949</c:v>
                </c:pt>
                <c:pt idx="775">
                  <c:v>102.056</c:v>
                </c:pt>
                <c:pt idx="776">
                  <c:v>102.01</c:v>
                </c:pt>
                <c:pt idx="777">
                  <c:v>102.11799999999999</c:v>
                </c:pt>
                <c:pt idx="778">
                  <c:v>101.87</c:v>
                </c:pt>
                <c:pt idx="779">
                  <c:v>101.836</c:v>
                </c:pt>
                <c:pt idx="780">
                  <c:v>102.09</c:v>
                </c:pt>
                <c:pt idx="781">
                  <c:v>101.694</c:v>
                </c:pt>
                <c:pt idx="782">
                  <c:v>102.048</c:v>
                </c:pt>
                <c:pt idx="783">
                  <c:v>101.749</c:v>
                </c:pt>
                <c:pt idx="784">
                  <c:v>101.919</c:v>
                </c:pt>
                <c:pt idx="785">
                  <c:v>102.07299999999999</c:v>
                </c:pt>
                <c:pt idx="786">
                  <c:v>101.96</c:v>
                </c:pt>
                <c:pt idx="787">
                  <c:v>101.845</c:v>
                </c:pt>
                <c:pt idx="788">
                  <c:v>101.833</c:v>
                </c:pt>
                <c:pt idx="789">
                  <c:v>102.023</c:v>
                </c:pt>
                <c:pt idx="790">
                  <c:v>101.881</c:v>
                </c:pt>
                <c:pt idx="791">
                  <c:v>101.932</c:v>
                </c:pt>
                <c:pt idx="792">
                  <c:v>101.899</c:v>
                </c:pt>
                <c:pt idx="793">
                  <c:v>101.926</c:v>
                </c:pt>
                <c:pt idx="794">
                  <c:v>101.896</c:v>
                </c:pt>
                <c:pt idx="795">
                  <c:v>101.839</c:v>
                </c:pt>
                <c:pt idx="796">
                  <c:v>102.059</c:v>
                </c:pt>
                <c:pt idx="797">
                  <c:v>101.818</c:v>
                </c:pt>
                <c:pt idx="798">
                  <c:v>101.69499999999999</c:v>
                </c:pt>
                <c:pt idx="799">
                  <c:v>101.943</c:v>
                </c:pt>
                <c:pt idx="800">
                  <c:v>101.858</c:v>
                </c:pt>
                <c:pt idx="801">
                  <c:v>101.82299999999999</c:v>
                </c:pt>
                <c:pt idx="802">
                  <c:v>101.923</c:v>
                </c:pt>
                <c:pt idx="803">
                  <c:v>101.527</c:v>
                </c:pt>
                <c:pt idx="804">
                  <c:v>101.65900000000001</c:v>
                </c:pt>
                <c:pt idx="805">
                  <c:v>102.01300000000001</c:v>
                </c:pt>
                <c:pt idx="806">
                  <c:v>101.773</c:v>
                </c:pt>
                <c:pt idx="807">
                  <c:v>101.752</c:v>
                </c:pt>
                <c:pt idx="808">
                  <c:v>101.973</c:v>
                </c:pt>
                <c:pt idx="809">
                  <c:v>101.825</c:v>
                </c:pt>
                <c:pt idx="810">
                  <c:v>101.976</c:v>
                </c:pt>
                <c:pt idx="811">
                  <c:v>101.816</c:v>
                </c:pt>
                <c:pt idx="812">
                  <c:v>101.961</c:v>
                </c:pt>
                <c:pt idx="813">
                  <c:v>101.95699999999999</c:v>
                </c:pt>
                <c:pt idx="814">
                  <c:v>102.167</c:v>
                </c:pt>
                <c:pt idx="815">
                  <c:v>101.831</c:v>
                </c:pt>
                <c:pt idx="816">
                  <c:v>101.95399999999999</c:v>
                </c:pt>
                <c:pt idx="817">
                  <c:v>102.027</c:v>
                </c:pt>
                <c:pt idx="818">
                  <c:v>101.94499999999999</c:v>
                </c:pt>
                <c:pt idx="819">
                  <c:v>101.93899999999999</c:v>
                </c:pt>
                <c:pt idx="820">
                  <c:v>102.014</c:v>
                </c:pt>
                <c:pt idx="821">
                  <c:v>101.789</c:v>
                </c:pt>
                <c:pt idx="822">
                  <c:v>101.907</c:v>
                </c:pt>
                <c:pt idx="823">
                  <c:v>101.858</c:v>
                </c:pt>
                <c:pt idx="824">
                  <c:v>102.056</c:v>
                </c:pt>
                <c:pt idx="825">
                  <c:v>101.82299999999999</c:v>
                </c:pt>
                <c:pt idx="826">
                  <c:v>101.98699999999999</c:v>
                </c:pt>
                <c:pt idx="827">
                  <c:v>101.839</c:v>
                </c:pt>
                <c:pt idx="828">
                  <c:v>102.104</c:v>
                </c:pt>
                <c:pt idx="829">
                  <c:v>101.93300000000001</c:v>
                </c:pt>
                <c:pt idx="830">
                  <c:v>101.85299999999999</c:v>
                </c:pt>
                <c:pt idx="831">
                  <c:v>101.998</c:v>
                </c:pt>
                <c:pt idx="832">
                  <c:v>101.917</c:v>
                </c:pt>
                <c:pt idx="833">
                  <c:v>101.822</c:v>
                </c:pt>
                <c:pt idx="834">
                  <c:v>102.011</c:v>
                </c:pt>
                <c:pt idx="835">
                  <c:v>101.89100000000001</c:v>
                </c:pt>
                <c:pt idx="836">
                  <c:v>101.685</c:v>
                </c:pt>
                <c:pt idx="837">
                  <c:v>101.84</c:v>
                </c:pt>
                <c:pt idx="838">
                  <c:v>101.699</c:v>
                </c:pt>
              </c:numCache>
            </c:numRef>
          </c:val>
          <c:smooth val="0"/>
          <c:extLst>
            <c:ext xmlns:c16="http://schemas.microsoft.com/office/drawing/2014/chart" uri="{C3380CC4-5D6E-409C-BE32-E72D297353CC}">
              <c16:uniqueId val="{00000000-14E9-A242-8CC6-F231DAC7CC58}"/>
            </c:ext>
          </c:extLst>
        </c:ser>
        <c:dLbls>
          <c:showLegendKey val="0"/>
          <c:showVal val="0"/>
          <c:showCatName val="0"/>
          <c:showSerName val="0"/>
          <c:showPercent val="0"/>
          <c:showBubbleSize val="0"/>
        </c:dLbls>
        <c:smooth val="0"/>
        <c:axId val="102862208"/>
        <c:axId val="102884480"/>
      </c:lineChart>
      <c:catAx>
        <c:axId val="102862208"/>
        <c:scaling>
          <c:orientation val="minMax"/>
        </c:scaling>
        <c:delete val="0"/>
        <c:axPos val="b"/>
        <c:numFmt formatCode="[$-F400]h:mm:ss\ AM/PM" sourceLinked="1"/>
        <c:majorTickMark val="none"/>
        <c:minorTickMark val="none"/>
        <c:tickLblPos val="nextTo"/>
        <c:txPr>
          <a:bodyPr/>
          <a:lstStyle/>
          <a:p>
            <a:pPr>
              <a:defRPr sz="800"/>
            </a:pPr>
            <a:endParaRPr lang="en-US"/>
          </a:p>
        </c:txPr>
        <c:crossAx val="102884480"/>
        <c:crosses val="autoZero"/>
        <c:auto val="1"/>
        <c:lblAlgn val="ctr"/>
        <c:lblOffset val="100"/>
        <c:noMultiLvlLbl val="0"/>
      </c:catAx>
      <c:valAx>
        <c:axId val="102884480"/>
        <c:scaling>
          <c:orientation val="minMax"/>
          <c:min val="0"/>
        </c:scaling>
        <c:delete val="0"/>
        <c:axPos val="l"/>
        <c:majorGridlines/>
        <c:title>
          <c:tx>
            <c:rich>
              <a:bodyPr/>
              <a:lstStyle/>
              <a:p>
                <a:pPr>
                  <a:defRPr/>
                </a:pPr>
                <a:r>
                  <a:rPr lang="en-US"/>
                  <a:t>kW</a:t>
                </a:r>
              </a:p>
            </c:rich>
          </c:tx>
          <c:overlay val="0"/>
        </c:title>
        <c:numFmt formatCode="0.0" sourceLinked="1"/>
        <c:majorTickMark val="none"/>
        <c:minorTickMark val="none"/>
        <c:tickLblPos val="nextTo"/>
        <c:txPr>
          <a:bodyPr/>
          <a:lstStyle/>
          <a:p>
            <a:pPr>
              <a:defRPr sz="900"/>
            </a:pPr>
            <a:endParaRPr lang="en-US"/>
          </a:p>
        </c:txPr>
        <c:crossAx val="1028622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Demand variation - Phase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Consumption'!$E$2</c:f>
              <c:strCache>
                <c:ptCount val="1"/>
                <c:pt idx="0">
                  <c:v>Contracted Capacity</c:v>
                </c:pt>
              </c:strCache>
            </c:strRef>
          </c:tx>
          <c:spPr>
            <a:ln w="28575" cap="rnd">
              <a:solidFill>
                <a:srgbClr val="FF0000"/>
              </a:solidFill>
              <a:round/>
            </a:ln>
            <a:effectLst/>
          </c:spPr>
          <c:marker>
            <c:symbol val="none"/>
          </c:marker>
          <c:cat>
            <c:numRef>
              <c:f>'Energy Consumption'!$A$3:$A$24</c:f>
              <c:numCache>
                <c:formatCode>mmm\-yy</c:formatCode>
                <c:ptCount val="2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numCache>
            </c:numRef>
          </c:cat>
          <c:val>
            <c:numRef>
              <c:f>'Energy Consumption'!$E$3:$E$24</c:f>
              <c:numCache>
                <c:formatCode>General</c:formatCode>
                <c:ptCount val="22"/>
                <c:pt idx="0">
                  <c:v>850</c:v>
                </c:pt>
                <c:pt idx="1">
                  <c:v>850</c:v>
                </c:pt>
                <c:pt idx="2">
                  <c:v>850</c:v>
                </c:pt>
                <c:pt idx="3">
                  <c:v>850</c:v>
                </c:pt>
                <c:pt idx="4">
                  <c:v>850</c:v>
                </c:pt>
                <c:pt idx="5">
                  <c:v>850</c:v>
                </c:pt>
                <c:pt idx="6">
                  <c:v>850</c:v>
                </c:pt>
                <c:pt idx="7">
                  <c:v>850</c:v>
                </c:pt>
                <c:pt idx="8">
                  <c:v>850</c:v>
                </c:pt>
                <c:pt idx="9">
                  <c:v>850</c:v>
                </c:pt>
                <c:pt idx="10">
                  <c:v>850</c:v>
                </c:pt>
                <c:pt idx="11">
                  <c:v>850</c:v>
                </c:pt>
                <c:pt idx="12">
                  <c:v>850</c:v>
                </c:pt>
                <c:pt idx="13">
                  <c:v>850</c:v>
                </c:pt>
                <c:pt idx="14">
                  <c:v>850</c:v>
                </c:pt>
                <c:pt idx="15">
                  <c:v>850</c:v>
                </c:pt>
                <c:pt idx="16">
                  <c:v>850</c:v>
                </c:pt>
                <c:pt idx="17">
                  <c:v>850</c:v>
                </c:pt>
                <c:pt idx="18">
                  <c:v>850</c:v>
                </c:pt>
                <c:pt idx="19">
                  <c:v>850</c:v>
                </c:pt>
                <c:pt idx="20">
                  <c:v>850</c:v>
                </c:pt>
                <c:pt idx="21">
                  <c:v>850</c:v>
                </c:pt>
              </c:numCache>
            </c:numRef>
          </c:val>
          <c:smooth val="0"/>
          <c:extLst>
            <c:ext xmlns:c16="http://schemas.microsoft.com/office/drawing/2014/chart" uri="{C3380CC4-5D6E-409C-BE32-E72D297353CC}">
              <c16:uniqueId val="{00000000-0BCA-2846-AF0B-C07B91A3C01D}"/>
            </c:ext>
          </c:extLst>
        </c:ser>
        <c:ser>
          <c:idx val="1"/>
          <c:order val="1"/>
          <c:tx>
            <c:strRef>
              <c:f>'Energy Consumption'!$F$2</c:f>
              <c:strCache>
                <c:ptCount val="1"/>
                <c:pt idx="0">
                  <c:v>Max Demand</c:v>
                </c:pt>
              </c:strCache>
            </c:strRef>
          </c:tx>
          <c:spPr>
            <a:ln w="28575" cap="rnd">
              <a:solidFill>
                <a:schemeClr val="accent1"/>
              </a:solidFill>
              <a:round/>
            </a:ln>
            <a:effectLst/>
          </c:spPr>
          <c:marker>
            <c:symbol val="none"/>
          </c:marker>
          <c:cat>
            <c:numRef>
              <c:f>'Energy Consumption'!$A$3:$A$24</c:f>
              <c:numCache>
                <c:formatCode>mmm\-yy</c:formatCode>
                <c:ptCount val="2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numCache>
            </c:numRef>
          </c:cat>
          <c:val>
            <c:numRef>
              <c:f>'Energy Consumption'!$F$3:$F$24</c:f>
              <c:numCache>
                <c:formatCode>General</c:formatCode>
                <c:ptCount val="22"/>
                <c:pt idx="0">
                  <c:v>548</c:v>
                </c:pt>
                <c:pt idx="1">
                  <c:v>860</c:v>
                </c:pt>
                <c:pt idx="2">
                  <c:v>782</c:v>
                </c:pt>
                <c:pt idx="3">
                  <c:v>903</c:v>
                </c:pt>
                <c:pt idx="4">
                  <c:v>710</c:v>
                </c:pt>
                <c:pt idx="5">
                  <c:v>806</c:v>
                </c:pt>
                <c:pt idx="6">
                  <c:v>762</c:v>
                </c:pt>
                <c:pt idx="7">
                  <c:v>510</c:v>
                </c:pt>
                <c:pt idx="8">
                  <c:v>692</c:v>
                </c:pt>
                <c:pt idx="9">
                  <c:v>918</c:v>
                </c:pt>
                <c:pt idx="10">
                  <c:v>668</c:v>
                </c:pt>
                <c:pt idx="11">
                  <c:v>754</c:v>
                </c:pt>
                <c:pt idx="12">
                  <c:v>928</c:v>
                </c:pt>
                <c:pt idx="13">
                  <c:v>964.5</c:v>
                </c:pt>
                <c:pt idx="14">
                  <c:v>724</c:v>
                </c:pt>
                <c:pt idx="15">
                  <c:v>735</c:v>
                </c:pt>
                <c:pt idx="16">
                  <c:v>582</c:v>
                </c:pt>
                <c:pt idx="17">
                  <c:v>651</c:v>
                </c:pt>
                <c:pt idx="18">
                  <c:v>882</c:v>
                </c:pt>
                <c:pt idx="19">
                  <c:v>854</c:v>
                </c:pt>
                <c:pt idx="20">
                  <c:v>660</c:v>
                </c:pt>
                <c:pt idx="21">
                  <c:v>648</c:v>
                </c:pt>
              </c:numCache>
            </c:numRef>
          </c:val>
          <c:smooth val="0"/>
          <c:extLst>
            <c:ext xmlns:c16="http://schemas.microsoft.com/office/drawing/2014/chart" uri="{C3380CC4-5D6E-409C-BE32-E72D297353CC}">
              <c16:uniqueId val="{00000001-0BCA-2846-AF0B-C07B91A3C01D}"/>
            </c:ext>
          </c:extLst>
        </c:ser>
        <c:dLbls>
          <c:showLegendKey val="0"/>
          <c:showVal val="0"/>
          <c:showCatName val="0"/>
          <c:showSerName val="0"/>
          <c:showPercent val="0"/>
          <c:showBubbleSize val="0"/>
        </c:dLbls>
        <c:smooth val="0"/>
        <c:axId val="673731471"/>
        <c:axId val="383366304"/>
      </c:lineChart>
      <c:dateAx>
        <c:axId val="673731471"/>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83366304"/>
        <c:crosses val="autoZero"/>
        <c:auto val="1"/>
        <c:lblOffset val="100"/>
        <c:baseTimeUnit val="months"/>
      </c:dateAx>
      <c:valAx>
        <c:axId val="38336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7314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GB" sz="1400" b="0"/>
              <a:t>Voltage profile</a:t>
            </a:r>
          </a:p>
        </c:rich>
      </c:tx>
      <c:overlay val="0"/>
    </c:title>
    <c:autoTitleDeleted val="0"/>
    <c:plotArea>
      <c:layout/>
      <c:lineChart>
        <c:grouping val="standard"/>
        <c:varyColors val="0"/>
        <c:ser>
          <c:idx val="0"/>
          <c:order val="0"/>
          <c:tx>
            <c:strRef>
              <c:f>'Logger data'!$ALT$1</c:f>
              <c:strCache>
                <c:ptCount val="1"/>
                <c:pt idx="0">
                  <c:v>Voltage</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data'!$ALT$2:$ALT$353</c:f>
              <c:numCache>
                <c:formatCode>0</c:formatCode>
                <c:ptCount val="352"/>
                <c:pt idx="0">
                  <c:v>416.87166666666667</c:v>
                </c:pt>
                <c:pt idx="1">
                  <c:v>417.02833333333336</c:v>
                </c:pt>
                <c:pt idx="2">
                  <c:v>416.87999999999994</c:v>
                </c:pt>
                <c:pt idx="3">
                  <c:v>416.81299999999993</c:v>
                </c:pt>
                <c:pt idx="4">
                  <c:v>416.78199999999998</c:v>
                </c:pt>
                <c:pt idx="5">
                  <c:v>416.72466666666668</c:v>
                </c:pt>
                <c:pt idx="6">
                  <c:v>416.97366666666659</c:v>
                </c:pt>
                <c:pt idx="7">
                  <c:v>416.72033333333337</c:v>
                </c:pt>
                <c:pt idx="8">
                  <c:v>417.02233333333334</c:v>
                </c:pt>
                <c:pt idx="9">
                  <c:v>417.03733333333338</c:v>
                </c:pt>
                <c:pt idx="10">
                  <c:v>416.71233333333333</c:v>
                </c:pt>
                <c:pt idx="11">
                  <c:v>416.99266666666671</c:v>
                </c:pt>
                <c:pt idx="12">
                  <c:v>416.84899999999999</c:v>
                </c:pt>
                <c:pt idx="13">
                  <c:v>416.7233333333333</c:v>
                </c:pt>
                <c:pt idx="14">
                  <c:v>416.73600000000005</c:v>
                </c:pt>
                <c:pt idx="15">
                  <c:v>416.84566666666666</c:v>
                </c:pt>
                <c:pt idx="16">
                  <c:v>416.94633333333331</c:v>
                </c:pt>
                <c:pt idx="17">
                  <c:v>416.59733333333332</c:v>
                </c:pt>
                <c:pt idx="18">
                  <c:v>416.65466666666663</c:v>
                </c:pt>
                <c:pt idx="19">
                  <c:v>416.91933333333333</c:v>
                </c:pt>
                <c:pt idx="20">
                  <c:v>416.93699999999995</c:v>
                </c:pt>
                <c:pt idx="21">
                  <c:v>416.98399999999998</c:v>
                </c:pt>
                <c:pt idx="22">
                  <c:v>416.78199999999998</c:v>
                </c:pt>
                <c:pt idx="23">
                  <c:v>416.99433333333332</c:v>
                </c:pt>
                <c:pt idx="24">
                  <c:v>416.91799999999995</c:v>
                </c:pt>
                <c:pt idx="25">
                  <c:v>416.95866666666666</c:v>
                </c:pt>
                <c:pt idx="26">
                  <c:v>416.88066666666668</c:v>
                </c:pt>
                <c:pt idx="27">
                  <c:v>416.96133333333336</c:v>
                </c:pt>
                <c:pt idx="28">
                  <c:v>416.75566666666668</c:v>
                </c:pt>
                <c:pt idx="29">
                  <c:v>416.72233333333332</c:v>
                </c:pt>
                <c:pt idx="30">
                  <c:v>416.91900000000004</c:v>
                </c:pt>
                <c:pt idx="31">
                  <c:v>416.93033333333341</c:v>
                </c:pt>
                <c:pt idx="32">
                  <c:v>417.00800000000004</c:v>
                </c:pt>
                <c:pt idx="33">
                  <c:v>416.84233333333333</c:v>
                </c:pt>
                <c:pt idx="34">
                  <c:v>417.08566666666667</c:v>
                </c:pt>
                <c:pt idx="35">
                  <c:v>416.83200000000005</c:v>
                </c:pt>
                <c:pt idx="36">
                  <c:v>417.00799999999998</c:v>
                </c:pt>
                <c:pt idx="37">
                  <c:v>416.84333333333331</c:v>
                </c:pt>
                <c:pt idx="38">
                  <c:v>416.91066666666666</c:v>
                </c:pt>
                <c:pt idx="39">
                  <c:v>417.17599999999999</c:v>
                </c:pt>
                <c:pt idx="40">
                  <c:v>416.77366666666666</c:v>
                </c:pt>
                <c:pt idx="41">
                  <c:v>417.13200000000001</c:v>
                </c:pt>
                <c:pt idx="42">
                  <c:v>417.0503333333333</c:v>
                </c:pt>
                <c:pt idx="43">
                  <c:v>417.13166666666666</c:v>
                </c:pt>
                <c:pt idx="44">
                  <c:v>416.6873333333333</c:v>
                </c:pt>
                <c:pt idx="45">
                  <c:v>416.83366666666666</c:v>
                </c:pt>
                <c:pt idx="46">
                  <c:v>416.78566666666666</c:v>
                </c:pt>
                <c:pt idx="47">
                  <c:v>416.70366666666661</c:v>
                </c:pt>
                <c:pt idx="48">
                  <c:v>416.69966666666664</c:v>
                </c:pt>
                <c:pt idx="49">
                  <c:v>416.59266666666667</c:v>
                </c:pt>
                <c:pt idx="50">
                  <c:v>416.72033333333337</c:v>
                </c:pt>
                <c:pt idx="51">
                  <c:v>416.5796666666667</c:v>
                </c:pt>
                <c:pt idx="52">
                  <c:v>416.82900000000001</c:v>
                </c:pt>
                <c:pt idx="53">
                  <c:v>416.69166666666666</c:v>
                </c:pt>
                <c:pt idx="54">
                  <c:v>416.78666666666669</c:v>
                </c:pt>
                <c:pt idx="55">
                  <c:v>416.75966666666665</c:v>
                </c:pt>
                <c:pt idx="56">
                  <c:v>416.70400000000001</c:v>
                </c:pt>
                <c:pt idx="57">
                  <c:v>416.63033333333334</c:v>
                </c:pt>
                <c:pt idx="58">
                  <c:v>416.67766666666665</c:v>
                </c:pt>
                <c:pt idx="59">
                  <c:v>416.78033333333332</c:v>
                </c:pt>
                <c:pt idx="60">
                  <c:v>416.72466666666668</c:v>
                </c:pt>
                <c:pt idx="61">
                  <c:v>416.83766666666662</c:v>
                </c:pt>
                <c:pt idx="62">
                  <c:v>416.68399999999997</c:v>
                </c:pt>
                <c:pt idx="63">
                  <c:v>416.70400000000001</c:v>
                </c:pt>
                <c:pt idx="64">
                  <c:v>416.64733333333334</c:v>
                </c:pt>
                <c:pt idx="65">
                  <c:v>416.83533333333338</c:v>
                </c:pt>
                <c:pt idx="66">
                  <c:v>416.67866666666669</c:v>
                </c:pt>
                <c:pt idx="67">
                  <c:v>416.73066666666665</c:v>
                </c:pt>
                <c:pt idx="68">
                  <c:v>416.66433333333333</c:v>
                </c:pt>
                <c:pt idx="69">
                  <c:v>416.91200000000003</c:v>
                </c:pt>
                <c:pt idx="70">
                  <c:v>416.80366666666669</c:v>
                </c:pt>
                <c:pt idx="71">
                  <c:v>416.87599999999998</c:v>
                </c:pt>
                <c:pt idx="72">
                  <c:v>416.81633333333338</c:v>
                </c:pt>
                <c:pt idx="73">
                  <c:v>417.0116666666666</c:v>
                </c:pt>
                <c:pt idx="74">
                  <c:v>416.85166666666663</c:v>
                </c:pt>
                <c:pt idx="75">
                  <c:v>416.97233333333332</c:v>
                </c:pt>
                <c:pt idx="76">
                  <c:v>416.81900000000002</c:v>
                </c:pt>
                <c:pt idx="77">
                  <c:v>416.9376666666667</c:v>
                </c:pt>
                <c:pt idx="78">
                  <c:v>416.85999999999996</c:v>
                </c:pt>
                <c:pt idx="79">
                  <c:v>416.99799999999999</c:v>
                </c:pt>
                <c:pt idx="80">
                  <c:v>416.83733333333333</c:v>
                </c:pt>
                <c:pt idx="81">
                  <c:v>417.07733333333334</c:v>
                </c:pt>
                <c:pt idx="82">
                  <c:v>416.91633333333334</c:v>
                </c:pt>
                <c:pt idx="83">
                  <c:v>417.0913333333333</c:v>
                </c:pt>
                <c:pt idx="84">
                  <c:v>417.00299999999999</c:v>
                </c:pt>
                <c:pt idx="85">
                  <c:v>417.17599999999999</c:v>
                </c:pt>
                <c:pt idx="86">
                  <c:v>417.0556666666667</c:v>
                </c:pt>
                <c:pt idx="87">
                  <c:v>417.11066666666665</c:v>
                </c:pt>
                <c:pt idx="88">
                  <c:v>416.97133333333335</c:v>
                </c:pt>
                <c:pt idx="89">
                  <c:v>417.12900000000008</c:v>
                </c:pt>
                <c:pt idx="90">
                  <c:v>416.99333333333334</c:v>
                </c:pt>
                <c:pt idx="91">
                  <c:v>417.07733333333334</c:v>
                </c:pt>
                <c:pt idx="92">
                  <c:v>416.93266666666665</c:v>
                </c:pt>
                <c:pt idx="93">
                  <c:v>417.07400000000001</c:v>
                </c:pt>
                <c:pt idx="94">
                  <c:v>417.01133333333337</c:v>
                </c:pt>
                <c:pt idx="95">
                  <c:v>417.03566666666666</c:v>
                </c:pt>
                <c:pt idx="96">
                  <c:v>417.01</c:v>
                </c:pt>
                <c:pt idx="97">
                  <c:v>416.85733333333337</c:v>
                </c:pt>
                <c:pt idx="98">
                  <c:v>416.95000000000005</c:v>
                </c:pt>
                <c:pt idx="99">
                  <c:v>416.85466666666667</c:v>
                </c:pt>
                <c:pt idx="100">
                  <c:v>417.01833333333337</c:v>
                </c:pt>
                <c:pt idx="101">
                  <c:v>416.83133333333336</c:v>
                </c:pt>
                <c:pt idx="102">
                  <c:v>417.017</c:v>
                </c:pt>
                <c:pt idx="103">
                  <c:v>416.89699999999999</c:v>
                </c:pt>
                <c:pt idx="104">
                  <c:v>417.00666666666666</c:v>
                </c:pt>
                <c:pt idx="105">
                  <c:v>416.85433333333327</c:v>
                </c:pt>
                <c:pt idx="106">
                  <c:v>417.10733333333337</c:v>
                </c:pt>
                <c:pt idx="107">
                  <c:v>416.98900000000003</c:v>
                </c:pt>
                <c:pt idx="108">
                  <c:v>416.90966666666668</c:v>
                </c:pt>
                <c:pt idx="109">
                  <c:v>416.97700000000003</c:v>
                </c:pt>
                <c:pt idx="110">
                  <c:v>416.94499999999999</c:v>
                </c:pt>
                <c:pt idx="111">
                  <c:v>416.94266666666664</c:v>
                </c:pt>
                <c:pt idx="112">
                  <c:v>416.74866666666668</c:v>
                </c:pt>
                <c:pt idx="113">
                  <c:v>417.03000000000003</c:v>
                </c:pt>
                <c:pt idx="114">
                  <c:v>416.90233333333339</c:v>
                </c:pt>
                <c:pt idx="115">
                  <c:v>417.10966666666673</c:v>
                </c:pt>
                <c:pt idx="116">
                  <c:v>417.00466666666671</c:v>
                </c:pt>
                <c:pt idx="117">
                  <c:v>417.0743333333333</c:v>
                </c:pt>
                <c:pt idx="118">
                  <c:v>416.89933333333335</c:v>
                </c:pt>
                <c:pt idx="119">
                  <c:v>416.94000000000005</c:v>
                </c:pt>
                <c:pt idx="120">
                  <c:v>416.964</c:v>
                </c:pt>
                <c:pt idx="121">
                  <c:v>416.95400000000001</c:v>
                </c:pt>
                <c:pt idx="122">
                  <c:v>416.92066666666665</c:v>
                </c:pt>
                <c:pt idx="123">
                  <c:v>417.02399999999994</c:v>
                </c:pt>
                <c:pt idx="124">
                  <c:v>417.166</c:v>
                </c:pt>
                <c:pt idx="125">
                  <c:v>416.98633333333333</c:v>
                </c:pt>
                <c:pt idx="126">
                  <c:v>417.06566666666669</c:v>
                </c:pt>
                <c:pt idx="127">
                  <c:v>417.17</c:v>
                </c:pt>
                <c:pt idx="128">
                  <c:v>417.01866666666666</c:v>
                </c:pt>
                <c:pt idx="129">
                  <c:v>417.07400000000001</c:v>
                </c:pt>
                <c:pt idx="130">
                  <c:v>417.09300000000002</c:v>
                </c:pt>
                <c:pt idx="131">
                  <c:v>417.00333333333333</c:v>
                </c:pt>
                <c:pt idx="132">
                  <c:v>417.00966666666665</c:v>
                </c:pt>
                <c:pt idx="133">
                  <c:v>416.93333333333334</c:v>
                </c:pt>
                <c:pt idx="134">
                  <c:v>417.14066666666668</c:v>
                </c:pt>
                <c:pt idx="135">
                  <c:v>417.1656666666666</c:v>
                </c:pt>
                <c:pt idx="136">
                  <c:v>417.14666666666659</c:v>
                </c:pt>
                <c:pt idx="137">
                  <c:v>417.18</c:v>
                </c:pt>
                <c:pt idx="138">
                  <c:v>416.90100000000001</c:v>
                </c:pt>
                <c:pt idx="139">
                  <c:v>417.04833333333335</c:v>
                </c:pt>
                <c:pt idx="140">
                  <c:v>417.02133333333336</c:v>
                </c:pt>
                <c:pt idx="141">
                  <c:v>416.91833333333335</c:v>
                </c:pt>
                <c:pt idx="142">
                  <c:v>417.14100000000002</c:v>
                </c:pt>
                <c:pt idx="143">
                  <c:v>417.03899999999999</c:v>
                </c:pt>
                <c:pt idx="144">
                  <c:v>417.05966666666671</c:v>
                </c:pt>
                <c:pt idx="145">
                  <c:v>417.15899999999993</c:v>
                </c:pt>
                <c:pt idx="146">
                  <c:v>416.94433333333336</c:v>
                </c:pt>
                <c:pt idx="147">
                  <c:v>417.07233333333335</c:v>
                </c:pt>
                <c:pt idx="148">
                  <c:v>417.14733333333334</c:v>
                </c:pt>
                <c:pt idx="149">
                  <c:v>417.23700000000002</c:v>
                </c:pt>
                <c:pt idx="150">
                  <c:v>417.25700000000001</c:v>
                </c:pt>
                <c:pt idx="151">
                  <c:v>417.13533333333334</c:v>
                </c:pt>
                <c:pt idx="152">
                  <c:v>416.90499999999997</c:v>
                </c:pt>
                <c:pt idx="153">
                  <c:v>417.02866666666665</c:v>
                </c:pt>
                <c:pt idx="154">
                  <c:v>416.93266666666665</c:v>
                </c:pt>
                <c:pt idx="155">
                  <c:v>416.93566666666669</c:v>
                </c:pt>
                <c:pt idx="156">
                  <c:v>416.69733333333335</c:v>
                </c:pt>
                <c:pt idx="157">
                  <c:v>416.6876666666667</c:v>
                </c:pt>
                <c:pt idx="158">
                  <c:v>416.68433333333331</c:v>
                </c:pt>
                <c:pt idx="159">
                  <c:v>416.82533333333339</c:v>
                </c:pt>
                <c:pt idx="160">
                  <c:v>416.88133333333332</c:v>
                </c:pt>
                <c:pt idx="161">
                  <c:v>416.89333333333326</c:v>
                </c:pt>
                <c:pt idx="162">
                  <c:v>416.875</c:v>
                </c:pt>
                <c:pt idx="163">
                  <c:v>416.83233333333334</c:v>
                </c:pt>
                <c:pt idx="164">
                  <c:v>417.00633333333343</c:v>
                </c:pt>
                <c:pt idx="165">
                  <c:v>417.05599999999998</c:v>
                </c:pt>
                <c:pt idx="166">
                  <c:v>416.83866666666671</c:v>
                </c:pt>
                <c:pt idx="167">
                  <c:v>416.76433333333335</c:v>
                </c:pt>
                <c:pt idx="168">
                  <c:v>416.82133333333331</c:v>
                </c:pt>
                <c:pt idx="169">
                  <c:v>416.71499999999997</c:v>
                </c:pt>
                <c:pt idx="170">
                  <c:v>416.70033333333339</c:v>
                </c:pt>
                <c:pt idx="171">
                  <c:v>416.7836666666667</c:v>
                </c:pt>
                <c:pt idx="172">
                  <c:v>416.71133333333336</c:v>
                </c:pt>
                <c:pt idx="173">
                  <c:v>416.77399999999994</c:v>
                </c:pt>
                <c:pt idx="174">
                  <c:v>416.82233333333335</c:v>
                </c:pt>
                <c:pt idx="175">
                  <c:v>416.8896666666667</c:v>
                </c:pt>
                <c:pt idx="176">
                  <c:v>416.892</c:v>
                </c:pt>
                <c:pt idx="177">
                  <c:v>416.87333333333328</c:v>
                </c:pt>
                <c:pt idx="178">
                  <c:v>416.93233333333336</c:v>
                </c:pt>
                <c:pt idx="179">
                  <c:v>416.65699999999998</c:v>
                </c:pt>
                <c:pt idx="180">
                  <c:v>416.73966666666666</c:v>
                </c:pt>
                <c:pt idx="181">
                  <c:v>416.87200000000001</c:v>
                </c:pt>
                <c:pt idx="182">
                  <c:v>416.89966666666669</c:v>
                </c:pt>
                <c:pt idx="183">
                  <c:v>416.87866666666667</c:v>
                </c:pt>
                <c:pt idx="184">
                  <c:v>416.88666666666671</c:v>
                </c:pt>
                <c:pt idx="185">
                  <c:v>416.93666666666667</c:v>
                </c:pt>
                <c:pt idx="186">
                  <c:v>416.82466666666664</c:v>
                </c:pt>
                <c:pt idx="187">
                  <c:v>416.81433333333331</c:v>
                </c:pt>
                <c:pt idx="188">
                  <c:v>416.84066666666666</c:v>
                </c:pt>
                <c:pt idx="189">
                  <c:v>416.99299999999994</c:v>
                </c:pt>
                <c:pt idx="190">
                  <c:v>416.92099999999999</c:v>
                </c:pt>
                <c:pt idx="191">
                  <c:v>416.82166666666672</c:v>
                </c:pt>
                <c:pt idx="192">
                  <c:v>416.79766666666666</c:v>
                </c:pt>
                <c:pt idx="193">
                  <c:v>416.80233333333331</c:v>
                </c:pt>
                <c:pt idx="194">
                  <c:v>416.81533333333329</c:v>
                </c:pt>
                <c:pt idx="195">
                  <c:v>416.78733333333327</c:v>
                </c:pt>
                <c:pt idx="196">
                  <c:v>416.85933333333332</c:v>
                </c:pt>
                <c:pt idx="197">
                  <c:v>416.9783333333333</c:v>
                </c:pt>
                <c:pt idx="198">
                  <c:v>416.93599999999998</c:v>
                </c:pt>
                <c:pt idx="199">
                  <c:v>416.93633333333332</c:v>
                </c:pt>
                <c:pt idx="200">
                  <c:v>417.00799999999998</c:v>
                </c:pt>
                <c:pt idx="201">
                  <c:v>417.00399999999996</c:v>
                </c:pt>
                <c:pt idx="202">
                  <c:v>416.96833333333331</c:v>
                </c:pt>
                <c:pt idx="203">
                  <c:v>416.90166666666664</c:v>
                </c:pt>
                <c:pt idx="204">
                  <c:v>416.85833333333335</c:v>
                </c:pt>
                <c:pt idx="205">
                  <c:v>416.89066666666668</c:v>
                </c:pt>
                <c:pt idx="206">
                  <c:v>416.84966666666668</c:v>
                </c:pt>
                <c:pt idx="207">
                  <c:v>416.76766666666668</c:v>
                </c:pt>
                <c:pt idx="208">
                  <c:v>416.82366666666667</c:v>
                </c:pt>
                <c:pt idx="209">
                  <c:v>416.82933333333335</c:v>
                </c:pt>
                <c:pt idx="210">
                  <c:v>416.85666666666674</c:v>
                </c:pt>
                <c:pt idx="211">
                  <c:v>416.89766666666668</c:v>
                </c:pt>
                <c:pt idx="212">
                  <c:v>416.79933333333338</c:v>
                </c:pt>
                <c:pt idx="213">
                  <c:v>416.81933333333336</c:v>
                </c:pt>
                <c:pt idx="214">
                  <c:v>416.90566666666672</c:v>
                </c:pt>
                <c:pt idx="215">
                  <c:v>416.91500000000002</c:v>
                </c:pt>
                <c:pt idx="216">
                  <c:v>416.86599999999999</c:v>
                </c:pt>
                <c:pt idx="217">
                  <c:v>416.80866666666662</c:v>
                </c:pt>
                <c:pt idx="218">
                  <c:v>416.83500000000004</c:v>
                </c:pt>
                <c:pt idx="219">
                  <c:v>416.79266666666666</c:v>
                </c:pt>
                <c:pt idx="220">
                  <c:v>416.72233333333332</c:v>
                </c:pt>
                <c:pt idx="221">
                  <c:v>416.791</c:v>
                </c:pt>
                <c:pt idx="222">
                  <c:v>416.81366666666668</c:v>
                </c:pt>
                <c:pt idx="223">
                  <c:v>416.81833333333333</c:v>
                </c:pt>
                <c:pt idx="224">
                  <c:v>416.8486666666667</c:v>
                </c:pt>
                <c:pt idx="225">
                  <c:v>416.81633333333338</c:v>
                </c:pt>
                <c:pt idx="226">
                  <c:v>416.77600000000001</c:v>
                </c:pt>
                <c:pt idx="227">
                  <c:v>416.84800000000001</c:v>
                </c:pt>
                <c:pt idx="228">
                  <c:v>416.88833333333332</c:v>
                </c:pt>
                <c:pt idx="229">
                  <c:v>416.91066666666666</c:v>
                </c:pt>
                <c:pt idx="230">
                  <c:v>416.89799999999997</c:v>
                </c:pt>
                <c:pt idx="231">
                  <c:v>416.88633333333337</c:v>
                </c:pt>
                <c:pt idx="232">
                  <c:v>416.90899999999993</c:v>
                </c:pt>
                <c:pt idx="233">
                  <c:v>416.85899999999998</c:v>
                </c:pt>
                <c:pt idx="234">
                  <c:v>416.93233333333336</c:v>
                </c:pt>
                <c:pt idx="235">
                  <c:v>416.91900000000004</c:v>
                </c:pt>
                <c:pt idx="236">
                  <c:v>416.93066666666664</c:v>
                </c:pt>
                <c:pt idx="237">
                  <c:v>416.92599999999999</c:v>
                </c:pt>
                <c:pt idx="238">
                  <c:v>416.90066666666667</c:v>
                </c:pt>
                <c:pt idx="239">
                  <c:v>416.97199999999998</c:v>
                </c:pt>
                <c:pt idx="240">
                  <c:v>416.79633333333339</c:v>
                </c:pt>
                <c:pt idx="241">
                  <c:v>416.82199999999995</c:v>
                </c:pt>
                <c:pt idx="242">
                  <c:v>416.97733333333332</c:v>
                </c:pt>
                <c:pt idx="243">
                  <c:v>416.84700000000004</c:v>
                </c:pt>
                <c:pt idx="244">
                  <c:v>416.91966666666667</c:v>
                </c:pt>
                <c:pt idx="245">
                  <c:v>416.93533333333335</c:v>
                </c:pt>
                <c:pt idx="246">
                  <c:v>416.98600000000005</c:v>
                </c:pt>
                <c:pt idx="247">
                  <c:v>417.00733333333329</c:v>
                </c:pt>
                <c:pt idx="248">
                  <c:v>416.97266666666673</c:v>
                </c:pt>
                <c:pt idx="249">
                  <c:v>417.06933333333336</c:v>
                </c:pt>
                <c:pt idx="250">
                  <c:v>417.04599999999999</c:v>
                </c:pt>
                <c:pt idx="251">
                  <c:v>417.02766666666668</c:v>
                </c:pt>
                <c:pt idx="252">
                  <c:v>416.99</c:v>
                </c:pt>
                <c:pt idx="253">
                  <c:v>417.07466666666664</c:v>
                </c:pt>
                <c:pt idx="254">
                  <c:v>416.98133333333334</c:v>
                </c:pt>
                <c:pt idx="255">
                  <c:v>417.03800000000001</c:v>
                </c:pt>
                <c:pt idx="256">
                  <c:v>416.92666666666668</c:v>
                </c:pt>
                <c:pt idx="257">
                  <c:v>417.02033333333338</c:v>
                </c:pt>
                <c:pt idx="258">
                  <c:v>417.05700000000002</c:v>
                </c:pt>
                <c:pt idx="259">
                  <c:v>417.07099999999997</c:v>
                </c:pt>
                <c:pt idx="260">
                  <c:v>417.08</c:v>
                </c:pt>
                <c:pt idx="261">
                  <c:v>416.95766666666668</c:v>
                </c:pt>
                <c:pt idx="262">
                  <c:v>416.9593333333334</c:v>
                </c:pt>
                <c:pt idx="263">
                  <c:v>416.95166666666665</c:v>
                </c:pt>
                <c:pt idx="264">
                  <c:v>416.83766666666662</c:v>
                </c:pt>
                <c:pt idx="265">
                  <c:v>416.702</c:v>
                </c:pt>
                <c:pt idx="266">
                  <c:v>416.74566666666669</c:v>
                </c:pt>
                <c:pt idx="267">
                  <c:v>416.79766666666666</c:v>
                </c:pt>
                <c:pt idx="268">
                  <c:v>416.87866666666667</c:v>
                </c:pt>
                <c:pt idx="269">
                  <c:v>416.86866666666674</c:v>
                </c:pt>
                <c:pt idx="270">
                  <c:v>417.01966666666664</c:v>
                </c:pt>
                <c:pt idx="271">
                  <c:v>417</c:v>
                </c:pt>
                <c:pt idx="272">
                  <c:v>416.94366666666673</c:v>
                </c:pt>
                <c:pt idx="273">
                  <c:v>416.91133333333329</c:v>
                </c:pt>
                <c:pt idx="274">
                  <c:v>416.81433333333331</c:v>
                </c:pt>
                <c:pt idx="275">
                  <c:v>416.78166666666669</c:v>
                </c:pt>
                <c:pt idx="276">
                  <c:v>416.75133333333332</c:v>
                </c:pt>
                <c:pt idx="277">
                  <c:v>416.7326666666666</c:v>
                </c:pt>
                <c:pt idx="278">
                  <c:v>416.7356666666667</c:v>
                </c:pt>
                <c:pt idx="279">
                  <c:v>416.78199999999998</c:v>
                </c:pt>
                <c:pt idx="280">
                  <c:v>416.83233333333334</c:v>
                </c:pt>
                <c:pt idx="281">
                  <c:v>416.94866666666667</c:v>
                </c:pt>
                <c:pt idx="282">
                  <c:v>416.96433333333334</c:v>
                </c:pt>
                <c:pt idx="283">
                  <c:v>416.9663333333333</c:v>
                </c:pt>
                <c:pt idx="284">
                  <c:v>416.99299999999994</c:v>
                </c:pt>
                <c:pt idx="285">
                  <c:v>417.02199999999993</c:v>
                </c:pt>
                <c:pt idx="286">
                  <c:v>416.93200000000002</c:v>
                </c:pt>
                <c:pt idx="287">
                  <c:v>416.96499999999997</c:v>
                </c:pt>
                <c:pt idx="288">
                  <c:v>416.98099999999999</c:v>
                </c:pt>
                <c:pt idx="289">
                  <c:v>416.99266666666671</c:v>
                </c:pt>
                <c:pt idx="290">
                  <c:v>417.03133333333335</c:v>
                </c:pt>
                <c:pt idx="291">
                  <c:v>416.98433333333332</c:v>
                </c:pt>
                <c:pt idx="292">
                  <c:v>417.06166666666667</c:v>
                </c:pt>
                <c:pt idx="293">
                  <c:v>416.99833333333328</c:v>
                </c:pt>
                <c:pt idx="294">
                  <c:v>416.98399999999998</c:v>
                </c:pt>
                <c:pt idx="295">
                  <c:v>417.20433333333335</c:v>
                </c:pt>
                <c:pt idx="296">
                  <c:v>417.04866666666663</c:v>
                </c:pt>
                <c:pt idx="297">
                  <c:v>417.08699999999999</c:v>
                </c:pt>
                <c:pt idx="298">
                  <c:v>417.04066666666671</c:v>
                </c:pt>
                <c:pt idx="299">
                  <c:v>417.38899999999995</c:v>
                </c:pt>
                <c:pt idx="300">
                  <c:v>417.35266666666666</c:v>
                </c:pt>
                <c:pt idx="301">
                  <c:v>417.01966666666675</c:v>
                </c:pt>
                <c:pt idx="302">
                  <c:v>417.05300000000005</c:v>
                </c:pt>
                <c:pt idx="303">
                  <c:v>417.03399999999993</c:v>
                </c:pt>
                <c:pt idx="304">
                  <c:v>417.03166666666669</c:v>
                </c:pt>
                <c:pt idx="305">
                  <c:v>417.017</c:v>
                </c:pt>
                <c:pt idx="306">
                  <c:v>416.99833333333328</c:v>
                </c:pt>
                <c:pt idx="307">
                  <c:v>417.10233333333332</c:v>
                </c:pt>
                <c:pt idx="308">
                  <c:v>417.07799999999997</c:v>
                </c:pt>
                <c:pt idx="309">
                  <c:v>417.10399999999998</c:v>
                </c:pt>
                <c:pt idx="310">
                  <c:v>416.98866666666663</c:v>
                </c:pt>
                <c:pt idx="311">
                  <c:v>417.09066666666666</c:v>
                </c:pt>
                <c:pt idx="312">
                  <c:v>417.20133333333337</c:v>
                </c:pt>
                <c:pt idx="313">
                  <c:v>417.19533333333334</c:v>
                </c:pt>
                <c:pt idx="314">
                  <c:v>417.02533333333332</c:v>
                </c:pt>
                <c:pt idx="315">
                  <c:v>417.03399999999993</c:v>
                </c:pt>
                <c:pt idx="316">
                  <c:v>417.00700000000001</c:v>
                </c:pt>
                <c:pt idx="317">
                  <c:v>416.97666666666663</c:v>
                </c:pt>
                <c:pt idx="318">
                  <c:v>416.94766666666669</c:v>
                </c:pt>
                <c:pt idx="319">
                  <c:v>416.89866666666666</c:v>
                </c:pt>
                <c:pt idx="320">
                  <c:v>416.791</c:v>
                </c:pt>
                <c:pt idx="321">
                  <c:v>416.798</c:v>
                </c:pt>
                <c:pt idx="322">
                  <c:v>416.80266666666665</c:v>
                </c:pt>
                <c:pt idx="323">
                  <c:v>416.83600000000001</c:v>
                </c:pt>
                <c:pt idx="324">
                  <c:v>416.95033333333339</c:v>
                </c:pt>
                <c:pt idx="325">
                  <c:v>417.00066666666663</c:v>
                </c:pt>
                <c:pt idx="326">
                  <c:v>416.98033333333336</c:v>
                </c:pt>
                <c:pt idx="327">
                  <c:v>417.01800000000003</c:v>
                </c:pt>
                <c:pt idx="328">
                  <c:v>417.05266666666665</c:v>
                </c:pt>
                <c:pt idx="329">
                  <c:v>416.98033333333325</c:v>
                </c:pt>
                <c:pt idx="330">
                  <c:v>416.98266666666672</c:v>
                </c:pt>
                <c:pt idx="331">
                  <c:v>416.90766666666667</c:v>
                </c:pt>
                <c:pt idx="332">
                  <c:v>416.97800000000001</c:v>
                </c:pt>
                <c:pt idx="333">
                  <c:v>417.02066666666661</c:v>
                </c:pt>
                <c:pt idx="334">
                  <c:v>416.9786666666667</c:v>
                </c:pt>
                <c:pt idx="335">
                  <c:v>416.90699999999998</c:v>
                </c:pt>
                <c:pt idx="336">
                  <c:v>416.86133333333333</c:v>
                </c:pt>
                <c:pt idx="337">
                  <c:v>416.90466666666663</c:v>
                </c:pt>
                <c:pt idx="338">
                  <c:v>416.94833333333332</c:v>
                </c:pt>
                <c:pt idx="339">
                  <c:v>416.92</c:v>
                </c:pt>
                <c:pt idx="340">
                  <c:v>416.96033333333338</c:v>
                </c:pt>
                <c:pt idx="341">
                  <c:v>416.7936666666667</c:v>
                </c:pt>
                <c:pt idx="342">
                  <c:v>416.86633333333333</c:v>
                </c:pt>
                <c:pt idx="343">
                  <c:v>416.93233333333336</c:v>
                </c:pt>
                <c:pt idx="344">
                  <c:v>416.93399999999997</c:v>
                </c:pt>
                <c:pt idx="345">
                  <c:v>417.01533333333333</c:v>
                </c:pt>
                <c:pt idx="346">
                  <c:v>417.02100000000002</c:v>
                </c:pt>
                <c:pt idx="347">
                  <c:v>417.00233333333335</c:v>
                </c:pt>
                <c:pt idx="348">
                  <c:v>416.93666666666667</c:v>
                </c:pt>
                <c:pt idx="349">
                  <c:v>417.02000000000004</c:v>
                </c:pt>
                <c:pt idx="350">
                  <c:v>417.05733333333336</c:v>
                </c:pt>
                <c:pt idx="351">
                  <c:v>417.18633333333332</c:v>
                </c:pt>
              </c:numCache>
            </c:numRef>
          </c:val>
          <c:smooth val="0"/>
          <c:extLst>
            <c:ext xmlns:c16="http://schemas.microsoft.com/office/drawing/2014/chart" uri="{C3380CC4-5D6E-409C-BE32-E72D297353CC}">
              <c16:uniqueId val="{00000000-755D-1443-AE1F-2ED44B562AFD}"/>
            </c:ext>
          </c:extLst>
        </c:ser>
        <c:dLbls>
          <c:showLegendKey val="0"/>
          <c:showVal val="0"/>
          <c:showCatName val="0"/>
          <c:showSerName val="0"/>
          <c:showPercent val="0"/>
          <c:showBubbleSize val="0"/>
        </c:dLbls>
        <c:smooth val="0"/>
        <c:axId val="103006208"/>
        <c:axId val="103007744"/>
      </c:lineChart>
      <c:catAx>
        <c:axId val="103006208"/>
        <c:scaling>
          <c:orientation val="minMax"/>
        </c:scaling>
        <c:delete val="0"/>
        <c:axPos val="b"/>
        <c:numFmt formatCode="[$-F400]h:mm:ss\ AM/PM" sourceLinked="1"/>
        <c:majorTickMark val="none"/>
        <c:minorTickMark val="none"/>
        <c:tickLblPos val="nextTo"/>
        <c:txPr>
          <a:bodyPr/>
          <a:lstStyle/>
          <a:p>
            <a:pPr>
              <a:defRPr sz="800"/>
            </a:pPr>
            <a:endParaRPr lang="en-US"/>
          </a:p>
        </c:txPr>
        <c:crossAx val="103007744"/>
        <c:crosses val="autoZero"/>
        <c:auto val="1"/>
        <c:lblAlgn val="ctr"/>
        <c:lblOffset val="100"/>
        <c:noMultiLvlLbl val="0"/>
      </c:catAx>
      <c:valAx>
        <c:axId val="103007744"/>
        <c:scaling>
          <c:orientation val="minMax"/>
          <c:min val="0"/>
        </c:scaling>
        <c:delete val="0"/>
        <c:axPos val="l"/>
        <c:majorGridlines/>
        <c:title>
          <c:tx>
            <c:rich>
              <a:bodyPr/>
              <a:lstStyle/>
              <a:p>
                <a:pPr>
                  <a:defRPr/>
                </a:pPr>
                <a:r>
                  <a:rPr lang="en-US"/>
                  <a:t>Voltage</a:t>
                </a:r>
              </a:p>
            </c:rich>
          </c:tx>
          <c:overlay val="0"/>
        </c:title>
        <c:numFmt formatCode="0" sourceLinked="1"/>
        <c:majorTickMark val="none"/>
        <c:minorTickMark val="none"/>
        <c:tickLblPos val="nextTo"/>
        <c:txPr>
          <a:bodyPr/>
          <a:lstStyle/>
          <a:p>
            <a:pPr>
              <a:defRPr sz="900"/>
            </a:pPr>
            <a:endParaRPr lang="en-US"/>
          </a:p>
        </c:txPr>
        <c:crossAx val="103006208"/>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%Total Harmonic distortion in voltage</a:t>
            </a:r>
          </a:p>
        </c:rich>
      </c:tx>
      <c:overlay val="0"/>
    </c:title>
    <c:autoTitleDeleted val="0"/>
    <c:plotArea>
      <c:layout/>
      <c:lineChart>
        <c:grouping val="standard"/>
        <c:varyColors val="0"/>
        <c:ser>
          <c:idx val="0"/>
          <c:order val="0"/>
          <c:tx>
            <c:strRef>
              <c:f>'Logger data'!$T$1</c:f>
              <c:strCache>
                <c:ptCount val="1"/>
                <c:pt idx="0">
                  <c:v>VTHD L12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data'!$T$2:$T$353</c:f>
              <c:numCache>
                <c:formatCode>General</c:formatCode>
                <c:ptCount val="352"/>
                <c:pt idx="0">
                  <c:v>1.17</c:v>
                </c:pt>
                <c:pt idx="1">
                  <c:v>1.1599999999999999</c:v>
                </c:pt>
                <c:pt idx="2">
                  <c:v>1.1599999999999999</c:v>
                </c:pt>
                <c:pt idx="3">
                  <c:v>1.1499999999999999</c:v>
                </c:pt>
                <c:pt idx="4">
                  <c:v>1.1599999999999999</c:v>
                </c:pt>
                <c:pt idx="5">
                  <c:v>1.17</c:v>
                </c:pt>
                <c:pt idx="6">
                  <c:v>1.17</c:v>
                </c:pt>
                <c:pt idx="7">
                  <c:v>1.19</c:v>
                </c:pt>
                <c:pt idx="8">
                  <c:v>1.18</c:v>
                </c:pt>
                <c:pt idx="9">
                  <c:v>1.17</c:v>
                </c:pt>
                <c:pt idx="10">
                  <c:v>1.17</c:v>
                </c:pt>
                <c:pt idx="11">
                  <c:v>1.17</c:v>
                </c:pt>
                <c:pt idx="12">
                  <c:v>1.17</c:v>
                </c:pt>
                <c:pt idx="13">
                  <c:v>1.1499999999999999</c:v>
                </c:pt>
                <c:pt idx="14">
                  <c:v>1.1599999999999999</c:v>
                </c:pt>
                <c:pt idx="15">
                  <c:v>1.17</c:v>
                </c:pt>
                <c:pt idx="16">
                  <c:v>1.17</c:v>
                </c:pt>
                <c:pt idx="17">
                  <c:v>1.1599999999999999</c:v>
                </c:pt>
                <c:pt idx="18">
                  <c:v>1.1599999999999999</c:v>
                </c:pt>
                <c:pt idx="19">
                  <c:v>1.1599999999999999</c:v>
                </c:pt>
                <c:pt idx="20">
                  <c:v>1.1599999999999999</c:v>
                </c:pt>
                <c:pt idx="21">
                  <c:v>1.1599999999999999</c:v>
                </c:pt>
                <c:pt idx="22">
                  <c:v>1.18</c:v>
                </c:pt>
                <c:pt idx="23">
                  <c:v>1.17</c:v>
                </c:pt>
                <c:pt idx="24">
                  <c:v>1.17</c:v>
                </c:pt>
                <c:pt idx="25">
                  <c:v>1.17</c:v>
                </c:pt>
                <c:pt idx="26">
                  <c:v>1.18</c:v>
                </c:pt>
                <c:pt idx="27">
                  <c:v>1.18</c:v>
                </c:pt>
                <c:pt idx="28">
                  <c:v>1.17</c:v>
                </c:pt>
                <c:pt idx="29">
                  <c:v>1.17</c:v>
                </c:pt>
                <c:pt idx="30">
                  <c:v>1.17</c:v>
                </c:pt>
                <c:pt idx="31">
                  <c:v>1.17</c:v>
                </c:pt>
                <c:pt idx="32">
                  <c:v>1.1599999999999999</c:v>
                </c:pt>
                <c:pt idx="33">
                  <c:v>1.17</c:v>
                </c:pt>
                <c:pt idx="34">
                  <c:v>1.17</c:v>
                </c:pt>
                <c:pt idx="35">
                  <c:v>1.17</c:v>
                </c:pt>
                <c:pt idx="36">
                  <c:v>1.17</c:v>
                </c:pt>
                <c:pt idx="37">
                  <c:v>1.18</c:v>
                </c:pt>
                <c:pt idx="38">
                  <c:v>1.18</c:v>
                </c:pt>
                <c:pt idx="39">
                  <c:v>1.17</c:v>
                </c:pt>
                <c:pt idx="40">
                  <c:v>1.18</c:v>
                </c:pt>
                <c:pt idx="41">
                  <c:v>1.17</c:v>
                </c:pt>
                <c:pt idx="42">
                  <c:v>1.17</c:v>
                </c:pt>
                <c:pt idx="43">
                  <c:v>1.1599999999999999</c:v>
                </c:pt>
                <c:pt idx="44">
                  <c:v>1.17</c:v>
                </c:pt>
                <c:pt idx="45">
                  <c:v>1.1599999999999999</c:v>
                </c:pt>
                <c:pt idx="46">
                  <c:v>1.1599999999999999</c:v>
                </c:pt>
                <c:pt idx="47">
                  <c:v>1.1599999999999999</c:v>
                </c:pt>
                <c:pt idx="48">
                  <c:v>1.1599999999999999</c:v>
                </c:pt>
                <c:pt idx="49">
                  <c:v>1.1599999999999999</c:v>
                </c:pt>
                <c:pt idx="50">
                  <c:v>1.1599999999999999</c:v>
                </c:pt>
                <c:pt idx="51">
                  <c:v>1.17</c:v>
                </c:pt>
                <c:pt idx="52">
                  <c:v>1.1599999999999999</c:v>
                </c:pt>
                <c:pt idx="53">
                  <c:v>1.17</c:v>
                </c:pt>
                <c:pt idx="54">
                  <c:v>1.17</c:v>
                </c:pt>
                <c:pt idx="55">
                  <c:v>1.18</c:v>
                </c:pt>
                <c:pt idx="56">
                  <c:v>1.17</c:v>
                </c:pt>
                <c:pt idx="57">
                  <c:v>1.17</c:v>
                </c:pt>
                <c:pt idx="58">
                  <c:v>1.17</c:v>
                </c:pt>
                <c:pt idx="59">
                  <c:v>1.1599999999999999</c:v>
                </c:pt>
                <c:pt idx="60">
                  <c:v>1.17</c:v>
                </c:pt>
                <c:pt idx="61">
                  <c:v>1.17</c:v>
                </c:pt>
                <c:pt idx="62">
                  <c:v>1.17</c:v>
                </c:pt>
                <c:pt idx="63">
                  <c:v>1.17</c:v>
                </c:pt>
                <c:pt idx="64">
                  <c:v>1.18</c:v>
                </c:pt>
                <c:pt idx="65">
                  <c:v>1.17</c:v>
                </c:pt>
                <c:pt idx="66">
                  <c:v>1.17</c:v>
                </c:pt>
                <c:pt idx="67">
                  <c:v>1.17</c:v>
                </c:pt>
                <c:pt idx="68">
                  <c:v>1.18</c:v>
                </c:pt>
                <c:pt idx="69">
                  <c:v>1.18</c:v>
                </c:pt>
                <c:pt idx="70">
                  <c:v>1.18</c:v>
                </c:pt>
                <c:pt idx="71">
                  <c:v>1.18</c:v>
                </c:pt>
                <c:pt idx="72">
                  <c:v>1.17</c:v>
                </c:pt>
                <c:pt idx="73">
                  <c:v>1.17</c:v>
                </c:pt>
                <c:pt idx="74">
                  <c:v>1.18</c:v>
                </c:pt>
                <c:pt idx="75">
                  <c:v>1.19</c:v>
                </c:pt>
                <c:pt idx="76">
                  <c:v>1.18</c:v>
                </c:pt>
                <c:pt idx="77">
                  <c:v>1.18</c:v>
                </c:pt>
                <c:pt idx="78">
                  <c:v>1.18</c:v>
                </c:pt>
                <c:pt idx="79">
                  <c:v>1.18</c:v>
                </c:pt>
                <c:pt idx="80">
                  <c:v>1.18</c:v>
                </c:pt>
                <c:pt idx="81">
                  <c:v>1.18</c:v>
                </c:pt>
                <c:pt idx="82">
                  <c:v>1.18</c:v>
                </c:pt>
                <c:pt idx="83">
                  <c:v>1.18</c:v>
                </c:pt>
                <c:pt idx="84">
                  <c:v>1.18</c:v>
                </c:pt>
                <c:pt idx="85">
                  <c:v>1.17</c:v>
                </c:pt>
                <c:pt idx="86">
                  <c:v>1.18</c:v>
                </c:pt>
                <c:pt idx="87">
                  <c:v>1.17</c:v>
                </c:pt>
                <c:pt idx="88">
                  <c:v>1.18</c:v>
                </c:pt>
                <c:pt idx="89">
                  <c:v>1.17</c:v>
                </c:pt>
                <c:pt idx="90">
                  <c:v>1.17</c:v>
                </c:pt>
                <c:pt idx="91">
                  <c:v>1.17</c:v>
                </c:pt>
                <c:pt idx="92">
                  <c:v>1.18</c:v>
                </c:pt>
                <c:pt idx="93">
                  <c:v>1.17</c:v>
                </c:pt>
                <c:pt idx="94">
                  <c:v>1.17</c:v>
                </c:pt>
                <c:pt idx="95">
                  <c:v>1.1599999999999999</c:v>
                </c:pt>
                <c:pt idx="96">
                  <c:v>1.17</c:v>
                </c:pt>
                <c:pt idx="97">
                  <c:v>1.1599999999999999</c:v>
                </c:pt>
                <c:pt idx="98">
                  <c:v>1.17</c:v>
                </c:pt>
                <c:pt idx="99">
                  <c:v>1.17</c:v>
                </c:pt>
                <c:pt idx="100">
                  <c:v>1.1599999999999999</c:v>
                </c:pt>
                <c:pt idx="101">
                  <c:v>1.1599999999999999</c:v>
                </c:pt>
                <c:pt idx="102">
                  <c:v>1.1599999999999999</c:v>
                </c:pt>
                <c:pt idx="103">
                  <c:v>1.17</c:v>
                </c:pt>
                <c:pt idx="104">
                  <c:v>1.1599999999999999</c:v>
                </c:pt>
                <c:pt idx="105">
                  <c:v>1.18</c:v>
                </c:pt>
                <c:pt idx="106">
                  <c:v>1.17</c:v>
                </c:pt>
                <c:pt idx="107">
                  <c:v>1.17</c:v>
                </c:pt>
                <c:pt idx="108">
                  <c:v>1.18</c:v>
                </c:pt>
                <c:pt idx="109">
                  <c:v>1.18</c:v>
                </c:pt>
                <c:pt idx="110">
                  <c:v>1.17</c:v>
                </c:pt>
                <c:pt idx="111">
                  <c:v>1.17</c:v>
                </c:pt>
                <c:pt idx="112">
                  <c:v>1.17</c:v>
                </c:pt>
                <c:pt idx="113">
                  <c:v>1.17</c:v>
                </c:pt>
                <c:pt idx="114">
                  <c:v>1.17</c:v>
                </c:pt>
                <c:pt idx="115">
                  <c:v>1.17</c:v>
                </c:pt>
                <c:pt idx="116">
                  <c:v>1.17</c:v>
                </c:pt>
                <c:pt idx="117">
                  <c:v>1.17</c:v>
                </c:pt>
                <c:pt idx="118">
                  <c:v>1.18</c:v>
                </c:pt>
                <c:pt idx="119">
                  <c:v>1.17</c:v>
                </c:pt>
                <c:pt idx="120">
                  <c:v>1.17</c:v>
                </c:pt>
                <c:pt idx="121">
                  <c:v>1.17</c:v>
                </c:pt>
                <c:pt idx="122">
                  <c:v>1.1599999999999999</c:v>
                </c:pt>
                <c:pt idx="123">
                  <c:v>1.18</c:v>
                </c:pt>
                <c:pt idx="124">
                  <c:v>1.17</c:v>
                </c:pt>
                <c:pt idx="125">
                  <c:v>1.17</c:v>
                </c:pt>
                <c:pt idx="126">
                  <c:v>1.17</c:v>
                </c:pt>
                <c:pt idx="127">
                  <c:v>1.17</c:v>
                </c:pt>
                <c:pt idx="128">
                  <c:v>1.17</c:v>
                </c:pt>
                <c:pt idx="129">
                  <c:v>1.17</c:v>
                </c:pt>
                <c:pt idx="130">
                  <c:v>1.18</c:v>
                </c:pt>
                <c:pt idx="131">
                  <c:v>1.18</c:v>
                </c:pt>
                <c:pt idx="132">
                  <c:v>1.18</c:v>
                </c:pt>
                <c:pt idx="133">
                  <c:v>1.18</c:v>
                </c:pt>
                <c:pt idx="134">
                  <c:v>1.17</c:v>
                </c:pt>
                <c:pt idx="135">
                  <c:v>1.17</c:v>
                </c:pt>
                <c:pt idx="136">
                  <c:v>1.1599999999999999</c:v>
                </c:pt>
                <c:pt idx="137">
                  <c:v>1.17</c:v>
                </c:pt>
                <c:pt idx="138">
                  <c:v>1.18</c:v>
                </c:pt>
                <c:pt idx="139">
                  <c:v>1.18</c:v>
                </c:pt>
                <c:pt idx="140">
                  <c:v>1.18</c:v>
                </c:pt>
                <c:pt idx="141">
                  <c:v>1.19</c:v>
                </c:pt>
                <c:pt idx="142">
                  <c:v>1.18</c:v>
                </c:pt>
                <c:pt idx="143">
                  <c:v>1.18</c:v>
                </c:pt>
                <c:pt idx="144">
                  <c:v>1.18</c:v>
                </c:pt>
                <c:pt idx="145">
                  <c:v>1.18</c:v>
                </c:pt>
                <c:pt idx="146">
                  <c:v>1.18</c:v>
                </c:pt>
                <c:pt idx="147">
                  <c:v>1.18</c:v>
                </c:pt>
                <c:pt idx="148">
                  <c:v>1.18</c:v>
                </c:pt>
                <c:pt idx="149">
                  <c:v>1.18</c:v>
                </c:pt>
                <c:pt idx="150">
                  <c:v>1.17</c:v>
                </c:pt>
                <c:pt idx="151">
                  <c:v>1.17</c:v>
                </c:pt>
                <c:pt idx="152">
                  <c:v>1.18</c:v>
                </c:pt>
                <c:pt idx="153">
                  <c:v>1.18</c:v>
                </c:pt>
                <c:pt idx="154">
                  <c:v>1.18</c:v>
                </c:pt>
                <c:pt idx="155">
                  <c:v>1.18</c:v>
                </c:pt>
                <c:pt idx="156">
                  <c:v>1.18</c:v>
                </c:pt>
                <c:pt idx="157">
                  <c:v>1.18</c:v>
                </c:pt>
                <c:pt idx="158">
                  <c:v>1.17</c:v>
                </c:pt>
                <c:pt idx="159">
                  <c:v>1.17</c:v>
                </c:pt>
                <c:pt idx="160">
                  <c:v>1.18</c:v>
                </c:pt>
                <c:pt idx="161">
                  <c:v>1.17</c:v>
                </c:pt>
                <c:pt idx="162">
                  <c:v>1.1599999999999999</c:v>
                </c:pt>
                <c:pt idx="163">
                  <c:v>1.1599999999999999</c:v>
                </c:pt>
                <c:pt idx="164">
                  <c:v>1.1599999999999999</c:v>
                </c:pt>
                <c:pt idx="165">
                  <c:v>1.17</c:v>
                </c:pt>
                <c:pt idx="166">
                  <c:v>1.17</c:v>
                </c:pt>
                <c:pt idx="167">
                  <c:v>1.17</c:v>
                </c:pt>
                <c:pt idx="168">
                  <c:v>1.17</c:v>
                </c:pt>
                <c:pt idx="169">
                  <c:v>1.18</c:v>
                </c:pt>
                <c:pt idx="170">
                  <c:v>1.18</c:v>
                </c:pt>
                <c:pt idx="171">
                  <c:v>1.18</c:v>
                </c:pt>
                <c:pt idx="172">
                  <c:v>1.18</c:v>
                </c:pt>
                <c:pt idx="173">
                  <c:v>1.17</c:v>
                </c:pt>
                <c:pt idx="174">
                  <c:v>1.17</c:v>
                </c:pt>
                <c:pt idx="175">
                  <c:v>1.17</c:v>
                </c:pt>
                <c:pt idx="176">
                  <c:v>1.18</c:v>
                </c:pt>
                <c:pt idx="177">
                  <c:v>1.17</c:v>
                </c:pt>
                <c:pt idx="178">
                  <c:v>1.18</c:v>
                </c:pt>
                <c:pt idx="179">
                  <c:v>1.17</c:v>
                </c:pt>
                <c:pt idx="180">
                  <c:v>1.1599999999999999</c:v>
                </c:pt>
                <c:pt idx="181">
                  <c:v>1.17</c:v>
                </c:pt>
                <c:pt idx="182">
                  <c:v>1.17</c:v>
                </c:pt>
                <c:pt idx="183">
                  <c:v>1.17</c:v>
                </c:pt>
                <c:pt idx="184">
                  <c:v>1.18</c:v>
                </c:pt>
                <c:pt idx="185">
                  <c:v>1.17</c:v>
                </c:pt>
                <c:pt idx="186">
                  <c:v>1.17</c:v>
                </c:pt>
                <c:pt idx="187">
                  <c:v>1.17</c:v>
                </c:pt>
                <c:pt idx="188">
                  <c:v>1.17</c:v>
                </c:pt>
                <c:pt idx="189">
                  <c:v>1.17</c:v>
                </c:pt>
                <c:pt idx="190">
                  <c:v>1.17</c:v>
                </c:pt>
                <c:pt idx="191">
                  <c:v>1.18</c:v>
                </c:pt>
                <c:pt idx="192">
                  <c:v>1.18</c:v>
                </c:pt>
                <c:pt idx="193">
                  <c:v>1.18</c:v>
                </c:pt>
                <c:pt idx="194">
                  <c:v>1.18</c:v>
                </c:pt>
                <c:pt idx="195">
                  <c:v>1.18</c:v>
                </c:pt>
                <c:pt idx="196">
                  <c:v>1.18</c:v>
                </c:pt>
                <c:pt idx="197">
                  <c:v>1.17</c:v>
                </c:pt>
                <c:pt idx="198">
                  <c:v>1.18</c:v>
                </c:pt>
                <c:pt idx="199">
                  <c:v>1.18</c:v>
                </c:pt>
                <c:pt idx="200">
                  <c:v>1.17</c:v>
                </c:pt>
                <c:pt idx="201">
                  <c:v>1.17</c:v>
                </c:pt>
                <c:pt idx="202">
                  <c:v>1.18</c:v>
                </c:pt>
                <c:pt idx="203">
                  <c:v>1.17</c:v>
                </c:pt>
                <c:pt idx="204">
                  <c:v>1.17</c:v>
                </c:pt>
                <c:pt idx="205">
                  <c:v>1.18</c:v>
                </c:pt>
                <c:pt idx="206">
                  <c:v>1.18</c:v>
                </c:pt>
                <c:pt idx="207">
                  <c:v>1.19</c:v>
                </c:pt>
                <c:pt idx="208">
                  <c:v>1.18</c:v>
                </c:pt>
                <c:pt idx="209">
                  <c:v>1.18</c:v>
                </c:pt>
                <c:pt idx="210">
                  <c:v>1.18</c:v>
                </c:pt>
                <c:pt idx="211">
                  <c:v>1.18</c:v>
                </c:pt>
                <c:pt idx="212">
                  <c:v>1.18</c:v>
                </c:pt>
                <c:pt idx="213">
                  <c:v>1.18</c:v>
                </c:pt>
                <c:pt idx="214">
                  <c:v>1.19</c:v>
                </c:pt>
                <c:pt idx="215">
                  <c:v>1.19</c:v>
                </c:pt>
                <c:pt idx="216">
                  <c:v>1.18</c:v>
                </c:pt>
                <c:pt idx="217">
                  <c:v>1.18</c:v>
                </c:pt>
                <c:pt idx="218">
                  <c:v>1.18</c:v>
                </c:pt>
                <c:pt idx="219">
                  <c:v>1.18</c:v>
                </c:pt>
                <c:pt idx="220">
                  <c:v>1.18</c:v>
                </c:pt>
                <c:pt idx="221">
                  <c:v>1.17</c:v>
                </c:pt>
                <c:pt idx="222">
                  <c:v>1.1599999999999999</c:v>
                </c:pt>
                <c:pt idx="223">
                  <c:v>1.1599999999999999</c:v>
                </c:pt>
                <c:pt idx="224">
                  <c:v>1.1599999999999999</c:v>
                </c:pt>
                <c:pt idx="225">
                  <c:v>1.1599999999999999</c:v>
                </c:pt>
                <c:pt idx="226">
                  <c:v>1.17</c:v>
                </c:pt>
                <c:pt idx="227">
                  <c:v>1.17</c:v>
                </c:pt>
                <c:pt idx="228">
                  <c:v>1.17</c:v>
                </c:pt>
                <c:pt idx="229">
                  <c:v>1.18</c:v>
                </c:pt>
                <c:pt idx="230">
                  <c:v>1.18</c:v>
                </c:pt>
                <c:pt idx="231">
                  <c:v>1.18</c:v>
                </c:pt>
                <c:pt idx="232">
                  <c:v>1.18</c:v>
                </c:pt>
                <c:pt idx="233">
                  <c:v>1.18</c:v>
                </c:pt>
                <c:pt idx="234">
                  <c:v>1.18</c:v>
                </c:pt>
                <c:pt idx="235">
                  <c:v>1.18</c:v>
                </c:pt>
                <c:pt idx="236">
                  <c:v>1.18</c:v>
                </c:pt>
                <c:pt idx="237">
                  <c:v>1.18</c:v>
                </c:pt>
                <c:pt idx="238">
                  <c:v>1.18</c:v>
                </c:pt>
                <c:pt idx="239">
                  <c:v>1.17</c:v>
                </c:pt>
                <c:pt idx="240">
                  <c:v>1.17</c:v>
                </c:pt>
                <c:pt idx="241">
                  <c:v>1.17</c:v>
                </c:pt>
                <c:pt idx="242">
                  <c:v>1.17</c:v>
                </c:pt>
                <c:pt idx="243">
                  <c:v>1.17</c:v>
                </c:pt>
                <c:pt idx="244">
                  <c:v>1.17</c:v>
                </c:pt>
                <c:pt idx="245">
                  <c:v>1.17</c:v>
                </c:pt>
                <c:pt idx="246">
                  <c:v>1.17</c:v>
                </c:pt>
                <c:pt idx="247">
                  <c:v>1.19</c:v>
                </c:pt>
                <c:pt idx="248">
                  <c:v>1.18</c:v>
                </c:pt>
                <c:pt idx="249">
                  <c:v>1.18</c:v>
                </c:pt>
                <c:pt idx="250">
                  <c:v>1.17</c:v>
                </c:pt>
                <c:pt idx="251">
                  <c:v>1.18</c:v>
                </c:pt>
                <c:pt idx="252">
                  <c:v>1.18</c:v>
                </c:pt>
                <c:pt idx="253">
                  <c:v>1.17</c:v>
                </c:pt>
                <c:pt idx="254">
                  <c:v>1.17</c:v>
                </c:pt>
                <c:pt idx="255">
                  <c:v>1.17</c:v>
                </c:pt>
                <c:pt idx="256">
                  <c:v>1.18</c:v>
                </c:pt>
                <c:pt idx="257">
                  <c:v>1.17</c:v>
                </c:pt>
                <c:pt idx="258">
                  <c:v>1.17</c:v>
                </c:pt>
                <c:pt idx="259">
                  <c:v>1.17</c:v>
                </c:pt>
                <c:pt idx="260">
                  <c:v>1.17</c:v>
                </c:pt>
                <c:pt idx="261">
                  <c:v>1.17</c:v>
                </c:pt>
                <c:pt idx="262">
                  <c:v>1.17</c:v>
                </c:pt>
                <c:pt idx="263">
                  <c:v>1.18</c:v>
                </c:pt>
                <c:pt idx="264">
                  <c:v>1.18</c:v>
                </c:pt>
                <c:pt idx="265">
                  <c:v>1.18</c:v>
                </c:pt>
                <c:pt idx="266">
                  <c:v>1.17</c:v>
                </c:pt>
                <c:pt idx="267">
                  <c:v>1.17</c:v>
                </c:pt>
                <c:pt idx="268">
                  <c:v>1.17</c:v>
                </c:pt>
                <c:pt idx="269">
                  <c:v>1.17</c:v>
                </c:pt>
                <c:pt idx="270">
                  <c:v>1.17</c:v>
                </c:pt>
                <c:pt idx="271">
                  <c:v>1.18</c:v>
                </c:pt>
                <c:pt idx="272">
                  <c:v>1.18</c:v>
                </c:pt>
                <c:pt idx="273">
                  <c:v>1.17</c:v>
                </c:pt>
                <c:pt idx="274">
                  <c:v>1.18</c:v>
                </c:pt>
                <c:pt idx="275">
                  <c:v>1.18</c:v>
                </c:pt>
                <c:pt idx="276">
                  <c:v>1.18</c:v>
                </c:pt>
                <c:pt idx="277">
                  <c:v>1.18</c:v>
                </c:pt>
                <c:pt idx="278">
                  <c:v>1.18</c:v>
                </c:pt>
                <c:pt idx="279">
                  <c:v>1.18</c:v>
                </c:pt>
                <c:pt idx="280">
                  <c:v>1.18</c:v>
                </c:pt>
                <c:pt idx="281">
                  <c:v>1.18</c:v>
                </c:pt>
                <c:pt idx="282">
                  <c:v>1.18</c:v>
                </c:pt>
                <c:pt idx="283">
                  <c:v>1.17</c:v>
                </c:pt>
                <c:pt idx="284">
                  <c:v>1.17</c:v>
                </c:pt>
                <c:pt idx="285">
                  <c:v>1.17</c:v>
                </c:pt>
                <c:pt idx="286">
                  <c:v>1.17</c:v>
                </c:pt>
                <c:pt idx="287">
                  <c:v>1.17</c:v>
                </c:pt>
                <c:pt idx="288">
                  <c:v>1.17</c:v>
                </c:pt>
                <c:pt idx="289">
                  <c:v>1.17</c:v>
                </c:pt>
                <c:pt idx="290">
                  <c:v>1.17</c:v>
                </c:pt>
                <c:pt idx="291">
                  <c:v>1.18</c:v>
                </c:pt>
                <c:pt idx="292">
                  <c:v>1.17</c:v>
                </c:pt>
                <c:pt idx="293">
                  <c:v>1.17</c:v>
                </c:pt>
                <c:pt idx="294">
                  <c:v>1.17</c:v>
                </c:pt>
                <c:pt idx="295">
                  <c:v>1.17</c:v>
                </c:pt>
                <c:pt idx="296">
                  <c:v>1.17</c:v>
                </c:pt>
                <c:pt idx="297">
                  <c:v>1.17</c:v>
                </c:pt>
                <c:pt idx="298">
                  <c:v>1.1599999999999999</c:v>
                </c:pt>
                <c:pt idx="299">
                  <c:v>1.17</c:v>
                </c:pt>
                <c:pt idx="300">
                  <c:v>1.17</c:v>
                </c:pt>
                <c:pt idx="301">
                  <c:v>1.17</c:v>
                </c:pt>
                <c:pt idx="302">
                  <c:v>1.17</c:v>
                </c:pt>
                <c:pt idx="303">
                  <c:v>1.17</c:v>
                </c:pt>
                <c:pt idx="304">
                  <c:v>1.17</c:v>
                </c:pt>
                <c:pt idx="305">
                  <c:v>1.17</c:v>
                </c:pt>
                <c:pt idx="306">
                  <c:v>1.17</c:v>
                </c:pt>
                <c:pt idx="307">
                  <c:v>1.18</c:v>
                </c:pt>
                <c:pt idx="308">
                  <c:v>1.18</c:v>
                </c:pt>
                <c:pt idx="309">
                  <c:v>1.18</c:v>
                </c:pt>
                <c:pt idx="310">
                  <c:v>1.18</c:v>
                </c:pt>
                <c:pt idx="311">
                  <c:v>1.17</c:v>
                </c:pt>
                <c:pt idx="312">
                  <c:v>1.17</c:v>
                </c:pt>
                <c:pt idx="313">
                  <c:v>1.17</c:v>
                </c:pt>
                <c:pt idx="314">
                  <c:v>1.17</c:v>
                </c:pt>
                <c:pt idx="315">
                  <c:v>1.17</c:v>
                </c:pt>
                <c:pt idx="316">
                  <c:v>1.17</c:v>
                </c:pt>
                <c:pt idx="317">
                  <c:v>1.17</c:v>
                </c:pt>
                <c:pt idx="318">
                  <c:v>1.17</c:v>
                </c:pt>
                <c:pt idx="319">
                  <c:v>1.17</c:v>
                </c:pt>
                <c:pt idx="320">
                  <c:v>1.17</c:v>
                </c:pt>
                <c:pt idx="321">
                  <c:v>1.17</c:v>
                </c:pt>
                <c:pt idx="322">
                  <c:v>1.17</c:v>
                </c:pt>
                <c:pt idx="323">
                  <c:v>1.17</c:v>
                </c:pt>
                <c:pt idx="324">
                  <c:v>1.17</c:v>
                </c:pt>
                <c:pt idx="325">
                  <c:v>1.17</c:v>
                </c:pt>
                <c:pt idx="326">
                  <c:v>1.18</c:v>
                </c:pt>
                <c:pt idx="327">
                  <c:v>1.18</c:v>
                </c:pt>
                <c:pt idx="328">
                  <c:v>1.18</c:v>
                </c:pt>
                <c:pt idx="329">
                  <c:v>1.18</c:v>
                </c:pt>
                <c:pt idx="330">
                  <c:v>1.17</c:v>
                </c:pt>
                <c:pt idx="331">
                  <c:v>1.17</c:v>
                </c:pt>
                <c:pt idx="332">
                  <c:v>1.17</c:v>
                </c:pt>
                <c:pt idx="333">
                  <c:v>1.17</c:v>
                </c:pt>
                <c:pt idx="334">
                  <c:v>1.17</c:v>
                </c:pt>
                <c:pt idx="335">
                  <c:v>1.17</c:v>
                </c:pt>
                <c:pt idx="336">
                  <c:v>1.17</c:v>
                </c:pt>
                <c:pt idx="337">
                  <c:v>1.1599999999999999</c:v>
                </c:pt>
                <c:pt idx="338">
                  <c:v>1.1599999999999999</c:v>
                </c:pt>
                <c:pt idx="339">
                  <c:v>1.1599999999999999</c:v>
                </c:pt>
                <c:pt idx="340">
                  <c:v>1.1599999999999999</c:v>
                </c:pt>
                <c:pt idx="341">
                  <c:v>1.1599999999999999</c:v>
                </c:pt>
                <c:pt idx="342">
                  <c:v>1.1599999999999999</c:v>
                </c:pt>
                <c:pt idx="343">
                  <c:v>1.1599999999999999</c:v>
                </c:pt>
                <c:pt idx="344">
                  <c:v>1.1599999999999999</c:v>
                </c:pt>
                <c:pt idx="345">
                  <c:v>1.1599999999999999</c:v>
                </c:pt>
                <c:pt idx="346">
                  <c:v>1.1599999999999999</c:v>
                </c:pt>
                <c:pt idx="347">
                  <c:v>1.1599999999999999</c:v>
                </c:pt>
                <c:pt idx="348">
                  <c:v>1.17</c:v>
                </c:pt>
                <c:pt idx="349">
                  <c:v>1.17</c:v>
                </c:pt>
                <c:pt idx="350">
                  <c:v>1.17</c:v>
                </c:pt>
                <c:pt idx="351">
                  <c:v>1.17</c:v>
                </c:pt>
              </c:numCache>
            </c:numRef>
          </c:val>
          <c:smooth val="0"/>
          <c:extLst>
            <c:ext xmlns:c16="http://schemas.microsoft.com/office/drawing/2014/chart" uri="{C3380CC4-5D6E-409C-BE32-E72D297353CC}">
              <c16:uniqueId val="{00000000-071F-E74D-8070-5639789991F2}"/>
            </c:ext>
          </c:extLst>
        </c:ser>
        <c:ser>
          <c:idx val="1"/>
          <c:order val="1"/>
          <c:tx>
            <c:strRef>
              <c:f>'Logger data'!$W$1</c:f>
              <c:strCache>
                <c:ptCount val="1"/>
                <c:pt idx="0">
                  <c:v>VTHD L23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data'!$W$2:$W$353</c:f>
              <c:numCache>
                <c:formatCode>General</c:formatCode>
                <c:ptCount val="352"/>
                <c:pt idx="0">
                  <c:v>1.1000000000000001</c:v>
                </c:pt>
                <c:pt idx="1">
                  <c:v>1.1000000000000001</c:v>
                </c:pt>
                <c:pt idx="2">
                  <c:v>1.1000000000000001</c:v>
                </c:pt>
                <c:pt idx="3">
                  <c:v>1.0900000000000001</c:v>
                </c:pt>
                <c:pt idx="4">
                  <c:v>1.1000000000000001</c:v>
                </c:pt>
                <c:pt idx="5">
                  <c:v>1.1100000000000001</c:v>
                </c:pt>
                <c:pt idx="6">
                  <c:v>1.1100000000000001</c:v>
                </c:pt>
                <c:pt idx="7">
                  <c:v>1.1200000000000001</c:v>
                </c:pt>
                <c:pt idx="8">
                  <c:v>1.1100000000000001</c:v>
                </c:pt>
                <c:pt idx="9">
                  <c:v>1.1100000000000001</c:v>
                </c:pt>
                <c:pt idx="10">
                  <c:v>1.1100000000000001</c:v>
                </c:pt>
                <c:pt idx="11">
                  <c:v>1.1100000000000001</c:v>
                </c:pt>
                <c:pt idx="12">
                  <c:v>1.1200000000000001</c:v>
                </c:pt>
                <c:pt idx="13">
                  <c:v>1.0900000000000001</c:v>
                </c:pt>
                <c:pt idx="14">
                  <c:v>1.1000000000000001</c:v>
                </c:pt>
                <c:pt idx="15">
                  <c:v>1.1000000000000001</c:v>
                </c:pt>
                <c:pt idx="16">
                  <c:v>1.1100000000000001</c:v>
                </c:pt>
                <c:pt idx="17">
                  <c:v>1.1000000000000001</c:v>
                </c:pt>
                <c:pt idx="18">
                  <c:v>1.1000000000000001</c:v>
                </c:pt>
                <c:pt idx="19">
                  <c:v>1.0900000000000001</c:v>
                </c:pt>
                <c:pt idx="20">
                  <c:v>1.0900000000000001</c:v>
                </c:pt>
                <c:pt idx="21">
                  <c:v>1.1000000000000001</c:v>
                </c:pt>
                <c:pt idx="22">
                  <c:v>1.1100000000000001</c:v>
                </c:pt>
                <c:pt idx="23">
                  <c:v>1.1100000000000001</c:v>
                </c:pt>
                <c:pt idx="24">
                  <c:v>1.1100000000000001</c:v>
                </c:pt>
                <c:pt idx="25">
                  <c:v>1.1100000000000001</c:v>
                </c:pt>
                <c:pt idx="26">
                  <c:v>1.1200000000000001</c:v>
                </c:pt>
                <c:pt idx="27">
                  <c:v>1.1200000000000001</c:v>
                </c:pt>
                <c:pt idx="28">
                  <c:v>1.1200000000000001</c:v>
                </c:pt>
                <c:pt idx="29">
                  <c:v>1.1100000000000001</c:v>
                </c:pt>
                <c:pt idx="30">
                  <c:v>1.1100000000000001</c:v>
                </c:pt>
                <c:pt idx="31">
                  <c:v>1.1100000000000001</c:v>
                </c:pt>
                <c:pt idx="32">
                  <c:v>1.1000000000000001</c:v>
                </c:pt>
                <c:pt idx="33">
                  <c:v>1.1200000000000001</c:v>
                </c:pt>
                <c:pt idx="34">
                  <c:v>1.1200000000000001</c:v>
                </c:pt>
                <c:pt idx="35">
                  <c:v>1.1100000000000001</c:v>
                </c:pt>
                <c:pt idx="36">
                  <c:v>1.1100000000000001</c:v>
                </c:pt>
                <c:pt idx="37">
                  <c:v>1.1200000000000001</c:v>
                </c:pt>
                <c:pt idx="38">
                  <c:v>1.1200000000000001</c:v>
                </c:pt>
                <c:pt idx="39">
                  <c:v>1.1100000000000001</c:v>
                </c:pt>
                <c:pt idx="40">
                  <c:v>1.1200000000000001</c:v>
                </c:pt>
                <c:pt idx="41">
                  <c:v>1.1200000000000001</c:v>
                </c:pt>
                <c:pt idx="42">
                  <c:v>1.1100000000000001</c:v>
                </c:pt>
                <c:pt idx="43">
                  <c:v>1.1000000000000001</c:v>
                </c:pt>
                <c:pt idx="44">
                  <c:v>1.1100000000000001</c:v>
                </c:pt>
                <c:pt idx="45">
                  <c:v>1.1000000000000001</c:v>
                </c:pt>
                <c:pt idx="46">
                  <c:v>1.1100000000000001</c:v>
                </c:pt>
                <c:pt idx="47">
                  <c:v>1.1000000000000001</c:v>
                </c:pt>
                <c:pt idx="48">
                  <c:v>1.1000000000000001</c:v>
                </c:pt>
                <c:pt idx="49">
                  <c:v>1.1100000000000001</c:v>
                </c:pt>
                <c:pt idx="50">
                  <c:v>1.1000000000000001</c:v>
                </c:pt>
                <c:pt idx="51">
                  <c:v>1.1100000000000001</c:v>
                </c:pt>
                <c:pt idx="52">
                  <c:v>1.1000000000000001</c:v>
                </c:pt>
                <c:pt idx="53">
                  <c:v>1.1100000000000001</c:v>
                </c:pt>
                <c:pt idx="54">
                  <c:v>1.1100000000000001</c:v>
                </c:pt>
                <c:pt idx="55">
                  <c:v>1.1200000000000001</c:v>
                </c:pt>
                <c:pt idx="56">
                  <c:v>1.1100000000000001</c:v>
                </c:pt>
                <c:pt idx="57">
                  <c:v>1.1100000000000001</c:v>
                </c:pt>
                <c:pt idx="58">
                  <c:v>1.1100000000000001</c:v>
                </c:pt>
                <c:pt idx="59">
                  <c:v>1.1100000000000001</c:v>
                </c:pt>
                <c:pt idx="60">
                  <c:v>1.1100000000000001</c:v>
                </c:pt>
                <c:pt idx="61">
                  <c:v>1.1200000000000001</c:v>
                </c:pt>
                <c:pt idx="62">
                  <c:v>1.1200000000000001</c:v>
                </c:pt>
                <c:pt idx="63">
                  <c:v>1.1200000000000001</c:v>
                </c:pt>
                <c:pt idx="64">
                  <c:v>1.1200000000000001</c:v>
                </c:pt>
                <c:pt idx="65">
                  <c:v>1.1100000000000001</c:v>
                </c:pt>
                <c:pt idx="66">
                  <c:v>1.1100000000000001</c:v>
                </c:pt>
                <c:pt idx="67">
                  <c:v>1.1200000000000001</c:v>
                </c:pt>
                <c:pt idx="68">
                  <c:v>1.1200000000000001</c:v>
                </c:pt>
                <c:pt idx="69">
                  <c:v>1.1200000000000001</c:v>
                </c:pt>
                <c:pt idx="70">
                  <c:v>1.1200000000000001</c:v>
                </c:pt>
                <c:pt idx="71">
                  <c:v>1.1200000000000001</c:v>
                </c:pt>
                <c:pt idx="72">
                  <c:v>1.1100000000000001</c:v>
                </c:pt>
                <c:pt idx="73">
                  <c:v>1.1100000000000001</c:v>
                </c:pt>
                <c:pt idx="74">
                  <c:v>1.1200000000000001</c:v>
                </c:pt>
                <c:pt idx="75">
                  <c:v>1.1299999999999999</c:v>
                </c:pt>
                <c:pt idx="76">
                  <c:v>1.1200000000000001</c:v>
                </c:pt>
                <c:pt idx="77">
                  <c:v>1.1100000000000001</c:v>
                </c:pt>
                <c:pt idx="78">
                  <c:v>1.1200000000000001</c:v>
                </c:pt>
                <c:pt idx="79">
                  <c:v>1.1200000000000001</c:v>
                </c:pt>
                <c:pt idx="80">
                  <c:v>1.1200000000000001</c:v>
                </c:pt>
                <c:pt idx="81">
                  <c:v>1.1200000000000001</c:v>
                </c:pt>
                <c:pt idx="82">
                  <c:v>1.1200000000000001</c:v>
                </c:pt>
                <c:pt idx="83">
                  <c:v>1.1200000000000001</c:v>
                </c:pt>
                <c:pt idx="84">
                  <c:v>1.1200000000000001</c:v>
                </c:pt>
                <c:pt idx="85">
                  <c:v>1.1100000000000001</c:v>
                </c:pt>
                <c:pt idx="86">
                  <c:v>1.1200000000000001</c:v>
                </c:pt>
                <c:pt idx="87">
                  <c:v>1.1200000000000001</c:v>
                </c:pt>
                <c:pt idx="88">
                  <c:v>1.1200000000000001</c:v>
                </c:pt>
                <c:pt idx="89">
                  <c:v>1.1200000000000001</c:v>
                </c:pt>
                <c:pt idx="90">
                  <c:v>1.1200000000000001</c:v>
                </c:pt>
                <c:pt idx="91">
                  <c:v>1.1100000000000001</c:v>
                </c:pt>
                <c:pt idx="92">
                  <c:v>1.1200000000000001</c:v>
                </c:pt>
                <c:pt idx="93">
                  <c:v>1.1100000000000001</c:v>
                </c:pt>
                <c:pt idx="94">
                  <c:v>1.1100000000000001</c:v>
                </c:pt>
                <c:pt idx="95">
                  <c:v>1.1100000000000001</c:v>
                </c:pt>
                <c:pt idx="96">
                  <c:v>1.1100000000000001</c:v>
                </c:pt>
                <c:pt idx="97">
                  <c:v>1.1000000000000001</c:v>
                </c:pt>
                <c:pt idx="98">
                  <c:v>1.1000000000000001</c:v>
                </c:pt>
                <c:pt idx="99">
                  <c:v>1.1100000000000001</c:v>
                </c:pt>
                <c:pt idx="100">
                  <c:v>1.1000000000000001</c:v>
                </c:pt>
                <c:pt idx="101">
                  <c:v>1.1100000000000001</c:v>
                </c:pt>
                <c:pt idx="102">
                  <c:v>1.1000000000000001</c:v>
                </c:pt>
                <c:pt idx="103">
                  <c:v>1.1100000000000001</c:v>
                </c:pt>
                <c:pt idx="104">
                  <c:v>1.1100000000000001</c:v>
                </c:pt>
                <c:pt idx="105">
                  <c:v>1.1200000000000001</c:v>
                </c:pt>
                <c:pt idx="106">
                  <c:v>1.1100000000000001</c:v>
                </c:pt>
                <c:pt idx="107">
                  <c:v>1.1100000000000001</c:v>
                </c:pt>
                <c:pt idx="108">
                  <c:v>1.1200000000000001</c:v>
                </c:pt>
                <c:pt idx="109">
                  <c:v>1.1100000000000001</c:v>
                </c:pt>
                <c:pt idx="110">
                  <c:v>1.1100000000000001</c:v>
                </c:pt>
                <c:pt idx="111">
                  <c:v>1.1100000000000001</c:v>
                </c:pt>
                <c:pt idx="112">
                  <c:v>1.1100000000000001</c:v>
                </c:pt>
                <c:pt idx="113">
                  <c:v>1.1100000000000001</c:v>
                </c:pt>
                <c:pt idx="114">
                  <c:v>1.1100000000000001</c:v>
                </c:pt>
                <c:pt idx="115">
                  <c:v>1.1100000000000001</c:v>
                </c:pt>
                <c:pt idx="116">
                  <c:v>1.1100000000000001</c:v>
                </c:pt>
                <c:pt idx="117">
                  <c:v>1.1100000000000001</c:v>
                </c:pt>
                <c:pt idx="118">
                  <c:v>1.1200000000000001</c:v>
                </c:pt>
                <c:pt idx="119">
                  <c:v>1.1200000000000001</c:v>
                </c:pt>
                <c:pt idx="120">
                  <c:v>1.1100000000000001</c:v>
                </c:pt>
                <c:pt idx="121">
                  <c:v>1.1100000000000001</c:v>
                </c:pt>
                <c:pt idx="122">
                  <c:v>1.1000000000000001</c:v>
                </c:pt>
                <c:pt idx="123">
                  <c:v>1.1100000000000001</c:v>
                </c:pt>
                <c:pt idx="124">
                  <c:v>1.1100000000000001</c:v>
                </c:pt>
                <c:pt idx="125">
                  <c:v>1.1100000000000001</c:v>
                </c:pt>
                <c:pt idx="126">
                  <c:v>1.1100000000000001</c:v>
                </c:pt>
                <c:pt idx="127">
                  <c:v>1.1100000000000001</c:v>
                </c:pt>
                <c:pt idx="128">
                  <c:v>1.1100000000000001</c:v>
                </c:pt>
                <c:pt idx="129">
                  <c:v>1.1100000000000001</c:v>
                </c:pt>
                <c:pt idx="130">
                  <c:v>1.1200000000000001</c:v>
                </c:pt>
                <c:pt idx="131">
                  <c:v>1.1200000000000001</c:v>
                </c:pt>
                <c:pt idx="132">
                  <c:v>1.1100000000000001</c:v>
                </c:pt>
                <c:pt idx="133">
                  <c:v>1.1200000000000001</c:v>
                </c:pt>
                <c:pt idx="134">
                  <c:v>1.1100000000000001</c:v>
                </c:pt>
                <c:pt idx="135">
                  <c:v>1.1100000000000001</c:v>
                </c:pt>
                <c:pt idx="136">
                  <c:v>1.1000000000000001</c:v>
                </c:pt>
                <c:pt idx="137">
                  <c:v>1.1100000000000001</c:v>
                </c:pt>
                <c:pt idx="138">
                  <c:v>1.1200000000000001</c:v>
                </c:pt>
                <c:pt idx="139">
                  <c:v>1.1200000000000001</c:v>
                </c:pt>
                <c:pt idx="140">
                  <c:v>1.1200000000000001</c:v>
                </c:pt>
                <c:pt idx="141">
                  <c:v>1.1299999999999999</c:v>
                </c:pt>
                <c:pt idx="142">
                  <c:v>1.1200000000000001</c:v>
                </c:pt>
                <c:pt idx="143">
                  <c:v>1.1200000000000001</c:v>
                </c:pt>
                <c:pt idx="144">
                  <c:v>1.1200000000000001</c:v>
                </c:pt>
                <c:pt idx="145">
                  <c:v>1.1100000000000001</c:v>
                </c:pt>
                <c:pt idx="146">
                  <c:v>1.1200000000000001</c:v>
                </c:pt>
                <c:pt idx="147">
                  <c:v>1.1200000000000001</c:v>
                </c:pt>
                <c:pt idx="148">
                  <c:v>1.1200000000000001</c:v>
                </c:pt>
                <c:pt idx="149">
                  <c:v>1.1100000000000001</c:v>
                </c:pt>
                <c:pt idx="150">
                  <c:v>1.1100000000000001</c:v>
                </c:pt>
                <c:pt idx="151">
                  <c:v>1.1100000000000001</c:v>
                </c:pt>
                <c:pt idx="152">
                  <c:v>1.1100000000000001</c:v>
                </c:pt>
                <c:pt idx="153">
                  <c:v>1.1200000000000001</c:v>
                </c:pt>
                <c:pt idx="154">
                  <c:v>1.1200000000000001</c:v>
                </c:pt>
                <c:pt idx="155">
                  <c:v>1.1100000000000001</c:v>
                </c:pt>
                <c:pt idx="156">
                  <c:v>1.1100000000000001</c:v>
                </c:pt>
                <c:pt idx="157">
                  <c:v>1.1100000000000001</c:v>
                </c:pt>
                <c:pt idx="158">
                  <c:v>1.1000000000000001</c:v>
                </c:pt>
                <c:pt idx="159">
                  <c:v>1.1100000000000001</c:v>
                </c:pt>
                <c:pt idx="160">
                  <c:v>1.1100000000000001</c:v>
                </c:pt>
                <c:pt idx="161">
                  <c:v>1.1100000000000001</c:v>
                </c:pt>
                <c:pt idx="162">
                  <c:v>1.1000000000000001</c:v>
                </c:pt>
                <c:pt idx="163">
                  <c:v>1.1000000000000001</c:v>
                </c:pt>
                <c:pt idx="164">
                  <c:v>1.1100000000000001</c:v>
                </c:pt>
                <c:pt idx="165">
                  <c:v>1.1000000000000001</c:v>
                </c:pt>
                <c:pt idx="166">
                  <c:v>1.1100000000000001</c:v>
                </c:pt>
                <c:pt idx="167">
                  <c:v>1.1000000000000001</c:v>
                </c:pt>
                <c:pt idx="168">
                  <c:v>1.1100000000000001</c:v>
                </c:pt>
                <c:pt idx="169">
                  <c:v>1.1100000000000001</c:v>
                </c:pt>
                <c:pt idx="170">
                  <c:v>1.1100000000000001</c:v>
                </c:pt>
                <c:pt idx="171">
                  <c:v>1.1100000000000001</c:v>
                </c:pt>
                <c:pt idx="172">
                  <c:v>1.1200000000000001</c:v>
                </c:pt>
                <c:pt idx="173">
                  <c:v>1.1100000000000001</c:v>
                </c:pt>
                <c:pt idx="174">
                  <c:v>1.1100000000000001</c:v>
                </c:pt>
                <c:pt idx="175">
                  <c:v>1.1100000000000001</c:v>
                </c:pt>
                <c:pt idx="176">
                  <c:v>1.1299999999999999</c:v>
                </c:pt>
                <c:pt idx="177">
                  <c:v>1.1200000000000001</c:v>
                </c:pt>
                <c:pt idx="178">
                  <c:v>1.1200000000000001</c:v>
                </c:pt>
                <c:pt idx="179">
                  <c:v>1.1100000000000001</c:v>
                </c:pt>
                <c:pt idx="180">
                  <c:v>1.1000000000000001</c:v>
                </c:pt>
                <c:pt idx="181">
                  <c:v>1.1100000000000001</c:v>
                </c:pt>
                <c:pt idx="182">
                  <c:v>1.1100000000000001</c:v>
                </c:pt>
                <c:pt idx="183">
                  <c:v>1.1100000000000001</c:v>
                </c:pt>
                <c:pt idx="184">
                  <c:v>1.1200000000000001</c:v>
                </c:pt>
                <c:pt idx="185">
                  <c:v>1.1100000000000001</c:v>
                </c:pt>
                <c:pt idx="186">
                  <c:v>1.1100000000000001</c:v>
                </c:pt>
                <c:pt idx="187">
                  <c:v>1.1100000000000001</c:v>
                </c:pt>
                <c:pt idx="188">
                  <c:v>1.1100000000000001</c:v>
                </c:pt>
                <c:pt idx="189">
                  <c:v>1.1200000000000001</c:v>
                </c:pt>
                <c:pt idx="190">
                  <c:v>1.1100000000000001</c:v>
                </c:pt>
                <c:pt idx="191">
                  <c:v>1.1200000000000001</c:v>
                </c:pt>
                <c:pt idx="192">
                  <c:v>1.1100000000000001</c:v>
                </c:pt>
                <c:pt idx="193">
                  <c:v>1.1200000000000001</c:v>
                </c:pt>
                <c:pt idx="194">
                  <c:v>1.1200000000000001</c:v>
                </c:pt>
                <c:pt idx="195">
                  <c:v>1.1200000000000001</c:v>
                </c:pt>
                <c:pt idx="196">
                  <c:v>1.1200000000000001</c:v>
                </c:pt>
                <c:pt idx="197">
                  <c:v>1.1100000000000001</c:v>
                </c:pt>
                <c:pt idx="198">
                  <c:v>1.1200000000000001</c:v>
                </c:pt>
                <c:pt idx="199">
                  <c:v>1.1200000000000001</c:v>
                </c:pt>
                <c:pt idx="200">
                  <c:v>1.1100000000000001</c:v>
                </c:pt>
                <c:pt idx="201">
                  <c:v>1.1100000000000001</c:v>
                </c:pt>
                <c:pt idx="202">
                  <c:v>1.1100000000000001</c:v>
                </c:pt>
                <c:pt idx="203">
                  <c:v>1.1100000000000001</c:v>
                </c:pt>
                <c:pt idx="204">
                  <c:v>1.1100000000000001</c:v>
                </c:pt>
                <c:pt idx="205">
                  <c:v>1.1200000000000001</c:v>
                </c:pt>
                <c:pt idx="206">
                  <c:v>1.1200000000000001</c:v>
                </c:pt>
                <c:pt idx="207">
                  <c:v>1.1200000000000001</c:v>
                </c:pt>
                <c:pt idx="208">
                  <c:v>1.1200000000000001</c:v>
                </c:pt>
                <c:pt idx="209">
                  <c:v>1.1200000000000001</c:v>
                </c:pt>
                <c:pt idx="210">
                  <c:v>1.1200000000000001</c:v>
                </c:pt>
                <c:pt idx="211">
                  <c:v>1.1200000000000001</c:v>
                </c:pt>
                <c:pt idx="212">
                  <c:v>1.1100000000000001</c:v>
                </c:pt>
                <c:pt idx="213">
                  <c:v>1.1200000000000001</c:v>
                </c:pt>
                <c:pt idx="214">
                  <c:v>1.1200000000000001</c:v>
                </c:pt>
                <c:pt idx="215">
                  <c:v>1.1200000000000001</c:v>
                </c:pt>
                <c:pt idx="216">
                  <c:v>1.1100000000000001</c:v>
                </c:pt>
                <c:pt idx="217">
                  <c:v>1.1100000000000001</c:v>
                </c:pt>
                <c:pt idx="218">
                  <c:v>1.1200000000000001</c:v>
                </c:pt>
                <c:pt idx="219">
                  <c:v>1.1200000000000001</c:v>
                </c:pt>
                <c:pt idx="220">
                  <c:v>1.1100000000000001</c:v>
                </c:pt>
                <c:pt idx="221">
                  <c:v>1.1100000000000001</c:v>
                </c:pt>
                <c:pt idx="222">
                  <c:v>1.1000000000000001</c:v>
                </c:pt>
                <c:pt idx="223">
                  <c:v>1.1000000000000001</c:v>
                </c:pt>
                <c:pt idx="224">
                  <c:v>1.1100000000000001</c:v>
                </c:pt>
                <c:pt idx="225">
                  <c:v>1.1100000000000001</c:v>
                </c:pt>
                <c:pt idx="226">
                  <c:v>1.1100000000000001</c:v>
                </c:pt>
                <c:pt idx="227">
                  <c:v>1.1100000000000001</c:v>
                </c:pt>
                <c:pt idx="228">
                  <c:v>1.1100000000000001</c:v>
                </c:pt>
                <c:pt idx="229">
                  <c:v>1.1200000000000001</c:v>
                </c:pt>
                <c:pt idx="230">
                  <c:v>1.1200000000000001</c:v>
                </c:pt>
                <c:pt idx="231">
                  <c:v>1.1200000000000001</c:v>
                </c:pt>
                <c:pt idx="232">
                  <c:v>1.1100000000000001</c:v>
                </c:pt>
                <c:pt idx="233">
                  <c:v>1.1100000000000001</c:v>
                </c:pt>
                <c:pt idx="234">
                  <c:v>1.1200000000000001</c:v>
                </c:pt>
                <c:pt idx="235">
                  <c:v>1.1100000000000001</c:v>
                </c:pt>
                <c:pt idx="236">
                  <c:v>1.1100000000000001</c:v>
                </c:pt>
                <c:pt idx="237">
                  <c:v>1.1100000000000001</c:v>
                </c:pt>
                <c:pt idx="238">
                  <c:v>1.1100000000000001</c:v>
                </c:pt>
                <c:pt idx="239">
                  <c:v>1.1100000000000001</c:v>
                </c:pt>
                <c:pt idx="240">
                  <c:v>1.1000000000000001</c:v>
                </c:pt>
                <c:pt idx="241">
                  <c:v>1.1100000000000001</c:v>
                </c:pt>
                <c:pt idx="242">
                  <c:v>1.1100000000000001</c:v>
                </c:pt>
                <c:pt idx="243">
                  <c:v>1.1100000000000001</c:v>
                </c:pt>
                <c:pt idx="244">
                  <c:v>1.1100000000000001</c:v>
                </c:pt>
                <c:pt idx="245">
                  <c:v>1.1100000000000001</c:v>
                </c:pt>
                <c:pt idx="246">
                  <c:v>1.1100000000000001</c:v>
                </c:pt>
                <c:pt idx="247">
                  <c:v>1.1299999999999999</c:v>
                </c:pt>
                <c:pt idx="248">
                  <c:v>1.1200000000000001</c:v>
                </c:pt>
                <c:pt idx="249">
                  <c:v>1.1200000000000001</c:v>
                </c:pt>
                <c:pt idx="250">
                  <c:v>1.1100000000000001</c:v>
                </c:pt>
                <c:pt idx="251">
                  <c:v>1.1200000000000001</c:v>
                </c:pt>
                <c:pt idx="252">
                  <c:v>1.1200000000000001</c:v>
                </c:pt>
                <c:pt idx="253">
                  <c:v>1.1100000000000001</c:v>
                </c:pt>
                <c:pt idx="254">
                  <c:v>1.1000000000000001</c:v>
                </c:pt>
                <c:pt idx="255">
                  <c:v>1.1100000000000001</c:v>
                </c:pt>
                <c:pt idx="256">
                  <c:v>1.1100000000000001</c:v>
                </c:pt>
                <c:pt idx="257">
                  <c:v>1.1100000000000001</c:v>
                </c:pt>
                <c:pt idx="258">
                  <c:v>1.1000000000000001</c:v>
                </c:pt>
                <c:pt idx="259">
                  <c:v>1.1000000000000001</c:v>
                </c:pt>
                <c:pt idx="260">
                  <c:v>1.1100000000000001</c:v>
                </c:pt>
                <c:pt idx="261">
                  <c:v>1.1100000000000001</c:v>
                </c:pt>
                <c:pt idx="262">
                  <c:v>1.1100000000000001</c:v>
                </c:pt>
                <c:pt idx="263">
                  <c:v>1.1200000000000001</c:v>
                </c:pt>
                <c:pt idx="264">
                  <c:v>1.1200000000000001</c:v>
                </c:pt>
                <c:pt idx="265">
                  <c:v>1.1100000000000001</c:v>
                </c:pt>
                <c:pt idx="266">
                  <c:v>1.1100000000000001</c:v>
                </c:pt>
                <c:pt idx="267">
                  <c:v>1.1100000000000001</c:v>
                </c:pt>
                <c:pt idx="268">
                  <c:v>1.1100000000000001</c:v>
                </c:pt>
                <c:pt idx="269">
                  <c:v>1.1100000000000001</c:v>
                </c:pt>
                <c:pt idx="270">
                  <c:v>1.1100000000000001</c:v>
                </c:pt>
                <c:pt idx="271">
                  <c:v>1.1100000000000001</c:v>
                </c:pt>
                <c:pt idx="272">
                  <c:v>1.1200000000000001</c:v>
                </c:pt>
                <c:pt idx="273">
                  <c:v>1.1200000000000001</c:v>
                </c:pt>
                <c:pt idx="274">
                  <c:v>1.1100000000000001</c:v>
                </c:pt>
                <c:pt idx="275">
                  <c:v>1.1100000000000001</c:v>
                </c:pt>
                <c:pt idx="276">
                  <c:v>1.1100000000000001</c:v>
                </c:pt>
                <c:pt idx="277">
                  <c:v>1.1100000000000001</c:v>
                </c:pt>
                <c:pt idx="278">
                  <c:v>1.1100000000000001</c:v>
                </c:pt>
                <c:pt idx="279">
                  <c:v>1.1200000000000001</c:v>
                </c:pt>
                <c:pt idx="280">
                  <c:v>1.1200000000000001</c:v>
                </c:pt>
                <c:pt idx="281">
                  <c:v>1.1200000000000001</c:v>
                </c:pt>
                <c:pt idx="282">
                  <c:v>1.1200000000000001</c:v>
                </c:pt>
                <c:pt idx="283">
                  <c:v>1.1200000000000001</c:v>
                </c:pt>
                <c:pt idx="284">
                  <c:v>1.1100000000000001</c:v>
                </c:pt>
                <c:pt idx="285">
                  <c:v>1.1100000000000001</c:v>
                </c:pt>
                <c:pt idx="286">
                  <c:v>1.1000000000000001</c:v>
                </c:pt>
                <c:pt idx="287">
                  <c:v>1.1100000000000001</c:v>
                </c:pt>
                <c:pt idx="288">
                  <c:v>1.1100000000000001</c:v>
                </c:pt>
                <c:pt idx="289">
                  <c:v>1.1100000000000001</c:v>
                </c:pt>
                <c:pt idx="290">
                  <c:v>1.1100000000000001</c:v>
                </c:pt>
                <c:pt idx="291">
                  <c:v>1.1200000000000001</c:v>
                </c:pt>
                <c:pt idx="292">
                  <c:v>1.1100000000000001</c:v>
                </c:pt>
                <c:pt idx="293">
                  <c:v>1.1100000000000001</c:v>
                </c:pt>
                <c:pt idx="294">
                  <c:v>1.1100000000000001</c:v>
                </c:pt>
                <c:pt idx="295">
                  <c:v>1.1100000000000001</c:v>
                </c:pt>
                <c:pt idx="296">
                  <c:v>1.1100000000000001</c:v>
                </c:pt>
                <c:pt idx="297">
                  <c:v>1.1000000000000001</c:v>
                </c:pt>
                <c:pt idx="298">
                  <c:v>1.1000000000000001</c:v>
                </c:pt>
                <c:pt idx="299">
                  <c:v>1.1100000000000001</c:v>
                </c:pt>
                <c:pt idx="300">
                  <c:v>1.1100000000000001</c:v>
                </c:pt>
                <c:pt idx="301">
                  <c:v>1.1100000000000001</c:v>
                </c:pt>
                <c:pt idx="302">
                  <c:v>1.1100000000000001</c:v>
                </c:pt>
                <c:pt idx="303">
                  <c:v>1.1100000000000001</c:v>
                </c:pt>
                <c:pt idx="304">
                  <c:v>1.1100000000000001</c:v>
                </c:pt>
                <c:pt idx="305">
                  <c:v>1.1100000000000001</c:v>
                </c:pt>
                <c:pt idx="306">
                  <c:v>1.1100000000000001</c:v>
                </c:pt>
                <c:pt idx="307">
                  <c:v>1.1100000000000001</c:v>
                </c:pt>
                <c:pt idx="308">
                  <c:v>1.1200000000000001</c:v>
                </c:pt>
                <c:pt idx="309">
                  <c:v>1.1100000000000001</c:v>
                </c:pt>
                <c:pt idx="310">
                  <c:v>1.1100000000000001</c:v>
                </c:pt>
                <c:pt idx="311">
                  <c:v>1.1100000000000001</c:v>
                </c:pt>
                <c:pt idx="312">
                  <c:v>1.1100000000000001</c:v>
                </c:pt>
                <c:pt idx="313">
                  <c:v>1.1100000000000001</c:v>
                </c:pt>
                <c:pt idx="314">
                  <c:v>1.1100000000000001</c:v>
                </c:pt>
                <c:pt idx="315">
                  <c:v>1.1100000000000001</c:v>
                </c:pt>
                <c:pt idx="316">
                  <c:v>1.1200000000000001</c:v>
                </c:pt>
                <c:pt idx="317">
                  <c:v>1.1100000000000001</c:v>
                </c:pt>
                <c:pt idx="318">
                  <c:v>1.1100000000000001</c:v>
                </c:pt>
                <c:pt idx="319">
                  <c:v>1.1100000000000001</c:v>
                </c:pt>
                <c:pt idx="320">
                  <c:v>1.1100000000000001</c:v>
                </c:pt>
                <c:pt idx="321">
                  <c:v>1.1100000000000001</c:v>
                </c:pt>
                <c:pt idx="322">
                  <c:v>1.1100000000000001</c:v>
                </c:pt>
                <c:pt idx="323">
                  <c:v>1.1100000000000001</c:v>
                </c:pt>
                <c:pt idx="324">
                  <c:v>1.1100000000000001</c:v>
                </c:pt>
                <c:pt idx="325">
                  <c:v>1.1100000000000001</c:v>
                </c:pt>
                <c:pt idx="326">
                  <c:v>1.1200000000000001</c:v>
                </c:pt>
                <c:pt idx="327">
                  <c:v>1.1200000000000001</c:v>
                </c:pt>
                <c:pt idx="328">
                  <c:v>1.1200000000000001</c:v>
                </c:pt>
                <c:pt idx="329">
                  <c:v>1.1200000000000001</c:v>
                </c:pt>
                <c:pt idx="330">
                  <c:v>1.1100000000000001</c:v>
                </c:pt>
                <c:pt idx="331">
                  <c:v>1.1100000000000001</c:v>
                </c:pt>
                <c:pt idx="332">
                  <c:v>1.1100000000000001</c:v>
                </c:pt>
                <c:pt idx="333">
                  <c:v>1.1100000000000001</c:v>
                </c:pt>
                <c:pt idx="334">
                  <c:v>1.1100000000000001</c:v>
                </c:pt>
                <c:pt idx="335">
                  <c:v>1.1100000000000001</c:v>
                </c:pt>
                <c:pt idx="336">
                  <c:v>1.1000000000000001</c:v>
                </c:pt>
                <c:pt idx="337">
                  <c:v>1.1000000000000001</c:v>
                </c:pt>
                <c:pt idx="338">
                  <c:v>1.0900000000000001</c:v>
                </c:pt>
                <c:pt idx="339">
                  <c:v>1.1000000000000001</c:v>
                </c:pt>
                <c:pt idx="340">
                  <c:v>1.0900000000000001</c:v>
                </c:pt>
                <c:pt idx="341">
                  <c:v>1.1000000000000001</c:v>
                </c:pt>
                <c:pt idx="342">
                  <c:v>1.1000000000000001</c:v>
                </c:pt>
                <c:pt idx="343">
                  <c:v>1.0900000000000001</c:v>
                </c:pt>
                <c:pt idx="344">
                  <c:v>1.1000000000000001</c:v>
                </c:pt>
                <c:pt idx="345">
                  <c:v>1.0900000000000001</c:v>
                </c:pt>
                <c:pt idx="346">
                  <c:v>1.0900000000000001</c:v>
                </c:pt>
                <c:pt idx="347">
                  <c:v>1.0900000000000001</c:v>
                </c:pt>
                <c:pt idx="348">
                  <c:v>1.1000000000000001</c:v>
                </c:pt>
                <c:pt idx="349">
                  <c:v>1.1000000000000001</c:v>
                </c:pt>
                <c:pt idx="350">
                  <c:v>1.1000000000000001</c:v>
                </c:pt>
                <c:pt idx="351">
                  <c:v>1.1100000000000001</c:v>
                </c:pt>
              </c:numCache>
            </c:numRef>
          </c:val>
          <c:smooth val="0"/>
          <c:extLst>
            <c:ext xmlns:c16="http://schemas.microsoft.com/office/drawing/2014/chart" uri="{C3380CC4-5D6E-409C-BE32-E72D297353CC}">
              <c16:uniqueId val="{00000001-071F-E74D-8070-5639789991F2}"/>
            </c:ext>
          </c:extLst>
        </c:ser>
        <c:ser>
          <c:idx val="2"/>
          <c:order val="2"/>
          <c:tx>
            <c:strRef>
              <c:f>'Logger data'!$Z$1</c:f>
              <c:strCache>
                <c:ptCount val="1"/>
                <c:pt idx="0">
                  <c:v>VTHD L31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data'!$Z$2:$Z$353</c:f>
              <c:numCache>
                <c:formatCode>General</c:formatCode>
                <c:ptCount val="352"/>
                <c:pt idx="0">
                  <c:v>1.18</c:v>
                </c:pt>
                <c:pt idx="1">
                  <c:v>1.17</c:v>
                </c:pt>
                <c:pt idx="2">
                  <c:v>1.17</c:v>
                </c:pt>
                <c:pt idx="3">
                  <c:v>1.1599999999999999</c:v>
                </c:pt>
                <c:pt idx="4">
                  <c:v>1.17</c:v>
                </c:pt>
                <c:pt idx="5">
                  <c:v>1.18</c:v>
                </c:pt>
                <c:pt idx="6">
                  <c:v>1.18</c:v>
                </c:pt>
                <c:pt idx="7">
                  <c:v>1.2</c:v>
                </c:pt>
                <c:pt idx="8">
                  <c:v>1.19</c:v>
                </c:pt>
                <c:pt idx="9">
                  <c:v>1.17</c:v>
                </c:pt>
                <c:pt idx="10">
                  <c:v>1.18</c:v>
                </c:pt>
                <c:pt idx="11">
                  <c:v>1.18</c:v>
                </c:pt>
                <c:pt idx="12">
                  <c:v>1.18</c:v>
                </c:pt>
                <c:pt idx="13">
                  <c:v>1.1599999999999999</c:v>
                </c:pt>
                <c:pt idx="14">
                  <c:v>1.17</c:v>
                </c:pt>
                <c:pt idx="15">
                  <c:v>1.18</c:v>
                </c:pt>
                <c:pt idx="16">
                  <c:v>1.18</c:v>
                </c:pt>
                <c:pt idx="17">
                  <c:v>1.17</c:v>
                </c:pt>
                <c:pt idx="18">
                  <c:v>1.17</c:v>
                </c:pt>
                <c:pt idx="19">
                  <c:v>1.1599999999999999</c:v>
                </c:pt>
                <c:pt idx="20">
                  <c:v>1.17</c:v>
                </c:pt>
                <c:pt idx="21">
                  <c:v>1.1599999999999999</c:v>
                </c:pt>
                <c:pt idx="22">
                  <c:v>1.18</c:v>
                </c:pt>
                <c:pt idx="23">
                  <c:v>1.17</c:v>
                </c:pt>
                <c:pt idx="24">
                  <c:v>1.17</c:v>
                </c:pt>
                <c:pt idx="25">
                  <c:v>1.17</c:v>
                </c:pt>
                <c:pt idx="26">
                  <c:v>1.18</c:v>
                </c:pt>
                <c:pt idx="27">
                  <c:v>1.18</c:v>
                </c:pt>
                <c:pt idx="28">
                  <c:v>1.17</c:v>
                </c:pt>
                <c:pt idx="29">
                  <c:v>1.17</c:v>
                </c:pt>
                <c:pt idx="30">
                  <c:v>1.17</c:v>
                </c:pt>
                <c:pt idx="31">
                  <c:v>1.17</c:v>
                </c:pt>
                <c:pt idx="32">
                  <c:v>1.1599999999999999</c:v>
                </c:pt>
                <c:pt idx="33">
                  <c:v>1.18</c:v>
                </c:pt>
                <c:pt idx="34">
                  <c:v>1.17</c:v>
                </c:pt>
                <c:pt idx="35">
                  <c:v>1.17</c:v>
                </c:pt>
                <c:pt idx="36">
                  <c:v>1.18</c:v>
                </c:pt>
                <c:pt idx="37">
                  <c:v>1.18</c:v>
                </c:pt>
                <c:pt idx="38">
                  <c:v>1.18</c:v>
                </c:pt>
                <c:pt idx="39">
                  <c:v>1.18</c:v>
                </c:pt>
                <c:pt idx="40">
                  <c:v>1.18</c:v>
                </c:pt>
                <c:pt idx="41">
                  <c:v>1.18</c:v>
                </c:pt>
                <c:pt idx="42">
                  <c:v>1.17</c:v>
                </c:pt>
                <c:pt idx="43">
                  <c:v>1.1599999999999999</c:v>
                </c:pt>
                <c:pt idx="44">
                  <c:v>1.17</c:v>
                </c:pt>
                <c:pt idx="45">
                  <c:v>1.1599999999999999</c:v>
                </c:pt>
                <c:pt idx="46">
                  <c:v>1.17</c:v>
                </c:pt>
                <c:pt idx="47">
                  <c:v>1.1599999999999999</c:v>
                </c:pt>
                <c:pt idx="48">
                  <c:v>1.1599999999999999</c:v>
                </c:pt>
                <c:pt idx="49">
                  <c:v>1.17</c:v>
                </c:pt>
                <c:pt idx="50">
                  <c:v>1.1599999999999999</c:v>
                </c:pt>
                <c:pt idx="51">
                  <c:v>1.17</c:v>
                </c:pt>
                <c:pt idx="52">
                  <c:v>1.1599999999999999</c:v>
                </c:pt>
                <c:pt idx="53">
                  <c:v>1.17</c:v>
                </c:pt>
                <c:pt idx="54">
                  <c:v>1.17</c:v>
                </c:pt>
                <c:pt idx="55">
                  <c:v>1.17</c:v>
                </c:pt>
                <c:pt idx="56">
                  <c:v>1.17</c:v>
                </c:pt>
                <c:pt idx="57">
                  <c:v>1.17</c:v>
                </c:pt>
                <c:pt idx="58">
                  <c:v>1.17</c:v>
                </c:pt>
                <c:pt idx="59">
                  <c:v>1.1599999999999999</c:v>
                </c:pt>
                <c:pt idx="60">
                  <c:v>1.17</c:v>
                </c:pt>
                <c:pt idx="61">
                  <c:v>1.17</c:v>
                </c:pt>
                <c:pt idx="62">
                  <c:v>1.18</c:v>
                </c:pt>
                <c:pt idx="63">
                  <c:v>1.18</c:v>
                </c:pt>
                <c:pt idx="64">
                  <c:v>1.18</c:v>
                </c:pt>
                <c:pt idx="65">
                  <c:v>1.17</c:v>
                </c:pt>
                <c:pt idx="66">
                  <c:v>1.17</c:v>
                </c:pt>
                <c:pt idx="67">
                  <c:v>1.18</c:v>
                </c:pt>
                <c:pt idx="68">
                  <c:v>1.19</c:v>
                </c:pt>
                <c:pt idx="69">
                  <c:v>1.18</c:v>
                </c:pt>
                <c:pt idx="70">
                  <c:v>1.18</c:v>
                </c:pt>
                <c:pt idx="71">
                  <c:v>1.18</c:v>
                </c:pt>
                <c:pt idx="72">
                  <c:v>1.17</c:v>
                </c:pt>
                <c:pt idx="73">
                  <c:v>1.17</c:v>
                </c:pt>
                <c:pt idx="74">
                  <c:v>1.18</c:v>
                </c:pt>
                <c:pt idx="75">
                  <c:v>1.19</c:v>
                </c:pt>
                <c:pt idx="76">
                  <c:v>1.18</c:v>
                </c:pt>
                <c:pt idx="77">
                  <c:v>1.18</c:v>
                </c:pt>
                <c:pt idx="78">
                  <c:v>1.18</c:v>
                </c:pt>
                <c:pt idx="79">
                  <c:v>1.18</c:v>
                </c:pt>
                <c:pt idx="80">
                  <c:v>1.19</c:v>
                </c:pt>
                <c:pt idx="81">
                  <c:v>1.18</c:v>
                </c:pt>
                <c:pt idx="82">
                  <c:v>1.18</c:v>
                </c:pt>
                <c:pt idx="83">
                  <c:v>1.18</c:v>
                </c:pt>
                <c:pt idx="84">
                  <c:v>1.18</c:v>
                </c:pt>
                <c:pt idx="85">
                  <c:v>1.17</c:v>
                </c:pt>
                <c:pt idx="86">
                  <c:v>1.18</c:v>
                </c:pt>
                <c:pt idx="87">
                  <c:v>1.18</c:v>
                </c:pt>
                <c:pt idx="88">
                  <c:v>1.18</c:v>
                </c:pt>
                <c:pt idx="89">
                  <c:v>1.18</c:v>
                </c:pt>
                <c:pt idx="90">
                  <c:v>1.18</c:v>
                </c:pt>
                <c:pt idx="91">
                  <c:v>1.18</c:v>
                </c:pt>
                <c:pt idx="92">
                  <c:v>1.18</c:v>
                </c:pt>
                <c:pt idx="93">
                  <c:v>1.17</c:v>
                </c:pt>
                <c:pt idx="94">
                  <c:v>1.17</c:v>
                </c:pt>
                <c:pt idx="95">
                  <c:v>1.17</c:v>
                </c:pt>
                <c:pt idx="96">
                  <c:v>1.17</c:v>
                </c:pt>
                <c:pt idx="97">
                  <c:v>1.17</c:v>
                </c:pt>
                <c:pt idx="98">
                  <c:v>1.17</c:v>
                </c:pt>
                <c:pt idx="99">
                  <c:v>1.17</c:v>
                </c:pt>
                <c:pt idx="100">
                  <c:v>1.17</c:v>
                </c:pt>
                <c:pt idx="101">
                  <c:v>1.17</c:v>
                </c:pt>
                <c:pt idx="102">
                  <c:v>1.1599999999999999</c:v>
                </c:pt>
                <c:pt idx="103">
                  <c:v>1.17</c:v>
                </c:pt>
                <c:pt idx="104">
                  <c:v>1.17</c:v>
                </c:pt>
                <c:pt idx="105">
                  <c:v>1.18</c:v>
                </c:pt>
                <c:pt idx="106">
                  <c:v>1.17</c:v>
                </c:pt>
                <c:pt idx="107">
                  <c:v>1.18</c:v>
                </c:pt>
                <c:pt idx="108">
                  <c:v>1.18</c:v>
                </c:pt>
                <c:pt idx="109">
                  <c:v>1.18</c:v>
                </c:pt>
                <c:pt idx="110">
                  <c:v>1.18</c:v>
                </c:pt>
                <c:pt idx="111">
                  <c:v>1.18</c:v>
                </c:pt>
                <c:pt idx="112">
                  <c:v>1.18</c:v>
                </c:pt>
                <c:pt idx="113">
                  <c:v>1.18</c:v>
                </c:pt>
                <c:pt idx="114">
                  <c:v>1.18</c:v>
                </c:pt>
                <c:pt idx="115">
                  <c:v>1.18</c:v>
                </c:pt>
                <c:pt idx="116">
                  <c:v>1.18</c:v>
                </c:pt>
                <c:pt idx="117">
                  <c:v>1.17</c:v>
                </c:pt>
                <c:pt idx="118">
                  <c:v>1.18</c:v>
                </c:pt>
                <c:pt idx="119">
                  <c:v>1.18</c:v>
                </c:pt>
                <c:pt idx="120">
                  <c:v>1.17</c:v>
                </c:pt>
                <c:pt idx="121">
                  <c:v>1.17</c:v>
                </c:pt>
                <c:pt idx="122">
                  <c:v>1.17</c:v>
                </c:pt>
                <c:pt idx="123">
                  <c:v>1.18</c:v>
                </c:pt>
                <c:pt idx="124">
                  <c:v>1.18</c:v>
                </c:pt>
                <c:pt idx="125">
                  <c:v>1.18</c:v>
                </c:pt>
                <c:pt idx="126">
                  <c:v>1.18</c:v>
                </c:pt>
                <c:pt idx="127">
                  <c:v>1.18</c:v>
                </c:pt>
                <c:pt idx="128">
                  <c:v>1.18</c:v>
                </c:pt>
                <c:pt idx="129">
                  <c:v>1.18</c:v>
                </c:pt>
                <c:pt idx="130">
                  <c:v>1.18</c:v>
                </c:pt>
                <c:pt idx="131">
                  <c:v>1.19</c:v>
                </c:pt>
                <c:pt idx="132">
                  <c:v>1.18</c:v>
                </c:pt>
                <c:pt idx="133">
                  <c:v>1.18</c:v>
                </c:pt>
                <c:pt idx="134">
                  <c:v>1.18</c:v>
                </c:pt>
                <c:pt idx="135">
                  <c:v>1.17</c:v>
                </c:pt>
                <c:pt idx="136">
                  <c:v>1.17</c:v>
                </c:pt>
                <c:pt idx="137">
                  <c:v>1.17</c:v>
                </c:pt>
                <c:pt idx="138">
                  <c:v>1.18</c:v>
                </c:pt>
                <c:pt idx="139">
                  <c:v>1.19</c:v>
                </c:pt>
                <c:pt idx="140">
                  <c:v>1.19</c:v>
                </c:pt>
                <c:pt idx="141">
                  <c:v>1.19</c:v>
                </c:pt>
                <c:pt idx="142">
                  <c:v>1.18</c:v>
                </c:pt>
                <c:pt idx="143">
                  <c:v>1.18</c:v>
                </c:pt>
                <c:pt idx="144">
                  <c:v>1.18</c:v>
                </c:pt>
                <c:pt idx="145">
                  <c:v>1.18</c:v>
                </c:pt>
                <c:pt idx="146">
                  <c:v>1.19</c:v>
                </c:pt>
                <c:pt idx="147">
                  <c:v>1.19</c:v>
                </c:pt>
                <c:pt idx="148">
                  <c:v>1.18</c:v>
                </c:pt>
                <c:pt idx="149">
                  <c:v>1.18</c:v>
                </c:pt>
                <c:pt idx="150">
                  <c:v>1.17</c:v>
                </c:pt>
                <c:pt idx="151">
                  <c:v>1.18</c:v>
                </c:pt>
                <c:pt idx="152">
                  <c:v>1.18</c:v>
                </c:pt>
                <c:pt idx="153">
                  <c:v>1.18</c:v>
                </c:pt>
                <c:pt idx="154">
                  <c:v>1.19</c:v>
                </c:pt>
                <c:pt idx="155">
                  <c:v>1.18</c:v>
                </c:pt>
                <c:pt idx="156">
                  <c:v>1.18</c:v>
                </c:pt>
                <c:pt idx="157">
                  <c:v>1.18</c:v>
                </c:pt>
                <c:pt idx="158">
                  <c:v>1.17</c:v>
                </c:pt>
                <c:pt idx="159">
                  <c:v>1.18</c:v>
                </c:pt>
                <c:pt idx="160">
                  <c:v>1.18</c:v>
                </c:pt>
                <c:pt idx="161">
                  <c:v>1.18</c:v>
                </c:pt>
                <c:pt idx="162">
                  <c:v>1.17</c:v>
                </c:pt>
                <c:pt idx="163">
                  <c:v>1.17</c:v>
                </c:pt>
                <c:pt idx="164">
                  <c:v>1.17</c:v>
                </c:pt>
                <c:pt idx="165">
                  <c:v>1.17</c:v>
                </c:pt>
                <c:pt idx="166">
                  <c:v>1.17</c:v>
                </c:pt>
                <c:pt idx="167">
                  <c:v>1.17</c:v>
                </c:pt>
                <c:pt idx="168">
                  <c:v>1.17</c:v>
                </c:pt>
                <c:pt idx="169">
                  <c:v>1.18</c:v>
                </c:pt>
                <c:pt idx="170">
                  <c:v>1.18</c:v>
                </c:pt>
                <c:pt idx="171">
                  <c:v>1.18</c:v>
                </c:pt>
                <c:pt idx="172">
                  <c:v>1.18</c:v>
                </c:pt>
                <c:pt idx="173">
                  <c:v>1.18</c:v>
                </c:pt>
                <c:pt idx="174">
                  <c:v>1.17</c:v>
                </c:pt>
                <c:pt idx="175">
                  <c:v>1.18</c:v>
                </c:pt>
                <c:pt idx="176">
                  <c:v>1.19</c:v>
                </c:pt>
                <c:pt idx="177">
                  <c:v>1.18</c:v>
                </c:pt>
                <c:pt idx="178">
                  <c:v>1.18</c:v>
                </c:pt>
                <c:pt idx="179">
                  <c:v>1.18</c:v>
                </c:pt>
                <c:pt idx="180">
                  <c:v>1.17</c:v>
                </c:pt>
                <c:pt idx="181">
                  <c:v>1.17</c:v>
                </c:pt>
                <c:pt idx="182">
                  <c:v>1.17</c:v>
                </c:pt>
                <c:pt idx="183">
                  <c:v>1.17</c:v>
                </c:pt>
                <c:pt idx="184">
                  <c:v>1.18</c:v>
                </c:pt>
                <c:pt idx="185">
                  <c:v>1.18</c:v>
                </c:pt>
                <c:pt idx="186">
                  <c:v>1.18</c:v>
                </c:pt>
                <c:pt idx="187">
                  <c:v>1.18</c:v>
                </c:pt>
                <c:pt idx="188">
                  <c:v>1.18</c:v>
                </c:pt>
                <c:pt idx="189">
                  <c:v>1.18</c:v>
                </c:pt>
                <c:pt idx="190">
                  <c:v>1.18</c:v>
                </c:pt>
                <c:pt idx="191">
                  <c:v>1.18</c:v>
                </c:pt>
                <c:pt idx="192">
                  <c:v>1.18</c:v>
                </c:pt>
                <c:pt idx="193">
                  <c:v>1.18</c:v>
                </c:pt>
                <c:pt idx="194">
                  <c:v>1.18</c:v>
                </c:pt>
                <c:pt idx="195">
                  <c:v>1.18</c:v>
                </c:pt>
                <c:pt idx="196">
                  <c:v>1.18</c:v>
                </c:pt>
                <c:pt idx="197">
                  <c:v>1.18</c:v>
                </c:pt>
                <c:pt idx="198">
                  <c:v>1.18</c:v>
                </c:pt>
                <c:pt idx="199">
                  <c:v>1.18</c:v>
                </c:pt>
                <c:pt idx="200">
                  <c:v>1.17</c:v>
                </c:pt>
                <c:pt idx="201">
                  <c:v>1.17</c:v>
                </c:pt>
                <c:pt idx="202">
                  <c:v>1.18</c:v>
                </c:pt>
                <c:pt idx="203">
                  <c:v>1.18</c:v>
                </c:pt>
                <c:pt idx="204">
                  <c:v>1.18</c:v>
                </c:pt>
                <c:pt idx="205">
                  <c:v>1.18</c:v>
                </c:pt>
                <c:pt idx="206">
                  <c:v>1.18</c:v>
                </c:pt>
                <c:pt idx="207">
                  <c:v>1.19</c:v>
                </c:pt>
                <c:pt idx="208">
                  <c:v>1.19</c:v>
                </c:pt>
                <c:pt idx="209">
                  <c:v>1.18</c:v>
                </c:pt>
                <c:pt idx="210">
                  <c:v>1.19</c:v>
                </c:pt>
                <c:pt idx="211">
                  <c:v>1.18</c:v>
                </c:pt>
                <c:pt idx="212">
                  <c:v>1.18</c:v>
                </c:pt>
                <c:pt idx="213">
                  <c:v>1.19</c:v>
                </c:pt>
                <c:pt idx="214">
                  <c:v>1.19</c:v>
                </c:pt>
                <c:pt idx="215">
                  <c:v>1.19</c:v>
                </c:pt>
                <c:pt idx="216">
                  <c:v>1.18</c:v>
                </c:pt>
                <c:pt idx="217">
                  <c:v>1.18</c:v>
                </c:pt>
                <c:pt idx="218">
                  <c:v>1.18</c:v>
                </c:pt>
                <c:pt idx="219">
                  <c:v>1.18</c:v>
                </c:pt>
                <c:pt idx="220">
                  <c:v>1.18</c:v>
                </c:pt>
                <c:pt idx="221">
                  <c:v>1.18</c:v>
                </c:pt>
                <c:pt idx="222">
                  <c:v>1.17</c:v>
                </c:pt>
                <c:pt idx="223">
                  <c:v>1.17</c:v>
                </c:pt>
                <c:pt idx="224">
                  <c:v>1.17</c:v>
                </c:pt>
                <c:pt idx="225">
                  <c:v>1.17</c:v>
                </c:pt>
                <c:pt idx="226">
                  <c:v>1.18</c:v>
                </c:pt>
                <c:pt idx="227">
                  <c:v>1.18</c:v>
                </c:pt>
                <c:pt idx="228">
                  <c:v>1.18</c:v>
                </c:pt>
                <c:pt idx="229">
                  <c:v>1.18</c:v>
                </c:pt>
                <c:pt idx="230">
                  <c:v>1.19</c:v>
                </c:pt>
                <c:pt idx="231">
                  <c:v>1.19</c:v>
                </c:pt>
                <c:pt idx="232">
                  <c:v>1.19</c:v>
                </c:pt>
                <c:pt idx="233">
                  <c:v>1.19</c:v>
                </c:pt>
                <c:pt idx="234">
                  <c:v>1.19</c:v>
                </c:pt>
                <c:pt idx="235">
                  <c:v>1.19</c:v>
                </c:pt>
                <c:pt idx="236">
                  <c:v>1.19</c:v>
                </c:pt>
                <c:pt idx="237">
                  <c:v>1.19</c:v>
                </c:pt>
                <c:pt idx="238">
                  <c:v>1.19</c:v>
                </c:pt>
                <c:pt idx="239">
                  <c:v>1.19</c:v>
                </c:pt>
                <c:pt idx="240">
                  <c:v>1.18</c:v>
                </c:pt>
                <c:pt idx="241">
                  <c:v>1.18</c:v>
                </c:pt>
                <c:pt idx="242">
                  <c:v>1.18</c:v>
                </c:pt>
                <c:pt idx="243">
                  <c:v>1.18</c:v>
                </c:pt>
                <c:pt idx="244">
                  <c:v>1.18</c:v>
                </c:pt>
                <c:pt idx="245">
                  <c:v>1.18</c:v>
                </c:pt>
                <c:pt idx="246">
                  <c:v>1.19</c:v>
                </c:pt>
                <c:pt idx="247">
                  <c:v>1.19</c:v>
                </c:pt>
                <c:pt idx="248">
                  <c:v>1.19</c:v>
                </c:pt>
                <c:pt idx="249">
                  <c:v>1.19</c:v>
                </c:pt>
                <c:pt idx="250">
                  <c:v>1.18</c:v>
                </c:pt>
                <c:pt idx="251">
                  <c:v>1.19</c:v>
                </c:pt>
                <c:pt idx="252">
                  <c:v>1.18</c:v>
                </c:pt>
                <c:pt idx="253">
                  <c:v>1.18</c:v>
                </c:pt>
                <c:pt idx="254">
                  <c:v>1.18</c:v>
                </c:pt>
                <c:pt idx="255">
                  <c:v>1.17</c:v>
                </c:pt>
                <c:pt idx="256">
                  <c:v>1.18</c:v>
                </c:pt>
                <c:pt idx="257">
                  <c:v>1.18</c:v>
                </c:pt>
                <c:pt idx="258">
                  <c:v>1.18</c:v>
                </c:pt>
                <c:pt idx="259">
                  <c:v>1.17</c:v>
                </c:pt>
                <c:pt idx="260">
                  <c:v>1.18</c:v>
                </c:pt>
                <c:pt idx="261">
                  <c:v>1.18</c:v>
                </c:pt>
                <c:pt idx="262">
                  <c:v>1.18</c:v>
                </c:pt>
                <c:pt idx="263">
                  <c:v>1.18</c:v>
                </c:pt>
                <c:pt idx="264">
                  <c:v>1.18</c:v>
                </c:pt>
                <c:pt idx="265">
                  <c:v>1.18</c:v>
                </c:pt>
                <c:pt idx="266">
                  <c:v>1.18</c:v>
                </c:pt>
                <c:pt idx="267">
                  <c:v>1.18</c:v>
                </c:pt>
                <c:pt idx="268">
                  <c:v>1.18</c:v>
                </c:pt>
                <c:pt idx="269">
                  <c:v>1.18</c:v>
                </c:pt>
                <c:pt idx="270">
                  <c:v>1.18</c:v>
                </c:pt>
                <c:pt idx="271">
                  <c:v>1.19</c:v>
                </c:pt>
                <c:pt idx="272">
                  <c:v>1.18</c:v>
                </c:pt>
                <c:pt idx="273">
                  <c:v>1.18</c:v>
                </c:pt>
                <c:pt idx="274">
                  <c:v>1.18</c:v>
                </c:pt>
                <c:pt idx="275">
                  <c:v>1.18</c:v>
                </c:pt>
                <c:pt idx="276">
                  <c:v>1.18</c:v>
                </c:pt>
                <c:pt idx="277">
                  <c:v>1.18</c:v>
                </c:pt>
                <c:pt idx="278">
                  <c:v>1.18</c:v>
                </c:pt>
                <c:pt idx="279">
                  <c:v>1.19</c:v>
                </c:pt>
                <c:pt idx="280">
                  <c:v>1.19</c:v>
                </c:pt>
                <c:pt idx="281">
                  <c:v>1.19</c:v>
                </c:pt>
                <c:pt idx="282">
                  <c:v>1.19</c:v>
                </c:pt>
                <c:pt idx="283">
                  <c:v>1.18</c:v>
                </c:pt>
                <c:pt idx="284">
                  <c:v>1.18</c:v>
                </c:pt>
                <c:pt idx="285">
                  <c:v>1.18</c:v>
                </c:pt>
                <c:pt idx="286">
                  <c:v>1.18</c:v>
                </c:pt>
                <c:pt idx="287">
                  <c:v>1.18</c:v>
                </c:pt>
                <c:pt idx="288">
                  <c:v>1.18</c:v>
                </c:pt>
                <c:pt idx="289">
                  <c:v>1.18</c:v>
                </c:pt>
                <c:pt idx="290">
                  <c:v>1.18</c:v>
                </c:pt>
                <c:pt idx="291">
                  <c:v>1.19</c:v>
                </c:pt>
                <c:pt idx="292">
                  <c:v>1.18</c:v>
                </c:pt>
                <c:pt idx="293">
                  <c:v>1.18</c:v>
                </c:pt>
                <c:pt idx="294">
                  <c:v>1.18</c:v>
                </c:pt>
                <c:pt idx="295">
                  <c:v>1.18</c:v>
                </c:pt>
                <c:pt idx="296">
                  <c:v>1.18</c:v>
                </c:pt>
                <c:pt idx="297">
                  <c:v>1.17</c:v>
                </c:pt>
                <c:pt idx="298">
                  <c:v>1.17</c:v>
                </c:pt>
                <c:pt idx="299">
                  <c:v>1.18</c:v>
                </c:pt>
                <c:pt idx="300">
                  <c:v>1.18</c:v>
                </c:pt>
                <c:pt idx="301">
                  <c:v>1.18</c:v>
                </c:pt>
                <c:pt idx="302">
                  <c:v>1.18</c:v>
                </c:pt>
                <c:pt idx="303">
                  <c:v>1.18</c:v>
                </c:pt>
                <c:pt idx="304">
                  <c:v>1.18</c:v>
                </c:pt>
                <c:pt idx="305">
                  <c:v>1.18</c:v>
                </c:pt>
                <c:pt idx="306">
                  <c:v>1.18</c:v>
                </c:pt>
                <c:pt idx="307">
                  <c:v>1.18</c:v>
                </c:pt>
                <c:pt idx="308">
                  <c:v>1.19</c:v>
                </c:pt>
                <c:pt idx="309">
                  <c:v>1.18</c:v>
                </c:pt>
                <c:pt idx="310">
                  <c:v>1.18</c:v>
                </c:pt>
                <c:pt idx="311">
                  <c:v>1.18</c:v>
                </c:pt>
                <c:pt idx="312">
                  <c:v>1.18</c:v>
                </c:pt>
                <c:pt idx="313">
                  <c:v>1.18</c:v>
                </c:pt>
                <c:pt idx="314">
                  <c:v>1.18</c:v>
                </c:pt>
                <c:pt idx="315">
                  <c:v>1.17</c:v>
                </c:pt>
                <c:pt idx="316">
                  <c:v>1.18</c:v>
                </c:pt>
                <c:pt idx="317">
                  <c:v>1.17</c:v>
                </c:pt>
                <c:pt idx="318">
                  <c:v>1.17</c:v>
                </c:pt>
                <c:pt idx="319">
                  <c:v>1.17</c:v>
                </c:pt>
                <c:pt idx="320">
                  <c:v>1.17</c:v>
                </c:pt>
                <c:pt idx="321">
                  <c:v>1.17</c:v>
                </c:pt>
                <c:pt idx="322">
                  <c:v>1.17</c:v>
                </c:pt>
                <c:pt idx="323">
                  <c:v>1.17</c:v>
                </c:pt>
                <c:pt idx="324">
                  <c:v>1.17</c:v>
                </c:pt>
                <c:pt idx="325">
                  <c:v>1.18</c:v>
                </c:pt>
                <c:pt idx="326">
                  <c:v>1.18</c:v>
                </c:pt>
                <c:pt idx="327">
                  <c:v>1.18</c:v>
                </c:pt>
                <c:pt idx="328">
                  <c:v>1.18</c:v>
                </c:pt>
                <c:pt idx="329">
                  <c:v>1.18</c:v>
                </c:pt>
                <c:pt idx="330">
                  <c:v>1.17</c:v>
                </c:pt>
                <c:pt idx="331">
                  <c:v>1.18</c:v>
                </c:pt>
                <c:pt idx="332">
                  <c:v>1.17</c:v>
                </c:pt>
                <c:pt idx="333">
                  <c:v>1.17</c:v>
                </c:pt>
                <c:pt idx="334">
                  <c:v>1.17</c:v>
                </c:pt>
                <c:pt idx="335">
                  <c:v>1.17</c:v>
                </c:pt>
                <c:pt idx="336">
                  <c:v>1.1599999999999999</c:v>
                </c:pt>
                <c:pt idx="337">
                  <c:v>1.1599999999999999</c:v>
                </c:pt>
                <c:pt idx="338">
                  <c:v>1.1599999999999999</c:v>
                </c:pt>
                <c:pt idx="339">
                  <c:v>1.17</c:v>
                </c:pt>
                <c:pt idx="340">
                  <c:v>1.17</c:v>
                </c:pt>
                <c:pt idx="341">
                  <c:v>1.17</c:v>
                </c:pt>
                <c:pt idx="342">
                  <c:v>1.17</c:v>
                </c:pt>
                <c:pt idx="343">
                  <c:v>1.17</c:v>
                </c:pt>
                <c:pt idx="344">
                  <c:v>1.17</c:v>
                </c:pt>
                <c:pt idx="345">
                  <c:v>1.17</c:v>
                </c:pt>
                <c:pt idx="346">
                  <c:v>1.17</c:v>
                </c:pt>
                <c:pt idx="347">
                  <c:v>1.1599999999999999</c:v>
                </c:pt>
                <c:pt idx="348">
                  <c:v>1.17</c:v>
                </c:pt>
                <c:pt idx="349">
                  <c:v>1.17</c:v>
                </c:pt>
                <c:pt idx="350">
                  <c:v>1.18</c:v>
                </c:pt>
                <c:pt idx="351">
                  <c:v>1.18</c:v>
                </c:pt>
              </c:numCache>
            </c:numRef>
          </c:val>
          <c:smooth val="0"/>
          <c:extLst>
            <c:ext xmlns:c16="http://schemas.microsoft.com/office/drawing/2014/chart" uri="{C3380CC4-5D6E-409C-BE32-E72D297353CC}">
              <c16:uniqueId val="{00000002-071F-E74D-8070-5639789991F2}"/>
            </c:ext>
          </c:extLst>
        </c:ser>
        <c:dLbls>
          <c:showLegendKey val="0"/>
          <c:showVal val="0"/>
          <c:showCatName val="0"/>
          <c:showSerName val="0"/>
          <c:showPercent val="0"/>
          <c:showBubbleSize val="0"/>
        </c:dLbls>
        <c:smooth val="0"/>
        <c:axId val="103606144"/>
        <c:axId val="103607680"/>
      </c:lineChart>
      <c:catAx>
        <c:axId val="103606144"/>
        <c:scaling>
          <c:orientation val="minMax"/>
        </c:scaling>
        <c:delete val="0"/>
        <c:axPos val="b"/>
        <c:numFmt formatCode="[$-F400]h:mm:ss\ AM/PM" sourceLinked="1"/>
        <c:majorTickMark val="none"/>
        <c:minorTickMark val="none"/>
        <c:tickLblPos val="nextTo"/>
        <c:txPr>
          <a:bodyPr/>
          <a:lstStyle/>
          <a:p>
            <a:pPr>
              <a:defRPr sz="800"/>
            </a:pPr>
            <a:endParaRPr lang="en-US"/>
          </a:p>
        </c:txPr>
        <c:crossAx val="103607680"/>
        <c:crosses val="autoZero"/>
        <c:auto val="1"/>
        <c:lblAlgn val="ctr"/>
        <c:lblOffset val="100"/>
        <c:noMultiLvlLbl val="0"/>
      </c:catAx>
      <c:valAx>
        <c:axId val="103607680"/>
        <c:scaling>
          <c:orientation val="minMax"/>
          <c:min val="0"/>
        </c:scaling>
        <c:delete val="0"/>
        <c:axPos val="l"/>
        <c:majorGridlines/>
        <c:title>
          <c:tx>
            <c:rich>
              <a:bodyPr/>
              <a:lstStyle/>
              <a:p>
                <a:pPr>
                  <a:defRPr/>
                </a:pPr>
                <a:r>
                  <a:rPr lang="en-US"/>
                  <a:t>VTHD</a:t>
                </a:r>
              </a:p>
            </c:rich>
          </c:tx>
          <c:overlay val="0"/>
        </c:title>
        <c:numFmt formatCode="General" sourceLinked="1"/>
        <c:majorTickMark val="none"/>
        <c:minorTickMark val="none"/>
        <c:tickLblPos val="nextTo"/>
        <c:txPr>
          <a:bodyPr/>
          <a:lstStyle/>
          <a:p>
            <a:pPr>
              <a:defRPr sz="900"/>
            </a:pPr>
            <a:endParaRPr lang="en-US"/>
          </a:p>
        </c:txPr>
        <c:crossAx val="103606144"/>
        <c:crosses val="autoZero"/>
        <c:crossBetween val="between"/>
      </c:valAx>
    </c:plotArea>
    <c:legend>
      <c:legendPos val="b"/>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 Total Harmonic distortion in current</a:t>
            </a:r>
          </a:p>
        </c:rich>
      </c:tx>
      <c:overlay val="0"/>
    </c:title>
    <c:autoTitleDeleted val="0"/>
    <c:plotArea>
      <c:layout/>
      <c:lineChart>
        <c:grouping val="standard"/>
        <c:varyColors val="0"/>
        <c:ser>
          <c:idx val="0"/>
          <c:order val="0"/>
          <c:tx>
            <c:strRef>
              <c:f>'Logger data'!$BJ$1</c:f>
              <c:strCache>
                <c:ptCount val="1"/>
                <c:pt idx="0">
                  <c:v>ITHD L2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data'!$BJ$2:$BJ$353</c:f>
              <c:numCache>
                <c:formatCode>General</c:formatCode>
                <c:ptCount val="352"/>
                <c:pt idx="0">
                  <c:v>1.51</c:v>
                </c:pt>
                <c:pt idx="1">
                  <c:v>1.48</c:v>
                </c:pt>
                <c:pt idx="2">
                  <c:v>1.49</c:v>
                </c:pt>
                <c:pt idx="3">
                  <c:v>1.47</c:v>
                </c:pt>
                <c:pt idx="4">
                  <c:v>1.48</c:v>
                </c:pt>
                <c:pt idx="5">
                  <c:v>1.5</c:v>
                </c:pt>
                <c:pt idx="6">
                  <c:v>1.51</c:v>
                </c:pt>
                <c:pt idx="7">
                  <c:v>1.53</c:v>
                </c:pt>
                <c:pt idx="8">
                  <c:v>1.52</c:v>
                </c:pt>
                <c:pt idx="9">
                  <c:v>1.49</c:v>
                </c:pt>
                <c:pt idx="10">
                  <c:v>1.51</c:v>
                </c:pt>
                <c:pt idx="11">
                  <c:v>1.49</c:v>
                </c:pt>
                <c:pt idx="12">
                  <c:v>1.5</c:v>
                </c:pt>
                <c:pt idx="13">
                  <c:v>1.47</c:v>
                </c:pt>
                <c:pt idx="14">
                  <c:v>1.48</c:v>
                </c:pt>
                <c:pt idx="15">
                  <c:v>1.5</c:v>
                </c:pt>
                <c:pt idx="16">
                  <c:v>1.5</c:v>
                </c:pt>
                <c:pt idx="17">
                  <c:v>1.49</c:v>
                </c:pt>
                <c:pt idx="18">
                  <c:v>1.48</c:v>
                </c:pt>
                <c:pt idx="19">
                  <c:v>1.47</c:v>
                </c:pt>
                <c:pt idx="20">
                  <c:v>1.47</c:v>
                </c:pt>
                <c:pt idx="21">
                  <c:v>1.48</c:v>
                </c:pt>
                <c:pt idx="22">
                  <c:v>1.51</c:v>
                </c:pt>
                <c:pt idx="23">
                  <c:v>1.51</c:v>
                </c:pt>
                <c:pt idx="24">
                  <c:v>1.52</c:v>
                </c:pt>
                <c:pt idx="25">
                  <c:v>1.51</c:v>
                </c:pt>
                <c:pt idx="26">
                  <c:v>1.53</c:v>
                </c:pt>
                <c:pt idx="27">
                  <c:v>1.54</c:v>
                </c:pt>
                <c:pt idx="28">
                  <c:v>1.53</c:v>
                </c:pt>
                <c:pt idx="29">
                  <c:v>1.52</c:v>
                </c:pt>
                <c:pt idx="30">
                  <c:v>1.52</c:v>
                </c:pt>
                <c:pt idx="31">
                  <c:v>1.52</c:v>
                </c:pt>
                <c:pt idx="32">
                  <c:v>1.51</c:v>
                </c:pt>
                <c:pt idx="33">
                  <c:v>1.53</c:v>
                </c:pt>
                <c:pt idx="34">
                  <c:v>1.52</c:v>
                </c:pt>
                <c:pt idx="35">
                  <c:v>1.52</c:v>
                </c:pt>
                <c:pt idx="36">
                  <c:v>1.53</c:v>
                </c:pt>
                <c:pt idx="37">
                  <c:v>1.54</c:v>
                </c:pt>
                <c:pt idx="38">
                  <c:v>1.52</c:v>
                </c:pt>
                <c:pt idx="39">
                  <c:v>1.52</c:v>
                </c:pt>
                <c:pt idx="40">
                  <c:v>1.53</c:v>
                </c:pt>
                <c:pt idx="41">
                  <c:v>1.52</c:v>
                </c:pt>
                <c:pt idx="42">
                  <c:v>1.52</c:v>
                </c:pt>
                <c:pt idx="43">
                  <c:v>1.5</c:v>
                </c:pt>
                <c:pt idx="44">
                  <c:v>1.51</c:v>
                </c:pt>
                <c:pt idx="45">
                  <c:v>1.5</c:v>
                </c:pt>
                <c:pt idx="46">
                  <c:v>1.5</c:v>
                </c:pt>
                <c:pt idx="47">
                  <c:v>1.5</c:v>
                </c:pt>
                <c:pt idx="48">
                  <c:v>1.49</c:v>
                </c:pt>
                <c:pt idx="49">
                  <c:v>1.51</c:v>
                </c:pt>
                <c:pt idx="50">
                  <c:v>1.51</c:v>
                </c:pt>
                <c:pt idx="51">
                  <c:v>1.52</c:v>
                </c:pt>
                <c:pt idx="52">
                  <c:v>1.51</c:v>
                </c:pt>
                <c:pt idx="53">
                  <c:v>1.53</c:v>
                </c:pt>
                <c:pt idx="54">
                  <c:v>1.53</c:v>
                </c:pt>
                <c:pt idx="55">
                  <c:v>1.54</c:v>
                </c:pt>
                <c:pt idx="56">
                  <c:v>1.53</c:v>
                </c:pt>
                <c:pt idx="57">
                  <c:v>1.52</c:v>
                </c:pt>
                <c:pt idx="58">
                  <c:v>1.53</c:v>
                </c:pt>
                <c:pt idx="59">
                  <c:v>1.51</c:v>
                </c:pt>
                <c:pt idx="60">
                  <c:v>1.52</c:v>
                </c:pt>
                <c:pt idx="61">
                  <c:v>1.52</c:v>
                </c:pt>
                <c:pt idx="62">
                  <c:v>1.51</c:v>
                </c:pt>
                <c:pt idx="63">
                  <c:v>1.52</c:v>
                </c:pt>
                <c:pt idx="64">
                  <c:v>1.53</c:v>
                </c:pt>
                <c:pt idx="65">
                  <c:v>1.51</c:v>
                </c:pt>
                <c:pt idx="66">
                  <c:v>1.53</c:v>
                </c:pt>
                <c:pt idx="67">
                  <c:v>1.53</c:v>
                </c:pt>
                <c:pt idx="68">
                  <c:v>1.54</c:v>
                </c:pt>
                <c:pt idx="69">
                  <c:v>1.53</c:v>
                </c:pt>
                <c:pt idx="70">
                  <c:v>1.53</c:v>
                </c:pt>
                <c:pt idx="71">
                  <c:v>1.54</c:v>
                </c:pt>
                <c:pt idx="72">
                  <c:v>1.52</c:v>
                </c:pt>
                <c:pt idx="73">
                  <c:v>1.5</c:v>
                </c:pt>
                <c:pt idx="74">
                  <c:v>1.54</c:v>
                </c:pt>
                <c:pt idx="75">
                  <c:v>1.54</c:v>
                </c:pt>
                <c:pt idx="76">
                  <c:v>1.54</c:v>
                </c:pt>
                <c:pt idx="77">
                  <c:v>1.53</c:v>
                </c:pt>
                <c:pt idx="78">
                  <c:v>1.53</c:v>
                </c:pt>
                <c:pt idx="79">
                  <c:v>1.53</c:v>
                </c:pt>
                <c:pt idx="80">
                  <c:v>1.55</c:v>
                </c:pt>
                <c:pt idx="81">
                  <c:v>1.54</c:v>
                </c:pt>
                <c:pt idx="82">
                  <c:v>1.55</c:v>
                </c:pt>
                <c:pt idx="83">
                  <c:v>1.54</c:v>
                </c:pt>
                <c:pt idx="84">
                  <c:v>1.54</c:v>
                </c:pt>
                <c:pt idx="85">
                  <c:v>1.53</c:v>
                </c:pt>
                <c:pt idx="86">
                  <c:v>1.53</c:v>
                </c:pt>
                <c:pt idx="87">
                  <c:v>1.54</c:v>
                </c:pt>
                <c:pt idx="88">
                  <c:v>1.54</c:v>
                </c:pt>
                <c:pt idx="89">
                  <c:v>1.54</c:v>
                </c:pt>
                <c:pt idx="90">
                  <c:v>1.54</c:v>
                </c:pt>
                <c:pt idx="91">
                  <c:v>1.52</c:v>
                </c:pt>
                <c:pt idx="92">
                  <c:v>1.54</c:v>
                </c:pt>
                <c:pt idx="93">
                  <c:v>1.52</c:v>
                </c:pt>
                <c:pt idx="94">
                  <c:v>1.52</c:v>
                </c:pt>
                <c:pt idx="95">
                  <c:v>1.52</c:v>
                </c:pt>
                <c:pt idx="96">
                  <c:v>1.53</c:v>
                </c:pt>
                <c:pt idx="97">
                  <c:v>1.51</c:v>
                </c:pt>
                <c:pt idx="98">
                  <c:v>1.52</c:v>
                </c:pt>
                <c:pt idx="99">
                  <c:v>1.52</c:v>
                </c:pt>
                <c:pt idx="100">
                  <c:v>1.51</c:v>
                </c:pt>
                <c:pt idx="101">
                  <c:v>1.53</c:v>
                </c:pt>
                <c:pt idx="102">
                  <c:v>1.51</c:v>
                </c:pt>
                <c:pt idx="103">
                  <c:v>1.53</c:v>
                </c:pt>
                <c:pt idx="104">
                  <c:v>1.52</c:v>
                </c:pt>
                <c:pt idx="105">
                  <c:v>1.53</c:v>
                </c:pt>
                <c:pt idx="106">
                  <c:v>1.54</c:v>
                </c:pt>
                <c:pt idx="107">
                  <c:v>1.54</c:v>
                </c:pt>
                <c:pt idx="108">
                  <c:v>1.54</c:v>
                </c:pt>
                <c:pt idx="109">
                  <c:v>1.54</c:v>
                </c:pt>
                <c:pt idx="110">
                  <c:v>1.52</c:v>
                </c:pt>
                <c:pt idx="111">
                  <c:v>1.53</c:v>
                </c:pt>
                <c:pt idx="112">
                  <c:v>1.53</c:v>
                </c:pt>
                <c:pt idx="113">
                  <c:v>1.52</c:v>
                </c:pt>
                <c:pt idx="114">
                  <c:v>1.54</c:v>
                </c:pt>
                <c:pt idx="115">
                  <c:v>1.52</c:v>
                </c:pt>
                <c:pt idx="116">
                  <c:v>1.53</c:v>
                </c:pt>
                <c:pt idx="117">
                  <c:v>1.53</c:v>
                </c:pt>
                <c:pt idx="118">
                  <c:v>1.53</c:v>
                </c:pt>
                <c:pt idx="119">
                  <c:v>1.53</c:v>
                </c:pt>
                <c:pt idx="120">
                  <c:v>1.52</c:v>
                </c:pt>
                <c:pt idx="121">
                  <c:v>1.51</c:v>
                </c:pt>
                <c:pt idx="122">
                  <c:v>1.5</c:v>
                </c:pt>
                <c:pt idx="123">
                  <c:v>1.52</c:v>
                </c:pt>
                <c:pt idx="124">
                  <c:v>1.52</c:v>
                </c:pt>
                <c:pt idx="125">
                  <c:v>1.52</c:v>
                </c:pt>
                <c:pt idx="126">
                  <c:v>1.52</c:v>
                </c:pt>
                <c:pt idx="127">
                  <c:v>1.53</c:v>
                </c:pt>
                <c:pt idx="128">
                  <c:v>1.53</c:v>
                </c:pt>
                <c:pt idx="129">
                  <c:v>1.52</c:v>
                </c:pt>
                <c:pt idx="130">
                  <c:v>1.54</c:v>
                </c:pt>
                <c:pt idx="131">
                  <c:v>1.54</c:v>
                </c:pt>
                <c:pt idx="132">
                  <c:v>1.54</c:v>
                </c:pt>
                <c:pt idx="133">
                  <c:v>1.55</c:v>
                </c:pt>
                <c:pt idx="134">
                  <c:v>1.52</c:v>
                </c:pt>
                <c:pt idx="135">
                  <c:v>1.52</c:v>
                </c:pt>
                <c:pt idx="136">
                  <c:v>1.52</c:v>
                </c:pt>
                <c:pt idx="137">
                  <c:v>1.52</c:v>
                </c:pt>
                <c:pt idx="138">
                  <c:v>1.55</c:v>
                </c:pt>
                <c:pt idx="139">
                  <c:v>1.54</c:v>
                </c:pt>
                <c:pt idx="140">
                  <c:v>1.56</c:v>
                </c:pt>
                <c:pt idx="141">
                  <c:v>1.56</c:v>
                </c:pt>
                <c:pt idx="142">
                  <c:v>1.54</c:v>
                </c:pt>
                <c:pt idx="143">
                  <c:v>1.55</c:v>
                </c:pt>
                <c:pt idx="144">
                  <c:v>1.55</c:v>
                </c:pt>
                <c:pt idx="145">
                  <c:v>1.54</c:v>
                </c:pt>
                <c:pt idx="146">
                  <c:v>1.55</c:v>
                </c:pt>
                <c:pt idx="147">
                  <c:v>1.55</c:v>
                </c:pt>
                <c:pt idx="148">
                  <c:v>1.56</c:v>
                </c:pt>
                <c:pt idx="149">
                  <c:v>1.54</c:v>
                </c:pt>
                <c:pt idx="150">
                  <c:v>1.53</c:v>
                </c:pt>
                <c:pt idx="151">
                  <c:v>1.54</c:v>
                </c:pt>
                <c:pt idx="152">
                  <c:v>1.54</c:v>
                </c:pt>
                <c:pt idx="153">
                  <c:v>1.54</c:v>
                </c:pt>
                <c:pt idx="154">
                  <c:v>1.55</c:v>
                </c:pt>
                <c:pt idx="155">
                  <c:v>1.53</c:v>
                </c:pt>
                <c:pt idx="156">
                  <c:v>1.53</c:v>
                </c:pt>
                <c:pt idx="157">
                  <c:v>1.53</c:v>
                </c:pt>
                <c:pt idx="158">
                  <c:v>1.5</c:v>
                </c:pt>
                <c:pt idx="159">
                  <c:v>1.54</c:v>
                </c:pt>
                <c:pt idx="160">
                  <c:v>1.54</c:v>
                </c:pt>
                <c:pt idx="161">
                  <c:v>1.53</c:v>
                </c:pt>
                <c:pt idx="162">
                  <c:v>1.51</c:v>
                </c:pt>
                <c:pt idx="163">
                  <c:v>1.51</c:v>
                </c:pt>
                <c:pt idx="164">
                  <c:v>1.52</c:v>
                </c:pt>
                <c:pt idx="165">
                  <c:v>1.52</c:v>
                </c:pt>
                <c:pt idx="166">
                  <c:v>1.51</c:v>
                </c:pt>
                <c:pt idx="167">
                  <c:v>1.52</c:v>
                </c:pt>
                <c:pt idx="168">
                  <c:v>1.52</c:v>
                </c:pt>
                <c:pt idx="169">
                  <c:v>1.54</c:v>
                </c:pt>
                <c:pt idx="170">
                  <c:v>1.54</c:v>
                </c:pt>
                <c:pt idx="171">
                  <c:v>1.53</c:v>
                </c:pt>
                <c:pt idx="172">
                  <c:v>1.54</c:v>
                </c:pt>
                <c:pt idx="173">
                  <c:v>1.53</c:v>
                </c:pt>
                <c:pt idx="174">
                  <c:v>1.52</c:v>
                </c:pt>
                <c:pt idx="175">
                  <c:v>1.54</c:v>
                </c:pt>
                <c:pt idx="176">
                  <c:v>1.55</c:v>
                </c:pt>
                <c:pt idx="177">
                  <c:v>1.54</c:v>
                </c:pt>
                <c:pt idx="178">
                  <c:v>1.55</c:v>
                </c:pt>
                <c:pt idx="179">
                  <c:v>1.54</c:v>
                </c:pt>
                <c:pt idx="180">
                  <c:v>1.53</c:v>
                </c:pt>
                <c:pt idx="181">
                  <c:v>1.54</c:v>
                </c:pt>
                <c:pt idx="182">
                  <c:v>1.53</c:v>
                </c:pt>
                <c:pt idx="183">
                  <c:v>1.54</c:v>
                </c:pt>
                <c:pt idx="184">
                  <c:v>1.54</c:v>
                </c:pt>
                <c:pt idx="185">
                  <c:v>1.53</c:v>
                </c:pt>
                <c:pt idx="186">
                  <c:v>1.53</c:v>
                </c:pt>
                <c:pt idx="187">
                  <c:v>1.52</c:v>
                </c:pt>
                <c:pt idx="188">
                  <c:v>1.53</c:v>
                </c:pt>
                <c:pt idx="189">
                  <c:v>1.52</c:v>
                </c:pt>
                <c:pt idx="190">
                  <c:v>1.53</c:v>
                </c:pt>
                <c:pt idx="191">
                  <c:v>1.54</c:v>
                </c:pt>
                <c:pt idx="192">
                  <c:v>1.54</c:v>
                </c:pt>
                <c:pt idx="193">
                  <c:v>1.54</c:v>
                </c:pt>
                <c:pt idx="194">
                  <c:v>1.56</c:v>
                </c:pt>
                <c:pt idx="195">
                  <c:v>1.56</c:v>
                </c:pt>
                <c:pt idx="196">
                  <c:v>1.55</c:v>
                </c:pt>
                <c:pt idx="197">
                  <c:v>1.54</c:v>
                </c:pt>
                <c:pt idx="198">
                  <c:v>1.53</c:v>
                </c:pt>
                <c:pt idx="199">
                  <c:v>1.53</c:v>
                </c:pt>
                <c:pt idx="200">
                  <c:v>1.51</c:v>
                </c:pt>
                <c:pt idx="201">
                  <c:v>1.52</c:v>
                </c:pt>
                <c:pt idx="202">
                  <c:v>1.54</c:v>
                </c:pt>
                <c:pt idx="203">
                  <c:v>1.53</c:v>
                </c:pt>
                <c:pt idx="204">
                  <c:v>1.53</c:v>
                </c:pt>
                <c:pt idx="205">
                  <c:v>1.54</c:v>
                </c:pt>
                <c:pt idx="206">
                  <c:v>1.53</c:v>
                </c:pt>
                <c:pt idx="207">
                  <c:v>1.56</c:v>
                </c:pt>
                <c:pt idx="208">
                  <c:v>1.55</c:v>
                </c:pt>
                <c:pt idx="209">
                  <c:v>1.54</c:v>
                </c:pt>
                <c:pt idx="210">
                  <c:v>1.55</c:v>
                </c:pt>
                <c:pt idx="211">
                  <c:v>1.55</c:v>
                </c:pt>
                <c:pt idx="212">
                  <c:v>1.54</c:v>
                </c:pt>
                <c:pt idx="213">
                  <c:v>1.55</c:v>
                </c:pt>
                <c:pt idx="214">
                  <c:v>1.55</c:v>
                </c:pt>
                <c:pt idx="215">
                  <c:v>1.55</c:v>
                </c:pt>
                <c:pt idx="216">
                  <c:v>1.53</c:v>
                </c:pt>
                <c:pt idx="217">
                  <c:v>1.53</c:v>
                </c:pt>
                <c:pt idx="218">
                  <c:v>1.54</c:v>
                </c:pt>
                <c:pt idx="219">
                  <c:v>1.53</c:v>
                </c:pt>
                <c:pt idx="220">
                  <c:v>1.53</c:v>
                </c:pt>
                <c:pt idx="221">
                  <c:v>1.53</c:v>
                </c:pt>
                <c:pt idx="222">
                  <c:v>1.51</c:v>
                </c:pt>
                <c:pt idx="223">
                  <c:v>1.52</c:v>
                </c:pt>
                <c:pt idx="224">
                  <c:v>1.52</c:v>
                </c:pt>
                <c:pt idx="225">
                  <c:v>1.52</c:v>
                </c:pt>
                <c:pt idx="226">
                  <c:v>1.52</c:v>
                </c:pt>
                <c:pt idx="227">
                  <c:v>1.51</c:v>
                </c:pt>
                <c:pt idx="228">
                  <c:v>1.52</c:v>
                </c:pt>
                <c:pt idx="229">
                  <c:v>1.53</c:v>
                </c:pt>
                <c:pt idx="230">
                  <c:v>1.53</c:v>
                </c:pt>
                <c:pt idx="231">
                  <c:v>1.52</c:v>
                </c:pt>
                <c:pt idx="232">
                  <c:v>1.53</c:v>
                </c:pt>
                <c:pt idx="233">
                  <c:v>1.52</c:v>
                </c:pt>
                <c:pt idx="234">
                  <c:v>1.54</c:v>
                </c:pt>
                <c:pt idx="235">
                  <c:v>1.53</c:v>
                </c:pt>
                <c:pt idx="236">
                  <c:v>1.53</c:v>
                </c:pt>
                <c:pt idx="237">
                  <c:v>1.54</c:v>
                </c:pt>
                <c:pt idx="238">
                  <c:v>1.53</c:v>
                </c:pt>
                <c:pt idx="239">
                  <c:v>1.53</c:v>
                </c:pt>
                <c:pt idx="240">
                  <c:v>1.52</c:v>
                </c:pt>
                <c:pt idx="241">
                  <c:v>1.52</c:v>
                </c:pt>
                <c:pt idx="242">
                  <c:v>1.53</c:v>
                </c:pt>
                <c:pt idx="243">
                  <c:v>1.52</c:v>
                </c:pt>
                <c:pt idx="244">
                  <c:v>1.52</c:v>
                </c:pt>
                <c:pt idx="245">
                  <c:v>1.53</c:v>
                </c:pt>
                <c:pt idx="246">
                  <c:v>1.52</c:v>
                </c:pt>
                <c:pt idx="247">
                  <c:v>1.57</c:v>
                </c:pt>
                <c:pt idx="248">
                  <c:v>1.56</c:v>
                </c:pt>
                <c:pt idx="249">
                  <c:v>1.54</c:v>
                </c:pt>
                <c:pt idx="250">
                  <c:v>1.53</c:v>
                </c:pt>
                <c:pt idx="251">
                  <c:v>1.54</c:v>
                </c:pt>
                <c:pt idx="252">
                  <c:v>1.54</c:v>
                </c:pt>
                <c:pt idx="253">
                  <c:v>1.53</c:v>
                </c:pt>
                <c:pt idx="254">
                  <c:v>1.51</c:v>
                </c:pt>
                <c:pt idx="255">
                  <c:v>1.52</c:v>
                </c:pt>
                <c:pt idx="256">
                  <c:v>1.53</c:v>
                </c:pt>
                <c:pt idx="257">
                  <c:v>1.52</c:v>
                </c:pt>
                <c:pt idx="258">
                  <c:v>1.52</c:v>
                </c:pt>
                <c:pt idx="259">
                  <c:v>1.51</c:v>
                </c:pt>
                <c:pt idx="260">
                  <c:v>1.52</c:v>
                </c:pt>
                <c:pt idx="261">
                  <c:v>1.53</c:v>
                </c:pt>
                <c:pt idx="262">
                  <c:v>1.53</c:v>
                </c:pt>
                <c:pt idx="263">
                  <c:v>1.55</c:v>
                </c:pt>
                <c:pt idx="264">
                  <c:v>1.54</c:v>
                </c:pt>
                <c:pt idx="265">
                  <c:v>1.53</c:v>
                </c:pt>
                <c:pt idx="266">
                  <c:v>1.53</c:v>
                </c:pt>
                <c:pt idx="267">
                  <c:v>1.53</c:v>
                </c:pt>
                <c:pt idx="268">
                  <c:v>1.53</c:v>
                </c:pt>
                <c:pt idx="269">
                  <c:v>1.53</c:v>
                </c:pt>
                <c:pt idx="270">
                  <c:v>1.53</c:v>
                </c:pt>
                <c:pt idx="271">
                  <c:v>1.55</c:v>
                </c:pt>
                <c:pt idx="272">
                  <c:v>1.55</c:v>
                </c:pt>
                <c:pt idx="273">
                  <c:v>1.53</c:v>
                </c:pt>
                <c:pt idx="274">
                  <c:v>1.54</c:v>
                </c:pt>
                <c:pt idx="275">
                  <c:v>1.54</c:v>
                </c:pt>
                <c:pt idx="276">
                  <c:v>1.54</c:v>
                </c:pt>
                <c:pt idx="277">
                  <c:v>1.54</c:v>
                </c:pt>
                <c:pt idx="278">
                  <c:v>1.52</c:v>
                </c:pt>
                <c:pt idx="279">
                  <c:v>1.54</c:v>
                </c:pt>
                <c:pt idx="280">
                  <c:v>1.55</c:v>
                </c:pt>
                <c:pt idx="281">
                  <c:v>1.54</c:v>
                </c:pt>
                <c:pt idx="282">
                  <c:v>1.54</c:v>
                </c:pt>
                <c:pt idx="283">
                  <c:v>1.53</c:v>
                </c:pt>
                <c:pt idx="284">
                  <c:v>1.52</c:v>
                </c:pt>
                <c:pt idx="285">
                  <c:v>1.53</c:v>
                </c:pt>
                <c:pt idx="286">
                  <c:v>1.52</c:v>
                </c:pt>
                <c:pt idx="287">
                  <c:v>1.52</c:v>
                </c:pt>
                <c:pt idx="288">
                  <c:v>1.53</c:v>
                </c:pt>
                <c:pt idx="289">
                  <c:v>1.52</c:v>
                </c:pt>
                <c:pt idx="290">
                  <c:v>1.53</c:v>
                </c:pt>
                <c:pt idx="291">
                  <c:v>1.54</c:v>
                </c:pt>
                <c:pt idx="292">
                  <c:v>1.51</c:v>
                </c:pt>
                <c:pt idx="293">
                  <c:v>1.53</c:v>
                </c:pt>
                <c:pt idx="294">
                  <c:v>1.52</c:v>
                </c:pt>
                <c:pt idx="295">
                  <c:v>1.52</c:v>
                </c:pt>
                <c:pt idx="296">
                  <c:v>1.52</c:v>
                </c:pt>
                <c:pt idx="297">
                  <c:v>1.5</c:v>
                </c:pt>
                <c:pt idx="298">
                  <c:v>1.5</c:v>
                </c:pt>
                <c:pt idx="299">
                  <c:v>1.52</c:v>
                </c:pt>
                <c:pt idx="300">
                  <c:v>1.52</c:v>
                </c:pt>
                <c:pt idx="301">
                  <c:v>1.53</c:v>
                </c:pt>
                <c:pt idx="302">
                  <c:v>1.53</c:v>
                </c:pt>
                <c:pt idx="303">
                  <c:v>1.53</c:v>
                </c:pt>
                <c:pt idx="304">
                  <c:v>1.53</c:v>
                </c:pt>
                <c:pt idx="305">
                  <c:v>1.52</c:v>
                </c:pt>
                <c:pt idx="306">
                  <c:v>1.53</c:v>
                </c:pt>
                <c:pt idx="307">
                  <c:v>1.54</c:v>
                </c:pt>
                <c:pt idx="308">
                  <c:v>1.55</c:v>
                </c:pt>
                <c:pt idx="309">
                  <c:v>1.55</c:v>
                </c:pt>
                <c:pt idx="310">
                  <c:v>1.55</c:v>
                </c:pt>
                <c:pt idx="311">
                  <c:v>1.54</c:v>
                </c:pt>
                <c:pt idx="312">
                  <c:v>1.54</c:v>
                </c:pt>
                <c:pt idx="313">
                  <c:v>1.53</c:v>
                </c:pt>
                <c:pt idx="314">
                  <c:v>1.53</c:v>
                </c:pt>
                <c:pt idx="315">
                  <c:v>1.53</c:v>
                </c:pt>
                <c:pt idx="316">
                  <c:v>1.53</c:v>
                </c:pt>
                <c:pt idx="317">
                  <c:v>1.54</c:v>
                </c:pt>
                <c:pt idx="318">
                  <c:v>1.54</c:v>
                </c:pt>
                <c:pt idx="319">
                  <c:v>1.54</c:v>
                </c:pt>
                <c:pt idx="320">
                  <c:v>1.55</c:v>
                </c:pt>
                <c:pt idx="321">
                  <c:v>1.53</c:v>
                </c:pt>
                <c:pt idx="322">
                  <c:v>1.54</c:v>
                </c:pt>
                <c:pt idx="323">
                  <c:v>1.54</c:v>
                </c:pt>
                <c:pt idx="324">
                  <c:v>1.54</c:v>
                </c:pt>
                <c:pt idx="325">
                  <c:v>1.55</c:v>
                </c:pt>
                <c:pt idx="326">
                  <c:v>1.57</c:v>
                </c:pt>
                <c:pt idx="327">
                  <c:v>1.56</c:v>
                </c:pt>
                <c:pt idx="328">
                  <c:v>1.57</c:v>
                </c:pt>
                <c:pt idx="329">
                  <c:v>1.56</c:v>
                </c:pt>
                <c:pt idx="330">
                  <c:v>1.55</c:v>
                </c:pt>
                <c:pt idx="331">
                  <c:v>1.55</c:v>
                </c:pt>
                <c:pt idx="332">
                  <c:v>1.54</c:v>
                </c:pt>
                <c:pt idx="333">
                  <c:v>1.54</c:v>
                </c:pt>
                <c:pt idx="334">
                  <c:v>1.54</c:v>
                </c:pt>
                <c:pt idx="335">
                  <c:v>1.54</c:v>
                </c:pt>
                <c:pt idx="336">
                  <c:v>1.54</c:v>
                </c:pt>
                <c:pt idx="337">
                  <c:v>1.52</c:v>
                </c:pt>
                <c:pt idx="338">
                  <c:v>1.5</c:v>
                </c:pt>
                <c:pt idx="339">
                  <c:v>1.52</c:v>
                </c:pt>
                <c:pt idx="340">
                  <c:v>1.51</c:v>
                </c:pt>
                <c:pt idx="341">
                  <c:v>1.52</c:v>
                </c:pt>
                <c:pt idx="342">
                  <c:v>1.51</c:v>
                </c:pt>
                <c:pt idx="343">
                  <c:v>1.51</c:v>
                </c:pt>
                <c:pt idx="344">
                  <c:v>1.52</c:v>
                </c:pt>
                <c:pt idx="345">
                  <c:v>1.51</c:v>
                </c:pt>
                <c:pt idx="346">
                  <c:v>1.51</c:v>
                </c:pt>
                <c:pt idx="347">
                  <c:v>1.51</c:v>
                </c:pt>
                <c:pt idx="348">
                  <c:v>1.52</c:v>
                </c:pt>
                <c:pt idx="349">
                  <c:v>1.52</c:v>
                </c:pt>
                <c:pt idx="350">
                  <c:v>1.54</c:v>
                </c:pt>
                <c:pt idx="351">
                  <c:v>1.54</c:v>
                </c:pt>
              </c:numCache>
            </c:numRef>
          </c:val>
          <c:smooth val="0"/>
          <c:extLst>
            <c:ext xmlns:c16="http://schemas.microsoft.com/office/drawing/2014/chart" uri="{C3380CC4-5D6E-409C-BE32-E72D297353CC}">
              <c16:uniqueId val="{00000000-43B0-A947-99E9-0E57B5EEB386}"/>
            </c:ext>
          </c:extLst>
        </c:ser>
        <c:ser>
          <c:idx val="1"/>
          <c:order val="1"/>
          <c:tx>
            <c:strRef>
              <c:f>'Logger data'!$BM$1</c:f>
              <c:strCache>
                <c:ptCount val="1"/>
                <c:pt idx="0">
                  <c:v>ITHD L3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data'!$BM$2:$BM$353</c:f>
              <c:numCache>
                <c:formatCode>General</c:formatCode>
                <c:ptCount val="352"/>
                <c:pt idx="0">
                  <c:v>1.45</c:v>
                </c:pt>
                <c:pt idx="1">
                  <c:v>1.42</c:v>
                </c:pt>
                <c:pt idx="2">
                  <c:v>1.44</c:v>
                </c:pt>
                <c:pt idx="3">
                  <c:v>1.43</c:v>
                </c:pt>
                <c:pt idx="4">
                  <c:v>1.43</c:v>
                </c:pt>
                <c:pt idx="5">
                  <c:v>1.46</c:v>
                </c:pt>
                <c:pt idx="6">
                  <c:v>1.46</c:v>
                </c:pt>
                <c:pt idx="7">
                  <c:v>1.49</c:v>
                </c:pt>
                <c:pt idx="8">
                  <c:v>1.47</c:v>
                </c:pt>
                <c:pt idx="9">
                  <c:v>1.44</c:v>
                </c:pt>
                <c:pt idx="10">
                  <c:v>1.46</c:v>
                </c:pt>
                <c:pt idx="11">
                  <c:v>1.45</c:v>
                </c:pt>
                <c:pt idx="12">
                  <c:v>1.46</c:v>
                </c:pt>
                <c:pt idx="13">
                  <c:v>1.43</c:v>
                </c:pt>
                <c:pt idx="14">
                  <c:v>1.44</c:v>
                </c:pt>
                <c:pt idx="15">
                  <c:v>1.45</c:v>
                </c:pt>
                <c:pt idx="16">
                  <c:v>1.45</c:v>
                </c:pt>
                <c:pt idx="17">
                  <c:v>1.44</c:v>
                </c:pt>
                <c:pt idx="18">
                  <c:v>1.43</c:v>
                </c:pt>
                <c:pt idx="19">
                  <c:v>1.42</c:v>
                </c:pt>
                <c:pt idx="20">
                  <c:v>1.42</c:v>
                </c:pt>
                <c:pt idx="21">
                  <c:v>1.43</c:v>
                </c:pt>
                <c:pt idx="22">
                  <c:v>1.45</c:v>
                </c:pt>
                <c:pt idx="23">
                  <c:v>1.44</c:v>
                </c:pt>
                <c:pt idx="24">
                  <c:v>1.46</c:v>
                </c:pt>
                <c:pt idx="25">
                  <c:v>1.45</c:v>
                </c:pt>
                <c:pt idx="26">
                  <c:v>1.47</c:v>
                </c:pt>
                <c:pt idx="27">
                  <c:v>1.48</c:v>
                </c:pt>
                <c:pt idx="28">
                  <c:v>1.47</c:v>
                </c:pt>
                <c:pt idx="29">
                  <c:v>1.46</c:v>
                </c:pt>
                <c:pt idx="30">
                  <c:v>1.46</c:v>
                </c:pt>
                <c:pt idx="31">
                  <c:v>1.46</c:v>
                </c:pt>
                <c:pt idx="32">
                  <c:v>1.44</c:v>
                </c:pt>
                <c:pt idx="33">
                  <c:v>1.47</c:v>
                </c:pt>
                <c:pt idx="34">
                  <c:v>1.46</c:v>
                </c:pt>
                <c:pt idx="35">
                  <c:v>1.46</c:v>
                </c:pt>
                <c:pt idx="36">
                  <c:v>1.46</c:v>
                </c:pt>
                <c:pt idx="37">
                  <c:v>1.47</c:v>
                </c:pt>
                <c:pt idx="38">
                  <c:v>1.46</c:v>
                </c:pt>
                <c:pt idx="39">
                  <c:v>1.45</c:v>
                </c:pt>
                <c:pt idx="40">
                  <c:v>1.47</c:v>
                </c:pt>
                <c:pt idx="41">
                  <c:v>1.46</c:v>
                </c:pt>
                <c:pt idx="42">
                  <c:v>1.45</c:v>
                </c:pt>
                <c:pt idx="43">
                  <c:v>1.43</c:v>
                </c:pt>
                <c:pt idx="44">
                  <c:v>1.45</c:v>
                </c:pt>
                <c:pt idx="45">
                  <c:v>1.44</c:v>
                </c:pt>
                <c:pt idx="46">
                  <c:v>1.44</c:v>
                </c:pt>
                <c:pt idx="47">
                  <c:v>1.44</c:v>
                </c:pt>
                <c:pt idx="48">
                  <c:v>1.44</c:v>
                </c:pt>
                <c:pt idx="49">
                  <c:v>1.45</c:v>
                </c:pt>
                <c:pt idx="50">
                  <c:v>1.45</c:v>
                </c:pt>
                <c:pt idx="51">
                  <c:v>1.45</c:v>
                </c:pt>
                <c:pt idx="52">
                  <c:v>1.44</c:v>
                </c:pt>
                <c:pt idx="53">
                  <c:v>1.45</c:v>
                </c:pt>
                <c:pt idx="54">
                  <c:v>1.46</c:v>
                </c:pt>
                <c:pt idx="55">
                  <c:v>1.47</c:v>
                </c:pt>
                <c:pt idx="56">
                  <c:v>1.46</c:v>
                </c:pt>
                <c:pt idx="57">
                  <c:v>1.45</c:v>
                </c:pt>
                <c:pt idx="58">
                  <c:v>1.46</c:v>
                </c:pt>
                <c:pt idx="59">
                  <c:v>1.45</c:v>
                </c:pt>
                <c:pt idx="60">
                  <c:v>1.45</c:v>
                </c:pt>
                <c:pt idx="61">
                  <c:v>1.46</c:v>
                </c:pt>
                <c:pt idx="62">
                  <c:v>1.45</c:v>
                </c:pt>
                <c:pt idx="63">
                  <c:v>1.46</c:v>
                </c:pt>
                <c:pt idx="64">
                  <c:v>1.46</c:v>
                </c:pt>
                <c:pt idx="65">
                  <c:v>1.45</c:v>
                </c:pt>
                <c:pt idx="66">
                  <c:v>1.46</c:v>
                </c:pt>
                <c:pt idx="67">
                  <c:v>1.47</c:v>
                </c:pt>
                <c:pt idx="68">
                  <c:v>1.48</c:v>
                </c:pt>
                <c:pt idx="69">
                  <c:v>1.47</c:v>
                </c:pt>
                <c:pt idx="70">
                  <c:v>1.47</c:v>
                </c:pt>
                <c:pt idx="71">
                  <c:v>1.47</c:v>
                </c:pt>
                <c:pt idx="72">
                  <c:v>1.45</c:v>
                </c:pt>
                <c:pt idx="73">
                  <c:v>1.44</c:v>
                </c:pt>
                <c:pt idx="74">
                  <c:v>1.48</c:v>
                </c:pt>
                <c:pt idx="75">
                  <c:v>1.48</c:v>
                </c:pt>
                <c:pt idx="76">
                  <c:v>1.48</c:v>
                </c:pt>
                <c:pt idx="77">
                  <c:v>1.47</c:v>
                </c:pt>
                <c:pt idx="78">
                  <c:v>1.48</c:v>
                </c:pt>
                <c:pt idx="79">
                  <c:v>1.48</c:v>
                </c:pt>
                <c:pt idx="80">
                  <c:v>1.49</c:v>
                </c:pt>
                <c:pt idx="81">
                  <c:v>1.48</c:v>
                </c:pt>
                <c:pt idx="82">
                  <c:v>1.48</c:v>
                </c:pt>
                <c:pt idx="83">
                  <c:v>1.48</c:v>
                </c:pt>
                <c:pt idx="84">
                  <c:v>1.47</c:v>
                </c:pt>
                <c:pt idx="85">
                  <c:v>1.47</c:v>
                </c:pt>
                <c:pt idx="86">
                  <c:v>1.47</c:v>
                </c:pt>
                <c:pt idx="87">
                  <c:v>1.47</c:v>
                </c:pt>
                <c:pt idx="88">
                  <c:v>1.47</c:v>
                </c:pt>
                <c:pt idx="89">
                  <c:v>1.47</c:v>
                </c:pt>
                <c:pt idx="90">
                  <c:v>1.48</c:v>
                </c:pt>
                <c:pt idx="91">
                  <c:v>1.46</c:v>
                </c:pt>
                <c:pt idx="92">
                  <c:v>1.47</c:v>
                </c:pt>
                <c:pt idx="93">
                  <c:v>1.46</c:v>
                </c:pt>
                <c:pt idx="94">
                  <c:v>1.45</c:v>
                </c:pt>
                <c:pt idx="95">
                  <c:v>1.46</c:v>
                </c:pt>
                <c:pt idx="96">
                  <c:v>1.46</c:v>
                </c:pt>
                <c:pt idx="97">
                  <c:v>1.45</c:v>
                </c:pt>
                <c:pt idx="98">
                  <c:v>1.45</c:v>
                </c:pt>
                <c:pt idx="99">
                  <c:v>1.46</c:v>
                </c:pt>
                <c:pt idx="100">
                  <c:v>1.45</c:v>
                </c:pt>
                <c:pt idx="101">
                  <c:v>1.46</c:v>
                </c:pt>
                <c:pt idx="102">
                  <c:v>1.44</c:v>
                </c:pt>
                <c:pt idx="103">
                  <c:v>1.46</c:v>
                </c:pt>
                <c:pt idx="104">
                  <c:v>1.46</c:v>
                </c:pt>
                <c:pt idx="105">
                  <c:v>1.47</c:v>
                </c:pt>
                <c:pt idx="106">
                  <c:v>1.48</c:v>
                </c:pt>
                <c:pt idx="107">
                  <c:v>1.48</c:v>
                </c:pt>
                <c:pt idx="108">
                  <c:v>1.48</c:v>
                </c:pt>
                <c:pt idx="109">
                  <c:v>1.47</c:v>
                </c:pt>
                <c:pt idx="110">
                  <c:v>1.46</c:v>
                </c:pt>
                <c:pt idx="111">
                  <c:v>1.47</c:v>
                </c:pt>
                <c:pt idx="112">
                  <c:v>1.46</c:v>
                </c:pt>
                <c:pt idx="113">
                  <c:v>1.46</c:v>
                </c:pt>
                <c:pt idx="114">
                  <c:v>1.48</c:v>
                </c:pt>
                <c:pt idx="115">
                  <c:v>1.46</c:v>
                </c:pt>
                <c:pt idx="116">
                  <c:v>1.47</c:v>
                </c:pt>
                <c:pt idx="117">
                  <c:v>1.47</c:v>
                </c:pt>
                <c:pt idx="118">
                  <c:v>1.47</c:v>
                </c:pt>
                <c:pt idx="119">
                  <c:v>1.48</c:v>
                </c:pt>
                <c:pt idx="120">
                  <c:v>1.46</c:v>
                </c:pt>
                <c:pt idx="121">
                  <c:v>1.46</c:v>
                </c:pt>
                <c:pt idx="122">
                  <c:v>1.44</c:v>
                </c:pt>
                <c:pt idx="123">
                  <c:v>1.46</c:v>
                </c:pt>
                <c:pt idx="124">
                  <c:v>1.46</c:v>
                </c:pt>
                <c:pt idx="125">
                  <c:v>1.46</c:v>
                </c:pt>
                <c:pt idx="126">
                  <c:v>1.46</c:v>
                </c:pt>
                <c:pt idx="127">
                  <c:v>1.46</c:v>
                </c:pt>
                <c:pt idx="128">
                  <c:v>1.47</c:v>
                </c:pt>
                <c:pt idx="129">
                  <c:v>1.46</c:v>
                </c:pt>
                <c:pt idx="130">
                  <c:v>1.48</c:v>
                </c:pt>
                <c:pt idx="131">
                  <c:v>1.48</c:v>
                </c:pt>
                <c:pt idx="132">
                  <c:v>1.47</c:v>
                </c:pt>
                <c:pt idx="133">
                  <c:v>1.48</c:v>
                </c:pt>
                <c:pt idx="134">
                  <c:v>1.46</c:v>
                </c:pt>
                <c:pt idx="135">
                  <c:v>1.46</c:v>
                </c:pt>
                <c:pt idx="136">
                  <c:v>1.46</c:v>
                </c:pt>
                <c:pt idx="137">
                  <c:v>1.46</c:v>
                </c:pt>
                <c:pt idx="138">
                  <c:v>1.49</c:v>
                </c:pt>
                <c:pt idx="139">
                  <c:v>1.48</c:v>
                </c:pt>
                <c:pt idx="140">
                  <c:v>1.5</c:v>
                </c:pt>
                <c:pt idx="141">
                  <c:v>1.5</c:v>
                </c:pt>
                <c:pt idx="142">
                  <c:v>1.48</c:v>
                </c:pt>
                <c:pt idx="143">
                  <c:v>1.49</c:v>
                </c:pt>
                <c:pt idx="144">
                  <c:v>1.49</c:v>
                </c:pt>
                <c:pt idx="145">
                  <c:v>1.48</c:v>
                </c:pt>
                <c:pt idx="146">
                  <c:v>1.49</c:v>
                </c:pt>
                <c:pt idx="147">
                  <c:v>1.48</c:v>
                </c:pt>
                <c:pt idx="148">
                  <c:v>1.49</c:v>
                </c:pt>
                <c:pt idx="149">
                  <c:v>1.48</c:v>
                </c:pt>
                <c:pt idx="150">
                  <c:v>1.46</c:v>
                </c:pt>
                <c:pt idx="151">
                  <c:v>1.47</c:v>
                </c:pt>
                <c:pt idx="152">
                  <c:v>1.47</c:v>
                </c:pt>
                <c:pt idx="153">
                  <c:v>1.47</c:v>
                </c:pt>
                <c:pt idx="154">
                  <c:v>1.48</c:v>
                </c:pt>
                <c:pt idx="155">
                  <c:v>1.46</c:v>
                </c:pt>
                <c:pt idx="156">
                  <c:v>1.47</c:v>
                </c:pt>
                <c:pt idx="157">
                  <c:v>1.47</c:v>
                </c:pt>
                <c:pt idx="158">
                  <c:v>1.45</c:v>
                </c:pt>
                <c:pt idx="159">
                  <c:v>1.47</c:v>
                </c:pt>
                <c:pt idx="160">
                  <c:v>1.47</c:v>
                </c:pt>
                <c:pt idx="161">
                  <c:v>1.46</c:v>
                </c:pt>
                <c:pt idx="162">
                  <c:v>1.45</c:v>
                </c:pt>
                <c:pt idx="163">
                  <c:v>1.45</c:v>
                </c:pt>
                <c:pt idx="164">
                  <c:v>1.46</c:v>
                </c:pt>
                <c:pt idx="165">
                  <c:v>1.46</c:v>
                </c:pt>
                <c:pt idx="166">
                  <c:v>1.45</c:v>
                </c:pt>
                <c:pt idx="167">
                  <c:v>1.45</c:v>
                </c:pt>
                <c:pt idx="168">
                  <c:v>1.45</c:v>
                </c:pt>
                <c:pt idx="169">
                  <c:v>1.47</c:v>
                </c:pt>
                <c:pt idx="170">
                  <c:v>1.47</c:v>
                </c:pt>
                <c:pt idx="171">
                  <c:v>1.46</c:v>
                </c:pt>
                <c:pt idx="172">
                  <c:v>1.47</c:v>
                </c:pt>
                <c:pt idx="173">
                  <c:v>1.47</c:v>
                </c:pt>
                <c:pt idx="174">
                  <c:v>1.46</c:v>
                </c:pt>
                <c:pt idx="175">
                  <c:v>1.47</c:v>
                </c:pt>
                <c:pt idx="176">
                  <c:v>1.49</c:v>
                </c:pt>
                <c:pt idx="177">
                  <c:v>1.48</c:v>
                </c:pt>
                <c:pt idx="178">
                  <c:v>1.49</c:v>
                </c:pt>
                <c:pt idx="179">
                  <c:v>1.47</c:v>
                </c:pt>
                <c:pt idx="180">
                  <c:v>1.47</c:v>
                </c:pt>
                <c:pt idx="181">
                  <c:v>1.47</c:v>
                </c:pt>
                <c:pt idx="182">
                  <c:v>1.47</c:v>
                </c:pt>
                <c:pt idx="183">
                  <c:v>1.47</c:v>
                </c:pt>
                <c:pt idx="184">
                  <c:v>1.48</c:v>
                </c:pt>
                <c:pt idx="185">
                  <c:v>1.46</c:v>
                </c:pt>
                <c:pt idx="186">
                  <c:v>1.47</c:v>
                </c:pt>
                <c:pt idx="187">
                  <c:v>1.46</c:v>
                </c:pt>
                <c:pt idx="188">
                  <c:v>1.47</c:v>
                </c:pt>
                <c:pt idx="189">
                  <c:v>1.47</c:v>
                </c:pt>
                <c:pt idx="190">
                  <c:v>1.47</c:v>
                </c:pt>
                <c:pt idx="191">
                  <c:v>1.48</c:v>
                </c:pt>
                <c:pt idx="192">
                  <c:v>1.48</c:v>
                </c:pt>
                <c:pt idx="193">
                  <c:v>1.48</c:v>
                </c:pt>
                <c:pt idx="194">
                  <c:v>1.49</c:v>
                </c:pt>
                <c:pt idx="195">
                  <c:v>1.5</c:v>
                </c:pt>
                <c:pt idx="196">
                  <c:v>1.49</c:v>
                </c:pt>
                <c:pt idx="197">
                  <c:v>1.48</c:v>
                </c:pt>
                <c:pt idx="198">
                  <c:v>1.47</c:v>
                </c:pt>
                <c:pt idx="199">
                  <c:v>1.47</c:v>
                </c:pt>
                <c:pt idx="200">
                  <c:v>1.45</c:v>
                </c:pt>
                <c:pt idx="201">
                  <c:v>1.45</c:v>
                </c:pt>
                <c:pt idx="202">
                  <c:v>1.48</c:v>
                </c:pt>
                <c:pt idx="203">
                  <c:v>1.47</c:v>
                </c:pt>
                <c:pt idx="204">
                  <c:v>1.47</c:v>
                </c:pt>
                <c:pt idx="205">
                  <c:v>1.48</c:v>
                </c:pt>
                <c:pt idx="206">
                  <c:v>1.47</c:v>
                </c:pt>
                <c:pt idx="207">
                  <c:v>1.5</c:v>
                </c:pt>
                <c:pt idx="208">
                  <c:v>1.49</c:v>
                </c:pt>
                <c:pt idx="209">
                  <c:v>1.48</c:v>
                </c:pt>
                <c:pt idx="210">
                  <c:v>1.49</c:v>
                </c:pt>
                <c:pt idx="211">
                  <c:v>1.49</c:v>
                </c:pt>
                <c:pt idx="212">
                  <c:v>1.48</c:v>
                </c:pt>
                <c:pt idx="213">
                  <c:v>1.49</c:v>
                </c:pt>
                <c:pt idx="214">
                  <c:v>1.49</c:v>
                </c:pt>
                <c:pt idx="215">
                  <c:v>1.5</c:v>
                </c:pt>
                <c:pt idx="216">
                  <c:v>1.48</c:v>
                </c:pt>
                <c:pt idx="217">
                  <c:v>1.48</c:v>
                </c:pt>
                <c:pt idx="218">
                  <c:v>1.49</c:v>
                </c:pt>
                <c:pt idx="219">
                  <c:v>1.48</c:v>
                </c:pt>
                <c:pt idx="220">
                  <c:v>1.48</c:v>
                </c:pt>
                <c:pt idx="221">
                  <c:v>1.47</c:v>
                </c:pt>
                <c:pt idx="222">
                  <c:v>1.45</c:v>
                </c:pt>
                <c:pt idx="223">
                  <c:v>1.46</c:v>
                </c:pt>
                <c:pt idx="224">
                  <c:v>1.46</c:v>
                </c:pt>
                <c:pt idx="225">
                  <c:v>1.46</c:v>
                </c:pt>
                <c:pt idx="226">
                  <c:v>1.47</c:v>
                </c:pt>
                <c:pt idx="227">
                  <c:v>1.47</c:v>
                </c:pt>
                <c:pt idx="228">
                  <c:v>1.47</c:v>
                </c:pt>
                <c:pt idx="229">
                  <c:v>1.49</c:v>
                </c:pt>
                <c:pt idx="230">
                  <c:v>1.48</c:v>
                </c:pt>
                <c:pt idx="231">
                  <c:v>1.48</c:v>
                </c:pt>
                <c:pt idx="232">
                  <c:v>1.48</c:v>
                </c:pt>
                <c:pt idx="233">
                  <c:v>1.47</c:v>
                </c:pt>
                <c:pt idx="234">
                  <c:v>1.49</c:v>
                </c:pt>
                <c:pt idx="235">
                  <c:v>1.49</c:v>
                </c:pt>
                <c:pt idx="236">
                  <c:v>1.49</c:v>
                </c:pt>
                <c:pt idx="237">
                  <c:v>1.49</c:v>
                </c:pt>
                <c:pt idx="238">
                  <c:v>1.48</c:v>
                </c:pt>
                <c:pt idx="239">
                  <c:v>1.48</c:v>
                </c:pt>
                <c:pt idx="240">
                  <c:v>1.47</c:v>
                </c:pt>
                <c:pt idx="241">
                  <c:v>1.47</c:v>
                </c:pt>
                <c:pt idx="242">
                  <c:v>1.48</c:v>
                </c:pt>
                <c:pt idx="243">
                  <c:v>1.47</c:v>
                </c:pt>
                <c:pt idx="244">
                  <c:v>1.47</c:v>
                </c:pt>
                <c:pt idx="245">
                  <c:v>1.47</c:v>
                </c:pt>
                <c:pt idx="246">
                  <c:v>1.47</c:v>
                </c:pt>
                <c:pt idx="247">
                  <c:v>1.51</c:v>
                </c:pt>
                <c:pt idx="248">
                  <c:v>1.5</c:v>
                </c:pt>
                <c:pt idx="249">
                  <c:v>1.48</c:v>
                </c:pt>
                <c:pt idx="250">
                  <c:v>1.47</c:v>
                </c:pt>
                <c:pt idx="251">
                  <c:v>1.49</c:v>
                </c:pt>
                <c:pt idx="252">
                  <c:v>1.48</c:v>
                </c:pt>
                <c:pt idx="253">
                  <c:v>1.48</c:v>
                </c:pt>
                <c:pt idx="254">
                  <c:v>1.45</c:v>
                </c:pt>
                <c:pt idx="255">
                  <c:v>1.46</c:v>
                </c:pt>
                <c:pt idx="256">
                  <c:v>1.47</c:v>
                </c:pt>
                <c:pt idx="257">
                  <c:v>1.46</c:v>
                </c:pt>
                <c:pt idx="258">
                  <c:v>1.46</c:v>
                </c:pt>
                <c:pt idx="259">
                  <c:v>1.46</c:v>
                </c:pt>
                <c:pt idx="260">
                  <c:v>1.46</c:v>
                </c:pt>
                <c:pt idx="261">
                  <c:v>1.47</c:v>
                </c:pt>
                <c:pt idx="262">
                  <c:v>1.47</c:v>
                </c:pt>
                <c:pt idx="263">
                  <c:v>1.48</c:v>
                </c:pt>
                <c:pt idx="264">
                  <c:v>1.48</c:v>
                </c:pt>
                <c:pt idx="265">
                  <c:v>1.46</c:v>
                </c:pt>
                <c:pt idx="266">
                  <c:v>1.47</c:v>
                </c:pt>
                <c:pt idx="267">
                  <c:v>1.46</c:v>
                </c:pt>
                <c:pt idx="268">
                  <c:v>1.46</c:v>
                </c:pt>
                <c:pt idx="269">
                  <c:v>1.47</c:v>
                </c:pt>
                <c:pt idx="270">
                  <c:v>1.47</c:v>
                </c:pt>
                <c:pt idx="271">
                  <c:v>1.48</c:v>
                </c:pt>
                <c:pt idx="272">
                  <c:v>1.48</c:v>
                </c:pt>
                <c:pt idx="273">
                  <c:v>1.46</c:v>
                </c:pt>
                <c:pt idx="274">
                  <c:v>1.47</c:v>
                </c:pt>
                <c:pt idx="275">
                  <c:v>1.46</c:v>
                </c:pt>
                <c:pt idx="276">
                  <c:v>1.46</c:v>
                </c:pt>
                <c:pt idx="277">
                  <c:v>1.46</c:v>
                </c:pt>
                <c:pt idx="278">
                  <c:v>1.45</c:v>
                </c:pt>
                <c:pt idx="279">
                  <c:v>1.47</c:v>
                </c:pt>
                <c:pt idx="280">
                  <c:v>1.48</c:v>
                </c:pt>
                <c:pt idx="281">
                  <c:v>1.47</c:v>
                </c:pt>
                <c:pt idx="282">
                  <c:v>1.48</c:v>
                </c:pt>
                <c:pt idx="283">
                  <c:v>1.47</c:v>
                </c:pt>
                <c:pt idx="284">
                  <c:v>1.46</c:v>
                </c:pt>
                <c:pt idx="285">
                  <c:v>1.47</c:v>
                </c:pt>
                <c:pt idx="286">
                  <c:v>1.45</c:v>
                </c:pt>
                <c:pt idx="287">
                  <c:v>1.45</c:v>
                </c:pt>
                <c:pt idx="288">
                  <c:v>1.47</c:v>
                </c:pt>
                <c:pt idx="289">
                  <c:v>1.46</c:v>
                </c:pt>
                <c:pt idx="290">
                  <c:v>1.47</c:v>
                </c:pt>
                <c:pt idx="291">
                  <c:v>1.48</c:v>
                </c:pt>
                <c:pt idx="292">
                  <c:v>1.46</c:v>
                </c:pt>
                <c:pt idx="293">
                  <c:v>1.47</c:v>
                </c:pt>
                <c:pt idx="294">
                  <c:v>1.46</c:v>
                </c:pt>
                <c:pt idx="295">
                  <c:v>1.46</c:v>
                </c:pt>
                <c:pt idx="296">
                  <c:v>1.47</c:v>
                </c:pt>
                <c:pt idx="297">
                  <c:v>1.45</c:v>
                </c:pt>
                <c:pt idx="298">
                  <c:v>1.45</c:v>
                </c:pt>
                <c:pt idx="299">
                  <c:v>1.46</c:v>
                </c:pt>
                <c:pt idx="300">
                  <c:v>1.46</c:v>
                </c:pt>
                <c:pt idx="301">
                  <c:v>1.47</c:v>
                </c:pt>
                <c:pt idx="302">
                  <c:v>1.47</c:v>
                </c:pt>
                <c:pt idx="303">
                  <c:v>1.47</c:v>
                </c:pt>
                <c:pt idx="304">
                  <c:v>1.47</c:v>
                </c:pt>
                <c:pt idx="305">
                  <c:v>1.47</c:v>
                </c:pt>
                <c:pt idx="306">
                  <c:v>1.47</c:v>
                </c:pt>
                <c:pt idx="307">
                  <c:v>1.48</c:v>
                </c:pt>
                <c:pt idx="308">
                  <c:v>1.49</c:v>
                </c:pt>
                <c:pt idx="309">
                  <c:v>1.48</c:v>
                </c:pt>
                <c:pt idx="310">
                  <c:v>1.48</c:v>
                </c:pt>
                <c:pt idx="311">
                  <c:v>1.47</c:v>
                </c:pt>
                <c:pt idx="312">
                  <c:v>1.48</c:v>
                </c:pt>
                <c:pt idx="313">
                  <c:v>1.48</c:v>
                </c:pt>
                <c:pt idx="314">
                  <c:v>1.47</c:v>
                </c:pt>
                <c:pt idx="315">
                  <c:v>1.47</c:v>
                </c:pt>
                <c:pt idx="316">
                  <c:v>1.47</c:v>
                </c:pt>
                <c:pt idx="317">
                  <c:v>1.48</c:v>
                </c:pt>
                <c:pt idx="318">
                  <c:v>1.48</c:v>
                </c:pt>
                <c:pt idx="319">
                  <c:v>1.47</c:v>
                </c:pt>
                <c:pt idx="320">
                  <c:v>1.48</c:v>
                </c:pt>
                <c:pt idx="321">
                  <c:v>1.47</c:v>
                </c:pt>
                <c:pt idx="322">
                  <c:v>1.47</c:v>
                </c:pt>
                <c:pt idx="323">
                  <c:v>1.47</c:v>
                </c:pt>
                <c:pt idx="324">
                  <c:v>1.46</c:v>
                </c:pt>
                <c:pt idx="325">
                  <c:v>1.48</c:v>
                </c:pt>
                <c:pt idx="326">
                  <c:v>1.49</c:v>
                </c:pt>
                <c:pt idx="327">
                  <c:v>1.5</c:v>
                </c:pt>
                <c:pt idx="328">
                  <c:v>1.5</c:v>
                </c:pt>
                <c:pt idx="329">
                  <c:v>1.49</c:v>
                </c:pt>
                <c:pt idx="330">
                  <c:v>1.48</c:v>
                </c:pt>
                <c:pt idx="331">
                  <c:v>1.48</c:v>
                </c:pt>
                <c:pt idx="332">
                  <c:v>1.47</c:v>
                </c:pt>
                <c:pt idx="333">
                  <c:v>1.48</c:v>
                </c:pt>
                <c:pt idx="334">
                  <c:v>1.47</c:v>
                </c:pt>
                <c:pt idx="335">
                  <c:v>1.46</c:v>
                </c:pt>
                <c:pt idx="336">
                  <c:v>1.46</c:v>
                </c:pt>
                <c:pt idx="337">
                  <c:v>1.45</c:v>
                </c:pt>
                <c:pt idx="338">
                  <c:v>1.44</c:v>
                </c:pt>
                <c:pt idx="339">
                  <c:v>1.47</c:v>
                </c:pt>
                <c:pt idx="340">
                  <c:v>1.46</c:v>
                </c:pt>
                <c:pt idx="341">
                  <c:v>1.47</c:v>
                </c:pt>
                <c:pt idx="342">
                  <c:v>1.46</c:v>
                </c:pt>
                <c:pt idx="343">
                  <c:v>1.46</c:v>
                </c:pt>
                <c:pt idx="344">
                  <c:v>1.47</c:v>
                </c:pt>
                <c:pt idx="345">
                  <c:v>1.45</c:v>
                </c:pt>
                <c:pt idx="346">
                  <c:v>1.46</c:v>
                </c:pt>
                <c:pt idx="347">
                  <c:v>1.46</c:v>
                </c:pt>
                <c:pt idx="348">
                  <c:v>1.47</c:v>
                </c:pt>
                <c:pt idx="349">
                  <c:v>1.47</c:v>
                </c:pt>
                <c:pt idx="350">
                  <c:v>1.48</c:v>
                </c:pt>
                <c:pt idx="351">
                  <c:v>1.48</c:v>
                </c:pt>
              </c:numCache>
            </c:numRef>
          </c:val>
          <c:smooth val="0"/>
          <c:extLst>
            <c:ext xmlns:c16="http://schemas.microsoft.com/office/drawing/2014/chart" uri="{C3380CC4-5D6E-409C-BE32-E72D297353CC}">
              <c16:uniqueId val="{00000001-43B0-A947-99E9-0E57B5EEB386}"/>
            </c:ext>
          </c:extLst>
        </c:ser>
        <c:ser>
          <c:idx val="2"/>
          <c:order val="2"/>
          <c:tx>
            <c:strRef>
              <c:f>'Logger data'!$BG$1</c:f>
              <c:strCache>
                <c:ptCount val="1"/>
                <c:pt idx="0">
                  <c:v>ITHD L1 AVG</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data'!$BG$2:$BG$353</c:f>
              <c:numCache>
                <c:formatCode>General</c:formatCode>
                <c:ptCount val="352"/>
                <c:pt idx="0">
                  <c:v>1.56</c:v>
                </c:pt>
                <c:pt idx="1">
                  <c:v>1.53</c:v>
                </c:pt>
                <c:pt idx="2">
                  <c:v>1.54</c:v>
                </c:pt>
                <c:pt idx="3">
                  <c:v>1.53</c:v>
                </c:pt>
                <c:pt idx="4">
                  <c:v>1.53</c:v>
                </c:pt>
                <c:pt idx="5">
                  <c:v>1.55</c:v>
                </c:pt>
                <c:pt idx="6">
                  <c:v>1.55</c:v>
                </c:pt>
                <c:pt idx="7">
                  <c:v>1.59</c:v>
                </c:pt>
                <c:pt idx="8">
                  <c:v>1.57</c:v>
                </c:pt>
                <c:pt idx="9">
                  <c:v>1.54</c:v>
                </c:pt>
                <c:pt idx="10">
                  <c:v>1.55</c:v>
                </c:pt>
                <c:pt idx="11">
                  <c:v>1.54</c:v>
                </c:pt>
                <c:pt idx="12">
                  <c:v>1.55</c:v>
                </c:pt>
                <c:pt idx="13">
                  <c:v>1.52</c:v>
                </c:pt>
                <c:pt idx="14">
                  <c:v>1.53</c:v>
                </c:pt>
                <c:pt idx="15">
                  <c:v>1.55</c:v>
                </c:pt>
                <c:pt idx="16">
                  <c:v>1.55</c:v>
                </c:pt>
                <c:pt idx="17">
                  <c:v>1.54</c:v>
                </c:pt>
                <c:pt idx="18">
                  <c:v>1.53</c:v>
                </c:pt>
                <c:pt idx="19">
                  <c:v>1.52</c:v>
                </c:pt>
                <c:pt idx="20">
                  <c:v>1.52</c:v>
                </c:pt>
                <c:pt idx="21">
                  <c:v>1.53</c:v>
                </c:pt>
                <c:pt idx="22">
                  <c:v>1.55</c:v>
                </c:pt>
                <c:pt idx="23">
                  <c:v>1.54</c:v>
                </c:pt>
                <c:pt idx="24">
                  <c:v>1.55</c:v>
                </c:pt>
                <c:pt idx="25">
                  <c:v>1.54</c:v>
                </c:pt>
                <c:pt idx="26">
                  <c:v>1.56</c:v>
                </c:pt>
                <c:pt idx="27">
                  <c:v>1.56</c:v>
                </c:pt>
                <c:pt idx="28">
                  <c:v>1.55</c:v>
                </c:pt>
                <c:pt idx="29">
                  <c:v>1.55</c:v>
                </c:pt>
                <c:pt idx="30">
                  <c:v>1.54</c:v>
                </c:pt>
                <c:pt idx="31">
                  <c:v>1.55</c:v>
                </c:pt>
                <c:pt idx="32">
                  <c:v>1.53</c:v>
                </c:pt>
                <c:pt idx="33">
                  <c:v>1.56</c:v>
                </c:pt>
                <c:pt idx="34">
                  <c:v>1.54</c:v>
                </c:pt>
                <c:pt idx="35">
                  <c:v>1.54</c:v>
                </c:pt>
                <c:pt idx="36">
                  <c:v>1.55</c:v>
                </c:pt>
                <c:pt idx="37">
                  <c:v>1.56</c:v>
                </c:pt>
                <c:pt idx="38">
                  <c:v>1.55</c:v>
                </c:pt>
                <c:pt idx="39">
                  <c:v>1.55</c:v>
                </c:pt>
                <c:pt idx="40">
                  <c:v>1.56</c:v>
                </c:pt>
                <c:pt idx="41">
                  <c:v>1.55</c:v>
                </c:pt>
                <c:pt idx="42">
                  <c:v>1.55</c:v>
                </c:pt>
                <c:pt idx="43">
                  <c:v>1.53</c:v>
                </c:pt>
                <c:pt idx="44">
                  <c:v>1.54</c:v>
                </c:pt>
                <c:pt idx="45">
                  <c:v>1.53</c:v>
                </c:pt>
                <c:pt idx="46">
                  <c:v>1.54</c:v>
                </c:pt>
                <c:pt idx="47">
                  <c:v>1.53</c:v>
                </c:pt>
                <c:pt idx="48">
                  <c:v>1.52</c:v>
                </c:pt>
                <c:pt idx="49">
                  <c:v>1.54</c:v>
                </c:pt>
                <c:pt idx="50">
                  <c:v>1.54</c:v>
                </c:pt>
                <c:pt idx="51">
                  <c:v>1.54</c:v>
                </c:pt>
                <c:pt idx="52">
                  <c:v>1.53</c:v>
                </c:pt>
                <c:pt idx="53">
                  <c:v>1.55</c:v>
                </c:pt>
                <c:pt idx="54">
                  <c:v>1.54</c:v>
                </c:pt>
                <c:pt idx="55">
                  <c:v>1.55</c:v>
                </c:pt>
                <c:pt idx="56">
                  <c:v>1.55</c:v>
                </c:pt>
                <c:pt idx="57">
                  <c:v>1.53</c:v>
                </c:pt>
                <c:pt idx="58">
                  <c:v>1.54</c:v>
                </c:pt>
                <c:pt idx="59">
                  <c:v>1.53</c:v>
                </c:pt>
                <c:pt idx="60">
                  <c:v>1.54</c:v>
                </c:pt>
                <c:pt idx="61">
                  <c:v>1.54</c:v>
                </c:pt>
                <c:pt idx="62">
                  <c:v>1.54</c:v>
                </c:pt>
                <c:pt idx="63">
                  <c:v>1.55</c:v>
                </c:pt>
                <c:pt idx="64">
                  <c:v>1.55</c:v>
                </c:pt>
                <c:pt idx="65">
                  <c:v>1.54</c:v>
                </c:pt>
                <c:pt idx="66">
                  <c:v>1.55</c:v>
                </c:pt>
                <c:pt idx="67">
                  <c:v>1.55</c:v>
                </c:pt>
                <c:pt idx="68">
                  <c:v>1.57</c:v>
                </c:pt>
                <c:pt idx="69">
                  <c:v>1.56</c:v>
                </c:pt>
                <c:pt idx="70">
                  <c:v>1.56</c:v>
                </c:pt>
                <c:pt idx="71">
                  <c:v>1.56</c:v>
                </c:pt>
                <c:pt idx="72">
                  <c:v>1.55</c:v>
                </c:pt>
                <c:pt idx="73">
                  <c:v>1.54</c:v>
                </c:pt>
                <c:pt idx="74">
                  <c:v>1.58</c:v>
                </c:pt>
                <c:pt idx="75">
                  <c:v>1.57</c:v>
                </c:pt>
                <c:pt idx="76">
                  <c:v>1.57</c:v>
                </c:pt>
                <c:pt idx="77">
                  <c:v>1.56</c:v>
                </c:pt>
                <c:pt idx="78">
                  <c:v>1.56</c:v>
                </c:pt>
                <c:pt idx="79">
                  <c:v>1.56</c:v>
                </c:pt>
                <c:pt idx="80">
                  <c:v>1.58</c:v>
                </c:pt>
                <c:pt idx="81">
                  <c:v>1.56</c:v>
                </c:pt>
                <c:pt idx="82">
                  <c:v>1.57</c:v>
                </c:pt>
                <c:pt idx="83">
                  <c:v>1.57</c:v>
                </c:pt>
                <c:pt idx="84">
                  <c:v>1.56</c:v>
                </c:pt>
                <c:pt idx="85">
                  <c:v>1.56</c:v>
                </c:pt>
                <c:pt idx="86">
                  <c:v>1.56</c:v>
                </c:pt>
                <c:pt idx="87">
                  <c:v>1.56</c:v>
                </c:pt>
                <c:pt idx="88">
                  <c:v>1.56</c:v>
                </c:pt>
                <c:pt idx="89">
                  <c:v>1.55</c:v>
                </c:pt>
                <c:pt idx="90">
                  <c:v>1.56</c:v>
                </c:pt>
                <c:pt idx="91">
                  <c:v>1.55</c:v>
                </c:pt>
                <c:pt idx="92">
                  <c:v>1.56</c:v>
                </c:pt>
                <c:pt idx="93">
                  <c:v>1.54</c:v>
                </c:pt>
                <c:pt idx="94">
                  <c:v>1.54</c:v>
                </c:pt>
                <c:pt idx="95">
                  <c:v>1.55</c:v>
                </c:pt>
                <c:pt idx="96">
                  <c:v>1.55</c:v>
                </c:pt>
                <c:pt idx="97">
                  <c:v>1.54</c:v>
                </c:pt>
                <c:pt idx="98">
                  <c:v>1.54</c:v>
                </c:pt>
                <c:pt idx="99">
                  <c:v>1.55</c:v>
                </c:pt>
                <c:pt idx="100">
                  <c:v>1.54</c:v>
                </c:pt>
                <c:pt idx="101">
                  <c:v>1.55</c:v>
                </c:pt>
                <c:pt idx="102">
                  <c:v>1.53</c:v>
                </c:pt>
                <c:pt idx="103">
                  <c:v>1.55</c:v>
                </c:pt>
                <c:pt idx="104">
                  <c:v>1.55</c:v>
                </c:pt>
                <c:pt idx="105">
                  <c:v>1.56</c:v>
                </c:pt>
                <c:pt idx="106">
                  <c:v>1.56</c:v>
                </c:pt>
                <c:pt idx="107">
                  <c:v>1.56</c:v>
                </c:pt>
                <c:pt idx="108">
                  <c:v>1.57</c:v>
                </c:pt>
                <c:pt idx="109">
                  <c:v>1.56</c:v>
                </c:pt>
                <c:pt idx="110">
                  <c:v>1.55</c:v>
                </c:pt>
                <c:pt idx="111">
                  <c:v>1.55</c:v>
                </c:pt>
                <c:pt idx="112">
                  <c:v>1.55</c:v>
                </c:pt>
                <c:pt idx="113">
                  <c:v>1.55</c:v>
                </c:pt>
                <c:pt idx="114">
                  <c:v>1.56</c:v>
                </c:pt>
                <c:pt idx="115">
                  <c:v>1.55</c:v>
                </c:pt>
                <c:pt idx="116">
                  <c:v>1.56</c:v>
                </c:pt>
                <c:pt idx="117">
                  <c:v>1.56</c:v>
                </c:pt>
                <c:pt idx="118">
                  <c:v>1.56</c:v>
                </c:pt>
                <c:pt idx="119">
                  <c:v>1.56</c:v>
                </c:pt>
                <c:pt idx="120">
                  <c:v>1.55</c:v>
                </c:pt>
                <c:pt idx="121">
                  <c:v>1.55</c:v>
                </c:pt>
                <c:pt idx="122">
                  <c:v>1.54</c:v>
                </c:pt>
                <c:pt idx="123">
                  <c:v>1.56</c:v>
                </c:pt>
                <c:pt idx="124">
                  <c:v>1.56</c:v>
                </c:pt>
                <c:pt idx="125">
                  <c:v>1.56</c:v>
                </c:pt>
                <c:pt idx="126">
                  <c:v>1.56</c:v>
                </c:pt>
                <c:pt idx="127">
                  <c:v>1.56</c:v>
                </c:pt>
                <c:pt idx="128">
                  <c:v>1.56</c:v>
                </c:pt>
                <c:pt idx="129">
                  <c:v>1.56</c:v>
                </c:pt>
                <c:pt idx="130">
                  <c:v>1.58</c:v>
                </c:pt>
                <c:pt idx="131">
                  <c:v>1.57</c:v>
                </c:pt>
                <c:pt idx="132">
                  <c:v>1.57</c:v>
                </c:pt>
                <c:pt idx="133">
                  <c:v>1.58</c:v>
                </c:pt>
                <c:pt idx="134">
                  <c:v>1.55</c:v>
                </c:pt>
                <c:pt idx="135">
                  <c:v>1.55</c:v>
                </c:pt>
                <c:pt idx="136">
                  <c:v>1.55</c:v>
                </c:pt>
                <c:pt idx="137">
                  <c:v>1.55</c:v>
                </c:pt>
                <c:pt idx="138">
                  <c:v>1.58</c:v>
                </c:pt>
                <c:pt idx="139">
                  <c:v>1.58</c:v>
                </c:pt>
                <c:pt idx="140">
                  <c:v>1.59</c:v>
                </c:pt>
                <c:pt idx="141">
                  <c:v>1.59</c:v>
                </c:pt>
                <c:pt idx="142">
                  <c:v>1.57</c:v>
                </c:pt>
                <c:pt idx="143">
                  <c:v>1.58</c:v>
                </c:pt>
                <c:pt idx="144">
                  <c:v>1.58</c:v>
                </c:pt>
                <c:pt idx="145">
                  <c:v>1.58</c:v>
                </c:pt>
                <c:pt idx="146">
                  <c:v>1.59</c:v>
                </c:pt>
                <c:pt idx="147">
                  <c:v>1.58</c:v>
                </c:pt>
                <c:pt idx="148">
                  <c:v>1.59</c:v>
                </c:pt>
                <c:pt idx="149">
                  <c:v>1.58</c:v>
                </c:pt>
                <c:pt idx="150">
                  <c:v>1.56</c:v>
                </c:pt>
                <c:pt idx="151">
                  <c:v>1.57</c:v>
                </c:pt>
                <c:pt idx="152">
                  <c:v>1.57</c:v>
                </c:pt>
                <c:pt idx="153">
                  <c:v>1.57</c:v>
                </c:pt>
                <c:pt idx="154">
                  <c:v>1.59</c:v>
                </c:pt>
                <c:pt idx="155">
                  <c:v>1.57</c:v>
                </c:pt>
                <c:pt idx="156">
                  <c:v>1.57</c:v>
                </c:pt>
                <c:pt idx="157">
                  <c:v>1.57</c:v>
                </c:pt>
                <c:pt idx="158">
                  <c:v>1.55</c:v>
                </c:pt>
                <c:pt idx="159">
                  <c:v>1.57</c:v>
                </c:pt>
                <c:pt idx="160">
                  <c:v>1.57</c:v>
                </c:pt>
                <c:pt idx="161">
                  <c:v>1.56</c:v>
                </c:pt>
                <c:pt idx="162">
                  <c:v>1.54</c:v>
                </c:pt>
                <c:pt idx="163">
                  <c:v>1.54</c:v>
                </c:pt>
                <c:pt idx="164">
                  <c:v>1.55</c:v>
                </c:pt>
                <c:pt idx="165">
                  <c:v>1.55</c:v>
                </c:pt>
                <c:pt idx="166">
                  <c:v>1.55</c:v>
                </c:pt>
                <c:pt idx="167">
                  <c:v>1.56</c:v>
                </c:pt>
                <c:pt idx="168">
                  <c:v>1.55</c:v>
                </c:pt>
                <c:pt idx="169">
                  <c:v>1.57</c:v>
                </c:pt>
                <c:pt idx="170">
                  <c:v>1.57</c:v>
                </c:pt>
                <c:pt idx="171">
                  <c:v>1.56</c:v>
                </c:pt>
                <c:pt idx="172">
                  <c:v>1.57</c:v>
                </c:pt>
                <c:pt idx="173">
                  <c:v>1.56</c:v>
                </c:pt>
                <c:pt idx="174">
                  <c:v>1.55</c:v>
                </c:pt>
                <c:pt idx="175">
                  <c:v>1.56</c:v>
                </c:pt>
                <c:pt idx="176">
                  <c:v>1.57</c:v>
                </c:pt>
                <c:pt idx="177">
                  <c:v>1.57</c:v>
                </c:pt>
                <c:pt idx="178">
                  <c:v>1.57</c:v>
                </c:pt>
                <c:pt idx="179">
                  <c:v>1.56</c:v>
                </c:pt>
                <c:pt idx="180">
                  <c:v>1.55</c:v>
                </c:pt>
                <c:pt idx="181">
                  <c:v>1.56</c:v>
                </c:pt>
                <c:pt idx="182">
                  <c:v>1.55</c:v>
                </c:pt>
                <c:pt idx="183">
                  <c:v>1.56</c:v>
                </c:pt>
                <c:pt idx="184">
                  <c:v>1.56</c:v>
                </c:pt>
                <c:pt idx="185">
                  <c:v>1.56</c:v>
                </c:pt>
                <c:pt idx="186">
                  <c:v>1.56</c:v>
                </c:pt>
                <c:pt idx="187">
                  <c:v>1.55</c:v>
                </c:pt>
                <c:pt idx="188">
                  <c:v>1.56</c:v>
                </c:pt>
                <c:pt idx="189">
                  <c:v>1.56</c:v>
                </c:pt>
                <c:pt idx="190">
                  <c:v>1.56</c:v>
                </c:pt>
                <c:pt idx="191">
                  <c:v>1.58</c:v>
                </c:pt>
                <c:pt idx="192">
                  <c:v>1.57</c:v>
                </c:pt>
                <c:pt idx="193">
                  <c:v>1.57</c:v>
                </c:pt>
                <c:pt idx="194">
                  <c:v>1.59</c:v>
                </c:pt>
                <c:pt idx="195">
                  <c:v>1.59</c:v>
                </c:pt>
                <c:pt idx="196">
                  <c:v>1.58</c:v>
                </c:pt>
                <c:pt idx="197">
                  <c:v>1.57</c:v>
                </c:pt>
                <c:pt idx="198">
                  <c:v>1.56</c:v>
                </c:pt>
                <c:pt idx="199">
                  <c:v>1.56</c:v>
                </c:pt>
                <c:pt idx="200">
                  <c:v>1.54</c:v>
                </c:pt>
                <c:pt idx="201">
                  <c:v>1.55</c:v>
                </c:pt>
                <c:pt idx="202">
                  <c:v>1.57</c:v>
                </c:pt>
                <c:pt idx="203">
                  <c:v>1.56</c:v>
                </c:pt>
                <c:pt idx="204">
                  <c:v>1.56</c:v>
                </c:pt>
                <c:pt idx="205">
                  <c:v>1.57</c:v>
                </c:pt>
                <c:pt idx="206">
                  <c:v>1.56</c:v>
                </c:pt>
                <c:pt idx="207">
                  <c:v>1.58</c:v>
                </c:pt>
                <c:pt idx="208">
                  <c:v>1.58</c:v>
                </c:pt>
                <c:pt idx="209">
                  <c:v>1.57</c:v>
                </c:pt>
                <c:pt idx="210">
                  <c:v>1.58</c:v>
                </c:pt>
                <c:pt idx="211">
                  <c:v>1.58</c:v>
                </c:pt>
                <c:pt idx="212">
                  <c:v>1.58</c:v>
                </c:pt>
                <c:pt idx="213">
                  <c:v>1.59</c:v>
                </c:pt>
                <c:pt idx="214">
                  <c:v>1.59</c:v>
                </c:pt>
                <c:pt idx="215">
                  <c:v>1.6</c:v>
                </c:pt>
                <c:pt idx="216">
                  <c:v>1.57</c:v>
                </c:pt>
                <c:pt idx="217">
                  <c:v>1.57</c:v>
                </c:pt>
                <c:pt idx="218">
                  <c:v>1.59</c:v>
                </c:pt>
                <c:pt idx="219">
                  <c:v>1.58</c:v>
                </c:pt>
                <c:pt idx="220">
                  <c:v>1.58</c:v>
                </c:pt>
                <c:pt idx="221">
                  <c:v>1.57</c:v>
                </c:pt>
                <c:pt idx="222">
                  <c:v>1.55</c:v>
                </c:pt>
                <c:pt idx="223">
                  <c:v>1.55</c:v>
                </c:pt>
                <c:pt idx="224">
                  <c:v>1.55</c:v>
                </c:pt>
                <c:pt idx="225">
                  <c:v>1.55</c:v>
                </c:pt>
                <c:pt idx="226">
                  <c:v>1.57</c:v>
                </c:pt>
                <c:pt idx="227">
                  <c:v>1.56</c:v>
                </c:pt>
                <c:pt idx="228">
                  <c:v>1.57</c:v>
                </c:pt>
                <c:pt idx="229">
                  <c:v>1.58</c:v>
                </c:pt>
                <c:pt idx="230">
                  <c:v>1.58</c:v>
                </c:pt>
                <c:pt idx="231">
                  <c:v>1.58</c:v>
                </c:pt>
                <c:pt idx="232">
                  <c:v>1.58</c:v>
                </c:pt>
                <c:pt idx="233">
                  <c:v>1.58</c:v>
                </c:pt>
                <c:pt idx="234">
                  <c:v>1.59</c:v>
                </c:pt>
                <c:pt idx="235">
                  <c:v>1.59</c:v>
                </c:pt>
                <c:pt idx="236">
                  <c:v>1.59</c:v>
                </c:pt>
                <c:pt idx="237">
                  <c:v>1.59</c:v>
                </c:pt>
                <c:pt idx="238">
                  <c:v>1.58</c:v>
                </c:pt>
                <c:pt idx="239">
                  <c:v>1.58</c:v>
                </c:pt>
                <c:pt idx="240">
                  <c:v>1.57</c:v>
                </c:pt>
                <c:pt idx="241">
                  <c:v>1.57</c:v>
                </c:pt>
                <c:pt idx="242">
                  <c:v>1.58</c:v>
                </c:pt>
                <c:pt idx="243">
                  <c:v>1.57</c:v>
                </c:pt>
                <c:pt idx="244">
                  <c:v>1.56</c:v>
                </c:pt>
                <c:pt idx="245">
                  <c:v>1.57</c:v>
                </c:pt>
                <c:pt idx="246">
                  <c:v>1.56</c:v>
                </c:pt>
                <c:pt idx="247">
                  <c:v>1.6</c:v>
                </c:pt>
                <c:pt idx="248">
                  <c:v>1.59</c:v>
                </c:pt>
                <c:pt idx="249">
                  <c:v>1.57</c:v>
                </c:pt>
                <c:pt idx="250">
                  <c:v>1.56</c:v>
                </c:pt>
                <c:pt idx="251">
                  <c:v>1.58</c:v>
                </c:pt>
                <c:pt idx="252">
                  <c:v>1.57</c:v>
                </c:pt>
                <c:pt idx="253">
                  <c:v>1.57</c:v>
                </c:pt>
                <c:pt idx="254">
                  <c:v>1.55</c:v>
                </c:pt>
                <c:pt idx="255">
                  <c:v>1.56</c:v>
                </c:pt>
                <c:pt idx="256">
                  <c:v>1.57</c:v>
                </c:pt>
                <c:pt idx="257">
                  <c:v>1.56</c:v>
                </c:pt>
                <c:pt idx="258">
                  <c:v>1.56</c:v>
                </c:pt>
                <c:pt idx="259">
                  <c:v>1.56</c:v>
                </c:pt>
                <c:pt idx="260">
                  <c:v>1.55</c:v>
                </c:pt>
                <c:pt idx="261">
                  <c:v>1.56</c:v>
                </c:pt>
                <c:pt idx="262">
                  <c:v>1.56</c:v>
                </c:pt>
                <c:pt idx="263">
                  <c:v>1.57</c:v>
                </c:pt>
                <c:pt idx="264">
                  <c:v>1.57</c:v>
                </c:pt>
                <c:pt idx="265">
                  <c:v>1.56</c:v>
                </c:pt>
                <c:pt idx="266">
                  <c:v>1.57</c:v>
                </c:pt>
                <c:pt idx="267">
                  <c:v>1.56</c:v>
                </c:pt>
                <c:pt idx="268">
                  <c:v>1.56</c:v>
                </c:pt>
                <c:pt idx="269">
                  <c:v>1.57</c:v>
                </c:pt>
                <c:pt idx="270">
                  <c:v>1.57</c:v>
                </c:pt>
                <c:pt idx="271">
                  <c:v>1.59</c:v>
                </c:pt>
                <c:pt idx="272">
                  <c:v>1.58</c:v>
                </c:pt>
                <c:pt idx="273">
                  <c:v>1.56</c:v>
                </c:pt>
                <c:pt idx="274">
                  <c:v>1.57</c:v>
                </c:pt>
                <c:pt idx="275">
                  <c:v>1.57</c:v>
                </c:pt>
                <c:pt idx="276">
                  <c:v>1.57</c:v>
                </c:pt>
                <c:pt idx="277">
                  <c:v>1.57</c:v>
                </c:pt>
                <c:pt idx="278">
                  <c:v>1.56</c:v>
                </c:pt>
                <c:pt idx="279">
                  <c:v>1.57</c:v>
                </c:pt>
                <c:pt idx="280">
                  <c:v>1.57</c:v>
                </c:pt>
                <c:pt idx="281">
                  <c:v>1.57</c:v>
                </c:pt>
                <c:pt idx="282">
                  <c:v>1.57</c:v>
                </c:pt>
                <c:pt idx="283">
                  <c:v>1.56</c:v>
                </c:pt>
                <c:pt idx="284">
                  <c:v>1.55</c:v>
                </c:pt>
                <c:pt idx="285">
                  <c:v>1.56</c:v>
                </c:pt>
                <c:pt idx="286">
                  <c:v>1.55</c:v>
                </c:pt>
                <c:pt idx="287">
                  <c:v>1.55</c:v>
                </c:pt>
                <c:pt idx="288">
                  <c:v>1.57</c:v>
                </c:pt>
                <c:pt idx="289">
                  <c:v>1.55</c:v>
                </c:pt>
                <c:pt idx="290">
                  <c:v>1.56</c:v>
                </c:pt>
                <c:pt idx="291">
                  <c:v>1.58</c:v>
                </c:pt>
                <c:pt idx="292">
                  <c:v>1.55</c:v>
                </c:pt>
                <c:pt idx="293">
                  <c:v>1.57</c:v>
                </c:pt>
                <c:pt idx="294">
                  <c:v>1.56</c:v>
                </c:pt>
                <c:pt idx="295">
                  <c:v>1.56</c:v>
                </c:pt>
                <c:pt idx="296">
                  <c:v>1.56</c:v>
                </c:pt>
                <c:pt idx="297">
                  <c:v>1.55</c:v>
                </c:pt>
                <c:pt idx="298">
                  <c:v>1.55</c:v>
                </c:pt>
                <c:pt idx="299">
                  <c:v>1.57</c:v>
                </c:pt>
                <c:pt idx="300">
                  <c:v>1.56</c:v>
                </c:pt>
                <c:pt idx="301">
                  <c:v>1.57</c:v>
                </c:pt>
                <c:pt idx="302">
                  <c:v>1.57</c:v>
                </c:pt>
                <c:pt idx="303">
                  <c:v>1.56</c:v>
                </c:pt>
                <c:pt idx="304">
                  <c:v>1.57</c:v>
                </c:pt>
                <c:pt idx="305">
                  <c:v>1.56</c:v>
                </c:pt>
                <c:pt idx="306">
                  <c:v>1.57</c:v>
                </c:pt>
                <c:pt idx="307">
                  <c:v>1.58</c:v>
                </c:pt>
                <c:pt idx="308">
                  <c:v>1.59</c:v>
                </c:pt>
                <c:pt idx="309">
                  <c:v>1.58</c:v>
                </c:pt>
                <c:pt idx="310">
                  <c:v>1.58</c:v>
                </c:pt>
                <c:pt idx="311">
                  <c:v>1.57</c:v>
                </c:pt>
                <c:pt idx="312">
                  <c:v>1.57</c:v>
                </c:pt>
                <c:pt idx="313">
                  <c:v>1.57</c:v>
                </c:pt>
                <c:pt idx="314">
                  <c:v>1.56</c:v>
                </c:pt>
                <c:pt idx="315">
                  <c:v>1.56</c:v>
                </c:pt>
                <c:pt idx="316">
                  <c:v>1.56</c:v>
                </c:pt>
                <c:pt idx="317">
                  <c:v>1.57</c:v>
                </c:pt>
                <c:pt idx="318">
                  <c:v>1.57</c:v>
                </c:pt>
                <c:pt idx="319">
                  <c:v>1.56</c:v>
                </c:pt>
                <c:pt idx="320">
                  <c:v>1.57</c:v>
                </c:pt>
                <c:pt idx="321">
                  <c:v>1.56</c:v>
                </c:pt>
                <c:pt idx="322">
                  <c:v>1.57</c:v>
                </c:pt>
                <c:pt idx="323">
                  <c:v>1.57</c:v>
                </c:pt>
                <c:pt idx="324">
                  <c:v>1.56</c:v>
                </c:pt>
                <c:pt idx="325">
                  <c:v>1.58</c:v>
                </c:pt>
                <c:pt idx="326">
                  <c:v>1.59</c:v>
                </c:pt>
                <c:pt idx="327">
                  <c:v>1.59</c:v>
                </c:pt>
                <c:pt idx="328">
                  <c:v>1.59</c:v>
                </c:pt>
                <c:pt idx="329">
                  <c:v>1.58</c:v>
                </c:pt>
                <c:pt idx="330">
                  <c:v>1.57</c:v>
                </c:pt>
                <c:pt idx="331">
                  <c:v>1.58</c:v>
                </c:pt>
                <c:pt idx="332">
                  <c:v>1.57</c:v>
                </c:pt>
                <c:pt idx="333">
                  <c:v>1.57</c:v>
                </c:pt>
                <c:pt idx="334">
                  <c:v>1.57</c:v>
                </c:pt>
                <c:pt idx="335">
                  <c:v>1.56</c:v>
                </c:pt>
                <c:pt idx="336">
                  <c:v>1.56</c:v>
                </c:pt>
                <c:pt idx="337">
                  <c:v>1.55</c:v>
                </c:pt>
                <c:pt idx="338">
                  <c:v>1.55</c:v>
                </c:pt>
                <c:pt idx="339">
                  <c:v>1.57</c:v>
                </c:pt>
                <c:pt idx="340">
                  <c:v>1.56</c:v>
                </c:pt>
                <c:pt idx="341">
                  <c:v>1.57</c:v>
                </c:pt>
                <c:pt idx="342">
                  <c:v>1.56</c:v>
                </c:pt>
                <c:pt idx="343">
                  <c:v>1.56</c:v>
                </c:pt>
                <c:pt idx="344">
                  <c:v>1.57</c:v>
                </c:pt>
                <c:pt idx="345">
                  <c:v>1.56</c:v>
                </c:pt>
                <c:pt idx="346">
                  <c:v>1.56</c:v>
                </c:pt>
                <c:pt idx="347">
                  <c:v>1.56</c:v>
                </c:pt>
                <c:pt idx="348">
                  <c:v>1.57</c:v>
                </c:pt>
                <c:pt idx="349">
                  <c:v>1.57</c:v>
                </c:pt>
                <c:pt idx="350">
                  <c:v>1.58</c:v>
                </c:pt>
                <c:pt idx="351">
                  <c:v>1.58</c:v>
                </c:pt>
              </c:numCache>
            </c:numRef>
          </c:val>
          <c:smooth val="0"/>
          <c:extLst>
            <c:ext xmlns:c16="http://schemas.microsoft.com/office/drawing/2014/chart" uri="{C3380CC4-5D6E-409C-BE32-E72D297353CC}">
              <c16:uniqueId val="{00000002-43B0-A947-99E9-0E57B5EEB386}"/>
            </c:ext>
          </c:extLst>
        </c:ser>
        <c:dLbls>
          <c:showLegendKey val="0"/>
          <c:showVal val="0"/>
          <c:showCatName val="0"/>
          <c:showSerName val="0"/>
          <c:showPercent val="0"/>
          <c:showBubbleSize val="0"/>
        </c:dLbls>
        <c:smooth val="0"/>
        <c:axId val="72148480"/>
        <c:axId val="72150016"/>
      </c:lineChart>
      <c:catAx>
        <c:axId val="72148480"/>
        <c:scaling>
          <c:orientation val="minMax"/>
        </c:scaling>
        <c:delete val="0"/>
        <c:axPos val="b"/>
        <c:numFmt formatCode="[$-F400]h:mm:ss\ AM/PM" sourceLinked="1"/>
        <c:majorTickMark val="none"/>
        <c:minorTickMark val="none"/>
        <c:tickLblPos val="nextTo"/>
        <c:txPr>
          <a:bodyPr/>
          <a:lstStyle/>
          <a:p>
            <a:pPr>
              <a:defRPr sz="800"/>
            </a:pPr>
            <a:endParaRPr lang="en-US"/>
          </a:p>
        </c:txPr>
        <c:crossAx val="72150016"/>
        <c:crosses val="autoZero"/>
        <c:auto val="1"/>
        <c:lblAlgn val="ctr"/>
        <c:lblOffset val="100"/>
        <c:noMultiLvlLbl val="0"/>
      </c:catAx>
      <c:valAx>
        <c:axId val="72150016"/>
        <c:scaling>
          <c:orientation val="minMax"/>
          <c:min val="0"/>
        </c:scaling>
        <c:delete val="0"/>
        <c:axPos val="l"/>
        <c:majorGridlines/>
        <c:title>
          <c:tx>
            <c:rich>
              <a:bodyPr/>
              <a:lstStyle/>
              <a:p>
                <a:pPr>
                  <a:defRPr/>
                </a:pPr>
                <a:r>
                  <a:rPr lang="en-US"/>
                  <a:t>ITHD</a:t>
                </a:r>
              </a:p>
            </c:rich>
          </c:tx>
          <c:overlay val="0"/>
        </c:title>
        <c:numFmt formatCode="General" sourceLinked="1"/>
        <c:majorTickMark val="none"/>
        <c:minorTickMark val="none"/>
        <c:tickLblPos val="nextTo"/>
        <c:txPr>
          <a:bodyPr/>
          <a:lstStyle/>
          <a:p>
            <a:pPr>
              <a:defRPr sz="900"/>
            </a:pPr>
            <a:endParaRPr lang="en-US"/>
          </a:p>
        </c:txPr>
        <c:crossAx val="72148480"/>
        <c:crosses val="autoZero"/>
        <c:crossBetween val="between"/>
      </c:valAx>
    </c:plotArea>
    <c:legend>
      <c:legendPos val="b"/>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Power profile</a:t>
            </a:r>
          </a:p>
        </c:rich>
      </c:tx>
      <c:overlay val="0"/>
    </c:title>
    <c:autoTitleDeleted val="0"/>
    <c:plotArea>
      <c:layout/>
      <c:lineChart>
        <c:grouping val="standard"/>
        <c:varyColors val="0"/>
        <c:ser>
          <c:idx val="0"/>
          <c:order val="0"/>
          <c:tx>
            <c:strRef>
              <c:f>'Logger data'!$ALW$1</c:f>
              <c:strCache>
                <c:ptCount val="1"/>
                <c:pt idx="0">
                  <c:v>KW</c:v>
                </c:pt>
              </c:strCache>
            </c:strRef>
          </c:tx>
          <c:marker>
            <c:symbol val="none"/>
          </c:marker>
          <c:cat>
            <c:numRef>
              <c:f>'Logger data'!$A$2:$A$353</c:f>
              <c:numCache>
                <c:formatCode>[$-F400]h:mm:ss\ AM/PM</c:formatCode>
                <c:ptCount val="352"/>
                <c:pt idx="0">
                  <c:v>44895.432800925926</c:v>
                </c:pt>
                <c:pt idx="1">
                  <c:v>44895.432824074072</c:v>
                </c:pt>
                <c:pt idx="2">
                  <c:v>44895.432847222219</c:v>
                </c:pt>
                <c:pt idx="3">
                  <c:v>44895.432870370372</c:v>
                </c:pt>
                <c:pt idx="4">
                  <c:v>44895.432893518519</c:v>
                </c:pt>
                <c:pt idx="5">
                  <c:v>44895.432916666665</c:v>
                </c:pt>
                <c:pt idx="6">
                  <c:v>44895.432939814818</c:v>
                </c:pt>
                <c:pt idx="7">
                  <c:v>44895.432962962965</c:v>
                </c:pt>
                <c:pt idx="8">
                  <c:v>44895.432986111111</c:v>
                </c:pt>
                <c:pt idx="9">
                  <c:v>44895.433009259257</c:v>
                </c:pt>
                <c:pt idx="10">
                  <c:v>44895.433032407411</c:v>
                </c:pt>
                <c:pt idx="11">
                  <c:v>44895.433055555557</c:v>
                </c:pt>
                <c:pt idx="12">
                  <c:v>44895.433078703703</c:v>
                </c:pt>
                <c:pt idx="13">
                  <c:v>44895.43310185185</c:v>
                </c:pt>
                <c:pt idx="14">
                  <c:v>44895.433125000003</c:v>
                </c:pt>
                <c:pt idx="15">
                  <c:v>44895.433148148149</c:v>
                </c:pt>
                <c:pt idx="16">
                  <c:v>44895.433171296296</c:v>
                </c:pt>
                <c:pt idx="17">
                  <c:v>44895.433194444442</c:v>
                </c:pt>
                <c:pt idx="18">
                  <c:v>44895.433217592596</c:v>
                </c:pt>
                <c:pt idx="19">
                  <c:v>44895.433240740742</c:v>
                </c:pt>
                <c:pt idx="20">
                  <c:v>44895.433263888888</c:v>
                </c:pt>
                <c:pt idx="21">
                  <c:v>44895.433287037034</c:v>
                </c:pt>
                <c:pt idx="22">
                  <c:v>44895.433310185188</c:v>
                </c:pt>
                <c:pt idx="23">
                  <c:v>44895.433333333334</c:v>
                </c:pt>
                <c:pt idx="24">
                  <c:v>44895.433356481481</c:v>
                </c:pt>
                <c:pt idx="25">
                  <c:v>44895.433379629627</c:v>
                </c:pt>
                <c:pt idx="26">
                  <c:v>44895.43340277778</c:v>
                </c:pt>
                <c:pt idx="27">
                  <c:v>44895.433425925927</c:v>
                </c:pt>
                <c:pt idx="28">
                  <c:v>44895.433449074073</c:v>
                </c:pt>
                <c:pt idx="29">
                  <c:v>44895.433472222219</c:v>
                </c:pt>
                <c:pt idx="30">
                  <c:v>44895.433495370373</c:v>
                </c:pt>
                <c:pt idx="31">
                  <c:v>44895.433518518519</c:v>
                </c:pt>
                <c:pt idx="32">
                  <c:v>44895.433541666665</c:v>
                </c:pt>
                <c:pt idx="33">
                  <c:v>44895.433564814812</c:v>
                </c:pt>
                <c:pt idx="34">
                  <c:v>44895.433587962965</c:v>
                </c:pt>
                <c:pt idx="35">
                  <c:v>44895.433611111112</c:v>
                </c:pt>
                <c:pt idx="36">
                  <c:v>44895.433634259258</c:v>
                </c:pt>
                <c:pt idx="37">
                  <c:v>44895.433657407404</c:v>
                </c:pt>
                <c:pt idx="38">
                  <c:v>44895.433680555558</c:v>
                </c:pt>
                <c:pt idx="39">
                  <c:v>44895.433703703704</c:v>
                </c:pt>
                <c:pt idx="40">
                  <c:v>44895.43372685185</c:v>
                </c:pt>
                <c:pt idx="41">
                  <c:v>44895.433749999997</c:v>
                </c:pt>
                <c:pt idx="42">
                  <c:v>44895.43377314815</c:v>
                </c:pt>
                <c:pt idx="43">
                  <c:v>44895.433796296296</c:v>
                </c:pt>
                <c:pt idx="44">
                  <c:v>44895.433819444443</c:v>
                </c:pt>
                <c:pt idx="45">
                  <c:v>44895.433842592596</c:v>
                </c:pt>
                <c:pt idx="46">
                  <c:v>44895.433865740742</c:v>
                </c:pt>
                <c:pt idx="47">
                  <c:v>44895.433888888889</c:v>
                </c:pt>
                <c:pt idx="48">
                  <c:v>44895.433912037035</c:v>
                </c:pt>
                <c:pt idx="49">
                  <c:v>44895.433935185189</c:v>
                </c:pt>
                <c:pt idx="50">
                  <c:v>44895.433958333335</c:v>
                </c:pt>
                <c:pt idx="51">
                  <c:v>44895.433981481481</c:v>
                </c:pt>
                <c:pt idx="52">
                  <c:v>44895.434004629627</c:v>
                </c:pt>
                <c:pt idx="53">
                  <c:v>44895.434027777781</c:v>
                </c:pt>
                <c:pt idx="54">
                  <c:v>44895.434050925927</c:v>
                </c:pt>
                <c:pt idx="55">
                  <c:v>44895.434074074074</c:v>
                </c:pt>
                <c:pt idx="56">
                  <c:v>44895.43409722222</c:v>
                </c:pt>
                <c:pt idx="57">
                  <c:v>44895.434120370373</c:v>
                </c:pt>
                <c:pt idx="58">
                  <c:v>44895.43414351852</c:v>
                </c:pt>
                <c:pt idx="59">
                  <c:v>44895.434166666666</c:v>
                </c:pt>
                <c:pt idx="60">
                  <c:v>44895.434189814812</c:v>
                </c:pt>
                <c:pt idx="61">
                  <c:v>44895.434212962966</c:v>
                </c:pt>
                <c:pt idx="62">
                  <c:v>44895.434236111112</c:v>
                </c:pt>
                <c:pt idx="63">
                  <c:v>44895.434259259258</c:v>
                </c:pt>
                <c:pt idx="64">
                  <c:v>44895.434282407405</c:v>
                </c:pt>
                <c:pt idx="65">
                  <c:v>44895.434305555558</c:v>
                </c:pt>
                <c:pt idx="66">
                  <c:v>44895.434328703705</c:v>
                </c:pt>
                <c:pt idx="67">
                  <c:v>44895.434351851851</c:v>
                </c:pt>
                <c:pt idx="68">
                  <c:v>44895.434374999997</c:v>
                </c:pt>
                <c:pt idx="69">
                  <c:v>44895.434398148151</c:v>
                </c:pt>
                <c:pt idx="70">
                  <c:v>44895.434421296297</c:v>
                </c:pt>
                <c:pt idx="71">
                  <c:v>44895.434444444443</c:v>
                </c:pt>
                <c:pt idx="72">
                  <c:v>44895.434467592589</c:v>
                </c:pt>
                <c:pt idx="73">
                  <c:v>44895.434490740743</c:v>
                </c:pt>
                <c:pt idx="74">
                  <c:v>44895.434513888889</c:v>
                </c:pt>
                <c:pt idx="75">
                  <c:v>44895.434537037036</c:v>
                </c:pt>
                <c:pt idx="76">
                  <c:v>44895.434560185182</c:v>
                </c:pt>
                <c:pt idx="77">
                  <c:v>44895.434583333335</c:v>
                </c:pt>
                <c:pt idx="78">
                  <c:v>44895.434606481482</c:v>
                </c:pt>
                <c:pt idx="79">
                  <c:v>44895.434629629628</c:v>
                </c:pt>
                <c:pt idx="80">
                  <c:v>44895.434652777774</c:v>
                </c:pt>
                <c:pt idx="81">
                  <c:v>44895.434675925928</c:v>
                </c:pt>
                <c:pt idx="82">
                  <c:v>44895.434699074074</c:v>
                </c:pt>
                <c:pt idx="83">
                  <c:v>44895.43472222222</c:v>
                </c:pt>
                <c:pt idx="84">
                  <c:v>44895.434745370374</c:v>
                </c:pt>
                <c:pt idx="85">
                  <c:v>44895.43476851852</c:v>
                </c:pt>
                <c:pt idx="86">
                  <c:v>44895.434791666667</c:v>
                </c:pt>
                <c:pt idx="87">
                  <c:v>44895.434814814813</c:v>
                </c:pt>
                <c:pt idx="88">
                  <c:v>44895.434837962966</c:v>
                </c:pt>
                <c:pt idx="89">
                  <c:v>44895.434861111113</c:v>
                </c:pt>
                <c:pt idx="90">
                  <c:v>44895.434884259259</c:v>
                </c:pt>
                <c:pt idx="91">
                  <c:v>44895.434907407405</c:v>
                </c:pt>
                <c:pt idx="92">
                  <c:v>44895.434930555559</c:v>
                </c:pt>
                <c:pt idx="93">
                  <c:v>44895.434953703705</c:v>
                </c:pt>
                <c:pt idx="94">
                  <c:v>44895.434976851851</c:v>
                </c:pt>
                <c:pt idx="95">
                  <c:v>44895.434999999998</c:v>
                </c:pt>
                <c:pt idx="96">
                  <c:v>44895.435023148151</c:v>
                </c:pt>
                <c:pt idx="97">
                  <c:v>44895.435046296298</c:v>
                </c:pt>
                <c:pt idx="98">
                  <c:v>44895.435069444444</c:v>
                </c:pt>
                <c:pt idx="99">
                  <c:v>44895.43509259259</c:v>
                </c:pt>
                <c:pt idx="100">
                  <c:v>44895.435115740744</c:v>
                </c:pt>
                <c:pt idx="101">
                  <c:v>44895.43513888889</c:v>
                </c:pt>
                <c:pt idx="102">
                  <c:v>44895.435162037036</c:v>
                </c:pt>
                <c:pt idx="103">
                  <c:v>44895.435185185182</c:v>
                </c:pt>
                <c:pt idx="104">
                  <c:v>44895.435208333336</c:v>
                </c:pt>
                <c:pt idx="105">
                  <c:v>44895.435231481482</c:v>
                </c:pt>
                <c:pt idx="106">
                  <c:v>44895.435254629629</c:v>
                </c:pt>
                <c:pt idx="107">
                  <c:v>44895.435277777775</c:v>
                </c:pt>
                <c:pt idx="108">
                  <c:v>44895.435300925928</c:v>
                </c:pt>
                <c:pt idx="109">
                  <c:v>44895.435324074075</c:v>
                </c:pt>
                <c:pt idx="110">
                  <c:v>44895.435347222221</c:v>
                </c:pt>
                <c:pt idx="111">
                  <c:v>44895.435370370367</c:v>
                </c:pt>
                <c:pt idx="112">
                  <c:v>44895.435393518521</c:v>
                </c:pt>
                <c:pt idx="113">
                  <c:v>44895.435416666667</c:v>
                </c:pt>
                <c:pt idx="114">
                  <c:v>44895.435439814813</c:v>
                </c:pt>
                <c:pt idx="115">
                  <c:v>44895.43546296296</c:v>
                </c:pt>
                <c:pt idx="116">
                  <c:v>44895.435486111113</c:v>
                </c:pt>
                <c:pt idx="117">
                  <c:v>44895.43550925926</c:v>
                </c:pt>
                <c:pt idx="118">
                  <c:v>44895.435532407406</c:v>
                </c:pt>
                <c:pt idx="119">
                  <c:v>44895.435555555552</c:v>
                </c:pt>
                <c:pt idx="120">
                  <c:v>44895.435578703706</c:v>
                </c:pt>
                <c:pt idx="121">
                  <c:v>44895.435601851852</c:v>
                </c:pt>
                <c:pt idx="122">
                  <c:v>44895.435624999998</c:v>
                </c:pt>
                <c:pt idx="123">
                  <c:v>44895.435648148145</c:v>
                </c:pt>
                <c:pt idx="124">
                  <c:v>44895.435671296298</c:v>
                </c:pt>
                <c:pt idx="125">
                  <c:v>44895.435694444444</c:v>
                </c:pt>
                <c:pt idx="126">
                  <c:v>44895.435717592591</c:v>
                </c:pt>
                <c:pt idx="127">
                  <c:v>44895.435740740744</c:v>
                </c:pt>
                <c:pt idx="128">
                  <c:v>44895.435763888891</c:v>
                </c:pt>
                <c:pt idx="129">
                  <c:v>44895.435787037037</c:v>
                </c:pt>
                <c:pt idx="130">
                  <c:v>44895.435810185183</c:v>
                </c:pt>
                <c:pt idx="131">
                  <c:v>44895.435833333337</c:v>
                </c:pt>
                <c:pt idx="132">
                  <c:v>44895.435856481483</c:v>
                </c:pt>
                <c:pt idx="133">
                  <c:v>44895.435879629629</c:v>
                </c:pt>
                <c:pt idx="134">
                  <c:v>44895.435902777775</c:v>
                </c:pt>
                <c:pt idx="135">
                  <c:v>44895.435925925929</c:v>
                </c:pt>
                <c:pt idx="136">
                  <c:v>44895.435949074075</c:v>
                </c:pt>
                <c:pt idx="137">
                  <c:v>44895.435972222222</c:v>
                </c:pt>
                <c:pt idx="138">
                  <c:v>44895.435995370368</c:v>
                </c:pt>
                <c:pt idx="139">
                  <c:v>44895.436018518521</c:v>
                </c:pt>
                <c:pt idx="140">
                  <c:v>44895.436041666668</c:v>
                </c:pt>
                <c:pt idx="141">
                  <c:v>44895.436064814814</c:v>
                </c:pt>
                <c:pt idx="142">
                  <c:v>44895.43608796296</c:v>
                </c:pt>
                <c:pt idx="143">
                  <c:v>44895.436111111114</c:v>
                </c:pt>
                <c:pt idx="144">
                  <c:v>44895.43613425926</c:v>
                </c:pt>
                <c:pt idx="145">
                  <c:v>44895.436157407406</c:v>
                </c:pt>
                <c:pt idx="146">
                  <c:v>44895.436180555553</c:v>
                </c:pt>
                <c:pt idx="147">
                  <c:v>44895.436203703706</c:v>
                </c:pt>
                <c:pt idx="148">
                  <c:v>44895.436226851853</c:v>
                </c:pt>
                <c:pt idx="149">
                  <c:v>44895.436249999999</c:v>
                </c:pt>
                <c:pt idx="150">
                  <c:v>44895.436273148145</c:v>
                </c:pt>
                <c:pt idx="151">
                  <c:v>44895.436296296299</c:v>
                </c:pt>
                <c:pt idx="152">
                  <c:v>44895.436319444445</c:v>
                </c:pt>
                <c:pt idx="153">
                  <c:v>44895.436342592591</c:v>
                </c:pt>
                <c:pt idx="154">
                  <c:v>44895.436365740738</c:v>
                </c:pt>
                <c:pt idx="155">
                  <c:v>44895.436388888891</c:v>
                </c:pt>
                <c:pt idx="156">
                  <c:v>44895.436412037037</c:v>
                </c:pt>
                <c:pt idx="157">
                  <c:v>44895.436435185184</c:v>
                </c:pt>
                <c:pt idx="158">
                  <c:v>44895.43645833333</c:v>
                </c:pt>
                <c:pt idx="159">
                  <c:v>44895.436481481483</c:v>
                </c:pt>
                <c:pt idx="160">
                  <c:v>44895.43650462963</c:v>
                </c:pt>
                <c:pt idx="161">
                  <c:v>44895.436527777776</c:v>
                </c:pt>
                <c:pt idx="162">
                  <c:v>44895.436550925922</c:v>
                </c:pt>
                <c:pt idx="163">
                  <c:v>44895.436574074076</c:v>
                </c:pt>
                <c:pt idx="164">
                  <c:v>44895.436597222222</c:v>
                </c:pt>
                <c:pt idx="165">
                  <c:v>44895.436620370368</c:v>
                </c:pt>
                <c:pt idx="166">
                  <c:v>44895.436643518522</c:v>
                </c:pt>
                <c:pt idx="167">
                  <c:v>44895.436666666668</c:v>
                </c:pt>
                <c:pt idx="168">
                  <c:v>44895.436689814815</c:v>
                </c:pt>
                <c:pt idx="169">
                  <c:v>44895.436712962961</c:v>
                </c:pt>
                <c:pt idx="170">
                  <c:v>44895.436736111114</c:v>
                </c:pt>
                <c:pt idx="171">
                  <c:v>44895.436759259261</c:v>
                </c:pt>
                <c:pt idx="172">
                  <c:v>44895.436782407407</c:v>
                </c:pt>
                <c:pt idx="173">
                  <c:v>44895.436805555553</c:v>
                </c:pt>
                <c:pt idx="174">
                  <c:v>44895.436828703707</c:v>
                </c:pt>
                <c:pt idx="175">
                  <c:v>44895.436851851853</c:v>
                </c:pt>
                <c:pt idx="176">
                  <c:v>44895.436874999999</c:v>
                </c:pt>
                <c:pt idx="177">
                  <c:v>44895.436898148146</c:v>
                </c:pt>
                <c:pt idx="178">
                  <c:v>44895.436921296299</c:v>
                </c:pt>
                <c:pt idx="179">
                  <c:v>44895.436944444446</c:v>
                </c:pt>
                <c:pt idx="180">
                  <c:v>44895.436967592592</c:v>
                </c:pt>
                <c:pt idx="181">
                  <c:v>44895.436990740738</c:v>
                </c:pt>
                <c:pt idx="182">
                  <c:v>44895.437013888892</c:v>
                </c:pt>
                <c:pt idx="183">
                  <c:v>44895.437037037038</c:v>
                </c:pt>
                <c:pt idx="184">
                  <c:v>44895.437060185184</c:v>
                </c:pt>
                <c:pt idx="185">
                  <c:v>44895.437083333331</c:v>
                </c:pt>
                <c:pt idx="186">
                  <c:v>44895.437106481484</c:v>
                </c:pt>
                <c:pt idx="187">
                  <c:v>44895.43712962963</c:v>
                </c:pt>
                <c:pt idx="188">
                  <c:v>44895.437152777777</c:v>
                </c:pt>
                <c:pt idx="189">
                  <c:v>44895.437175925923</c:v>
                </c:pt>
                <c:pt idx="190">
                  <c:v>44895.437199074076</c:v>
                </c:pt>
                <c:pt idx="191">
                  <c:v>44895.437222222223</c:v>
                </c:pt>
                <c:pt idx="192">
                  <c:v>44895.437245370369</c:v>
                </c:pt>
                <c:pt idx="193">
                  <c:v>44895.437268518515</c:v>
                </c:pt>
                <c:pt idx="194">
                  <c:v>44895.437291666669</c:v>
                </c:pt>
                <c:pt idx="195">
                  <c:v>44895.437314814815</c:v>
                </c:pt>
                <c:pt idx="196">
                  <c:v>44895.437337962961</c:v>
                </c:pt>
                <c:pt idx="197">
                  <c:v>44895.437361111108</c:v>
                </c:pt>
                <c:pt idx="198">
                  <c:v>44895.437384259261</c:v>
                </c:pt>
                <c:pt idx="199">
                  <c:v>44895.437407407408</c:v>
                </c:pt>
                <c:pt idx="200">
                  <c:v>44895.437430555554</c:v>
                </c:pt>
                <c:pt idx="201">
                  <c:v>44895.4374537037</c:v>
                </c:pt>
                <c:pt idx="202">
                  <c:v>44895.437476851854</c:v>
                </c:pt>
                <c:pt idx="203">
                  <c:v>44895.4375</c:v>
                </c:pt>
                <c:pt idx="204">
                  <c:v>44895.437523148146</c:v>
                </c:pt>
                <c:pt idx="205">
                  <c:v>44895.4375462963</c:v>
                </c:pt>
                <c:pt idx="206">
                  <c:v>44895.437569444446</c:v>
                </c:pt>
                <c:pt idx="207">
                  <c:v>44895.437592592592</c:v>
                </c:pt>
                <c:pt idx="208">
                  <c:v>44895.437615740739</c:v>
                </c:pt>
                <c:pt idx="209">
                  <c:v>44895.437638888892</c:v>
                </c:pt>
                <c:pt idx="210">
                  <c:v>44895.437662037039</c:v>
                </c:pt>
                <c:pt idx="211">
                  <c:v>44895.437685185185</c:v>
                </c:pt>
                <c:pt idx="212">
                  <c:v>44895.437708333331</c:v>
                </c:pt>
                <c:pt idx="213">
                  <c:v>44895.437731481485</c:v>
                </c:pt>
                <c:pt idx="214">
                  <c:v>44895.437754629631</c:v>
                </c:pt>
                <c:pt idx="215">
                  <c:v>44895.437777777777</c:v>
                </c:pt>
                <c:pt idx="216">
                  <c:v>44895.437800925924</c:v>
                </c:pt>
                <c:pt idx="217">
                  <c:v>44895.437824074077</c:v>
                </c:pt>
                <c:pt idx="218">
                  <c:v>44895.437847222223</c:v>
                </c:pt>
                <c:pt idx="219">
                  <c:v>44895.43787037037</c:v>
                </c:pt>
                <c:pt idx="220">
                  <c:v>44895.437893518516</c:v>
                </c:pt>
                <c:pt idx="221">
                  <c:v>44895.437916666669</c:v>
                </c:pt>
                <c:pt idx="222">
                  <c:v>44895.437939814816</c:v>
                </c:pt>
                <c:pt idx="223">
                  <c:v>44895.437962962962</c:v>
                </c:pt>
                <c:pt idx="224">
                  <c:v>44895.437986111108</c:v>
                </c:pt>
                <c:pt idx="225">
                  <c:v>44895.438009259262</c:v>
                </c:pt>
                <c:pt idx="226">
                  <c:v>44895.438032407408</c:v>
                </c:pt>
                <c:pt idx="227">
                  <c:v>44895.438055555554</c:v>
                </c:pt>
                <c:pt idx="228">
                  <c:v>44895.438078703701</c:v>
                </c:pt>
                <c:pt idx="229">
                  <c:v>44895.438101851854</c:v>
                </c:pt>
                <c:pt idx="230">
                  <c:v>44895.438125000001</c:v>
                </c:pt>
                <c:pt idx="231">
                  <c:v>44895.438148148147</c:v>
                </c:pt>
                <c:pt idx="232">
                  <c:v>44895.438171296293</c:v>
                </c:pt>
                <c:pt idx="233">
                  <c:v>44895.438194444447</c:v>
                </c:pt>
                <c:pt idx="234">
                  <c:v>44895.438217592593</c:v>
                </c:pt>
                <c:pt idx="235">
                  <c:v>44895.438240740739</c:v>
                </c:pt>
                <c:pt idx="236">
                  <c:v>44895.438263888886</c:v>
                </c:pt>
                <c:pt idx="237">
                  <c:v>44895.438287037039</c:v>
                </c:pt>
                <c:pt idx="238">
                  <c:v>44895.438310185185</c:v>
                </c:pt>
                <c:pt idx="239">
                  <c:v>44895.438333333332</c:v>
                </c:pt>
                <c:pt idx="240">
                  <c:v>44895.438356481478</c:v>
                </c:pt>
                <c:pt idx="241">
                  <c:v>44895.438379629632</c:v>
                </c:pt>
                <c:pt idx="242">
                  <c:v>44895.438402777778</c:v>
                </c:pt>
                <c:pt idx="243">
                  <c:v>44895.438425925924</c:v>
                </c:pt>
                <c:pt idx="244">
                  <c:v>44895.438449074078</c:v>
                </c:pt>
                <c:pt idx="245">
                  <c:v>44895.438472222224</c:v>
                </c:pt>
                <c:pt idx="246">
                  <c:v>44895.43849537037</c:v>
                </c:pt>
                <c:pt idx="247">
                  <c:v>44895.438518518517</c:v>
                </c:pt>
                <c:pt idx="248">
                  <c:v>44895.43854166667</c:v>
                </c:pt>
                <c:pt idx="249">
                  <c:v>44895.438564814816</c:v>
                </c:pt>
                <c:pt idx="250">
                  <c:v>44895.438587962963</c:v>
                </c:pt>
                <c:pt idx="251">
                  <c:v>44895.438611111109</c:v>
                </c:pt>
                <c:pt idx="252">
                  <c:v>44895.438634259262</c:v>
                </c:pt>
                <c:pt idx="253">
                  <c:v>44895.438657407409</c:v>
                </c:pt>
                <c:pt idx="254">
                  <c:v>44895.438680555555</c:v>
                </c:pt>
                <c:pt idx="255">
                  <c:v>44895.438703703701</c:v>
                </c:pt>
                <c:pt idx="256">
                  <c:v>44895.438726851855</c:v>
                </c:pt>
                <c:pt idx="257">
                  <c:v>44895.438750000001</c:v>
                </c:pt>
                <c:pt idx="258">
                  <c:v>44895.438773148147</c:v>
                </c:pt>
                <c:pt idx="259">
                  <c:v>44895.438796296294</c:v>
                </c:pt>
                <c:pt idx="260">
                  <c:v>44895.438819444447</c:v>
                </c:pt>
                <c:pt idx="261">
                  <c:v>44895.438842592594</c:v>
                </c:pt>
                <c:pt idx="262">
                  <c:v>44895.43886574074</c:v>
                </c:pt>
                <c:pt idx="263">
                  <c:v>44895.438888888886</c:v>
                </c:pt>
                <c:pt idx="264">
                  <c:v>44895.43891203704</c:v>
                </c:pt>
                <c:pt idx="265">
                  <c:v>44895.438935185186</c:v>
                </c:pt>
                <c:pt idx="266">
                  <c:v>44895.438958333332</c:v>
                </c:pt>
                <c:pt idx="267">
                  <c:v>44895.438981481479</c:v>
                </c:pt>
                <c:pt idx="268">
                  <c:v>44895.439004629632</c:v>
                </c:pt>
                <c:pt idx="269">
                  <c:v>44895.439027777778</c:v>
                </c:pt>
                <c:pt idx="270">
                  <c:v>44895.439050925925</c:v>
                </c:pt>
                <c:pt idx="271">
                  <c:v>44895.439074074071</c:v>
                </c:pt>
                <c:pt idx="272">
                  <c:v>44895.439097222225</c:v>
                </c:pt>
                <c:pt idx="273">
                  <c:v>44895.439120370371</c:v>
                </c:pt>
                <c:pt idx="274">
                  <c:v>44895.439143518517</c:v>
                </c:pt>
                <c:pt idx="275">
                  <c:v>44895.439166666663</c:v>
                </c:pt>
                <c:pt idx="276">
                  <c:v>44895.439189814817</c:v>
                </c:pt>
                <c:pt idx="277">
                  <c:v>44895.439212962963</c:v>
                </c:pt>
                <c:pt idx="278">
                  <c:v>44895.439236111109</c:v>
                </c:pt>
                <c:pt idx="279">
                  <c:v>44895.439259259256</c:v>
                </c:pt>
                <c:pt idx="280">
                  <c:v>44895.439282407409</c:v>
                </c:pt>
                <c:pt idx="281">
                  <c:v>44895.439305555556</c:v>
                </c:pt>
                <c:pt idx="282">
                  <c:v>44895.439328703702</c:v>
                </c:pt>
                <c:pt idx="283">
                  <c:v>44895.439351851855</c:v>
                </c:pt>
                <c:pt idx="284">
                  <c:v>44895.439375000002</c:v>
                </c:pt>
                <c:pt idx="285">
                  <c:v>44895.439398148148</c:v>
                </c:pt>
                <c:pt idx="286">
                  <c:v>44895.439421296294</c:v>
                </c:pt>
                <c:pt idx="287">
                  <c:v>44895.439444444448</c:v>
                </c:pt>
                <c:pt idx="288">
                  <c:v>44895.439467592594</c:v>
                </c:pt>
                <c:pt idx="289">
                  <c:v>44895.43949074074</c:v>
                </c:pt>
                <c:pt idx="290">
                  <c:v>44895.439513888887</c:v>
                </c:pt>
                <c:pt idx="291">
                  <c:v>44895.43953703704</c:v>
                </c:pt>
                <c:pt idx="292">
                  <c:v>44895.439560185187</c:v>
                </c:pt>
                <c:pt idx="293">
                  <c:v>44895.439583333333</c:v>
                </c:pt>
                <c:pt idx="294">
                  <c:v>44895.439606481479</c:v>
                </c:pt>
                <c:pt idx="295">
                  <c:v>44895.439629629633</c:v>
                </c:pt>
                <c:pt idx="296">
                  <c:v>44895.439652777779</c:v>
                </c:pt>
                <c:pt idx="297">
                  <c:v>44895.439675925925</c:v>
                </c:pt>
                <c:pt idx="298">
                  <c:v>44895.439699074072</c:v>
                </c:pt>
                <c:pt idx="299">
                  <c:v>44895.439722222225</c:v>
                </c:pt>
                <c:pt idx="300">
                  <c:v>44895.439745370371</c:v>
                </c:pt>
                <c:pt idx="301">
                  <c:v>44895.439768518518</c:v>
                </c:pt>
                <c:pt idx="302">
                  <c:v>44895.439791666664</c:v>
                </c:pt>
                <c:pt idx="303">
                  <c:v>44895.439814814818</c:v>
                </c:pt>
                <c:pt idx="304">
                  <c:v>44895.439837962964</c:v>
                </c:pt>
                <c:pt idx="305">
                  <c:v>44895.43986111111</c:v>
                </c:pt>
                <c:pt idx="306">
                  <c:v>44895.439884259256</c:v>
                </c:pt>
                <c:pt idx="307">
                  <c:v>44895.43990740741</c:v>
                </c:pt>
                <c:pt idx="308">
                  <c:v>44895.439930555556</c:v>
                </c:pt>
                <c:pt idx="309">
                  <c:v>44895.439953703702</c:v>
                </c:pt>
                <c:pt idx="310">
                  <c:v>44895.439976851849</c:v>
                </c:pt>
                <c:pt idx="311">
                  <c:v>44895.44</c:v>
                </c:pt>
                <c:pt idx="312">
                  <c:v>44895.440023148149</c:v>
                </c:pt>
                <c:pt idx="313">
                  <c:v>44895.440046296295</c:v>
                </c:pt>
                <c:pt idx="314">
                  <c:v>44895.440069444441</c:v>
                </c:pt>
                <c:pt idx="315">
                  <c:v>44895.440092592595</c:v>
                </c:pt>
                <c:pt idx="316">
                  <c:v>44895.440115740741</c:v>
                </c:pt>
                <c:pt idx="317">
                  <c:v>44895.440138888887</c:v>
                </c:pt>
                <c:pt idx="318">
                  <c:v>44895.440162037034</c:v>
                </c:pt>
                <c:pt idx="319">
                  <c:v>44895.440185185187</c:v>
                </c:pt>
                <c:pt idx="320">
                  <c:v>44895.440208333333</c:v>
                </c:pt>
                <c:pt idx="321">
                  <c:v>44895.44023148148</c:v>
                </c:pt>
                <c:pt idx="322">
                  <c:v>44895.440254629626</c:v>
                </c:pt>
                <c:pt idx="323">
                  <c:v>44895.44027777778</c:v>
                </c:pt>
                <c:pt idx="324">
                  <c:v>44895.440300925926</c:v>
                </c:pt>
                <c:pt idx="325">
                  <c:v>44895.440324074072</c:v>
                </c:pt>
                <c:pt idx="326">
                  <c:v>44895.440347222226</c:v>
                </c:pt>
                <c:pt idx="327">
                  <c:v>44895.440370370372</c:v>
                </c:pt>
                <c:pt idx="328">
                  <c:v>44895.440393518518</c:v>
                </c:pt>
                <c:pt idx="329">
                  <c:v>44895.440416666665</c:v>
                </c:pt>
                <c:pt idx="330">
                  <c:v>44895.440439814818</c:v>
                </c:pt>
                <c:pt idx="331">
                  <c:v>44895.440462962964</c:v>
                </c:pt>
                <c:pt idx="332">
                  <c:v>44895.440486111111</c:v>
                </c:pt>
                <c:pt idx="333">
                  <c:v>44895.440509259257</c:v>
                </c:pt>
                <c:pt idx="334">
                  <c:v>44895.440532407411</c:v>
                </c:pt>
                <c:pt idx="335">
                  <c:v>44895.440555555557</c:v>
                </c:pt>
                <c:pt idx="336">
                  <c:v>44895.440578703703</c:v>
                </c:pt>
                <c:pt idx="337">
                  <c:v>44895.440601851849</c:v>
                </c:pt>
                <c:pt idx="338">
                  <c:v>44895.440625000003</c:v>
                </c:pt>
                <c:pt idx="339">
                  <c:v>44895.440648148149</c:v>
                </c:pt>
                <c:pt idx="340">
                  <c:v>44895.440671296295</c:v>
                </c:pt>
                <c:pt idx="341">
                  <c:v>44895.440694444442</c:v>
                </c:pt>
                <c:pt idx="342">
                  <c:v>44895.440717592595</c:v>
                </c:pt>
                <c:pt idx="343">
                  <c:v>44895.440740740742</c:v>
                </c:pt>
                <c:pt idx="344">
                  <c:v>44895.440763888888</c:v>
                </c:pt>
                <c:pt idx="345">
                  <c:v>44895.440787037034</c:v>
                </c:pt>
                <c:pt idx="346">
                  <c:v>44895.440810185188</c:v>
                </c:pt>
                <c:pt idx="347">
                  <c:v>44895.440833333334</c:v>
                </c:pt>
                <c:pt idx="348">
                  <c:v>44895.44085648148</c:v>
                </c:pt>
                <c:pt idx="349">
                  <c:v>44895.440879629627</c:v>
                </c:pt>
                <c:pt idx="350">
                  <c:v>44895.44090277778</c:v>
                </c:pt>
                <c:pt idx="351">
                  <c:v>44895.440925925926</c:v>
                </c:pt>
              </c:numCache>
            </c:numRef>
          </c:cat>
          <c:val>
            <c:numRef>
              <c:f>'Logger data'!$ALW$2:$ALW$353</c:f>
              <c:numCache>
                <c:formatCode>0.0</c:formatCode>
                <c:ptCount val="352"/>
                <c:pt idx="0">
                  <c:v>164.55</c:v>
                </c:pt>
                <c:pt idx="1">
                  <c:v>164.53399999999999</c:v>
                </c:pt>
                <c:pt idx="2">
                  <c:v>164.41499999999999</c:v>
                </c:pt>
                <c:pt idx="3">
                  <c:v>164.423</c:v>
                </c:pt>
                <c:pt idx="4">
                  <c:v>164.71700000000001</c:v>
                </c:pt>
                <c:pt idx="5">
                  <c:v>164.81700000000001</c:v>
                </c:pt>
                <c:pt idx="6">
                  <c:v>164.827</c:v>
                </c:pt>
                <c:pt idx="7">
                  <c:v>164.7</c:v>
                </c:pt>
                <c:pt idx="8">
                  <c:v>165.036</c:v>
                </c:pt>
                <c:pt idx="9">
                  <c:v>165.142</c:v>
                </c:pt>
                <c:pt idx="10">
                  <c:v>164.80799999999999</c:v>
                </c:pt>
                <c:pt idx="11">
                  <c:v>165.03800000000001</c:v>
                </c:pt>
                <c:pt idx="12">
                  <c:v>164.81399999999999</c:v>
                </c:pt>
                <c:pt idx="13">
                  <c:v>165.21700000000001</c:v>
                </c:pt>
                <c:pt idx="14">
                  <c:v>165.22300000000001</c:v>
                </c:pt>
                <c:pt idx="15">
                  <c:v>165.232</c:v>
                </c:pt>
                <c:pt idx="16">
                  <c:v>164.84800000000001</c:v>
                </c:pt>
                <c:pt idx="17">
                  <c:v>165.042</c:v>
                </c:pt>
                <c:pt idx="18">
                  <c:v>165.179</c:v>
                </c:pt>
                <c:pt idx="19">
                  <c:v>164.99199999999999</c:v>
                </c:pt>
                <c:pt idx="20">
                  <c:v>164.745</c:v>
                </c:pt>
                <c:pt idx="21">
                  <c:v>164.73699999999999</c:v>
                </c:pt>
                <c:pt idx="22">
                  <c:v>164.33799999999999</c:v>
                </c:pt>
                <c:pt idx="23">
                  <c:v>164.87700000000001</c:v>
                </c:pt>
                <c:pt idx="24">
                  <c:v>164.89</c:v>
                </c:pt>
                <c:pt idx="25">
                  <c:v>165.06700000000001</c:v>
                </c:pt>
                <c:pt idx="26">
                  <c:v>165.012</c:v>
                </c:pt>
                <c:pt idx="27">
                  <c:v>164.95699999999999</c:v>
                </c:pt>
                <c:pt idx="28">
                  <c:v>164.71</c:v>
                </c:pt>
                <c:pt idx="29">
                  <c:v>165.05099999999999</c:v>
                </c:pt>
                <c:pt idx="30">
                  <c:v>164.91300000000001</c:v>
                </c:pt>
                <c:pt idx="31">
                  <c:v>164.60499999999999</c:v>
                </c:pt>
                <c:pt idx="32">
                  <c:v>164.846</c:v>
                </c:pt>
                <c:pt idx="33">
                  <c:v>165.00200000000001</c:v>
                </c:pt>
                <c:pt idx="34">
                  <c:v>165.03100000000001</c:v>
                </c:pt>
                <c:pt idx="35">
                  <c:v>164.47</c:v>
                </c:pt>
                <c:pt idx="36">
                  <c:v>164.70400000000001</c:v>
                </c:pt>
                <c:pt idx="37">
                  <c:v>164.80699999999999</c:v>
                </c:pt>
                <c:pt idx="38">
                  <c:v>164.53299999999999</c:v>
                </c:pt>
                <c:pt idx="39">
                  <c:v>165.02099999999999</c:v>
                </c:pt>
                <c:pt idx="40">
                  <c:v>164.59200000000001</c:v>
                </c:pt>
                <c:pt idx="41">
                  <c:v>164.36600000000001</c:v>
                </c:pt>
                <c:pt idx="42">
                  <c:v>164.66399999999999</c:v>
                </c:pt>
                <c:pt idx="43">
                  <c:v>164.684</c:v>
                </c:pt>
                <c:pt idx="44">
                  <c:v>164.761</c:v>
                </c:pt>
                <c:pt idx="45">
                  <c:v>164.61199999999999</c:v>
                </c:pt>
                <c:pt idx="46">
                  <c:v>164.59299999999999</c:v>
                </c:pt>
                <c:pt idx="47">
                  <c:v>164.82599999999999</c:v>
                </c:pt>
                <c:pt idx="48">
                  <c:v>165.01300000000001</c:v>
                </c:pt>
                <c:pt idx="49">
                  <c:v>164.56299999999999</c:v>
                </c:pt>
                <c:pt idx="50">
                  <c:v>164.42099999999999</c:v>
                </c:pt>
                <c:pt idx="51">
                  <c:v>164.28700000000001</c:v>
                </c:pt>
                <c:pt idx="52">
                  <c:v>164.78299999999999</c:v>
                </c:pt>
                <c:pt idx="53">
                  <c:v>165.06100000000001</c:v>
                </c:pt>
                <c:pt idx="54">
                  <c:v>164.595</c:v>
                </c:pt>
                <c:pt idx="55">
                  <c:v>164.756</c:v>
                </c:pt>
                <c:pt idx="56">
                  <c:v>164.72900000000001</c:v>
                </c:pt>
                <c:pt idx="57">
                  <c:v>164.756</c:v>
                </c:pt>
                <c:pt idx="58">
                  <c:v>165.34</c:v>
                </c:pt>
                <c:pt idx="59">
                  <c:v>164.62</c:v>
                </c:pt>
                <c:pt idx="60">
                  <c:v>164.809</c:v>
                </c:pt>
                <c:pt idx="61">
                  <c:v>164.72900000000001</c:v>
                </c:pt>
                <c:pt idx="62">
                  <c:v>165.089</c:v>
                </c:pt>
                <c:pt idx="63">
                  <c:v>165.30799999999999</c:v>
                </c:pt>
                <c:pt idx="64">
                  <c:v>164.67699999999999</c:v>
                </c:pt>
                <c:pt idx="65">
                  <c:v>165.18299999999999</c:v>
                </c:pt>
                <c:pt idx="66">
                  <c:v>164.804</c:v>
                </c:pt>
                <c:pt idx="67">
                  <c:v>164.512</c:v>
                </c:pt>
                <c:pt idx="68">
                  <c:v>165.22800000000001</c:v>
                </c:pt>
                <c:pt idx="69">
                  <c:v>164.86</c:v>
                </c:pt>
                <c:pt idx="70">
                  <c:v>164.61199999999999</c:v>
                </c:pt>
                <c:pt idx="71">
                  <c:v>164.53</c:v>
                </c:pt>
                <c:pt idx="72">
                  <c:v>165.084</c:v>
                </c:pt>
                <c:pt idx="73">
                  <c:v>164.98599999999999</c:v>
                </c:pt>
                <c:pt idx="74">
                  <c:v>164.95500000000001</c:v>
                </c:pt>
                <c:pt idx="75">
                  <c:v>164.93199999999999</c:v>
                </c:pt>
                <c:pt idx="76">
                  <c:v>164.738</c:v>
                </c:pt>
                <c:pt idx="77">
                  <c:v>164.565</c:v>
                </c:pt>
                <c:pt idx="78">
                  <c:v>164.816</c:v>
                </c:pt>
                <c:pt idx="79">
                  <c:v>165.059</c:v>
                </c:pt>
                <c:pt idx="80">
                  <c:v>164.577</c:v>
                </c:pt>
                <c:pt idx="81">
                  <c:v>164.654</c:v>
                </c:pt>
                <c:pt idx="82">
                  <c:v>164.851</c:v>
                </c:pt>
                <c:pt idx="83">
                  <c:v>164.839</c:v>
                </c:pt>
                <c:pt idx="84">
                  <c:v>164.54</c:v>
                </c:pt>
                <c:pt idx="85">
                  <c:v>164.858</c:v>
                </c:pt>
                <c:pt idx="86">
                  <c:v>164.72</c:v>
                </c:pt>
                <c:pt idx="87">
                  <c:v>164.583</c:v>
                </c:pt>
                <c:pt idx="88">
                  <c:v>164.78899999999999</c:v>
                </c:pt>
                <c:pt idx="89">
                  <c:v>164.90899999999999</c:v>
                </c:pt>
                <c:pt idx="90">
                  <c:v>164.53100000000001</c:v>
                </c:pt>
                <c:pt idx="91">
                  <c:v>164.76</c:v>
                </c:pt>
                <c:pt idx="92">
                  <c:v>164.71799999999999</c:v>
                </c:pt>
                <c:pt idx="93">
                  <c:v>164.98400000000001</c:v>
                </c:pt>
                <c:pt idx="94">
                  <c:v>164.71799999999999</c:v>
                </c:pt>
                <c:pt idx="95">
                  <c:v>164.70599999999999</c:v>
                </c:pt>
                <c:pt idx="96">
                  <c:v>164.87200000000001</c:v>
                </c:pt>
                <c:pt idx="97">
                  <c:v>164.78299999999999</c:v>
                </c:pt>
                <c:pt idx="98">
                  <c:v>164.77600000000001</c:v>
                </c:pt>
                <c:pt idx="99">
                  <c:v>165.077</c:v>
                </c:pt>
                <c:pt idx="100">
                  <c:v>164.94900000000001</c:v>
                </c:pt>
                <c:pt idx="101">
                  <c:v>165.14400000000001</c:v>
                </c:pt>
                <c:pt idx="102">
                  <c:v>165.256</c:v>
                </c:pt>
                <c:pt idx="103">
                  <c:v>164.67400000000001</c:v>
                </c:pt>
                <c:pt idx="104">
                  <c:v>165.119</c:v>
                </c:pt>
                <c:pt idx="105">
                  <c:v>165.10900000000001</c:v>
                </c:pt>
                <c:pt idx="106">
                  <c:v>164.91399999999999</c:v>
                </c:pt>
                <c:pt idx="107">
                  <c:v>165.11199999999999</c:v>
                </c:pt>
                <c:pt idx="108">
                  <c:v>164.97</c:v>
                </c:pt>
                <c:pt idx="109">
                  <c:v>164.791</c:v>
                </c:pt>
                <c:pt idx="110">
                  <c:v>165.065</c:v>
                </c:pt>
                <c:pt idx="111">
                  <c:v>165.17699999999999</c:v>
                </c:pt>
                <c:pt idx="112">
                  <c:v>165.11500000000001</c:v>
                </c:pt>
                <c:pt idx="113">
                  <c:v>165.03</c:v>
                </c:pt>
                <c:pt idx="114">
                  <c:v>164.60900000000001</c:v>
                </c:pt>
                <c:pt idx="115">
                  <c:v>164.22200000000001</c:v>
                </c:pt>
                <c:pt idx="116">
                  <c:v>164.73699999999999</c:v>
                </c:pt>
                <c:pt idx="117">
                  <c:v>164.548</c:v>
                </c:pt>
                <c:pt idx="118">
                  <c:v>164.92400000000001</c:v>
                </c:pt>
                <c:pt idx="119">
                  <c:v>164.59899999999999</c:v>
                </c:pt>
                <c:pt idx="120">
                  <c:v>164.85300000000001</c:v>
                </c:pt>
                <c:pt idx="121">
                  <c:v>164.34</c:v>
                </c:pt>
                <c:pt idx="122">
                  <c:v>165.02199999999999</c:v>
                </c:pt>
                <c:pt idx="123">
                  <c:v>164.61600000000001</c:v>
                </c:pt>
                <c:pt idx="124">
                  <c:v>164.68600000000001</c:v>
                </c:pt>
                <c:pt idx="125">
                  <c:v>164.83</c:v>
                </c:pt>
                <c:pt idx="126">
                  <c:v>164.71</c:v>
                </c:pt>
                <c:pt idx="127">
                  <c:v>164.91200000000001</c:v>
                </c:pt>
                <c:pt idx="128">
                  <c:v>164.57599999999999</c:v>
                </c:pt>
                <c:pt idx="129">
                  <c:v>164.53800000000001</c:v>
                </c:pt>
                <c:pt idx="130">
                  <c:v>164.35499999999999</c:v>
                </c:pt>
                <c:pt idx="131">
                  <c:v>164.90199999999999</c:v>
                </c:pt>
                <c:pt idx="132">
                  <c:v>164.67400000000001</c:v>
                </c:pt>
                <c:pt idx="133">
                  <c:v>164.93700000000001</c:v>
                </c:pt>
                <c:pt idx="134">
                  <c:v>164.976</c:v>
                </c:pt>
                <c:pt idx="135">
                  <c:v>165.012</c:v>
                </c:pt>
                <c:pt idx="136">
                  <c:v>164.77600000000001</c:v>
                </c:pt>
                <c:pt idx="137">
                  <c:v>165.17099999999999</c:v>
                </c:pt>
                <c:pt idx="138">
                  <c:v>165.48099999999999</c:v>
                </c:pt>
                <c:pt idx="139">
                  <c:v>165.357</c:v>
                </c:pt>
                <c:pt idx="140">
                  <c:v>164.67500000000001</c:v>
                </c:pt>
                <c:pt idx="141">
                  <c:v>164.96100000000001</c:v>
                </c:pt>
                <c:pt idx="142">
                  <c:v>165.12299999999999</c:v>
                </c:pt>
                <c:pt idx="143">
                  <c:v>164.77699999999999</c:v>
                </c:pt>
                <c:pt idx="144">
                  <c:v>165.244</c:v>
                </c:pt>
                <c:pt idx="145">
                  <c:v>165.124</c:v>
                </c:pt>
                <c:pt idx="146">
                  <c:v>164.77799999999999</c:v>
                </c:pt>
                <c:pt idx="147">
                  <c:v>164.876</c:v>
                </c:pt>
                <c:pt idx="148">
                  <c:v>164.55</c:v>
                </c:pt>
                <c:pt idx="149">
                  <c:v>164.88</c:v>
                </c:pt>
                <c:pt idx="150">
                  <c:v>164.864</c:v>
                </c:pt>
                <c:pt idx="151">
                  <c:v>164.53299999999999</c:v>
                </c:pt>
                <c:pt idx="152">
                  <c:v>164.82300000000001</c:v>
                </c:pt>
                <c:pt idx="153">
                  <c:v>164.864</c:v>
                </c:pt>
                <c:pt idx="154">
                  <c:v>164.68199999999999</c:v>
                </c:pt>
                <c:pt idx="155">
                  <c:v>164.715</c:v>
                </c:pt>
                <c:pt idx="156">
                  <c:v>164.49299999999999</c:v>
                </c:pt>
                <c:pt idx="157">
                  <c:v>164.87200000000001</c:v>
                </c:pt>
                <c:pt idx="158">
                  <c:v>164.19900000000001</c:v>
                </c:pt>
                <c:pt idx="159">
                  <c:v>164.19</c:v>
                </c:pt>
                <c:pt idx="160">
                  <c:v>164.48500000000001</c:v>
                </c:pt>
                <c:pt idx="161">
                  <c:v>164.98099999999999</c:v>
                </c:pt>
                <c:pt idx="162">
                  <c:v>164.626</c:v>
                </c:pt>
                <c:pt idx="163">
                  <c:v>164.81100000000001</c:v>
                </c:pt>
                <c:pt idx="164">
                  <c:v>165.00700000000001</c:v>
                </c:pt>
                <c:pt idx="165">
                  <c:v>165.14599999999999</c:v>
                </c:pt>
                <c:pt idx="166">
                  <c:v>164.99299999999999</c:v>
                </c:pt>
                <c:pt idx="167">
                  <c:v>165.17099999999999</c:v>
                </c:pt>
                <c:pt idx="168">
                  <c:v>164.797</c:v>
                </c:pt>
                <c:pt idx="169">
                  <c:v>165.066</c:v>
                </c:pt>
                <c:pt idx="170">
                  <c:v>164.68700000000001</c:v>
                </c:pt>
                <c:pt idx="171">
                  <c:v>164.762</c:v>
                </c:pt>
                <c:pt idx="172">
                  <c:v>164.44200000000001</c:v>
                </c:pt>
                <c:pt idx="173">
                  <c:v>164.36699999999999</c:v>
                </c:pt>
                <c:pt idx="174">
                  <c:v>164.881</c:v>
                </c:pt>
                <c:pt idx="175">
                  <c:v>164.96899999999999</c:v>
                </c:pt>
                <c:pt idx="176">
                  <c:v>164.75700000000001</c:v>
                </c:pt>
                <c:pt idx="177">
                  <c:v>164.696</c:v>
                </c:pt>
                <c:pt idx="178">
                  <c:v>165.01</c:v>
                </c:pt>
                <c:pt idx="179">
                  <c:v>164.59200000000001</c:v>
                </c:pt>
                <c:pt idx="180">
                  <c:v>165.05500000000001</c:v>
                </c:pt>
                <c:pt idx="181">
                  <c:v>165.072</c:v>
                </c:pt>
                <c:pt idx="182">
                  <c:v>164.66300000000001</c:v>
                </c:pt>
                <c:pt idx="183">
                  <c:v>164.76599999999999</c:v>
                </c:pt>
                <c:pt idx="184">
                  <c:v>165.01599999999999</c:v>
                </c:pt>
                <c:pt idx="185">
                  <c:v>165.36199999999999</c:v>
                </c:pt>
                <c:pt idx="186">
                  <c:v>165.13800000000001</c:v>
                </c:pt>
                <c:pt idx="187">
                  <c:v>164.977</c:v>
                </c:pt>
                <c:pt idx="188">
                  <c:v>164.84200000000001</c:v>
                </c:pt>
                <c:pt idx="189">
                  <c:v>165.09399999999999</c:v>
                </c:pt>
                <c:pt idx="190">
                  <c:v>165.25200000000001</c:v>
                </c:pt>
                <c:pt idx="191">
                  <c:v>164.91800000000001</c:v>
                </c:pt>
                <c:pt idx="192">
                  <c:v>164.881</c:v>
                </c:pt>
                <c:pt idx="193">
                  <c:v>165.06299999999999</c:v>
                </c:pt>
                <c:pt idx="194">
                  <c:v>164.51</c:v>
                </c:pt>
                <c:pt idx="195">
                  <c:v>164.697</c:v>
                </c:pt>
                <c:pt idx="196">
                  <c:v>165.24199999999999</c:v>
                </c:pt>
                <c:pt idx="197">
                  <c:v>164.40600000000001</c:v>
                </c:pt>
                <c:pt idx="198">
                  <c:v>164.86099999999999</c:v>
                </c:pt>
                <c:pt idx="199">
                  <c:v>164.91900000000001</c:v>
                </c:pt>
                <c:pt idx="200">
                  <c:v>164.77</c:v>
                </c:pt>
                <c:pt idx="201">
                  <c:v>164.72900000000001</c:v>
                </c:pt>
                <c:pt idx="202">
                  <c:v>164.624</c:v>
                </c:pt>
                <c:pt idx="203">
                  <c:v>165.11699999999999</c:v>
                </c:pt>
                <c:pt idx="204">
                  <c:v>164.983</c:v>
                </c:pt>
                <c:pt idx="205">
                  <c:v>164.79499999999999</c:v>
                </c:pt>
                <c:pt idx="206">
                  <c:v>164.803</c:v>
                </c:pt>
                <c:pt idx="207">
                  <c:v>164.81100000000001</c:v>
                </c:pt>
                <c:pt idx="208">
                  <c:v>164.67099999999999</c:v>
                </c:pt>
                <c:pt idx="209">
                  <c:v>164.81100000000001</c:v>
                </c:pt>
                <c:pt idx="210">
                  <c:v>164.72900000000001</c:v>
                </c:pt>
                <c:pt idx="211">
                  <c:v>164.65299999999999</c:v>
                </c:pt>
                <c:pt idx="212">
                  <c:v>164.77099999999999</c:v>
                </c:pt>
                <c:pt idx="213">
                  <c:v>164.85599999999999</c:v>
                </c:pt>
                <c:pt idx="214">
                  <c:v>165.06100000000001</c:v>
                </c:pt>
                <c:pt idx="215">
                  <c:v>165.43299999999999</c:v>
                </c:pt>
                <c:pt idx="216">
                  <c:v>164.74799999999999</c:v>
                </c:pt>
                <c:pt idx="217">
                  <c:v>164.90700000000001</c:v>
                </c:pt>
                <c:pt idx="218">
                  <c:v>165.059</c:v>
                </c:pt>
                <c:pt idx="219">
                  <c:v>165.143</c:v>
                </c:pt>
                <c:pt idx="220">
                  <c:v>164.815</c:v>
                </c:pt>
                <c:pt idx="221">
                  <c:v>165.08099999999999</c:v>
                </c:pt>
                <c:pt idx="222">
                  <c:v>165.35300000000001</c:v>
                </c:pt>
                <c:pt idx="223">
                  <c:v>164.75899999999999</c:v>
                </c:pt>
                <c:pt idx="224">
                  <c:v>164.88200000000001</c:v>
                </c:pt>
                <c:pt idx="225">
                  <c:v>164.97900000000001</c:v>
                </c:pt>
                <c:pt idx="226">
                  <c:v>164.703</c:v>
                </c:pt>
                <c:pt idx="227">
                  <c:v>165.12899999999999</c:v>
                </c:pt>
                <c:pt idx="228">
                  <c:v>164.67400000000001</c:v>
                </c:pt>
                <c:pt idx="229">
                  <c:v>164.917</c:v>
                </c:pt>
                <c:pt idx="230">
                  <c:v>165.57900000000001</c:v>
                </c:pt>
                <c:pt idx="231">
                  <c:v>164.88499999999999</c:v>
                </c:pt>
                <c:pt idx="232">
                  <c:v>164.678</c:v>
                </c:pt>
                <c:pt idx="233">
                  <c:v>164.78800000000001</c:v>
                </c:pt>
                <c:pt idx="234">
                  <c:v>165.21100000000001</c:v>
                </c:pt>
                <c:pt idx="235">
                  <c:v>164.81299999999999</c:v>
                </c:pt>
                <c:pt idx="236">
                  <c:v>164.98500000000001</c:v>
                </c:pt>
                <c:pt idx="237">
                  <c:v>164.886</c:v>
                </c:pt>
                <c:pt idx="238">
                  <c:v>164.73400000000001</c:v>
                </c:pt>
                <c:pt idx="239">
                  <c:v>164.93799999999999</c:v>
                </c:pt>
                <c:pt idx="240">
                  <c:v>164.63499999999999</c:v>
                </c:pt>
                <c:pt idx="241">
                  <c:v>164.57300000000001</c:v>
                </c:pt>
                <c:pt idx="242">
                  <c:v>164.358</c:v>
                </c:pt>
                <c:pt idx="243">
                  <c:v>164.994</c:v>
                </c:pt>
                <c:pt idx="244">
                  <c:v>164.68299999999999</c:v>
                </c:pt>
                <c:pt idx="245">
                  <c:v>164.29300000000001</c:v>
                </c:pt>
                <c:pt idx="246">
                  <c:v>164.595</c:v>
                </c:pt>
                <c:pt idx="247">
                  <c:v>164.536</c:v>
                </c:pt>
                <c:pt idx="248">
                  <c:v>164.68</c:v>
                </c:pt>
                <c:pt idx="249">
                  <c:v>164.54400000000001</c:v>
                </c:pt>
                <c:pt idx="250">
                  <c:v>165.11799999999999</c:v>
                </c:pt>
                <c:pt idx="251">
                  <c:v>164.75899999999999</c:v>
                </c:pt>
                <c:pt idx="252">
                  <c:v>164.93799999999999</c:v>
                </c:pt>
                <c:pt idx="253">
                  <c:v>164.71600000000001</c:v>
                </c:pt>
                <c:pt idx="254">
                  <c:v>164.75</c:v>
                </c:pt>
                <c:pt idx="255">
                  <c:v>164.78800000000001</c:v>
                </c:pt>
                <c:pt idx="256">
                  <c:v>164.83699999999999</c:v>
                </c:pt>
                <c:pt idx="257">
                  <c:v>165.06700000000001</c:v>
                </c:pt>
                <c:pt idx="258">
                  <c:v>164.886</c:v>
                </c:pt>
                <c:pt idx="259">
                  <c:v>165.21100000000001</c:v>
                </c:pt>
                <c:pt idx="260">
                  <c:v>164.88800000000001</c:v>
                </c:pt>
                <c:pt idx="261">
                  <c:v>165.10400000000001</c:v>
                </c:pt>
                <c:pt idx="262">
                  <c:v>165.16499999999999</c:v>
                </c:pt>
                <c:pt idx="263">
                  <c:v>164.97300000000001</c:v>
                </c:pt>
                <c:pt idx="264">
                  <c:v>164.97300000000001</c:v>
                </c:pt>
                <c:pt idx="265">
                  <c:v>165.233</c:v>
                </c:pt>
                <c:pt idx="266">
                  <c:v>164.845</c:v>
                </c:pt>
                <c:pt idx="267">
                  <c:v>164.61699999999999</c:v>
                </c:pt>
                <c:pt idx="268">
                  <c:v>164.96100000000001</c:v>
                </c:pt>
                <c:pt idx="269">
                  <c:v>165.036</c:v>
                </c:pt>
                <c:pt idx="270">
                  <c:v>165.00800000000001</c:v>
                </c:pt>
                <c:pt idx="271">
                  <c:v>165.143</c:v>
                </c:pt>
                <c:pt idx="272">
                  <c:v>165.09200000000001</c:v>
                </c:pt>
                <c:pt idx="273">
                  <c:v>164.72800000000001</c:v>
                </c:pt>
                <c:pt idx="274">
                  <c:v>164.756</c:v>
                </c:pt>
                <c:pt idx="275">
                  <c:v>164.83600000000001</c:v>
                </c:pt>
                <c:pt idx="276">
                  <c:v>164.64599999999999</c:v>
                </c:pt>
                <c:pt idx="277">
                  <c:v>164.59399999999999</c:v>
                </c:pt>
                <c:pt idx="278">
                  <c:v>164.48699999999999</c:v>
                </c:pt>
                <c:pt idx="279">
                  <c:v>164.77699999999999</c:v>
                </c:pt>
                <c:pt idx="280">
                  <c:v>164.434</c:v>
                </c:pt>
                <c:pt idx="281">
                  <c:v>164.48699999999999</c:v>
                </c:pt>
                <c:pt idx="282">
                  <c:v>164.73400000000001</c:v>
                </c:pt>
                <c:pt idx="283">
                  <c:v>165.03800000000001</c:v>
                </c:pt>
                <c:pt idx="284">
                  <c:v>164.768</c:v>
                </c:pt>
                <c:pt idx="285">
                  <c:v>165.22800000000001</c:v>
                </c:pt>
                <c:pt idx="286">
                  <c:v>164.863</c:v>
                </c:pt>
                <c:pt idx="287">
                  <c:v>164.785</c:v>
                </c:pt>
                <c:pt idx="288">
                  <c:v>164.977</c:v>
                </c:pt>
                <c:pt idx="289">
                  <c:v>164.935</c:v>
                </c:pt>
                <c:pt idx="290">
                  <c:v>164.77199999999999</c:v>
                </c:pt>
                <c:pt idx="291">
                  <c:v>164.50299999999999</c:v>
                </c:pt>
                <c:pt idx="292">
                  <c:v>164.959</c:v>
                </c:pt>
                <c:pt idx="293">
                  <c:v>165.12799999999999</c:v>
                </c:pt>
                <c:pt idx="294">
                  <c:v>165.07499999999999</c:v>
                </c:pt>
                <c:pt idx="295">
                  <c:v>164.90299999999999</c:v>
                </c:pt>
                <c:pt idx="296">
                  <c:v>165.27</c:v>
                </c:pt>
                <c:pt idx="297">
                  <c:v>165.28100000000001</c:v>
                </c:pt>
                <c:pt idx="298">
                  <c:v>164.98500000000001</c:v>
                </c:pt>
                <c:pt idx="299">
                  <c:v>165.27799999999999</c:v>
                </c:pt>
                <c:pt idx="300">
                  <c:v>165.167</c:v>
                </c:pt>
                <c:pt idx="301">
                  <c:v>165.25899999999999</c:v>
                </c:pt>
                <c:pt idx="302">
                  <c:v>165.13</c:v>
                </c:pt>
                <c:pt idx="303">
                  <c:v>165.226</c:v>
                </c:pt>
                <c:pt idx="304">
                  <c:v>164.68899999999999</c:v>
                </c:pt>
                <c:pt idx="305">
                  <c:v>164.97300000000001</c:v>
                </c:pt>
                <c:pt idx="306">
                  <c:v>165.19499999999999</c:v>
                </c:pt>
                <c:pt idx="307">
                  <c:v>165.31899999999999</c:v>
                </c:pt>
                <c:pt idx="308">
                  <c:v>165.41200000000001</c:v>
                </c:pt>
                <c:pt idx="309">
                  <c:v>165.452</c:v>
                </c:pt>
                <c:pt idx="310">
                  <c:v>164.71799999999999</c:v>
                </c:pt>
                <c:pt idx="311">
                  <c:v>164.72300000000001</c:v>
                </c:pt>
                <c:pt idx="312">
                  <c:v>165.036</c:v>
                </c:pt>
                <c:pt idx="313">
                  <c:v>165.5</c:v>
                </c:pt>
                <c:pt idx="314">
                  <c:v>164.99700000000001</c:v>
                </c:pt>
                <c:pt idx="315">
                  <c:v>164.79499999999999</c:v>
                </c:pt>
                <c:pt idx="316">
                  <c:v>164.715</c:v>
                </c:pt>
                <c:pt idx="317">
                  <c:v>165.011</c:v>
                </c:pt>
                <c:pt idx="318">
                  <c:v>164.935</c:v>
                </c:pt>
                <c:pt idx="319">
                  <c:v>164.81100000000001</c:v>
                </c:pt>
                <c:pt idx="320">
                  <c:v>164.87200000000001</c:v>
                </c:pt>
                <c:pt idx="321">
                  <c:v>165.03700000000001</c:v>
                </c:pt>
                <c:pt idx="322">
                  <c:v>165.34899999999999</c:v>
                </c:pt>
                <c:pt idx="323">
                  <c:v>164.691</c:v>
                </c:pt>
                <c:pt idx="324">
                  <c:v>164.86799999999999</c:v>
                </c:pt>
                <c:pt idx="325">
                  <c:v>164.84800000000001</c:v>
                </c:pt>
                <c:pt idx="326">
                  <c:v>164.59899999999999</c:v>
                </c:pt>
                <c:pt idx="327">
                  <c:v>164.81399999999999</c:v>
                </c:pt>
                <c:pt idx="328">
                  <c:v>165.226</c:v>
                </c:pt>
                <c:pt idx="329">
                  <c:v>165.27500000000001</c:v>
                </c:pt>
                <c:pt idx="330">
                  <c:v>164.804</c:v>
                </c:pt>
                <c:pt idx="331">
                  <c:v>165.05699999999999</c:v>
                </c:pt>
                <c:pt idx="332">
                  <c:v>165.25700000000001</c:v>
                </c:pt>
                <c:pt idx="333">
                  <c:v>165.59200000000001</c:v>
                </c:pt>
                <c:pt idx="334">
                  <c:v>165.29</c:v>
                </c:pt>
                <c:pt idx="335">
                  <c:v>164.71700000000001</c:v>
                </c:pt>
                <c:pt idx="336">
                  <c:v>165.24700000000001</c:v>
                </c:pt>
                <c:pt idx="337">
                  <c:v>165.25</c:v>
                </c:pt>
                <c:pt idx="338">
                  <c:v>165.46299999999999</c:v>
                </c:pt>
                <c:pt idx="339">
                  <c:v>165.065</c:v>
                </c:pt>
                <c:pt idx="340">
                  <c:v>165.245</c:v>
                </c:pt>
                <c:pt idx="341">
                  <c:v>165.28399999999999</c:v>
                </c:pt>
                <c:pt idx="342">
                  <c:v>165.375</c:v>
                </c:pt>
                <c:pt idx="343">
                  <c:v>165.15299999999999</c:v>
                </c:pt>
                <c:pt idx="344">
                  <c:v>165.20500000000001</c:v>
                </c:pt>
                <c:pt idx="345">
                  <c:v>164.71100000000001</c:v>
                </c:pt>
                <c:pt idx="346">
                  <c:v>165.18899999999999</c:v>
                </c:pt>
                <c:pt idx="347">
                  <c:v>165.14400000000001</c:v>
                </c:pt>
                <c:pt idx="348">
                  <c:v>165.17500000000001</c:v>
                </c:pt>
                <c:pt idx="349">
                  <c:v>165.02799999999999</c:v>
                </c:pt>
                <c:pt idx="350">
                  <c:v>164.922</c:v>
                </c:pt>
                <c:pt idx="351">
                  <c:v>165.167</c:v>
                </c:pt>
              </c:numCache>
            </c:numRef>
          </c:val>
          <c:smooth val="0"/>
          <c:extLst>
            <c:ext xmlns:c16="http://schemas.microsoft.com/office/drawing/2014/chart" uri="{C3380CC4-5D6E-409C-BE32-E72D297353CC}">
              <c16:uniqueId val="{00000000-499A-0343-92E0-CF21E3BB5C33}"/>
            </c:ext>
          </c:extLst>
        </c:ser>
        <c:dLbls>
          <c:showLegendKey val="0"/>
          <c:showVal val="0"/>
          <c:showCatName val="0"/>
          <c:showSerName val="0"/>
          <c:showPercent val="0"/>
          <c:showBubbleSize val="0"/>
        </c:dLbls>
        <c:smooth val="0"/>
        <c:axId val="72785280"/>
        <c:axId val="72799360"/>
      </c:lineChart>
      <c:catAx>
        <c:axId val="72785280"/>
        <c:scaling>
          <c:orientation val="minMax"/>
        </c:scaling>
        <c:delete val="0"/>
        <c:axPos val="b"/>
        <c:numFmt formatCode="[$-F400]h:mm:ss\ AM/PM" sourceLinked="1"/>
        <c:majorTickMark val="none"/>
        <c:minorTickMark val="none"/>
        <c:tickLblPos val="nextTo"/>
        <c:txPr>
          <a:bodyPr/>
          <a:lstStyle/>
          <a:p>
            <a:pPr>
              <a:defRPr sz="800"/>
            </a:pPr>
            <a:endParaRPr lang="en-US"/>
          </a:p>
        </c:txPr>
        <c:crossAx val="72799360"/>
        <c:crosses val="autoZero"/>
        <c:auto val="1"/>
        <c:lblAlgn val="ctr"/>
        <c:lblOffset val="100"/>
        <c:noMultiLvlLbl val="0"/>
      </c:catAx>
      <c:valAx>
        <c:axId val="72799360"/>
        <c:scaling>
          <c:orientation val="minMax"/>
          <c:min val="0"/>
        </c:scaling>
        <c:delete val="0"/>
        <c:axPos val="l"/>
        <c:majorGridlines/>
        <c:title>
          <c:tx>
            <c:rich>
              <a:bodyPr/>
              <a:lstStyle/>
              <a:p>
                <a:pPr>
                  <a:defRPr/>
                </a:pPr>
                <a:r>
                  <a:rPr lang="en-US"/>
                  <a:t>kW</a:t>
                </a:r>
              </a:p>
            </c:rich>
          </c:tx>
          <c:overlay val="0"/>
        </c:title>
        <c:numFmt formatCode="0.0" sourceLinked="1"/>
        <c:majorTickMark val="none"/>
        <c:minorTickMark val="none"/>
        <c:tickLblPos val="nextTo"/>
        <c:txPr>
          <a:bodyPr/>
          <a:lstStyle/>
          <a:p>
            <a:pPr>
              <a:defRPr sz="900"/>
            </a:pPr>
            <a:endParaRPr lang="en-US"/>
          </a:p>
        </c:txPr>
        <c:crossAx val="72785280"/>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GB" sz="1400" b="0"/>
              <a:t>Voltage profile</a:t>
            </a:r>
          </a:p>
        </c:rich>
      </c:tx>
      <c:overlay val="0"/>
    </c:title>
    <c:autoTitleDeleted val="0"/>
    <c:plotArea>
      <c:layout/>
      <c:lineChart>
        <c:grouping val="standard"/>
        <c:varyColors val="0"/>
        <c:ser>
          <c:idx val="0"/>
          <c:order val="0"/>
          <c:tx>
            <c:strRef>
              <c:f>'Logger data'!$ALT$1</c:f>
              <c:strCache>
                <c:ptCount val="1"/>
                <c:pt idx="0">
                  <c:v>Voltage</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data'!$ALT$2:$ALT$277</c:f>
              <c:numCache>
                <c:formatCode>0</c:formatCode>
                <c:ptCount val="276"/>
                <c:pt idx="0">
                  <c:v>414.66233333333338</c:v>
                </c:pt>
                <c:pt idx="1">
                  <c:v>414.60300000000001</c:v>
                </c:pt>
                <c:pt idx="2">
                  <c:v>414.59033333333332</c:v>
                </c:pt>
                <c:pt idx="3">
                  <c:v>414.49099999999999</c:v>
                </c:pt>
                <c:pt idx="4">
                  <c:v>414.26800000000003</c:v>
                </c:pt>
                <c:pt idx="5">
                  <c:v>414.31666666666666</c:v>
                </c:pt>
                <c:pt idx="6">
                  <c:v>414.43166666666662</c:v>
                </c:pt>
                <c:pt idx="7">
                  <c:v>414.46800000000002</c:v>
                </c:pt>
                <c:pt idx="8">
                  <c:v>414.57633333333337</c:v>
                </c:pt>
                <c:pt idx="9">
                  <c:v>414.37299999999999</c:v>
                </c:pt>
                <c:pt idx="10">
                  <c:v>414.31333333333333</c:v>
                </c:pt>
                <c:pt idx="11">
                  <c:v>414.56366666666662</c:v>
                </c:pt>
                <c:pt idx="12">
                  <c:v>414.47500000000008</c:v>
                </c:pt>
                <c:pt idx="13">
                  <c:v>414.36533333333335</c:v>
                </c:pt>
                <c:pt idx="14">
                  <c:v>414.44566666666668</c:v>
                </c:pt>
                <c:pt idx="15">
                  <c:v>414.47900000000004</c:v>
                </c:pt>
                <c:pt idx="16">
                  <c:v>414.52066666666661</c:v>
                </c:pt>
                <c:pt idx="17">
                  <c:v>414.44433333333336</c:v>
                </c:pt>
                <c:pt idx="18">
                  <c:v>414.46566666666672</c:v>
                </c:pt>
                <c:pt idx="19">
                  <c:v>414.488</c:v>
                </c:pt>
                <c:pt idx="20">
                  <c:v>414.56766666666664</c:v>
                </c:pt>
                <c:pt idx="21">
                  <c:v>414.47366666666659</c:v>
                </c:pt>
                <c:pt idx="22">
                  <c:v>414.63899999999995</c:v>
                </c:pt>
                <c:pt idx="23">
                  <c:v>414.55166666666673</c:v>
                </c:pt>
                <c:pt idx="24">
                  <c:v>414.44566666666668</c:v>
                </c:pt>
                <c:pt idx="25">
                  <c:v>414.64833333333337</c:v>
                </c:pt>
                <c:pt idx="26">
                  <c:v>414.61500000000001</c:v>
                </c:pt>
                <c:pt idx="27">
                  <c:v>414.54899999999998</c:v>
                </c:pt>
                <c:pt idx="28">
                  <c:v>414.57199999999995</c:v>
                </c:pt>
                <c:pt idx="29">
                  <c:v>414.43966666666665</c:v>
                </c:pt>
                <c:pt idx="30">
                  <c:v>414.46233333333339</c:v>
                </c:pt>
                <c:pt idx="31">
                  <c:v>414.37166666666667</c:v>
                </c:pt>
                <c:pt idx="32">
                  <c:v>414.29333333333329</c:v>
                </c:pt>
                <c:pt idx="33">
                  <c:v>414.31766666666664</c:v>
                </c:pt>
                <c:pt idx="34">
                  <c:v>414.31566666666669</c:v>
                </c:pt>
                <c:pt idx="35">
                  <c:v>414.39100000000002</c:v>
                </c:pt>
                <c:pt idx="36">
                  <c:v>414.31033333333335</c:v>
                </c:pt>
                <c:pt idx="37">
                  <c:v>414.31133333333332</c:v>
                </c:pt>
                <c:pt idx="38">
                  <c:v>414.42533333333336</c:v>
                </c:pt>
                <c:pt idx="39">
                  <c:v>414.339</c:v>
                </c:pt>
                <c:pt idx="40">
                  <c:v>414.48199999999997</c:v>
                </c:pt>
                <c:pt idx="41">
                  <c:v>414.53666666666669</c:v>
                </c:pt>
                <c:pt idx="42">
                  <c:v>414.56033333333335</c:v>
                </c:pt>
                <c:pt idx="43">
                  <c:v>414.49833333333328</c:v>
                </c:pt>
                <c:pt idx="44">
                  <c:v>414.53500000000003</c:v>
                </c:pt>
                <c:pt idx="45">
                  <c:v>414.39733333333334</c:v>
                </c:pt>
                <c:pt idx="46">
                  <c:v>414.51900000000001</c:v>
                </c:pt>
                <c:pt idx="47">
                  <c:v>414.47866666666664</c:v>
                </c:pt>
                <c:pt idx="48">
                  <c:v>414.48333333333335</c:v>
                </c:pt>
                <c:pt idx="49">
                  <c:v>414.32533333333339</c:v>
                </c:pt>
                <c:pt idx="50">
                  <c:v>414.49366666666668</c:v>
                </c:pt>
                <c:pt idx="51">
                  <c:v>414.464</c:v>
                </c:pt>
                <c:pt idx="52">
                  <c:v>414.27433333333335</c:v>
                </c:pt>
                <c:pt idx="53">
                  <c:v>414.40333333333336</c:v>
                </c:pt>
                <c:pt idx="54">
                  <c:v>414.1223333333333</c:v>
                </c:pt>
                <c:pt idx="55">
                  <c:v>414.41433333333333</c:v>
                </c:pt>
                <c:pt idx="56">
                  <c:v>414.26299999999998</c:v>
                </c:pt>
                <c:pt idx="57">
                  <c:v>414.166</c:v>
                </c:pt>
                <c:pt idx="58">
                  <c:v>414.4086666666667</c:v>
                </c:pt>
                <c:pt idx="59">
                  <c:v>414.47399999999999</c:v>
                </c:pt>
                <c:pt idx="60">
                  <c:v>414.36466666666666</c:v>
                </c:pt>
                <c:pt idx="61">
                  <c:v>414.39633333333336</c:v>
                </c:pt>
                <c:pt idx="62">
                  <c:v>414.38133333333332</c:v>
                </c:pt>
                <c:pt idx="63">
                  <c:v>414.37066666666664</c:v>
                </c:pt>
                <c:pt idx="64">
                  <c:v>414.54766666666666</c:v>
                </c:pt>
                <c:pt idx="65">
                  <c:v>414.37866666666667</c:v>
                </c:pt>
                <c:pt idx="66">
                  <c:v>414.32033333333334</c:v>
                </c:pt>
                <c:pt idx="67">
                  <c:v>414.25233333333335</c:v>
                </c:pt>
                <c:pt idx="68">
                  <c:v>414.23233333333332</c:v>
                </c:pt>
                <c:pt idx="69">
                  <c:v>414.30833333333339</c:v>
                </c:pt>
                <c:pt idx="70">
                  <c:v>414.45599999999996</c:v>
                </c:pt>
                <c:pt idx="71">
                  <c:v>414.48600000000005</c:v>
                </c:pt>
                <c:pt idx="72">
                  <c:v>414.54933333333338</c:v>
                </c:pt>
                <c:pt idx="73">
                  <c:v>414.16300000000001</c:v>
                </c:pt>
                <c:pt idx="74">
                  <c:v>414.36533333333335</c:v>
                </c:pt>
                <c:pt idx="75">
                  <c:v>414.4493333333333</c:v>
                </c:pt>
                <c:pt idx="76">
                  <c:v>414.21399999999994</c:v>
                </c:pt>
                <c:pt idx="77">
                  <c:v>414.40633333333335</c:v>
                </c:pt>
                <c:pt idx="78">
                  <c:v>414.42599999999999</c:v>
                </c:pt>
                <c:pt idx="79">
                  <c:v>414.48499999999996</c:v>
                </c:pt>
                <c:pt idx="80">
                  <c:v>414.28700000000003</c:v>
                </c:pt>
                <c:pt idx="81">
                  <c:v>414.30833333333334</c:v>
                </c:pt>
                <c:pt idx="82">
                  <c:v>414.52933333333334</c:v>
                </c:pt>
                <c:pt idx="83">
                  <c:v>414.47299999999996</c:v>
                </c:pt>
                <c:pt idx="84">
                  <c:v>414.17199999999997</c:v>
                </c:pt>
                <c:pt idx="85">
                  <c:v>414.40166666666664</c:v>
                </c:pt>
                <c:pt idx="86">
                  <c:v>414.37733333333335</c:v>
                </c:pt>
                <c:pt idx="87">
                  <c:v>414.32600000000002</c:v>
                </c:pt>
                <c:pt idx="88">
                  <c:v>414.49233333333331</c:v>
                </c:pt>
                <c:pt idx="89">
                  <c:v>414.33633333333336</c:v>
                </c:pt>
                <c:pt idx="90">
                  <c:v>414.29833333333335</c:v>
                </c:pt>
                <c:pt idx="91">
                  <c:v>414.42133333333339</c:v>
                </c:pt>
                <c:pt idx="92">
                  <c:v>414.423</c:v>
                </c:pt>
                <c:pt idx="93">
                  <c:v>414.46233333333333</c:v>
                </c:pt>
                <c:pt idx="94">
                  <c:v>414.24066666666664</c:v>
                </c:pt>
                <c:pt idx="95">
                  <c:v>414.28400000000005</c:v>
                </c:pt>
                <c:pt idx="96">
                  <c:v>414.37066666666669</c:v>
                </c:pt>
                <c:pt idx="97">
                  <c:v>414.49599999999992</c:v>
                </c:pt>
                <c:pt idx="98">
                  <c:v>414.2713333333333</c:v>
                </c:pt>
                <c:pt idx="99">
                  <c:v>414.18566666666669</c:v>
                </c:pt>
                <c:pt idx="100">
                  <c:v>414.3606666666667</c:v>
                </c:pt>
                <c:pt idx="101">
                  <c:v>414.38333333333338</c:v>
                </c:pt>
                <c:pt idx="102">
                  <c:v>414.51533333333327</c:v>
                </c:pt>
                <c:pt idx="103">
                  <c:v>414.33933333333334</c:v>
                </c:pt>
                <c:pt idx="104">
                  <c:v>414.3896666666667</c:v>
                </c:pt>
                <c:pt idx="105">
                  <c:v>414.4666666666667</c:v>
                </c:pt>
                <c:pt idx="106">
                  <c:v>414.37200000000001</c:v>
                </c:pt>
                <c:pt idx="107">
                  <c:v>414.37300000000005</c:v>
                </c:pt>
                <c:pt idx="108">
                  <c:v>414.47399999999999</c:v>
                </c:pt>
                <c:pt idx="109">
                  <c:v>414.59800000000001</c:v>
                </c:pt>
                <c:pt idx="110">
                  <c:v>414.58833333333331</c:v>
                </c:pt>
                <c:pt idx="111">
                  <c:v>414.22899999999998</c:v>
                </c:pt>
                <c:pt idx="112">
                  <c:v>414.48333333333335</c:v>
                </c:pt>
                <c:pt idx="113">
                  <c:v>414.36500000000001</c:v>
                </c:pt>
                <c:pt idx="114">
                  <c:v>414.46999999999997</c:v>
                </c:pt>
                <c:pt idx="115">
                  <c:v>414.62566666666663</c:v>
                </c:pt>
                <c:pt idx="116">
                  <c:v>414.44399999999996</c:v>
                </c:pt>
                <c:pt idx="117">
                  <c:v>414.64433333333335</c:v>
                </c:pt>
                <c:pt idx="118">
                  <c:v>414.16399999999999</c:v>
                </c:pt>
                <c:pt idx="119">
                  <c:v>413.99033333333335</c:v>
                </c:pt>
                <c:pt idx="120">
                  <c:v>414.30366666666669</c:v>
                </c:pt>
                <c:pt idx="121">
                  <c:v>414.28800000000001</c:v>
                </c:pt>
                <c:pt idx="122">
                  <c:v>414.46666666666664</c:v>
                </c:pt>
                <c:pt idx="123">
                  <c:v>414.42900000000003</c:v>
                </c:pt>
                <c:pt idx="124">
                  <c:v>414.39366666666666</c:v>
                </c:pt>
                <c:pt idx="125">
                  <c:v>414.46233333333333</c:v>
                </c:pt>
                <c:pt idx="126">
                  <c:v>414.4203333333333</c:v>
                </c:pt>
                <c:pt idx="127">
                  <c:v>414.39466666666664</c:v>
                </c:pt>
                <c:pt idx="128">
                  <c:v>414.61366666666669</c:v>
                </c:pt>
                <c:pt idx="129">
                  <c:v>414.35866666666669</c:v>
                </c:pt>
                <c:pt idx="130">
                  <c:v>414.42366666666663</c:v>
                </c:pt>
                <c:pt idx="131">
                  <c:v>414.62133333333333</c:v>
                </c:pt>
                <c:pt idx="132">
                  <c:v>414.38733333333334</c:v>
                </c:pt>
                <c:pt idx="133">
                  <c:v>414.28033333333332</c:v>
                </c:pt>
                <c:pt idx="134">
                  <c:v>414.49900000000002</c:v>
                </c:pt>
                <c:pt idx="135">
                  <c:v>414.55699999999996</c:v>
                </c:pt>
                <c:pt idx="136">
                  <c:v>414.37966666666671</c:v>
                </c:pt>
                <c:pt idx="137">
                  <c:v>414.40266666666668</c:v>
                </c:pt>
                <c:pt idx="138">
                  <c:v>414.59</c:v>
                </c:pt>
                <c:pt idx="139">
                  <c:v>414.56433333333331</c:v>
                </c:pt>
                <c:pt idx="140">
                  <c:v>414.57866666666661</c:v>
                </c:pt>
                <c:pt idx="141">
                  <c:v>414.54333333333335</c:v>
                </c:pt>
                <c:pt idx="142">
                  <c:v>414.50466666666665</c:v>
                </c:pt>
                <c:pt idx="143">
                  <c:v>414.37033333333329</c:v>
                </c:pt>
                <c:pt idx="144">
                  <c:v>414.27733333333327</c:v>
                </c:pt>
                <c:pt idx="145">
                  <c:v>414.40033333333332</c:v>
                </c:pt>
                <c:pt idx="146">
                  <c:v>414.45100000000002</c:v>
                </c:pt>
                <c:pt idx="147">
                  <c:v>414.31766666666664</c:v>
                </c:pt>
                <c:pt idx="148">
                  <c:v>414.44133333333338</c:v>
                </c:pt>
                <c:pt idx="149">
                  <c:v>414.61433333333338</c:v>
                </c:pt>
                <c:pt idx="150">
                  <c:v>414.5</c:v>
                </c:pt>
                <c:pt idx="151">
                  <c:v>414.411</c:v>
                </c:pt>
                <c:pt idx="152">
                  <c:v>414.56066666666669</c:v>
                </c:pt>
                <c:pt idx="153">
                  <c:v>414.40300000000002</c:v>
                </c:pt>
                <c:pt idx="154">
                  <c:v>414.26633333333331</c:v>
                </c:pt>
                <c:pt idx="155">
                  <c:v>414.5286666666666</c:v>
                </c:pt>
                <c:pt idx="156">
                  <c:v>414.36933333333332</c:v>
                </c:pt>
                <c:pt idx="157">
                  <c:v>414.25600000000003</c:v>
                </c:pt>
                <c:pt idx="158">
                  <c:v>414.48233333333337</c:v>
                </c:pt>
                <c:pt idx="159">
                  <c:v>414.41466666666662</c:v>
                </c:pt>
                <c:pt idx="160">
                  <c:v>414.52833333333336</c:v>
                </c:pt>
                <c:pt idx="161">
                  <c:v>414.53066666666672</c:v>
                </c:pt>
                <c:pt idx="162">
                  <c:v>414.38433333333336</c:v>
                </c:pt>
                <c:pt idx="163">
                  <c:v>414.4376666666667</c:v>
                </c:pt>
                <c:pt idx="164">
                  <c:v>414.44633333333331</c:v>
                </c:pt>
                <c:pt idx="165">
                  <c:v>414.26399999999995</c:v>
                </c:pt>
                <c:pt idx="166">
                  <c:v>414.38933333333335</c:v>
                </c:pt>
                <c:pt idx="167">
                  <c:v>414.36166666666668</c:v>
                </c:pt>
                <c:pt idx="168">
                  <c:v>414.37899999999996</c:v>
                </c:pt>
                <c:pt idx="169">
                  <c:v>414.435</c:v>
                </c:pt>
                <c:pt idx="170">
                  <c:v>414.35833333333335</c:v>
                </c:pt>
                <c:pt idx="171">
                  <c:v>414.41533333333331</c:v>
                </c:pt>
                <c:pt idx="172">
                  <c:v>414.34333333333331</c:v>
                </c:pt>
                <c:pt idx="173">
                  <c:v>414.34633333333335</c:v>
                </c:pt>
                <c:pt idx="174">
                  <c:v>414.27366666666666</c:v>
                </c:pt>
                <c:pt idx="175">
                  <c:v>414.36833333333334</c:v>
                </c:pt>
                <c:pt idx="176">
                  <c:v>414.38466666666665</c:v>
                </c:pt>
                <c:pt idx="177">
                  <c:v>414.23766666666666</c:v>
                </c:pt>
                <c:pt idx="178">
                  <c:v>414.22766666666666</c:v>
                </c:pt>
                <c:pt idx="179">
                  <c:v>414.41133333333329</c:v>
                </c:pt>
                <c:pt idx="180">
                  <c:v>414.50433333333331</c:v>
                </c:pt>
                <c:pt idx="181">
                  <c:v>414.53866666666664</c:v>
                </c:pt>
                <c:pt idx="182">
                  <c:v>414.42200000000003</c:v>
                </c:pt>
                <c:pt idx="183">
                  <c:v>414.40633333333335</c:v>
                </c:pt>
                <c:pt idx="184">
                  <c:v>414.52866666666665</c:v>
                </c:pt>
                <c:pt idx="185">
                  <c:v>414.50633333333332</c:v>
                </c:pt>
                <c:pt idx="186">
                  <c:v>414.45266666666663</c:v>
                </c:pt>
                <c:pt idx="187">
                  <c:v>414.47266666666673</c:v>
                </c:pt>
                <c:pt idx="188">
                  <c:v>414.55266666666665</c:v>
                </c:pt>
                <c:pt idx="189">
                  <c:v>414.4016666666667</c:v>
                </c:pt>
                <c:pt idx="190">
                  <c:v>414.45633333333336</c:v>
                </c:pt>
                <c:pt idx="191">
                  <c:v>414.60999999999996</c:v>
                </c:pt>
                <c:pt idx="192">
                  <c:v>414.51666666666665</c:v>
                </c:pt>
                <c:pt idx="193">
                  <c:v>414.50733333333329</c:v>
                </c:pt>
                <c:pt idx="194">
                  <c:v>414.5216666666667</c:v>
                </c:pt>
                <c:pt idx="195">
                  <c:v>414.42399999999998</c:v>
                </c:pt>
                <c:pt idx="196">
                  <c:v>414.55666666666662</c:v>
                </c:pt>
                <c:pt idx="197">
                  <c:v>414.46966666666668</c:v>
                </c:pt>
                <c:pt idx="198">
                  <c:v>414.49533333333335</c:v>
                </c:pt>
                <c:pt idx="199">
                  <c:v>414.45299999999997</c:v>
                </c:pt>
                <c:pt idx="200">
                  <c:v>414.34566666666666</c:v>
                </c:pt>
                <c:pt idx="201">
                  <c:v>414.5506666666667</c:v>
                </c:pt>
                <c:pt idx="202">
                  <c:v>414.32600000000002</c:v>
                </c:pt>
                <c:pt idx="203">
                  <c:v>414.58066666666667</c:v>
                </c:pt>
                <c:pt idx="204">
                  <c:v>414.56099999999998</c:v>
                </c:pt>
                <c:pt idx="205">
                  <c:v>414.51533333333327</c:v>
                </c:pt>
                <c:pt idx="206">
                  <c:v>414.49333333333334</c:v>
                </c:pt>
                <c:pt idx="207">
                  <c:v>414.46699999999993</c:v>
                </c:pt>
                <c:pt idx="208">
                  <c:v>414.61033333333336</c:v>
                </c:pt>
                <c:pt idx="209">
                  <c:v>414.512</c:v>
                </c:pt>
                <c:pt idx="210">
                  <c:v>414.38733333333334</c:v>
                </c:pt>
                <c:pt idx="211">
                  <c:v>414.63166666666666</c:v>
                </c:pt>
                <c:pt idx="212">
                  <c:v>414.56966666666671</c:v>
                </c:pt>
                <c:pt idx="213">
                  <c:v>414.53433333333334</c:v>
                </c:pt>
                <c:pt idx="214">
                  <c:v>414.56766666666664</c:v>
                </c:pt>
                <c:pt idx="215">
                  <c:v>414.48099999999999</c:v>
                </c:pt>
                <c:pt idx="216">
                  <c:v>414.65133333333341</c:v>
                </c:pt>
                <c:pt idx="217">
                  <c:v>414.33466666666664</c:v>
                </c:pt>
                <c:pt idx="218">
                  <c:v>414.34099999999995</c:v>
                </c:pt>
                <c:pt idx="219">
                  <c:v>414.5263333333333</c:v>
                </c:pt>
                <c:pt idx="220">
                  <c:v>414.61400000000003</c:v>
                </c:pt>
                <c:pt idx="221">
                  <c:v>414.65333333333336</c:v>
                </c:pt>
                <c:pt idx="222">
                  <c:v>414.49066666666664</c:v>
                </c:pt>
                <c:pt idx="223">
                  <c:v>414.39866666666666</c:v>
                </c:pt>
                <c:pt idx="224">
                  <c:v>414.50066666666663</c:v>
                </c:pt>
                <c:pt idx="225">
                  <c:v>414.53066666666672</c:v>
                </c:pt>
                <c:pt idx="226">
                  <c:v>414.45233333333334</c:v>
                </c:pt>
                <c:pt idx="227">
                  <c:v>414.45833333333331</c:v>
                </c:pt>
                <c:pt idx="228">
                  <c:v>414.50433333333331</c:v>
                </c:pt>
                <c:pt idx="229">
                  <c:v>414.3893333333333</c:v>
                </c:pt>
                <c:pt idx="230">
                  <c:v>414.50266666666658</c:v>
                </c:pt>
                <c:pt idx="231">
                  <c:v>414.56433333333331</c:v>
                </c:pt>
                <c:pt idx="232">
                  <c:v>414.49799999999999</c:v>
                </c:pt>
                <c:pt idx="233">
                  <c:v>414.39833333333331</c:v>
                </c:pt>
                <c:pt idx="234">
                  <c:v>414.52033333333338</c:v>
                </c:pt>
                <c:pt idx="235">
                  <c:v>414.423</c:v>
                </c:pt>
                <c:pt idx="236">
                  <c:v>414.57366666666667</c:v>
                </c:pt>
                <c:pt idx="237">
                  <c:v>414.55166666666668</c:v>
                </c:pt>
                <c:pt idx="238">
                  <c:v>414.39433333333335</c:v>
                </c:pt>
                <c:pt idx="239">
                  <c:v>414.51966666666664</c:v>
                </c:pt>
                <c:pt idx="240">
                  <c:v>414.59133333333335</c:v>
                </c:pt>
                <c:pt idx="241">
                  <c:v>414.52233333333334</c:v>
                </c:pt>
                <c:pt idx="242">
                  <c:v>414.52333333333331</c:v>
                </c:pt>
                <c:pt idx="243">
                  <c:v>414.48899999999998</c:v>
                </c:pt>
                <c:pt idx="244">
                  <c:v>414.53066666666672</c:v>
                </c:pt>
                <c:pt idx="245">
                  <c:v>414.65566666666672</c:v>
                </c:pt>
                <c:pt idx="246">
                  <c:v>414.56</c:v>
                </c:pt>
                <c:pt idx="247">
                  <c:v>414.53233333333333</c:v>
                </c:pt>
                <c:pt idx="248">
                  <c:v>414.48099999999999</c:v>
                </c:pt>
                <c:pt idx="249">
                  <c:v>414.44033333333329</c:v>
                </c:pt>
                <c:pt idx="250">
                  <c:v>414.46066666666667</c:v>
                </c:pt>
                <c:pt idx="251">
                  <c:v>414.99666666666667</c:v>
                </c:pt>
                <c:pt idx="252">
                  <c:v>414.84766666666673</c:v>
                </c:pt>
                <c:pt idx="253">
                  <c:v>414.88733333333334</c:v>
                </c:pt>
                <c:pt idx="254">
                  <c:v>414.69599999999997</c:v>
                </c:pt>
                <c:pt idx="255">
                  <c:v>414.58433333333329</c:v>
                </c:pt>
                <c:pt idx="256">
                  <c:v>414.56199999999995</c:v>
                </c:pt>
                <c:pt idx="257">
                  <c:v>414.65266666666662</c:v>
                </c:pt>
                <c:pt idx="258">
                  <c:v>414.65499999999997</c:v>
                </c:pt>
                <c:pt idx="259">
                  <c:v>414.767</c:v>
                </c:pt>
                <c:pt idx="260">
                  <c:v>414.54933333333332</c:v>
                </c:pt>
                <c:pt idx="261">
                  <c:v>414.53</c:v>
                </c:pt>
                <c:pt idx="262">
                  <c:v>414.66033333333331</c:v>
                </c:pt>
                <c:pt idx="263">
                  <c:v>414.48433333333332</c:v>
                </c:pt>
                <c:pt idx="264">
                  <c:v>414.62400000000002</c:v>
                </c:pt>
                <c:pt idx="265">
                  <c:v>414.67533333333336</c:v>
                </c:pt>
                <c:pt idx="266">
                  <c:v>414.66833333333329</c:v>
                </c:pt>
                <c:pt idx="267">
                  <c:v>414.798</c:v>
                </c:pt>
                <c:pt idx="268">
                  <c:v>414.76</c:v>
                </c:pt>
                <c:pt idx="269">
                  <c:v>414.71100000000001</c:v>
                </c:pt>
                <c:pt idx="270">
                  <c:v>414.74700000000001</c:v>
                </c:pt>
                <c:pt idx="271">
                  <c:v>414.41900000000004</c:v>
                </c:pt>
                <c:pt idx="272">
                  <c:v>414.55033333333336</c:v>
                </c:pt>
                <c:pt idx="273">
                  <c:v>414.49533333333335</c:v>
                </c:pt>
                <c:pt idx="274">
                  <c:v>414.48333333333335</c:v>
                </c:pt>
                <c:pt idx="275">
                  <c:v>414.60833333333335</c:v>
                </c:pt>
              </c:numCache>
            </c:numRef>
          </c:val>
          <c:smooth val="0"/>
          <c:extLst>
            <c:ext xmlns:c16="http://schemas.microsoft.com/office/drawing/2014/chart" uri="{C3380CC4-5D6E-409C-BE32-E72D297353CC}">
              <c16:uniqueId val="{00000000-80AB-1646-9CD5-32AE86F6A8DE}"/>
            </c:ext>
          </c:extLst>
        </c:ser>
        <c:dLbls>
          <c:showLegendKey val="0"/>
          <c:showVal val="0"/>
          <c:showCatName val="0"/>
          <c:showSerName val="0"/>
          <c:showPercent val="0"/>
          <c:showBubbleSize val="0"/>
        </c:dLbls>
        <c:smooth val="0"/>
        <c:axId val="82947072"/>
        <c:axId val="86778624"/>
      </c:lineChart>
      <c:catAx>
        <c:axId val="82947072"/>
        <c:scaling>
          <c:orientation val="minMax"/>
        </c:scaling>
        <c:delete val="0"/>
        <c:axPos val="b"/>
        <c:numFmt formatCode="[$-F400]h:mm:ss\ AM/PM" sourceLinked="1"/>
        <c:majorTickMark val="none"/>
        <c:minorTickMark val="none"/>
        <c:tickLblPos val="nextTo"/>
        <c:txPr>
          <a:bodyPr/>
          <a:lstStyle/>
          <a:p>
            <a:pPr>
              <a:defRPr sz="800"/>
            </a:pPr>
            <a:endParaRPr lang="en-US"/>
          </a:p>
        </c:txPr>
        <c:crossAx val="86778624"/>
        <c:crosses val="autoZero"/>
        <c:auto val="1"/>
        <c:lblAlgn val="ctr"/>
        <c:lblOffset val="100"/>
        <c:noMultiLvlLbl val="0"/>
      </c:catAx>
      <c:valAx>
        <c:axId val="86778624"/>
        <c:scaling>
          <c:orientation val="minMax"/>
          <c:min val="0"/>
        </c:scaling>
        <c:delete val="0"/>
        <c:axPos val="l"/>
        <c:majorGridlines/>
        <c:title>
          <c:tx>
            <c:rich>
              <a:bodyPr/>
              <a:lstStyle/>
              <a:p>
                <a:pPr>
                  <a:defRPr/>
                </a:pPr>
                <a:r>
                  <a:rPr lang="en-US"/>
                  <a:t>Voltage</a:t>
                </a:r>
              </a:p>
            </c:rich>
          </c:tx>
          <c:overlay val="0"/>
        </c:title>
        <c:numFmt formatCode="0" sourceLinked="1"/>
        <c:majorTickMark val="none"/>
        <c:minorTickMark val="none"/>
        <c:tickLblPos val="nextTo"/>
        <c:txPr>
          <a:bodyPr/>
          <a:lstStyle/>
          <a:p>
            <a:pPr>
              <a:defRPr sz="900"/>
            </a:pPr>
            <a:endParaRPr lang="en-US"/>
          </a:p>
        </c:txPr>
        <c:crossAx val="8294707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%Total Harmonic distortion in voltage</a:t>
            </a:r>
          </a:p>
        </c:rich>
      </c:tx>
      <c:overlay val="0"/>
    </c:title>
    <c:autoTitleDeleted val="0"/>
    <c:plotArea>
      <c:layout/>
      <c:lineChart>
        <c:grouping val="standard"/>
        <c:varyColors val="0"/>
        <c:ser>
          <c:idx val="0"/>
          <c:order val="0"/>
          <c:tx>
            <c:strRef>
              <c:f>'Logger data'!$T$1</c:f>
              <c:strCache>
                <c:ptCount val="1"/>
                <c:pt idx="0">
                  <c:v>VTHD L12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data'!$T$2:$T$277</c:f>
              <c:numCache>
                <c:formatCode>General</c:formatCode>
                <c:ptCount val="276"/>
                <c:pt idx="0">
                  <c:v>1.83</c:v>
                </c:pt>
                <c:pt idx="1">
                  <c:v>1.86</c:v>
                </c:pt>
                <c:pt idx="2">
                  <c:v>1.84</c:v>
                </c:pt>
                <c:pt idx="3">
                  <c:v>1.81</c:v>
                </c:pt>
                <c:pt idx="4">
                  <c:v>1.81</c:v>
                </c:pt>
                <c:pt idx="5">
                  <c:v>1.81</c:v>
                </c:pt>
                <c:pt idx="6">
                  <c:v>1.8</c:v>
                </c:pt>
                <c:pt idx="7">
                  <c:v>1.81</c:v>
                </c:pt>
                <c:pt idx="8">
                  <c:v>1.8</c:v>
                </c:pt>
                <c:pt idx="9">
                  <c:v>1.79</c:v>
                </c:pt>
                <c:pt idx="10">
                  <c:v>1.78</c:v>
                </c:pt>
                <c:pt idx="11">
                  <c:v>1.79</c:v>
                </c:pt>
                <c:pt idx="12">
                  <c:v>1.81</c:v>
                </c:pt>
                <c:pt idx="13">
                  <c:v>1.82</c:v>
                </c:pt>
                <c:pt idx="14">
                  <c:v>1.81</c:v>
                </c:pt>
                <c:pt idx="15">
                  <c:v>1.8</c:v>
                </c:pt>
                <c:pt idx="16">
                  <c:v>1.8</c:v>
                </c:pt>
                <c:pt idx="17">
                  <c:v>1.8</c:v>
                </c:pt>
                <c:pt idx="18">
                  <c:v>1.82</c:v>
                </c:pt>
                <c:pt idx="19">
                  <c:v>1.83</c:v>
                </c:pt>
                <c:pt idx="20">
                  <c:v>1.82</c:v>
                </c:pt>
                <c:pt idx="21">
                  <c:v>1.81</c:v>
                </c:pt>
                <c:pt idx="22">
                  <c:v>1.82</c:v>
                </c:pt>
                <c:pt idx="23">
                  <c:v>1.82</c:v>
                </c:pt>
                <c:pt idx="24">
                  <c:v>1.83</c:v>
                </c:pt>
                <c:pt idx="25">
                  <c:v>1.83</c:v>
                </c:pt>
                <c:pt idx="26">
                  <c:v>1.82</c:v>
                </c:pt>
                <c:pt idx="27">
                  <c:v>1.82</c:v>
                </c:pt>
                <c:pt idx="28">
                  <c:v>1.83</c:v>
                </c:pt>
                <c:pt idx="29">
                  <c:v>1.85</c:v>
                </c:pt>
                <c:pt idx="30">
                  <c:v>1.86</c:v>
                </c:pt>
                <c:pt idx="31">
                  <c:v>1.84</c:v>
                </c:pt>
                <c:pt idx="32">
                  <c:v>1.86</c:v>
                </c:pt>
                <c:pt idx="33">
                  <c:v>1.87</c:v>
                </c:pt>
                <c:pt idx="34">
                  <c:v>1.87</c:v>
                </c:pt>
                <c:pt idx="35">
                  <c:v>1.89</c:v>
                </c:pt>
                <c:pt idx="36">
                  <c:v>1.88</c:v>
                </c:pt>
                <c:pt idx="37">
                  <c:v>1.87</c:v>
                </c:pt>
                <c:pt idx="38">
                  <c:v>1.83</c:v>
                </c:pt>
                <c:pt idx="39">
                  <c:v>1.8</c:v>
                </c:pt>
                <c:pt idx="40">
                  <c:v>1.83</c:v>
                </c:pt>
                <c:pt idx="41">
                  <c:v>1.85</c:v>
                </c:pt>
                <c:pt idx="42">
                  <c:v>1.86</c:v>
                </c:pt>
                <c:pt idx="43">
                  <c:v>1.84</c:v>
                </c:pt>
                <c:pt idx="44">
                  <c:v>1.8</c:v>
                </c:pt>
                <c:pt idx="45">
                  <c:v>1.8</c:v>
                </c:pt>
                <c:pt idx="46">
                  <c:v>1.84</c:v>
                </c:pt>
                <c:pt idx="47">
                  <c:v>1.85</c:v>
                </c:pt>
                <c:pt idx="48">
                  <c:v>1.85</c:v>
                </c:pt>
                <c:pt idx="49">
                  <c:v>1.86</c:v>
                </c:pt>
                <c:pt idx="50">
                  <c:v>1.83</c:v>
                </c:pt>
                <c:pt idx="51">
                  <c:v>1.81</c:v>
                </c:pt>
                <c:pt idx="52">
                  <c:v>1.81</c:v>
                </c:pt>
                <c:pt idx="53">
                  <c:v>1.81</c:v>
                </c:pt>
                <c:pt idx="54">
                  <c:v>1.82</c:v>
                </c:pt>
                <c:pt idx="55">
                  <c:v>1.79</c:v>
                </c:pt>
                <c:pt idx="56">
                  <c:v>1.81</c:v>
                </c:pt>
                <c:pt idx="57">
                  <c:v>1.82</c:v>
                </c:pt>
                <c:pt idx="58">
                  <c:v>1.8</c:v>
                </c:pt>
                <c:pt idx="59">
                  <c:v>1.81</c:v>
                </c:pt>
                <c:pt idx="60">
                  <c:v>1.8</c:v>
                </c:pt>
                <c:pt idx="61">
                  <c:v>1.79</c:v>
                </c:pt>
                <c:pt idx="62">
                  <c:v>1.78</c:v>
                </c:pt>
                <c:pt idx="63">
                  <c:v>1.82</c:v>
                </c:pt>
                <c:pt idx="64">
                  <c:v>1.85</c:v>
                </c:pt>
                <c:pt idx="65">
                  <c:v>1.86</c:v>
                </c:pt>
                <c:pt idx="66">
                  <c:v>1.81</c:v>
                </c:pt>
                <c:pt idx="67">
                  <c:v>1.82</c:v>
                </c:pt>
                <c:pt idx="68">
                  <c:v>1.83</c:v>
                </c:pt>
                <c:pt idx="69">
                  <c:v>1.83</c:v>
                </c:pt>
                <c:pt idx="70">
                  <c:v>1.83</c:v>
                </c:pt>
                <c:pt idx="71">
                  <c:v>1.84</c:v>
                </c:pt>
                <c:pt idx="72">
                  <c:v>1.81</c:v>
                </c:pt>
                <c:pt idx="73">
                  <c:v>1.83</c:v>
                </c:pt>
                <c:pt idx="74">
                  <c:v>1.83</c:v>
                </c:pt>
                <c:pt idx="75">
                  <c:v>1.85</c:v>
                </c:pt>
                <c:pt idx="76">
                  <c:v>1.87</c:v>
                </c:pt>
                <c:pt idx="77">
                  <c:v>1.86</c:v>
                </c:pt>
                <c:pt idx="78">
                  <c:v>1.85</c:v>
                </c:pt>
                <c:pt idx="79">
                  <c:v>1.88</c:v>
                </c:pt>
                <c:pt idx="80">
                  <c:v>1.88</c:v>
                </c:pt>
                <c:pt idx="81">
                  <c:v>1.87</c:v>
                </c:pt>
                <c:pt idx="82">
                  <c:v>1.85</c:v>
                </c:pt>
                <c:pt idx="83">
                  <c:v>1.83</c:v>
                </c:pt>
                <c:pt idx="84">
                  <c:v>1.83</c:v>
                </c:pt>
                <c:pt idx="85">
                  <c:v>1.82</c:v>
                </c:pt>
                <c:pt idx="86">
                  <c:v>1.84</c:v>
                </c:pt>
                <c:pt idx="87">
                  <c:v>1.86</c:v>
                </c:pt>
                <c:pt idx="88">
                  <c:v>1.85</c:v>
                </c:pt>
                <c:pt idx="89">
                  <c:v>1.84</c:v>
                </c:pt>
                <c:pt idx="90">
                  <c:v>1.83</c:v>
                </c:pt>
                <c:pt idx="91">
                  <c:v>1.83</c:v>
                </c:pt>
                <c:pt idx="92">
                  <c:v>1.85</c:v>
                </c:pt>
                <c:pt idx="93">
                  <c:v>1.87</c:v>
                </c:pt>
                <c:pt idx="94">
                  <c:v>1.87</c:v>
                </c:pt>
                <c:pt idx="95">
                  <c:v>1.86</c:v>
                </c:pt>
                <c:pt idx="96">
                  <c:v>1.84</c:v>
                </c:pt>
                <c:pt idx="97">
                  <c:v>1.87</c:v>
                </c:pt>
                <c:pt idx="98">
                  <c:v>1.89</c:v>
                </c:pt>
                <c:pt idx="99">
                  <c:v>1.89</c:v>
                </c:pt>
                <c:pt idx="100">
                  <c:v>1.86</c:v>
                </c:pt>
                <c:pt idx="101">
                  <c:v>1.84</c:v>
                </c:pt>
                <c:pt idx="102">
                  <c:v>1.85</c:v>
                </c:pt>
                <c:pt idx="103">
                  <c:v>1.86</c:v>
                </c:pt>
                <c:pt idx="104">
                  <c:v>1.88</c:v>
                </c:pt>
                <c:pt idx="105">
                  <c:v>1.85</c:v>
                </c:pt>
                <c:pt idx="106">
                  <c:v>1.86</c:v>
                </c:pt>
                <c:pt idx="107">
                  <c:v>1.84</c:v>
                </c:pt>
                <c:pt idx="108">
                  <c:v>1.85</c:v>
                </c:pt>
                <c:pt idx="109">
                  <c:v>1.87</c:v>
                </c:pt>
                <c:pt idx="110">
                  <c:v>1.87</c:v>
                </c:pt>
                <c:pt idx="111">
                  <c:v>1.88</c:v>
                </c:pt>
                <c:pt idx="112">
                  <c:v>1.86</c:v>
                </c:pt>
                <c:pt idx="113">
                  <c:v>1.85</c:v>
                </c:pt>
                <c:pt idx="114">
                  <c:v>1.85</c:v>
                </c:pt>
                <c:pt idx="115">
                  <c:v>1.87</c:v>
                </c:pt>
                <c:pt idx="116">
                  <c:v>1.89</c:v>
                </c:pt>
                <c:pt idx="117">
                  <c:v>1.85</c:v>
                </c:pt>
                <c:pt idx="118">
                  <c:v>1.85</c:v>
                </c:pt>
                <c:pt idx="119">
                  <c:v>1.86</c:v>
                </c:pt>
                <c:pt idx="120">
                  <c:v>1.88</c:v>
                </c:pt>
                <c:pt idx="121">
                  <c:v>1.88</c:v>
                </c:pt>
                <c:pt idx="122">
                  <c:v>1.88</c:v>
                </c:pt>
                <c:pt idx="123">
                  <c:v>1.86</c:v>
                </c:pt>
                <c:pt idx="124">
                  <c:v>1.84</c:v>
                </c:pt>
                <c:pt idx="125">
                  <c:v>1.85</c:v>
                </c:pt>
                <c:pt idx="126">
                  <c:v>1.86</c:v>
                </c:pt>
                <c:pt idx="127">
                  <c:v>1.87</c:v>
                </c:pt>
                <c:pt idx="128">
                  <c:v>1.85</c:v>
                </c:pt>
                <c:pt idx="129">
                  <c:v>1.86</c:v>
                </c:pt>
                <c:pt idx="130">
                  <c:v>1.86</c:v>
                </c:pt>
                <c:pt idx="131">
                  <c:v>1.86</c:v>
                </c:pt>
                <c:pt idx="132">
                  <c:v>1.91</c:v>
                </c:pt>
                <c:pt idx="133">
                  <c:v>1.87</c:v>
                </c:pt>
                <c:pt idx="134">
                  <c:v>1.86</c:v>
                </c:pt>
                <c:pt idx="135">
                  <c:v>1.86</c:v>
                </c:pt>
                <c:pt idx="136">
                  <c:v>1.88</c:v>
                </c:pt>
                <c:pt idx="137">
                  <c:v>1.88</c:v>
                </c:pt>
                <c:pt idx="138">
                  <c:v>1.89</c:v>
                </c:pt>
                <c:pt idx="139">
                  <c:v>1.87</c:v>
                </c:pt>
                <c:pt idx="140">
                  <c:v>1.86</c:v>
                </c:pt>
                <c:pt idx="141">
                  <c:v>1.85</c:v>
                </c:pt>
                <c:pt idx="142">
                  <c:v>1.87</c:v>
                </c:pt>
                <c:pt idx="143">
                  <c:v>1.88</c:v>
                </c:pt>
                <c:pt idx="144">
                  <c:v>1.87</c:v>
                </c:pt>
                <c:pt idx="145">
                  <c:v>1.87</c:v>
                </c:pt>
                <c:pt idx="146">
                  <c:v>1.84</c:v>
                </c:pt>
                <c:pt idx="147">
                  <c:v>1.86</c:v>
                </c:pt>
                <c:pt idx="148">
                  <c:v>1.86</c:v>
                </c:pt>
                <c:pt idx="149">
                  <c:v>1.86</c:v>
                </c:pt>
                <c:pt idx="150">
                  <c:v>1.87</c:v>
                </c:pt>
                <c:pt idx="151">
                  <c:v>1.84</c:v>
                </c:pt>
                <c:pt idx="152">
                  <c:v>1.84</c:v>
                </c:pt>
                <c:pt idx="153">
                  <c:v>1.85</c:v>
                </c:pt>
                <c:pt idx="154">
                  <c:v>1.87</c:v>
                </c:pt>
                <c:pt idx="155">
                  <c:v>1.86</c:v>
                </c:pt>
                <c:pt idx="156">
                  <c:v>1.85</c:v>
                </c:pt>
                <c:pt idx="157">
                  <c:v>1.84</c:v>
                </c:pt>
                <c:pt idx="158">
                  <c:v>1.85</c:v>
                </c:pt>
                <c:pt idx="159">
                  <c:v>1.88</c:v>
                </c:pt>
                <c:pt idx="160">
                  <c:v>1.87</c:v>
                </c:pt>
                <c:pt idx="161">
                  <c:v>1.86</c:v>
                </c:pt>
                <c:pt idx="162">
                  <c:v>1.85</c:v>
                </c:pt>
                <c:pt idx="163">
                  <c:v>1.84</c:v>
                </c:pt>
                <c:pt idx="164">
                  <c:v>1.85</c:v>
                </c:pt>
                <c:pt idx="165">
                  <c:v>1.88</c:v>
                </c:pt>
                <c:pt idx="166">
                  <c:v>1.86</c:v>
                </c:pt>
                <c:pt idx="167">
                  <c:v>1.86</c:v>
                </c:pt>
                <c:pt idx="168">
                  <c:v>1.84</c:v>
                </c:pt>
                <c:pt idx="169">
                  <c:v>1.84</c:v>
                </c:pt>
                <c:pt idx="170">
                  <c:v>1.85</c:v>
                </c:pt>
                <c:pt idx="171">
                  <c:v>1.87</c:v>
                </c:pt>
                <c:pt idx="172">
                  <c:v>1.87</c:v>
                </c:pt>
                <c:pt idx="173">
                  <c:v>1.85</c:v>
                </c:pt>
                <c:pt idx="174">
                  <c:v>1.85</c:v>
                </c:pt>
                <c:pt idx="175">
                  <c:v>1.86</c:v>
                </c:pt>
                <c:pt idx="176">
                  <c:v>1.86</c:v>
                </c:pt>
                <c:pt idx="177">
                  <c:v>1.87</c:v>
                </c:pt>
                <c:pt idx="178">
                  <c:v>1.84</c:v>
                </c:pt>
                <c:pt idx="179">
                  <c:v>1.83</c:v>
                </c:pt>
                <c:pt idx="180">
                  <c:v>1.84</c:v>
                </c:pt>
                <c:pt idx="181">
                  <c:v>1.84</c:v>
                </c:pt>
                <c:pt idx="182">
                  <c:v>1.85</c:v>
                </c:pt>
                <c:pt idx="183">
                  <c:v>1.84</c:v>
                </c:pt>
                <c:pt idx="184">
                  <c:v>1.85</c:v>
                </c:pt>
                <c:pt idx="185">
                  <c:v>1.84</c:v>
                </c:pt>
                <c:pt idx="186">
                  <c:v>1.86</c:v>
                </c:pt>
                <c:pt idx="187">
                  <c:v>1.85</c:v>
                </c:pt>
                <c:pt idx="188">
                  <c:v>1.85</c:v>
                </c:pt>
                <c:pt idx="189">
                  <c:v>1.84</c:v>
                </c:pt>
                <c:pt idx="190">
                  <c:v>1.83</c:v>
                </c:pt>
                <c:pt idx="191">
                  <c:v>1.84</c:v>
                </c:pt>
                <c:pt idx="192">
                  <c:v>1.85</c:v>
                </c:pt>
                <c:pt idx="193">
                  <c:v>1.87</c:v>
                </c:pt>
                <c:pt idx="194">
                  <c:v>1.84</c:v>
                </c:pt>
                <c:pt idx="195">
                  <c:v>1.83</c:v>
                </c:pt>
                <c:pt idx="196">
                  <c:v>1.82</c:v>
                </c:pt>
                <c:pt idx="197">
                  <c:v>1.83</c:v>
                </c:pt>
                <c:pt idx="198">
                  <c:v>1.84</c:v>
                </c:pt>
                <c:pt idx="199">
                  <c:v>1.84</c:v>
                </c:pt>
                <c:pt idx="200">
                  <c:v>1.85</c:v>
                </c:pt>
                <c:pt idx="201">
                  <c:v>1.84</c:v>
                </c:pt>
                <c:pt idx="202">
                  <c:v>1.86</c:v>
                </c:pt>
                <c:pt idx="203">
                  <c:v>1.88</c:v>
                </c:pt>
                <c:pt idx="204">
                  <c:v>1.87</c:v>
                </c:pt>
                <c:pt idx="205">
                  <c:v>1.87</c:v>
                </c:pt>
                <c:pt idx="206">
                  <c:v>1.85</c:v>
                </c:pt>
                <c:pt idx="207">
                  <c:v>1.83</c:v>
                </c:pt>
                <c:pt idx="208">
                  <c:v>1.83</c:v>
                </c:pt>
                <c:pt idx="209">
                  <c:v>1.85</c:v>
                </c:pt>
                <c:pt idx="210">
                  <c:v>1.85</c:v>
                </c:pt>
                <c:pt idx="211">
                  <c:v>1.83</c:v>
                </c:pt>
                <c:pt idx="212">
                  <c:v>1.83</c:v>
                </c:pt>
                <c:pt idx="213">
                  <c:v>1.85</c:v>
                </c:pt>
                <c:pt idx="214">
                  <c:v>1.85</c:v>
                </c:pt>
                <c:pt idx="215">
                  <c:v>1.86</c:v>
                </c:pt>
                <c:pt idx="216">
                  <c:v>1.83</c:v>
                </c:pt>
                <c:pt idx="217">
                  <c:v>1.82</c:v>
                </c:pt>
                <c:pt idx="218">
                  <c:v>1.84</c:v>
                </c:pt>
                <c:pt idx="219">
                  <c:v>1.83</c:v>
                </c:pt>
                <c:pt idx="220">
                  <c:v>1.84</c:v>
                </c:pt>
                <c:pt idx="221">
                  <c:v>1.84</c:v>
                </c:pt>
                <c:pt idx="222">
                  <c:v>1.82</c:v>
                </c:pt>
                <c:pt idx="223">
                  <c:v>1.83</c:v>
                </c:pt>
                <c:pt idx="224">
                  <c:v>1.84</c:v>
                </c:pt>
                <c:pt idx="225">
                  <c:v>1.85</c:v>
                </c:pt>
                <c:pt idx="226">
                  <c:v>1.85</c:v>
                </c:pt>
                <c:pt idx="227">
                  <c:v>1.84</c:v>
                </c:pt>
                <c:pt idx="228">
                  <c:v>1.84</c:v>
                </c:pt>
                <c:pt idx="229">
                  <c:v>1.83</c:v>
                </c:pt>
                <c:pt idx="230">
                  <c:v>1.84</c:v>
                </c:pt>
                <c:pt idx="231">
                  <c:v>1.85</c:v>
                </c:pt>
                <c:pt idx="232">
                  <c:v>1.85</c:v>
                </c:pt>
                <c:pt idx="233">
                  <c:v>1.84</c:v>
                </c:pt>
                <c:pt idx="234">
                  <c:v>1.84</c:v>
                </c:pt>
                <c:pt idx="235">
                  <c:v>1.86</c:v>
                </c:pt>
                <c:pt idx="236">
                  <c:v>1.87</c:v>
                </c:pt>
                <c:pt idx="237">
                  <c:v>1.87</c:v>
                </c:pt>
                <c:pt idx="238">
                  <c:v>1.86</c:v>
                </c:pt>
                <c:pt idx="239">
                  <c:v>1.84</c:v>
                </c:pt>
                <c:pt idx="240">
                  <c:v>1.85</c:v>
                </c:pt>
                <c:pt idx="241">
                  <c:v>1.87</c:v>
                </c:pt>
                <c:pt idx="242">
                  <c:v>1.86</c:v>
                </c:pt>
                <c:pt idx="243">
                  <c:v>1.84</c:v>
                </c:pt>
                <c:pt idx="244">
                  <c:v>1.82</c:v>
                </c:pt>
                <c:pt idx="245">
                  <c:v>1.83</c:v>
                </c:pt>
                <c:pt idx="246">
                  <c:v>1.85</c:v>
                </c:pt>
                <c:pt idx="247">
                  <c:v>1.85</c:v>
                </c:pt>
                <c:pt idx="248">
                  <c:v>1.86</c:v>
                </c:pt>
                <c:pt idx="249">
                  <c:v>1.85</c:v>
                </c:pt>
                <c:pt idx="250">
                  <c:v>1.84</c:v>
                </c:pt>
                <c:pt idx="251">
                  <c:v>1.9</c:v>
                </c:pt>
                <c:pt idx="252">
                  <c:v>1.89</c:v>
                </c:pt>
                <c:pt idx="253">
                  <c:v>1.88</c:v>
                </c:pt>
                <c:pt idx="254">
                  <c:v>1.86</c:v>
                </c:pt>
                <c:pt idx="255">
                  <c:v>1.86</c:v>
                </c:pt>
                <c:pt idx="256">
                  <c:v>1.85</c:v>
                </c:pt>
                <c:pt idx="257">
                  <c:v>1.86</c:v>
                </c:pt>
                <c:pt idx="258">
                  <c:v>1.88</c:v>
                </c:pt>
                <c:pt idx="259">
                  <c:v>1.88</c:v>
                </c:pt>
                <c:pt idx="260">
                  <c:v>1.89</c:v>
                </c:pt>
                <c:pt idx="261">
                  <c:v>1.87</c:v>
                </c:pt>
                <c:pt idx="262">
                  <c:v>1.88</c:v>
                </c:pt>
                <c:pt idx="263">
                  <c:v>1.88</c:v>
                </c:pt>
                <c:pt idx="264">
                  <c:v>1.88</c:v>
                </c:pt>
                <c:pt idx="265">
                  <c:v>1.86</c:v>
                </c:pt>
                <c:pt idx="266">
                  <c:v>1.86</c:v>
                </c:pt>
                <c:pt idx="267">
                  <c:v>1.85</c:v>
                </c:pt>
                <c:pt idx="268">
                  <c:v>1.87</c:v>
                </c:pt>
                <c:pt idx="269">
                  <c:v>1.88</c:v>
                </c:pt>
                <c:pt idx="270">
                  <c:v>1.87</c:v>
                </c:pt>
                <c:pt idx="271">
                  <c:v>1.86</c:v>
                </c:pt>
                <c:pt idx="272">
                  <c:v>1.87</c:v>
                </c:pt>
                <c:pt idx="273">
                  <c:v>1.89</c:v>
                </c:pt>
                <c:pt idx="274">
                  <c:v>1.9</c:v>
                </c:pt>
                <c:pt idx="275">
                  <c:v>1.89</c:v>
                </c:pt>
              </c:numCache>
            </c:numRef>
          </c:val>
          <c:smooth val="0"/>
          <c:extLst>
            <c:ext xmlns:c16="http://schemas.microsoft.com/office/drawing/2014/chart" uri="{C3380CC4-5D6E-409C-BE32-E72D297353CC}">
              <c16:uniqueId val="{00000000-7A5D-C747-8219-15AE6E00BFFC}"/>
            </c:ext>
          </c:extLst>
        </c:ser>
        <c:ser>
          <c:idx val="1"/>
          <c:order val="1"/>
          <c:tx>
            <c:strRef>
              <c:f>'Logger data'!$W$1</c:f>
              <c:strCache>
                <c:ptCount val="1"/>
                <c:pt idx="0">
                  <c:v>VTHD L23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data'!$W$2:$W$277</c:f>
              <c:numCache>
                <c:formatCode>General</c:formatCode>
                <c:ptCount val="276"/>
                <c:pt idx="0">
                  <c:v>1.99</c:v>
                </c:pt>
                <c:pt idx="1">
                  <c:v>2.0099999999999998</c:v>
                </c:pt>
                <c:pt idx="2">
                  <c:v>2</c:v>
                </c:pt>
                <c:pt idx="3">
                  <c:v>1.98</c:v>
                </c:pt>
                <c:pt idx="4">
                  <c:v>1.98</c:v>
                </c:pt>
                <c:pt idx="5">
                  <c:v>1.98</c:v>
                </c:pt>
                <c:pt idx="6">
                  <c:v>1.97</c:v>
                </c:pt>
                <c:pt idx="7">
                  <c:v>1.97</c:v>
                </c:pt>
                <c:pt idx="8">
                  <c:v>1.97</c:v>
                </c:pt>
                <c:pt idx="9">
                  <c:v>1.97</c:v>
                </c:pt>
                <c:pt idx="10">
                  <c:v>1.96</c:v>
                </c:pt>
                <c:pt idx="11">
                  <c:v>1.96</c:v>
                </c:pt>
                <c:pt idx="12">
                  <c:v>1.96</c:v>
                </c:pt>
                <c:pt idx="13">
                  <c:v>1.98</c:v>
                </c:pt>
                <c:pt idx="14">
                  <c:v>1.98</c:v>
                </c:pt>
                <c:pt idx="15">
                  <c:v>1.98</c:v>
                </c:pt>
                <c:pt idx="16">
                  <c:v>1.98</c:v>
                </c:pt>
                <c:pt idx="17">
                  <c:v>1.96</c:v>
                </c:pt>
                <c:pt idx="18">
                  <c:v>1.99</c:v>
                </c:pt>
                <c:pt idx="19">
                  <c:v>1.99</c:v>
                </c:pt>
                <c:pt idx="20">
                  <c:v>2</c:v>
                </c:pt>
                <c:pt idx="21">
                  <c:v>1.99</c:v>
                </c:pt>
                <c:pt idx="22">
                  <c:v>1.99</c:v>
                </c:pt>
                <c:pt idx="23">
                  <c:v>2</c:v>
                </c:pt>
                <c:pt idx="24">
                  <c:v>2</c:v>
                </c:pt>
                <c:pt idx="25">
                  <c:v>2.0099999999999998</c:v>
                </c:pt>
                <c:pt idx="26">
                  <c:v>2.02</c:v>
                </c:pt>
                <c:pt idx="27">
                  <c:v>2.0099999999999998</c:v>
                </c:pt>
                <c:pt idx="28">
                  <c:v>2.02</c:v>
                </c:pt>
                <c:pt idx="29">
                  <c:v>2.0299999999999998</c:v>
                </c:pt>
                <c:pt idx="30">
                  <c:v>2.02</c:v>
                </c:pt>
                <c:pt idx="31">
                  <c:v>2.02</c:v>
                </c:pt>
                <c:pt idx="32">
                  <c:v>2.0499999999999998</c:v>
                </c:pt>
                <c:pt idx="33">
                  <c:v>2.0499999999999998</c:v>
                </c:pt>
                <c:pt idx="34">
                  <c:v>2.0499999999999998</c:v>
                </c:pt>
                <c:pt idx="35">
                  <c:v>2.0499999999999998</c:v>
                </c:pt>
                <c:pt idx="36">
                  <c:v>2.04</c:v>
                </c:pt>
                <c:pt idx="37">
                  <c:v>2.04</c:v>
                </c:pt>
                <c:pt idx="38">
                  <c:v>2</c:v>
                </c:pt>
                <c:pt idx="39">
                  <c:v>1.97</c:v>
                </c:pt>
                <c:pt idx="40">
                  <c:v>2</c:v>
                </c:pt>
                <c:pt idx="41">
                  <c:v>2.0099999999999998</c:v>
                </c:pt>
                <c:pt idx="42">
                  <c:v>2.0299999999999998</c:v>
                </c:pt>
                <c:pt idx="43">
                  <c:v>2.02</c:v>
                </c:pt>
                <c:pt idx="44">
                  <c:v>1.98</c:v>
                </c:pt>
                <c:pt idx="45">
                  <c:v>1.98</c:v>
                </c:pt>
                <c:pt idx="46">
                  <c:v>2</c:v>
                </c:pt>
                <c:pt idx="47">
                  <c:v>2.02</c:v>
                </c:pt>
                <c:pt idx="48">
                  <c:v>2.0299999999999998</c:v>
                </c:pt>
                <c:pt idx="49">
                  <c:v>2.04</c:v>
                </c:pt>
                <c:pt idx="50">
                  <c:v>2.0299999999999998</c:v>
                </c:pt>
                <c:pt idx="51">
                  <c:v>1.99</c:v>
                </c:pt>
                <c:pt idx="52">
                  <c:v>1.98</c:v>
                </c:pt>
                <c:pt idx="53">
                  <c:v>1.97</c:v>
                </c:pt>
                <c:pt idx="54">
                  <c:v>1.99</c:v>
                </c:pt>
                <c:pt idx="55">
                  <c:v>1.97</c:v>
                </c:pt>
                <c:pt idx="56">
                  <c:v>1.98</c:v>
                </c:pt>
                <c:pt idx="57">
                  <c:v>2</c:v>
                </c:pt>
                <c:pt idx="58">
                  <c:v>1.96</c:v>
                </c:pt>
                <c:pt idx="59">
                  <c:v>1.97</c:v>
                </c:pt>
                <c:pt idx="60">
                  <c:v>1.97</c:v>
                </c:pt>
                <c:pt idx="61">
                  <c:v>1.97</c:v>
                </c:pt>
                <c:pt idx="62">
                  <c:v>1.95</c:v>
                </c:pt>
                <c:pt idx="63">
                  <c:v>2</c:v>
                </c:pt>
                <c:pt idx="64">
                  <c:v>2.0099999999999998</c:v>
                </c:pt>
                <c:pt idx="65">
                  <c:v>2.0099999999999998</c:v>
                </c:pt>
                <c:pt idx="66">
                  <c:v>1.99</c:v>
                </c:pt>
                <c:pt idx="67">
                  <c:v>1.99</c:v>
                </c:pt>
                <c:pt idx="68">
                  <c:v>2.0099999999999998</c:v>
                </c:pt>
                <c:pt idx="69">
                  <c:v>2</c:v>
                </c:pt>
                <c:pt idx="70">
                  <c:v>1.99</c:v>
                </c:pt>
                <c:pt idx="71">
                  <c:v>2.0099999999999998</c:v>
                </c:pt>
                <c:pt idx="72">
                  <c:v>1.98</c:v>
                </c:pt>
                <c:pt idx="73">
                  <c:v>2.0099999999999998</c:v>
                </c:pt>
                <c:pt idx="74">
                  <c:v>2.0099999999999998</c:v>
                </c:pt>
                <c:pt idx="75">
                  <c:v>2</c:v>
                </c:pt>
                <c:pt idx="76">
                  <c:v>2.04</c:v>
                </c:pt>
                <c:pt idx="77">
                  <c:v>2.0299999999999998</c:v>
                </c:pt>
                <c:pt idx="78">
                  <c:v>2.02</c:v>
                </c:pt>
                <c:pt idx="79">
                  <c:v>2.06</c:v>
                </c:pt>
                <c:pt idx="80">
                  <c:v>2.06</c:v>
                </c:pt>
                <c:pt idx="81">
                  <c:v>2.04</c:v>
                </c:pt>
                <c:pt idx="82">
                  <c:v>2.0299999999999998</c:v>
                </c:pt>
                <c:pt idx="83">
                  <c:v>2.0099999999999998</c:v>
                </c:pt>
                <c:pt idx="84">
                  <c:v>2.02</c:v>
                </c:pt>
                <c:pt idx="85">
                  <c:v>2</c:v>
                </c:pt>
                <c:pt idx="86">
                  <c:v>2</c:v>
                </c:pt>
                <c:pt idx="87">
                  <c:v>2.0299999999999998</c:v>
                </c:pt>
                <c:pt idx="88">
                  <c:v>2.0099999999999998</c:v>
                </c:pt>
                <c:pt idx="89">
                  <c:v>2.02</c:v>
                </c:pt>
                <c:pt idx="90">
                  <c:v>2.02</c:v>
                </c:pt>
                <c:pt idx="91">
                  <c:v>2</c:v>
                </c:pt>
                <c:pt idx="92">
                  <c:v>2.0299999999999998</c:v>
                </c:pt>
                <c:pt idx="93">
                  <c:v>2.0299999999999998</c:v>
                </c:pt>
                <c:pt idx="94">
                  <c:v>2.0499999999999998</c:v>
                </c:pt>
                <c:pt idx="95">
                  <c:v>2.04</c:v>
                </c:pt>
                <c:pt idx="96">
                  <c:v>2.02</c:v>
                </c:pt>
                <c:pt idx="97">
                  <c:v>2.04</c:v>
                </c:pt>
                <c:pt idx="98">
                  <c:v>2.04</c:v>
                </c:pt>
                <c:pt idx="99">
                  <c:v>2.06</c:v>
                </c:pt>
                <c:pt idx="100">
                  <c:v>2.04</c:v>
                </c:pt>
                <c:pt idx="101">
                  <c:v>2.02</c:v>
                </c:pt>
                <c:pt idx="102">
                  <c:v>2.0299999999999998</c:v>
                </c:pt>
                <c:pt idx="103">
                  <c:v>2.02</c:v>
                </c:pt>
                <c:pt idx="104">
                  <c:v>2.0499999999999998</c:v>
                </c:pt>
                <c:pt idx="105">
                  <c:v>2.02</c:v>
                </c:pt>
                <c:pt idx="106">
                  <c:v>2.0299999999999998</c:v>
                </c:pt>
                <c:pt idx="107">
                  <c:v>2.02</c:v>
                </c:pt>
                <c:pt idx="108">
                  <c:v>2.02</c:v>
                </c:pt>
                <c:pt idx="109">
                  <c:v>2.0299999999999998</c:v>
                </c:pt>
                <c:pt idx="110">
                  <c:v>2.0299999999999998</c:v>
                </c:pt>
                <c:pt idx="111">
                  <c:v>2.06</c:v>
                </c:pt>
                <c:pt idx="112">
                  <c:v>2.06</c:v>
                </c:pt>
                <c:pt idx="113">
                  <c:v>2.0299999999999998</c:v>
                </c:pt>
                <c:pt idx="114">
                  <c:v>2.02</c:v>
                </c:pt>
                <c:pt idx="115">
                  <c:v>2.0499999999999998</c:v>
                </c:pt>
                <c:pt idx="116">
                  <c:v>2.06</c:v>
                </c:pt>
                <c:pt idx="117">
                  <c:v>2.04</c:v>
                </c:pt>
                <c:pt idx="118">
                  <c:v>2.0299999999999998</c:v>
                </c:pt>
                <c:pt idx="119">
                  <c:v>2.04</c:v>
                </c:pt>
                <c:pt idx="120">
                  <c:v>2.04</c:v>
                </c:pt>
                <c:pt idx="121">
                  <c:v>2.04</c:v>
                </c:pt>
                <c:pt idx="122">
                  <c:v>2.06</c:v>
                </c:pt>
                <c:pt idx="123">
                  <c:v>2.04</c:v>
                </c:pt>
                <c:pt idx="124">
                  <c:v>2.02</c:v>
                </c:pt>
                <c:pt idx="125">
                  <c:v>2.02</c:v>
                </c:pt>
                <c:pt idx="126">
                  <c:v>2.0099999999999998</c:v>
                </c:pt>
                <c:pt idx="127">
                  <c:v>2.04</c:v>
                </c:pt>
                <c:pt idx="128">
                  <c:v>2.0299999999999998</c:v>
                </c:pt>
                <c:pt idx="129">
                  <c:v>2.04</c:v>
                </c:pt>
                <c:pt idx="130">
                  <c:v>2.0299999999999998</c:v>
                </c:pt>
                <c:pt idx="131">
                  <c:v>2.0299999999999998</c:v>
                </c:pt>
                <c:pt idx="132">
                  <c:v>2.08</c:v>
                </c:pt>
                <c:pt idx="133">
                  <c:v>2.06</c:v>
                </c:pt>
                <c:pt idx="134">
                  <c:v>2.04</c:v>
                </c:pt>
                <c:pt idx="135">
                  <c:v>2.0499999999999998</c:v>
                </c:pt>
                <c:pt idx="136">
                  <c:v>2.06</c:v>
                </c:pt>
                <c:pt idx="137">
                  <c:v>2.04</c:v>
                </c:pt>
                <c:pt idx="138">
                  <c:v>2.06</c:v>
                </c:pt>
                <c:pt idx="139">
                  <c:v>2.0499999999999998</c:v>
                </c:pt>
                <c:pt idx="140">
                  <c:v>2.04</c:v>
                </c:pt>
                <c:pt idx="141">
                  <c:v>2.0299999999999998</c:v>
                </c:pt>
                <c:pt idx="142">
                  <c:v>2.04</c:v>
                </c:pt>
                <c:pt idx="143">
                  <c:v>2.0499999999999998</c:v>
                </c:pt>
                <c:pt idx="144">
                  <c:v>2.06</c:v>
                </c:pt>
                <c:pt idx="145">
                  <c:v>2.0499999999999998</c:v>
                </c:pt>
                <c:pt idx="146">
                  <c:v>2.0299999999999998</c:v>
                </c:pt>
                <c:pt idx="147">
                  <c:v>2.02</c:v>
                </c:pt>
                <c:pt idx="148">
                  <c:v>2.02</c:v>
                </c:pt>
                <c:pt idx="149">
                  <c:v>2.0299999999999998</c:v>
                </c:pt>
                <c:pt idx="150">
                  <c:v>2.04</c:v>
                </c:pt>
                <c:pt idx="151">
                  <c:v>2.02</c:v>
                </c:pt>
                <c:pt idx="152">
                  <c:v>2.02</c:v>
                </c:pt>
                <c:pt idx="153">
                  <c:v>2.0099999999999998</c:v>
                </c:pt>
                <c:pt idx="154">
                  <c:v>2.04</c:v>
                </c:pt>
                <c:pt idx="155">
                  <c:v>2.0299999999999998</c:v>
                </c:pt>
                <c:pt idx="156">
                  <c:v>2.0299999999999998</c:v>
                </c:pt>
                <c:pt idx="157">
                  <c:v>2.0299999999999998</c:v>
                </c:pt>
                <c:pt idx="158">
                  <c:v>2.02</c:v>
                </c:pt>
                <c:pt idx="159">
                  <c:v>2.0499999999999998</c:v>
                </c:pt>
                <c:pt idx="160">
                  <c:v>2.0499999999999998</c:v>
                </c:pt>
                <c:pt idx="161">
                  <c:v>2.0299999999999998</c:v>
                </c:pt>
                <c:pt idx="162">
                  <c:v>2.0299999999999998</c:v>
                </c:pt>
                <c:pt idx="163">
                  <c:v>2.02</c:v>
                </c:pt>
                <c:pt idx="164">
                  <c:v>2.02</c:v>
                </c:pt>
                <c:pt idx="165">
                  <c:v>2.04</c:v>
                </c:pt>
                <c:pt idx="166">
                  <c:v>2.04</c:v>
                </c:pt>
                <c:pt idx="167">
                  <c:v>2.0499999999999998</c:v>
                </c:pt>
                <c:pt idx="168">
                  <c:v>2.0299999999999998</c:v>
                </c:pt>
                <c:pt idx="169">
                  <c:v>2.02</c:v>
                </c:pt>
                <c:pt idx="170">
                  <c:v>2.0099999999999998</c:v>
                </c:pt>
                <c:pt idx="171">
                  <c:v>2.0299999999999998</c:v>
                </c:pt>
                <c:pt idx="172">
                  <c:v>2.0499999999999998</c:v>
                </c:pt>
                <c:pt idx="173">
                  <c:v>2.02</c:v>
                </c:pt>
                <c:pt idx="174">
                  <c:v>2.0299999999999998</c:v>
                </c:pt>
                <c:pt idx="175">
                  <c:v>2.0299999999999998</c:v>
                </c:pt>
                <c:pt idx="176">
                  <c:v>2.02</c:v>
                </c:pt>
                <c:pt idx="177">
                  <c:v>2.02</c:v>
                </c:pt>
                <c:pt idx="178">
                  <c:v>2.02</c:v>
                </c:pt>
                <c:pt idx="179">
                  <c:v>2.02</c:v>
                </c:pt>
                <c:pt idx="180">
                  <c:v>2.0099999999999998</c:v>
                </c:pt>
                <c:pt idx="181">
                  <c:v>2.0099999999999998</c:v>
                </c:pt>
                <c:pt idx="182">
                  <c:v>2.02</c:v>
                </c:pt>
                <c:pt idx="183">
                  <c:v>2.02</c:v>
                </c:pt>
                <c:pt idx="184">
                  <c:v>2.0299999999999998</c:v>
                </c:pt>
                <c:pt idx="185">
                  <c:v>2.02</c:v>
                </c:pt>
                <c:pt idx="186">
                  <c:v>2.02</c:v>
                </c:pt>
                <c:pt idx="187">
                  <c:v>2.02</c:v>
                </c:pt>
                <c:pt idx="188">
                  <c:v>2.02</c:v>
                </c:pt>
                <c:pt idx="189">
                  <c:v>2.02</c:v>
                </c:pt>
                <c:pt idx="190">
                  <c:v>2.02</c:v>
                </c:pt>
                <c:pt idx="191">
                  <c:v>2.0099999999999998</c:v>
                </c:pt>
                <c:pt idx="192">
                  <c:v>2.02</c:v>
                </c:pt>
                <c:pt idx="193">
                  <c:v>2.0299999999999998</c:v>
                </c:pt>
                <c:pt idx="194">
                  <c:v>2.02</c:v>
                </c:pt>
                <c:pt idx="195">
                  <c:v>2.02</c:v>
                </c:pt>
                <c:pt idx="196">
                  <c:v>2</c:v>
                </c:pt>
                <c:pt idx="197">
                  <c:v>2</c:v>
                </c:pt>
                <c:pt idx="198">
                  <c:v>2.0099999999999998</c:v>
                </c:pt>
                <c:pt idx="199">
                  <c:v>2.0099999999999998</c:v>
                </c:pt>
                <c:pt idx="200">
                  <c:v>2.02</c:v>
                </c:pt>
                <c:pt idx="201">
                  <c:v>2.0099999999999998</c:v>
                </c:pt>
                <c:pt idx="202">
                  <c:v>2.0499999999999998</c:v>
                </c:pt>
                <c:pt idx="203">
                  <c:v>2.04</c:v>
                </c:pt>
                <c:pt idx="204">
                  <c:v>2.04</c:v>
                </c:pt>
                <c:pt idx="205">
                  <c:v>2.04</c:v>
                </c:pt>
                <c:pt idx="206">
                  <c:v>2.02</c:v>
                </c:pt>
                <c:pt idx="207">
                  <c:v>2.0099999999999998</c:v>
                </c:pt>
                <c:pt idx="208">
                  <c:v>2</c:v>
                </c:pt>
                <c:pt idx="209">
                  <c:v>2</c:v>
                </c:pt>
                <c:pt idx="210">
                  <c:v>2.0099999999999998</c:v>
                </c:pt>
                <c:pt idx="211">
                  <c:v>2.0099999999999998</c:v>
                </c:pt>
                <c:pt idx="212">
                  <c:v>2.0099999999999998</c:v>
                </c:pt>
                <c:pt idx="213">
                  <c:v>2.0099999999999998</c:v>
                </c:pt>
                <c:pt idx="214">
                  <c:v>2.02</c:v>
                </c:pt>
                <c:pt idx="215">
                  <c:v>2.02</c:v>
                </c:pt>
                <c:pt idx="216">
                  <c:v>2.0099999999999998</c:v>
                </c:pt>
                <c:pt idx="217">
                  <c:v>2</c:v>
                </c:pt>
                <c:pt idx="218">
                  <c:v>2</c:v>
                </c:pt>
                <c:pt idx="219">
                  <c:v>1.99</c:v>
                </c:pt>
                <c:pt idx="220">
                  <c:v>1.99</c:v>
                </c:pt>
                <c:pt idx="221">
                  <c:v>1.99</c:v>
                </c:pt>
                <c:pt idx="222">
                  <c:v>2</c:v>
                </c:pt>
                <c:pt idx="223">
                  <c:v>1.99</c:v>
                </c:pt>
                <c:pt idx="224">
                  <c:v>2</c:v>
                </c:pt>
                <c:pt idx="225">
                  <c:v>2</c:v>
                </c:pt>
                <c:pt idx="226">
                  <c:v>2.0099999999999998</c:v>
                </c:pt>
                <c:pt idx="227">
                  <c:v>2.0099999999999998</c:v>
                </c:pt>
                <c:pt idx="228">
                  <c:v>2.0099999999999998</c:v>
                </c:pt>
                <c:pt idx="229">
                  <c:v>2</c:v>
                </c:pt>
                <c:pt idx="230">
                  <c:v>2</c:v>
                </c:pt>
                <c:pt idx="231">
                  <c:v>2</c:v>
                </c:pt>
                <c:pt idx="232">
                  <c:v>2.0099999999999998</c:v>
                </c:pt>
                <c:pt idx="233">
                  <c:v>2.0299999999999998</c:v>
                </c:pt>
                <c:pt idx="234">
                  <c:v>2.0099999999999998</c:v>
                </c:pt>
                <c:pt idx="235">
                  <c:v>2.04</c:v>
                </c:pt>
                <c:pt idx="236">
                  <c:v>2.0299999999999998</c:v>
                </c:pt>
                <c:pt idx="237">
                  <c:v>2.02</c:v>
                </c:pt>
                <c:pt idx="238">
                  <c:v>2.0499999999999998</c:v>
                </c:pt>
                <c:pt idx="239">
                  <c:v>2.0299999999999998</c:v>
                </c:pt>
                <c:pt idx="240">
                  <c:v>2.02</c:v>
                </c:pt>
                <c:pt idx="241">
                  <c:v>2.0499999999999998</c:v>
                </c:pt>
                <c:pt idx="242">
                  <c:v>2.0299999999999998</c:v>
                </c:pt>
                <c:pt idx="243">
                  <c:v>2.0099999999999998</c:v>
                </c:pt>
                <c:pt idx="244">
                  <c:v>2.0099999999999998</c:v>
                </c:pt>
                <c:pt idx="245">
                  <c:v>2.0099999999999998</c:v>
                </c:pt>
                <c:pt idx="246">
                  <c:v>2.02</c:v>
                </c:pt>
                <c:pt idx="247">
                  <c:v>2.02</c:v>
                </c:pt>
                <c:pt idx="248">
                  <c:v>2.0299999999999998</c:v>
                </c:pt>
                <c:pt idx="249">
                  <c:v>2.04</c:v>
                </c:pt>
                <c:pt idx="250">
                  <c:v>2.02</c:v>
                </c:pt>
                <c:pt idx="251">
                  <c:v>2.09</c:v>
                </c:pt>
                <c:pt idx="252">
                  <c:v>2.09</c:v>
                </c:pt>
                <c:pt idx="253">
                  <c:v>2.09</c:v>
                </c:pt>
                <c:pt idx="254">
                  <c:v>2.09</c:v>
                </c:pt>
                <c:pt idx="255">
                  <c:v>2.08</c:v>
                </c:pt>
                <c:pt idx="256">
                  <c:v>2.08</c:v>
                </c:pt>
                <c:pt idx="257">
                  <c:v>2.0699999999999998</c:v>
                </c:pt>
                <c:pt idx="258">
                  <c:v>2.1</c:v>
                </c:pt>
                <c:pt idx="259">
                  <c:v>2.09</c:v>
                </c:pt>
                <c:pt idx="260">
                  <c:v>2.11</c:v>
                </c:pt>
                <c:pt idx="261">
                  <c:v>2.09</c:v>
                </c:pt>
                <c:pt idx="262">
                  <c:v>2.1</c:v>
                </c:pt>
                <c:pt idx="263">
                  <c:v>2.1</c:v>
                </c:pt>
                <c:pt idx="264">
                  <c:v>2.09</c:v>
                </c:pt>
                <c:pt idx="265">
                  <c:v>2.09</c:v>
                </c:pt>
                <c:pt idx="266">
                  <c:v>2.09</c:v>
                </c:pt>
                <c:pt idx="267">
                  <c:v>2.06</c:v>
                </c:pt>
                <c:pt idx="268">
                  <c:v>2.08</c:v>
                </c:pt>
                <c:pt idx="269">
                  <c:v>2.09</c:v>
                </c:pt>
                <c:pt idx="270">
                  <c:v>2.0699999999999998</c:v>
                </c:pt>
                <c:pt idx="271">
                  <c:v>2.08</c:v>
                </c:pt>
                <c:pt idx="272">
                  <c:v>2.08</c:v>
                </c:pt>
                <c:pt idx="273">
                  <c:v>2.0699999999999998</c:v>
                </c:pt>
                <c:pt idx="274">
                  <c:v>2.09</c:v>
                </c:pt>
                <c:pt idx="275">
                  <c:v>2.0699999999999998</c:v>
                </c:pt>
              </c:numCache>
            </c:numRef>
          </c:val>
          <c:smooth val="0"/>
          <c:extLst>
            <c:ext xmlns:c16="http://schemas.microsoft.com/office/drawing/2014/chart" uri="{C3380CC4-5D6E-409C-BE32-E72D297353CC}">
              <c16:uniqueId val="{00000001-7A5D-C747-8219-15AE6E00BFFC}"/>
            </c:ext>
          </c:extLst>
        </c:ser>
        <c:ser>
          <c:idx val="2"/>
          <c:order val="2"/>
          <c:tx>
            <c:strRef>
              <c:f>'Logger data'!$Z$1</c:f>
              <c:strCache>
                <c:ptCount val="1"/>
                <c:pt idx="0">
                  <c:v>VTHD L31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data'!$Z$2:$Z$277</c:f>
              <c:numCache>
                <c:formatCode>General</c:formatCode>
                <c:ptCount val="276"/>
                <c:pt idx="0">
                  <c:v>1.82</c:v>
                </c:pt>
                <c:pt idx="1">
                  <c:v>1.84</c:v>
                </c:pt>
                <c:pt idx="2">
                  <c:v>1.83</c:v>
                </c:pt>
                <c:pt idx="3">
                  <c:v>1.78</c:v>
                </c:pt>
                <c:pt idx="4">
                  <c:v>1.8</c:v>
                </c:pt>
                <c:pt idx="5">
                  <c:v>1.79</c:v>
                </c:pt>
                <c:pt idx="6">
                  <c:v>1.79</c:v>
                </c:pt>
                <c:pt idx="7">
                  <c:v>1.8</c:v>
                </c:pt>
                <c:pt idx="8">
                  <c:v>1.78</c:v>
                </c:pt>
                <c:pt idx="9">
                  <c:v>1.78</c:v>
                </c:pt>
                <c:pt idx="10">
                  <c:v>1.77</c:v>
                </c:pt>
                <c:pt idx="11">
                  <c:v>1.78</c:v>
                </c:pt>
                <c:pt idx="12">
                  <c:v>1.79</c:v>
                </c:pt>
                <c:pt idx="13">
                  <c:v>1.8</c:v>
                </c:pt>
                <c:pt idx="14">
                  <c:v>1.8</c:v>
                </c:pt>
                <c:pt idx="15">
                  <c:v>1.78</c:v>
                </c:pt>
                <c:pt idx="16">
                  <c:v>1.79</c:v>
                </c:pt>
                <c:pt idx="17">
                  <c:v>1.78</c:v>
                </c:pt>
                <c:pt idx="18">
                  <c:v>1.81</c:v>
                </c:pt>
                <c:pt idx="19">
                  <c:v>1.82</c:v>
                </c:pt>
                <c:pt idx="20">
                  <c:v>1.81</c:v>
                </c:pt>
                <c:pt idx="21">
                  <c:v>1.81</c:v>
                </c:pt>
                <c:pt idx="22">
                  <c:v>1.82</c:v>
                </c:pt>
                <c:pt idx="23">
                  <c:v>1.82</c:v>
                </c:pt>
                <c:pt idx="24">
                  <c:v>1.84</c:v>
                </c:pt>
                <c:pt idx="25">
                  <c:v>1.83</c:v>
                </c:pt>
                <c:pt idx="26">
                  <c:v>1.83</c:v>
                </c:pt>
                <c:pt idx="27">
                  <c:v>1.83</c:v>
                </c:pt>
                <c:pt idx="28">
                  <c:v>1.84</c:v>
                </c:pt>
                <c:pt idx="29">
                  <c:v>1.86</c:v>
                </c:pt>
                <c:pt idx="30">
                  <c:v>1.85</c:v>
                </c:pt>
                <c:pt idx="31">
                  <c:v>1.84</c:v>
                </c:pt>
                <c:pt idx="32">
                  <c:v>1.87</c:v>
                </c:pt>
                <c:pt idx="33">
                  <c:v>1.86</c:v>
                </c:pt>
                <c:pt idx="34">
                  <c:v>1.88</c:v>
                </c:pt>
                <c:pt idx="35">
                  <c:v>1.87</c:v>
                </c:pt>
                <c:pt idx="36">
                  <c:v>1.87</c:v>
                </c:pt>
                <c:pt idx="37">
                  <c:v>1.86</c:v>
                </c:pt>
                <c:pt idx="38">
                  <c:v>1.81</c:v>
                </c:pt>
                <c:pt idx="39">
                  <c:v>1.78</c:v>
                </c:pt>
                <c:pt idx="40">
                  <c:v>1.82</c:v>
                </c:pt>
                <c:pt idx="41">
                  <c:v>1.84</c:v>
                </c:pt>
                <c:pt idx="42">
                  <c:v>1.84</c:v>
                </c:pt>
                <c:pt idx="43">
                  <c:v>1.83</c:v>
                </c:pt>
                <c:pt idx="44">
                  <c:v>1.79</c:v>
                </c:pt>
                <c:pt idx="45">
                  <c:v>1.79</c:v>
                </c:pt>
                <c:pt idx="46">
                  <c:v>1.84</c:v>
                </c:pt>
                <c:pt idx="47">
                  <c:v>1.84</c:v>
                </c:pt>
                <c:pt idx="48">
                  <c:v>1.85</c:v>
                </c:pt>
                <c:pt idx="49">
                  <c:v>1.85</c:v>
                </c:pt>
                <c:pt idx="50">
                  <c:v>1.84</c:v>
                </c:pt>
                <c:pt idx="51">
                  <c:v>1.81</c:v>
                </c:pt>
                <c:pt idx="52">
                  <c:v>1.81</c:v>
                </c:pt>
                <c:pt idx="53">
                  <c:v>1.81</c:v>
                </c:pt>
                <c:pt idx="54">
                  <c:v>1.81</c:v>
                </c:pt>
                <c:pt idx="55">
                  <c:v>1.79</c:v>
                </c:pt>
                <c:pt idx="56">
                  <c:v>1.81</c:v>
                </c:pt>
                <c:pt idx="57">
                  <c:v>1.82</c:v>
                </c:pt>
                <c:pt idx="58">
                  <c:v>1.8</c:v>
                </c:pt>
                <c:pt idx="59">
                  <c:v>1.8</c:v>
                </c:pt>
                <c:pt idx="60">
                  <c:v>1.79</c:v>
                </c:pt>
                <c:pt idx="61">
                  <c:v>1.79</c:v>
                </c:pt>
                <c:pt idx="62">
                  <c:v>1.78</c:v>
                </c:pt>
                <c:pt idx="63">
                  <c:v>1.82</c:v>
                </c:pt>
                <c:pt idx="64">
                  <c:v>1.85</c:v>
                </c:pt>
                <c:pt idx="65">
                  <c:v>1.86</c:v>
                </c:pt>
                <c:pt idx="66">
                  <c:v>1.82</c:v>
                </c:pt>
                <c:pt idx="67">
                  <c:v>1.83</c:v>
                </c:pt>
                <c:pt idx="68">
                  <c:v>1.84</c:v>
                </c:pt>
                <c:pt idx="69">
                  <c:v>1.84</c:v>
                </c:pt>
                <c:pt idx="70">
                  <c:v>1.84</c:v>
                </c:pt>
                <c:pt idx="71">
                  <c:v>1.85</c:v>
                </c:pt>
                <c:pt idx="72">
                  <c:v>1.82</c:v>
                </c:pt>
                <c:pt idx="73">
                  <c:v>1.84</c:v>
                </c:pt>
                <c:pt idx="74">
                  <c:v>1.85</c:v>
                </c:pt>
                <c:pt idx="75">
                  <c:v>1.85</c:v>
                </c:pt>
                <c:pt idx="76">
                  <c:v>1.87</c:v>
                </c:pt>
                <c:pt idx="77">
                  <c:v>1.87</c:v>
                </c:pt>
                <c:pt idx="78">
                  <c:v>1.86</c:v>
                </c:pt>
                <c:pt idx="79">
                  <c:v>1.88</c:v>
                </c:pt>
                <c:pt idx="80">
                  <c:v>1.91</c:v>
                </c:pt>
                <c:pt idx="81">
                  <c:v>1.88</c:v>
                </c:pt>
                <c:pt idx="82">
                  <c:v>1.87</c:v>
                </c:pt>
                <c:pt idx="83">
                  <c:v>1.85</c:v>
                </c:pt>
                <c:pt idx="84">
                  <c:v>1.84</c:v>
                </c:pt>
                <c:pt idx="85">
                  <c:v>1.83</c:v>
                </c:pt>
                <c:pt idx="86">
                  <c:v>1.84</c:v>
                </c:pt>
                <c:pt idx="87">
                  <c:v>1.87</c:v>
                </c:pt>
                <c:pt idx="88">
                  <c:v>1.86</c:v>
                </c:pt>
                <c:pt idx="89">
                  <c:v>1.84</c:v>
                </c:pt>
                <c:pt idx="90">
                  <c:v>1.85</c:v>
                </c:pt>
                <c:pt idx="91">
                  <c:v>1.83</c:v>
                </c:pt>
                <c:pt idx="92">
                  <c:v>1.87</c:v>
                </c:pt>
                <c:pt idx="93">
                  <c:v>1.88</c:v>
                </c:pt>
                <c:pt idx="94">
                  <c:v>1.88</c:v>
                </c:pt>
                <c:pt idx="95">
                  <c:v>1.89</c:v>
                </c:pt>
                <c:pt idx="96">
                  <c:v>1.85</c:v>
                </c:pt>
                <c:pt idx="97">
                  <c:v>1.89</c:v>
                </c:pt>
                <c:pt idx="98">
                  <c:v>1.89</c:v>
                </c:pt>
                <c:pt idx="99">
                  <c:v>1.9</c:v>
                </c:pt>
                <c:pt idx="100">
                  <c:v>1.88</c:v>
                </c:pt>
                <c:pt idx="101">
                  <c:v>1.85</c:v>
                </c:pt>
                <c:pt idx="102">
                  <c:v>1.87</c:v>
                </c:pt>
                <c:pt idx="103">
                  <c:v>1.86</c:v>
                </c:pt>
                <c:pt idx="104">
                  <c:v>1.88</c:v>
                </c:pt>
                <c:pt idx="105">
                  <c:v>1.86</c:v>
                </c:pt>
                <c:pt idx="106">
                  <c:v>1.85</c:v>
                </c:pt>
                <c:pt idx="107">
                  <c:v>1.85</c:v>
                </c:pt>
                <c:pt idx="108">
                  <c:v>1.86</c:v>
                </c:pt>
                <c:pt idx="109">
                  <c:v>1.86</c:v>
                </c:pt>
                <c:pt idx="110">
                  <c:v>1.87</c:v>
                </c:pt>
                <c:pt idx="111">
                  <c:v>1.89</c:v>
                </c:pt>
                <c:pt idx="112">
                  <c:v>1.87</c:v>
                </c:pt>
                <c:pt idx="113">
                  <c:v>1.87</c:v>
                </c:pt>
                <c:pt idx="114">
                  <c:v>1.85</c:v>
                </c:pt>
                <c:pt idx="115">
                  <c:v>1.89</c:v>
                </c:pt>
                <c:pt idx="116">
                  <c:v>1.89</c:v>
                </c:pt>
                <c:pt idx="117">
                  <c:v>1.87</c:v>
                </c:pt>
                <c:pt idx="118">
                  <c:v>1.87</c:v>
                </c:pt>
                <c:pt idx="119">
                  <c:v>1.87</c:v>
                </c:pt>
                <c:pt idx="120">
                  <c:v>1.89</c:v>
                </c:pt>
                <c:pt idx="121">
                  <c:v>1.88</c:v>
                </c:pt>
                <c:pt idx="122">
                  <c:v>1.89</c:v>
                </c:pt>
                <c:pt idx="123">
                  <c:v>1.87</c:v>
                </c:pt>
                <c:pt idx="124">
                  <c:v>1.85</c:v>
                </c:pt>
                <c:pt idx="125">
                  <c:v>1.86</c:v>
                </c:pt>
                <c:pt idx="126">
                  <c:v>1.86</c:v>
                </c:pt>
                <c:pt idx="127">
                  <c:v>1.87</c:v>
                </c:pt>
                <c:pt idx="128">
                  <c:v>1.85</c:v>
                </c:pt>
                <c:pt idx="129">
                  <c:v>1.87</c:v>
                </c:pt>
                <c:pt idx="130">
                  <c:v>1.86</c:v>
                </c:pt>
                <c:pt idx="131">
                  <c:v>1.88</c:v>
                </c:pt>
                <c:pt idx="132">
                  <c:v>1.92</c:v>
                </c:pt>
                <c:pt idx="133">
                  <c:v>1.89</c:v>
                </c:pt>
                <c:pt idx="134">
                  <c:v>1.87</c:v>
                </c:pt>
                <c:pt idx="135">
                  <c:v>1.87</c:v>
                </c:pt>
                <c:pt idx="136">
                  <c:v>1.89</c:v>
                </c:pt>
                <c:pt idx="137">
                  <c:v>1.88</c:v>
                </c:pt>
                <c:pt idx="138">
                  <c:v>1.89</c:v>
                </c:pt>
                <c:pt idx="139">
                  <c:v>1.88</c:v>
                </c:pt>
                <c:pt idx="140">
                  <c:v>1.86</c:v>
                </c:pt>
                <c:pt idx="141">
                  <c:v>1.86</c:v>
                </c:pt>
                <c:pt idx="142">
                  <c:v>1.88</c:v>
                </c:pt>
                <c:pt idx="143">
                  <c:v>1.88</c:v>
                </c:pt>
                <c:pt idx="144">
                  <c:v>1.89</c:v>
                </c:pt>
                <c:pt idx="145">
                  <c:v>1.87</c:v>
                </c:pt>
                <c:pt idx="146">
                  <c:v>1.86</c:v>
                </c:pt>
                <c:pt idx="147">
                  <c:v>1.87</c:v>
                </c:pt>
                <c:pt idx="148">
                  <c:v>1.86</c:v>
                </c:pt>
                <c:pt idx="149">
                  <c:v>1.87</c:v>
                </c:pt>
                <c:pt idx="150">
                  <c:v>1.87</c:v>
                </c:pt>
                <c:pt idx="151">
                  <c:v>1.85</c:v>
                </c:pt>
                <c:pt idx="152">
                  <c:v>1.86</c:v>
                </c:pt>
                <c:pt idx="153">
                  <c:v>1.86</c:v>
                </c:pt>
                <c:pt idx="154">
                  <c:v>1.88</c:v>
                </c:pt>
                <c:pt idx="155">
                  <c:v>1.88</c:v>
                </c:pt>
                <c:pt idx="156">
                  <c:v>1.86</c:v>
                </c:pt>
                <c:pt idx="157">
                  <c:v>1.86</c:v>
                </c:pt>
                <c:pt idx="158">
                  <c:v>1.87</c:v>
                </c:pt>
                <c:pt idx="159">
                  <c:v>1.89</c:v>
                </c:pt>
                <c:pt idx="160">
                  <c:v>1.89</c:v>
                </c:pt>
                <c:pt idx="161">
                  <c:v>1.88</c:v>
                </c:pt>
                <c:pt idx="162">
                  <c:v>1.86</c:v>
                </c:pt>
                <c:pt idx="163">
                  <c:v>1.86</c:v>
                </c:pt>
                <c:pt idx="164">
                  <c:v>1.88</c:v>
                </c:pt>
                <c:pt idx="165">
                  <c:v>1.89</c:v>
                </c:pt>
                <c:pt idx="166">
                  <c:v>1.87</c:v>
                </c:pt>
                <c:pt idx="167">
                  <c:v>1.88</c:v>
                </c:pt>
                <c:pt idx="168">
                  <c:v>1.85</c:v>
                </c:pt>
                <c:pt idx="169">
                  <c:v>1.86</c:v>
                </c:pt>
                <c:pt idx="170">
                  <c:v>1.87</c:v>
                </c:pt>
                <c:pt idx="171">
                  <c:v>1.88</c:v>
                </c:pt>
                <c:pt idx="172">
                  <c:v>1.88</c:v>
                </c:pt>
                <c:pt idx="173">
                  <c:v>1.86</c:v>
                </c:pt>
                <c:pt idx="174">
                  <c:v>1.86</c:v>
                </c:pt>
                <c:pt idx="175">
                  <c:v>1.87</c:v>
                </c:pt>
                <c:pt idx="176">
                  <c:v>1.87</c:v>
                </c:pt>
                <c:pt idx="177">
                  <c:v>1.86</c:v>
                </c:pt>
                <c:pt idx="178">
                  <c:v>1.85</c:v>
                </c:pt>
                <c:pt idx="179">
                  <c:v>1.85</c:v>
                </c:pt>
                <c:pt idx="180">
                  <c:v>1.86</c:v>
                </c:pt>
                <c:pt idx="181">
                  <c:v>1.85</c:v>
                </c:pt>
                <c:pt idx="182">
                  <c:v>1.86</c:v>
                </c:pt>
                <c:pt idx="183">
                  <c:v>1.85</c:v>
                </c:pt>
                <c:pt idx="184">
                  <c:v>1.86</c:v>
                </c:pt>
                <c:pt idx="185">
                  <c:v>1.86</c:v>
                </c:pt>
                <c:pt idx="186">
                  <c:v>1.86</c:v>
                </c:pt>
                <c:pt idx="187">
                  <c:v>1.86</c:v>
                </c:pt>
                <c:pt idx="188">
                  <c:v>1.86</c:v>
                </c:pt>
                <c:pt idx="189">
                  <c:v>1.83</c:v>
                </c:pt>
                <c:pt idx="190">
                  <c:v>1.85</c:v>
                </c:pt>
                <c:pt idx="191">
                  <c:v>1.84</c:v>
                </c:pt>
                <c:pt idx="192">
                  <c:v>1.86</c:v>
                </c:pt>
                <c:pt idx="193">
                  <c:v>1.87</c:v>
                </c:pt>
                <c:pt idx="194">
                  <c:v>1.85</c:v>
                </c:pt>
                <c:pt idx="195">
                  <c:v>1.86</c:v>
                </c:pt>
                <c:pt idx="196">
                  <c:v>1.83</c:v>
                </c:pt>
                <c:pt idx="197">
                  <c:v>1.84</c:v>
                </c:pt>
                <c:pt idx="198">
                  <c:v>1.85</c:v>
                </c:pt>
                <c:pt idx="199">
                  <c:v>1.84</c:v>
                </c:pt>
                <c:pt idx="200">
                  <c:v>1.86</c:v>
                </c:pt>
                <c:pt idx="201">
                  <c:v>1.84</c:v>
                </c:pt>
                <c:pt idx="202">
                  <c:v>1.88</c:v>
                </c:pt>
                <c:pt idx="203">
                  <c:v>1.89</c:v>
                </c:pt>
                <c:pt idx="204">
                  <c:v>1.88</c:v>
                </c:pt>
                <c:pt idx="205">
                  <c:v>1.87</c:v>
                </c:pt>
                <c:pt idx="206">
                  <c:v>1.84</c:v>
                </c:pt>
                <c:pt idx="207">
                  <c:v>1.84</c:v>
                </c:pt>
                <c:pt idx="208">
                  <c:v>1.84</c:v>
                </c:pt>
                <c:pt idx="209">
                  <c:v>1.84</c:v>
                </c:pt>
                <c:pt idx="210">
                  <c:v>1.85</c:v>
                </c:pt>
                <c:pt idx="211">
                  <c:v>1.84</c:v>
                </c:pt>
                <c:pt idx="212">
                  <c:v>1.84</c:v>
                </c:pt>
                <c:pt idx="213">
                  <c:v>1.84</c:v>
                </c:pt>
                <c:pt idx="214">
                  <c:v>1.86</c:v>
                </c:pt>
                <c:pt idx="215">
                  <c:v>1.86</c:v>
                </c:pt>
                <c:pt idx="216">
                  <c:v>1.83</c:v>
                </c:pt>
                <c:pt idx="217">
                  <c:v>1.83</c:v>
                </c:pt>
                <c:pt idx="218">
                  <c:v>1.84</c:v>
                </c:pt>
                <c:pt idx="219">
                  <c:v>1.83</c:v>
                </c:pt>
                <c:pt idx="220">
                  <c:v>1.84</c:v>
                </c:pt>
                <c:pt idx="221">
                  <c:v>1.83</c:v>
                </c:pt>
                <c:pt idx="222">
                  <c:v>1.83</c:v>
                </c:pt>
                <c:pt idx="223">
                  <c:v>1.83</c:v>
                </c:pt>
                <c:pt idx="224">
                  <c:v>1.83</c:v>
                </c:pt>
                <c:pt idx="225">
                  <c:v>1.85</c:v>
                </c:pt>
                <c:pt idx="226">
                  <c:v>1.85</c:v>
                </c:pt>
                <c:pt idx="227">
                  <c:v>1.84</c:v>
                </c:pt>
                <c:pt idx="228">
                  <c:v>1.85</c:v>
                </c:pt>
                <c:pt idx="229">
                  <c:v>1.83</c:v>
                </c:pt>
                <c:pt idx="230">
                  <c:v>1.85</c:v>
                </c:pt>
                <c:pt idx="231">
                  <c:v>1.85</c:v>
                </c:pt>
                <c:pt idx="232">
                  <c:v>1.84</c:v>
                </c:pt>
                <c:pt idx="233">
                  <c:v>1.86</c:v>
                </c:pt>
                <c:pt idx="234">
                  <c:v>1.86</c:v>
                </c:pt>
                <c:pt idx="235">
                  <c:v>1.87</c:v>
                </c:pt>
                <c:pt idx="236">
                  <c:v>1.89</c:v>
                </c:pt>
                <c:pt idx="237">
                  <c:v>1.87</c:v>
                </c:pt>
                <c:pt idx="238">
                  <c:v>1.87</c:v>
                </c:pt>
                <c:pt idx="239">
                  <c:v>1.86</c:v>
                </c:pt>
                <c:pt idx="240">
                  <c:v>1.86</c:v>
                </c:pt>
                <c:pt idx="241">
                  <c:v>1.89</c:v>
                </c:pt>
                <c:pt idx="242">
                  <c:v>1.88</c:v>
                </c:pt>
                <c:pt idx="243">
                  <c:v>1.84</c:v>
                </c:pt>
                <c:pt idx="244">
                  <c:v>1.82</c:v>
                </c:pt>
                <c:pt idx="245">
                  <c:v>1.83</c:v>
                </c:pt>
                <c:pt idx="246">
                  <c:v>1.84</c:v>
                </c:pt>
                <c:pt idx="247">
                  <c:v>1.85</c:v>
                </c:pt>
                <c:pt idx="248">
                  <c:v>1.85</c:v>
                </c:pt>
                <c:pt idx="249">
                  <c:v>1.86</c:v>
                </c:pt>
                <c:pt idx="250">
                  <c:v>1.84</c:v>
                </c:pt>
                <c:pt idx="251">
                  <c:v>1.9</c:v>
                </c:pt>
                <c:pt idx="252">
                  <c:v>1.91</c:v>
                </c:pt>
                <c:pt idx="253">
                  <c:v>1.9</c:v>
                </c:pt>
                <c:pt idx="254">
                  <c:v>1.89</c:v>
                </c:pt>
                <c:pt idx="255">
                  <c:v>1.88</c:v>
                </c:pt>
                <c:pt idx="256">
                  <c:v>1.89</c:v>
                </c:pt>
                <c:pt idx="257">
                  <c:v>1.89</c:v>
                </c:pt>
                <c:pt idx="258">
                  <c:v>1.92</c:v>
                </c:pt>
                <c:pt idx="259">
                  <c:v>1.91</c:v>
                </c:pt>
                <c:pt idx="260">
                  <c:v>1.92</c:v>
                </c:pt>
                <c:pt idx="261">
                  <c:v>1.91</c:v>
                </c:pt>
                <c:pt idx="262">
                  <c:v>1.91</c:v>
                </c:pt>
                <c:pt idx="263">
                  <c:v>1.92</c:v>
                </c:pt>
                <c:pt idx="264">
                  <c:v>1.91</c:v>
                </c:pt>
                <c:pt idx="265">
                  <c:v>1.9</c:v>
                </c:pt>
                <c:pt idx="266">
                  <c:v>1.9</c:v>
                </c:pt>
                <c:pt idx="267">
                  <c:v>1.89</c:v>
                </c:pt>
                <c:pt idx="268">
                  <c:v>1.9</c:v>
                </c:pt>
                <c:pt idx="269">
                  <c:v>1.91</c:v>
                </c:pt>
                <c:pt idx="270">
                  <c:v>1.88</c:v>
                </c:pt>
                <c:pt idx="271">
                  <c:v>1.88</c:v>
                </c:pt>
                <c:pt idx="272">
                  <c:v>1.9</c:v>
                </c:pt>
                <c:pt idx="273">
                  <c:v>1.9</c:v>
                </c:pt>
                <c:pt idx="274">
                  <c:v>1.92</c:v>
                </c:pt>
                <c:pt idx="275">
                  <c:v>1.9</c:v>
                </c:pt>
              </c:numCache>
            </c:numRef>
          </c:val>
          <c:smooth val="0"/>
          <c:extLst>
            <c:ext xmlns:c16="http://schemas.microsoft.com/office/drawing/2014/chart" uri="{C3380CC4-5D6E-409C-BE32-E72D297353CC}">
              <c16:uniqueId val="{00000002-7A5D-C747-8219-15AE6E00BFFC}"/>
            </c:ext>
          </c:extLst>
        </c:ser>
        <c:dLbls>
          <c:showLegendKey val="0"/>
          <c:showVal val="0"/>
          <c:showCatName val="0"/>
          <c:showSerName val="0"/>
          <c:showPercent val="0"/>
          <c:showBubbleSize val="0"/>
        </c:dLbls>
        <c:smooth val="0"/>
        <c:axId val="140915840"/>
        <c:axId val="209571840"/>
      </c:lineChart>
      <c:catAx>
        <c:axId val="140915840"/>
        <c:scaling>
          <c:orientation val="minMax"/>
        </c:scaling>
        <c:delete val="0"/>
        <c:axPos val="b"/>
        <c:numFmt formatCode="[$-F400]h:mm:ss\ AM/PM" sourceLinked="1"/>
        <c:majorTickMark val="none"/>
        <c:minorTickMark val="none"/>
        <c:tickLblPos val="nextTo"/>
        <c:txPr>
          <a:bodyPr/>
          <a:lstStyle/>
          <a:p>
            <a:pPr>
              <a:defRPr sz="800"/>
            </a:pPr>
            <a:endParaRPr lang="en-US"/>
          </a:p>
        </c:txPr>
        <c:crossAx val="209571840"/>
        <c:crosses val="autoZero"/>
        <c:auto val="1"/>
        <c:lblAlgn val="ctr"/>
        <c:lblOffset val="100"/>
        <c:noMultiLvlLbl val="0"/>
      </c:catAx>
      <c:valAx>
        <c:axId val="209571840"/>
        <c:scaling>
          <c:orientation val="minMax"/>
        </c:scaling>
        <c:delete val="0"/>
        <c:axPos val="l"/>
        <c:majorGridlines/>
        <c:title>
          <c:tx>
            <c:rich>
              <a:bodyPr/>
              <a:lstStyle/>
              <a:p>
                <a:pPr>
                  <a:defRPr/>
                </a:pPr>
                <a:r>
                  <a:rPr lang="en-US"/>
                  <a:t>VTHD</a:t>
                </a:r>
              </a:p>
            </c:rich>
          </c:tx>
          <c:overlay val="0"/>
        </c:title>
        <c:numFmt formatCode="General" sourceLinked="1"/>
        <c:majorTickMark val="none"/>
        <c:minorTickMark val="none"/>
        <c:tickLblPos val="nextTo"/>
        <c:txPr>
          <a:bodyPr/>
          <a:lstStyle/>
          <a:p>
            <a:pPr>
              <a:defRPr sz="900"/>
            </a:pPr>
            <a:endParaRPr lang="en-US"/>
          </a:p>
        </c:txPr>
        <c:crossAx val="140915840"/>
        <c:crosses val="autoZero"/>
        <c:crossBetween val="between"/>
      </c:valAx>
    </c:plotArea>
    <c:legend>
      <c:legendPos val="b"/>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 Total Harmonic distortion in current</a:t>
            </a:r>
          </a:p>
        </c:rich>
      </c:tx>
      <c:overlay val="0"/>
    </c:title>
    <c:autoTitleDeleted val="0"/>
    <c:plotArea>
      <c:layout/>
      <c:lineChart>
        <c:grouping val="standard"/>
        <c:varyColors val="0"/>
        <c:ser>
          <c:idx val="0"/>
          <c:order val="0"/>
          <c:tx>
            <c:strRef>
              <c:f>'Logger data'!$BJ$1</c:f>
              <c:strCache>
                <c:ptCount val="1"/>
                <c:pt idx="0">
                  <c:v>ITHD L2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data'!$BJ$2:$BJ$277</c:f>
              <c:numCache>
                <c:formatCode>General</c:formatCode>
                <c:ptCount val="276"/>
                <c:pt idx="0">
                  <c:v>5.9</c:v>
                </c:pt>
                <c:pt idx="1">
                  <c:v>5.91</c:v>
                </c:pt>
                <c:pt idx="2">
                  <c:v>5.92</c:v>
                </c:pt>
                <c:pt idx="3">
                  <c:v>5.94</c:v>
                </c:pt>
                <c:pt idx="4">
                  <c:v>5.92</c:v>
                </c:pt>
                <c:pt idx="5">
                  <c:v>5.92</c:v>
                </c:pt>
                <c:pt idx="6">
                  <c:v>5.86</c:v>
                </c:pt>
                <c:pt idx="7">
                  <c:v>5.73</c:v>
                </c:pt>
                <c:pt idx="8">
                  <c:v>5.84</c:v>
                </c:pt>
                <c:pt idx="9">
                  <c:v>5.79</c:v>
                </c:pt>
                <c:pt idx="10">
                  <c:v>5.92</c:v>
                </c:pt>
                <c:pt idx="11">
                  <c:v>5.88</c:v>
                </c:pt>
                <c:pt idx="12">
                  <c:v>5.93</c:v>
                </c:pt>
                <c:pt idx="13">
                  <c:v>5.89</c:v>
                </c:pt>
                <c:pt idx="14">
                  <c:v>5.95</c:v>
                </c:pt>
                <c:pt idx="15">
                  <c:v>5.87</c:v>
                </c:pt>
                <c:pt idx="16">
                  <c:v>5.92</c:v>
                </c:pt>
                <c:pt idx="17">
                  <c:v>6.01</c:v>
                </c:pt>
                <c:pt idx="18">
                  <c:v>5.92</c:v>
                </c:pt>
                <c:pt idx="19">
                  <c:v>5.96</c:v>
                </c:pt>
                <c:pt idx="20">
                  <c:v>6</c:v>
                </c:pt>
                <c:pt idx="21">
                  <c:v>5.97</c:v>
                </c:pt>
                <c:pt idx="22">
                  <c:v>5.89</c:v>
                </c:pt>
                <c:pt idx="23">
                  <c:v>5.93</c:v>
                </c:pt>
                <c:pt idx="24">
                  <c:v>6.02</c:v>
                </c:pt>
                <c:pt idx="25">
                  <c:v>6.02</c:v>
                </c:pt>
                <c:pt idx="26">
                  <c:v>5.85</c:v>
                </c:pt>
                <c:pt idx="27">
                  <c:v>5.92</c:v>
                </c:pt>
                <c:pt idx="28">
                  <c:v>5.99</c:v>
                </c:pt>
                <c:pt idx="29">
                  <c:v>5.97</c:v>
                </c:pt>
                <c:pt idx="30">
                  <c:v>5.98</c:v>
                </c:pt>
                <c:pt idx="31">
                  <c:v>6.08</c:v>
                </c:pt>
                <c:pt idx="32">
                  <c:v>6.01</c:v>
                </c:pt>
                <c:pt idx="33">
                  <c:v>6</c:v>
                </c:pt>
                <c:pt idx="34">
                  <c:v>6.1</c:v>
                </c:pt>
                <c:pt idx="35">
                  <c:v>6.04</c:v>
                </c:pt>
                <c:pt idx="36">
                  <c:v>6.04</c:v>
                </c:pt>
                <c:pt idx="37">
                  <c:v>5.99</c:v>
                </c:pt>
                <c:pt idx="38">
                  <c:v>5.96</c:v>
                </c:pt>
                <c:pt idx="39">
                  <c:v>5.91</c:v>
                </c:pt>
                <c:pt idx="40">
                  <c:v>5.97</c:v>
                </c:pt>
                <c:pt idx="41">
                  <c:v>5.94</c:v>
                </c:pt>
                <c:pt idx="42">
                  <c:v>6.02</c:v>
                </c:pt>
                <c:pt idx="43">
                  <c:v>5.83</c:v>
                </c:pt>
                <c:pt idx="44">
                  <c:v>5.96</c:v>
                </c:pt>
                <c:pt idx="45">
                  <c:v>5.97</c:v>
                </c:pt>
                <c:pt idx="46">
                  <c:v>5.95</c:v>
                </c:pt>
                <c:pt idx="47">
                  <c:v>6.01</c:v>
                </c:pt>
                <c:pt idx="48">
                  <c:v>5.94</c:v>
                </c:pt>
                <c:pt idx="49">
                  <c:v>5.85</c:v>
                </c:pt>
                <c:pt idx="50">
                  <c:v>5.92</c:v>
                </c:pt>
                <c:pt idx="51">
                  <c:v>5.92</c:v>
                </c:pt>
                <c:pt idx="52">
                  <c:v>5.83</c:v>
                </c:pt>
                <c:pt idx="53">
                  <c:v>5.94</c:v>
                </c:pt>
                <c:pt idx="54">
                  <c:v>5.96</c:v>
                </c:pt>
                <c:pt idx="55">
                  <c:v>5.9</c:v>
                </c:pt>
                <c:pt idx="56">
                  <c:v>5.85</c:v>
                </c:pt>
                <c:pt idx="57">
                  <c:v>6.01</c:v>
                </c:pt>
                <c:pt idx="58">
                  <c:v>5.89</c:v>
                </c:pt>
                <c:pt idx="59">
                  <c:v>5.87</c:v>
                </c:pt>
                <c:pt idx="60">
                  <c:v>5.97</c:v>
                </c:pt>
                <c:pt idx="61">
                  <c:v>6</c:v>
                </c:pt>
                <c:pt idx="62">
                  <c:v>5.96</c:v>
                </c:pt>
                <c:pt idx="63">
                  <c:v>5.86</c:v>
                </c:pt>
                <c:pt idx="64">
                  <c:v>6</c:v>
                </c:pt>
                <c:pt idx="65">
                  <c:v>6.02</c:v>
                </c:pt>
                <c:pt idx="66">
                  <c:v>5.85</c:v>
                </c:pt>
                <c:pt idx="67">
                  <c:v>5.93</c:v>
                </c:pt>
                <c:pt idx="68">
                  <c:v>6.03</c:v>
                </c:pt>
                <c:pt idx="69">
                  <c:v>5.98</c:v>
                </c:pt>
                <c:pt idx="70">
                  <c:v>5.93</c:v>
                </c:pt>
                <c:pt idx="71">
                  <c:v>5.92</c:v>
                </c:pt>
                <c:pt idx="72">
                  <c:v>5.92</c:v>
                </c:pt>
                <c:pt idx="73">
                  <c:v>5.91</c:v>
                </c:pt>
                <c:pt idx="74">
                  <c:v>5.9</c:v>
                </c:pt>
                <c:pt idx="75">
                  <c:v>5.98</c:v>
                </c:pt>
                <c:pt idx="76">
                  <c:v>6.05</c:v>
                </c:pt>
                <c:pt idx="77">
                  <c:v>6.02</c:v>
                </c:pt>
                <c:pt idx="78">
                  <c:v>6.04</c:v>
                </c:pt>
                <c:pt idx="79">
                  <c:v>5.96</c:v>
                </c:pt>
                <c:pt idx="80">
                  <c:v>6.08</c:v>
                </c:pt>
                <c:pt idx="81">
                  <c:v>6.05</c:v>
                </c:pt>
                <c:pt idx="82">
                  <c:v>6</c:v>
                </c:pt>
                <c:pt idx="83">
                  <c:v>5.97</c:v>
                </c:pt>
                <c:pt idx="84">
                  <c:v>6.09</c:v>
                </c:pt>
                <c:pt idx="85">
                  <c:v>5.97</c:v>
                </c:pt>
                <c:pt idx="86">
                  <c:v>6.02</c:v>
                </c:pt>
                <c:pt idx="87">
                  <c:v>6.02</c:v>
                </c:pt>
                <c:pt idx="88">
                  <c:v>6</c:v>
                </c:pt>
                <c:pt idx="89">
                  <c:v>5.95</c:v>
                </c:pt>
                <c:pt idx="90">
                  <c:v>5.95</c:v>
                </c:pt>
                <c:pt idx="91">
                  <c:v>6.1</c:v>
                </c:pt>
                <c:pt idx="92">
                  <c:v>6.14</c:v>
                </c:pt>
                <c:pt idx="93">
                  <c:v>6.14</c:v>
                </c:pt>
                <c:pt idx="94">
                  <c:v>6.1</c:v>
                </c:pt>
                <c:pt idx="95">
                  <c:v>6.05</c:v>
                </c:pt>
                <c:pt idx="96">
                  <c:v>6.01</c:v>
                </c:pt>
                <c:pt idx="97">
                  <c:v>6.09</c:v>
                </c:pt>
                <c:pt idx="98">
                  <c:v>6.1</c:v>
                </c:pt>
                <c:pt idx="99">
                  <c:v>6.15</c:v>
                </c:pt>
                <c:pt idx="100">
                  <c:v>6.13</c:v>
                </c:pt>
                <c:pt idx="101">
                  <c:v>6.05</c:v>
                </c:pt>
                <c:pt idx="102">
                  <c:v>6.09</c:v>
                </c:pt>
                <c:pt idx="103">
                  <c:v>6.07</c:v>
                </c:pt>
                <c:pt idx="104">
                  <c:v>6.08</c:v>
                </c:pt>
                <c:pt idx="105">
                  <c:v>5.99</c:v>
                </c:pt>
                <c:pt idx="106">
                  <c:v>6.13</c:v>
                </c:pt>
                <c:pt idx="107">
                  <c:v>6.18</c:v>
                </c:pt>
                <c:pt idx="108">
                  <c:v>6.17</c:v>
                </c:pt>
                <c:pt idx="109">
                  <c:v>6.14</c:v>
                </c:pt>
                <c:pt idx="110">
                  <c:v>6.2</c:v>
                </c:pt>
                <c:pt idx="111">
                  <c:v>6.18</c:v>
                </c:pt>
                <c:pt idx="112">
                  <c:v>6.16</c:v>
                </c:pt>
                <c:pt idx="113">
                  <c:v>6.18</c:v>
                </c:pt>
                <c:pt idx="114">
                  <c:v>6.14</c:v>
                </c:pt>
                <c:pt idx="115">
                  <c:v>6.23</c:v>
                </c:pt>
                <c:pt idx="116">
                  <c:v>6.12</c:v>
                </c:pt>
                <c:pt idx="117">
                  <c:v>6.14</c:v>
                </c:pt>
                <c:pt idx="118">
                  <c:v>6.2</c:v>
                </c:pt>
                <c:pt idx="119">
                  <c:v>6.13</c:v>
                </c:pt>
                <c:pt idx="120">
                  <c:v>6.13</c:v>
                </c:pt>
                <c:pt idx="121">
                  <c:v>6.16</c:v>
                </c:pt>
                <c:pt idx="122">
                  <c:v>6.12</c:v>
                </c:pt>
                <c:pt idx="123">
                  <c:v>6.2</c:v>
                </c:pt>
                <c:pt idx="124">
                  <c:v>6.18</c:v>
                </c:pt>
                <c:pt idx="125">
                  <c:v>6.18</c:v>
                </c:pt>
                <c:pt idx="126">
                  <c:v>6.05</c:v>
                </c:pt>
                <c:pt idx="127">
                  <c:v>6.07</c:v>
                </c:pt>
                <c:pt idx="128">
                  <c:v>6.03</c:v>
                </c:pt>
                <c:pt idx="129">
                  <c:v>6.02</c:v>
                </c:pt>
                <c:pt idx="130">
                  <c:v>6.16</c:v>
                </c:pt>
                <c:pt idx="131">
                  <c:v>6.21</c:v>
                </c:pt>
                <c:pt idx="132">
                  <c:v>6.25</c:v>
                </c:pt>
                <c:pt idx="133">
                  <c:v>6.19</c:v>
                </c:pt>
                <c:pt idx="134">
                  <c:v>6.13</c:v>
                </c:pt>
                <c:pt idx="135">
                  <c:v>6.15</c:v>
                </c:pt>
                <c:pt idx="136">
                  <c:v>6.18</c:v>
                </c:pt>
                <c:pt idx="137">
                  <c:v>6.13</c:v>
                </c:pt>
                <c:pt idx="138">
                  <c:v>6.19</c:v>
                </c:pt>
                <c:pt idx="139">
                  <c:v>6.21</c:v>
                </c:pt>
                <c:pt idx="140">
                  <c:v>6.2</c:v>
                </c:pt>
                <c:pt idx="141">
                  <c:v>6.04</c:v>
                </c:pt>
                <c:pt idx="142">
                  <c:v>6.17</c:v>
                </c:pt>
                <c:pt idx="143">
                  <c:v>6.15</c:v>
                </c:pt>
                <c:pt idx="144">
                  <c:v>6.13</c:v>
                </c:pt>
                <c:pt idx="145">
                  <c:v>6.13</c:v>
                </c:pt>
                <c:pt idx="146">
                  <c:v>6.17</c:v>
                </c:pt>
                <c:pt idx="147">
                  <c:v>6.2</c:v>
                </c:pt>
                <c:pt idx="148">
                  <c:v>6.15</c:v>
                </c:pt>
                <c:pt idx="149">
                  <c:v>6.1</c:v>
                </c:pt>
                <c:pt idx="150">
                  <c:v>6.13</c:v>
                </c:pt>
                <c:pt idx="151">
                  <c:v>6.1</c:v>
                </c:pt>
                <c:pt idx="152">
                  <c:v>6.05</c:v>
                </c:pt>
                <c:pt idx="153">
                  <c:v>6.05</c:v>
                </c:pt>
                <c:pt idx="154">
                  <c:v>6.15</c:v>
                </c:pt>
                <c:pt idx="155">
                  <c:v>6.05</c:v>
                </c:pt>
                <c:pt idx="156">
                  <c:v>6.12</c:v>
                </c:pt>
                <c:pt idx="157">
                  <c:v>6.06</c:v>
                </c:pt>
                <c:pt idx="158">
                  <c:v>6.12</c:v>
                </c:pt>
                <c:pt idx="159">
                  <c:v>6.13</c:v>
                </c:pt>
                <c:pt idx="160">
                  <c:v>6.08</c:v>
                </c:pt>
                <c:pt idx="161">
                  <c:v>6.01</c:v>
                </c:pt>
                <c:pt idx="162">
                  <c:v>6.14</c:v>
                </c:pt>
                <c:pt idx="163">
                  <c:v>6.11</c:v>
                </c:pt>
                <c:pt idx="164">
                  <c:v>6.04</c:v>
                </c:pt>
                <c:pt idx="165">
                  <c:v>6.04</c:v>
                </c:pt>
                <c:pt idx="166">
                  <c:v>6.11</c:v>
                </c:pt>
                <c:pt idx="167">
                  <c:v>6.11</c:v>
                </c:pt>
                <c:pt idx="168">
                  <c:v>6.07</c:v>
                </c:pt>
                <c:pt idx="169">
                  <c:v>6.04</c:v>
                </c:pt>
                <c:pt idx="170">
                  <c:v>6.12</c:v>
                </c:pt>
                <c:pt idx="171">
                  <c:v>6.18</c:v>
                </c:pt>
                <c:pt idx="172">
                  <c:v>6.13</c:v>
                </c:pt>
                <c:pt idx="173">
                  <c:v>6.1</c:v>
                </c:pt>
                <c:pt idx="174">
                  <c:v>6.16</c:v>
                </c:pt>
                <c:pt idx="175">
                  <c:v>6.07</c:v>
                </c:pt>
                <c:pt idx="176">
                  <c:v>5.73</c:v>
                </c:pt>
                <c:pt idx="177">
                  <c:v>6</c:v>
                </c:pt>
                <c:pt idx="178">
                  <c:v>6.1</c:v>
                </c:pt>
                <c:pt idx="179">
                  <c:v>6.13</c:v>
                </c:pt>
                <c:pt idx="180">
                  <c:v>6.13</c:v>
                </c:pt>
                <c:pt idx="181">
                  <c:v>6.03</c:v>
                </c:pt>
                <c:pt idx="182">
                  <c:v>5.88</c:v>
                </c:pt>
                <c:pt idx="183">
                  <c:v>6.04</c:v>
                </c:pt>
                <c:pt idx="184">
                  <c:v>6.1</c:v>
                </c:pt>
                <c:pt idx="185">
                  <c:v>6.16</c:v>
                </c:pt>
                <c:pt idx="186">
                  <c:v>6.2</c:v>
                </c:pt>
                <c:pt idx="187">
                  <c:v>6.11</c:v>
                </c:pt>
                <c:pt idx="188">
                  <c:v>6.1</c:v>
                </c:pt>
                <c:pt idx="189">
                  <c:v>6.15</c:v>
                </c:pt>
                <c:pt idx="190">
                  <c:v>6.16</c:v>
                </c:pt>
                <c:pt idx="191">
                  <c:v>6.08</c:v>
                </c:pt>
                <c:pt idx="192">
                  <c:v>6.06</c:v>
                </c:pt>
                <c:pt idx="193">
                  <c:v>6.1</c:v>
                </c:pt>
                <c:pt idx="194">
                  <c:v>6.14</c:v>
                </c:pt>
                <c:pt idx="195">
                  <c:v>6.11</c:v>
                </c:pt>
                <c:pt idx="196">
                  <c:v>6.07</c:v>
                </c:pt>
                <c:pt idx="197">
                  <c:v>6.06</c:v>
                </c:pt>
                <c:pt idx="198">
                  <c:v>6.06</c:v>
                </c:pt>
                <c:pt idx="199">
                  <c:v>6</c:v>
                </c:pt>
                <c:pt idx="200">
                  <c:v>6.03</c:v>
                </c:pt>
                <c:pt idx="201">
                  <c:v>6.1</c:v>
                </c:pt>
                <c:pt idx="202">
                  <c:v>6.18</c:v>
                </c:pt>
                <c:pt idx="203">
                  <c:v>6.16</c:v>
                </c:pt>
                <c:pt idx="204">
                  <c:v>6.1</c:v>
                </c:pt>
                <c:pt idx="205">
                  <c:v>6.03</c:v>
                </c:pt>
                <c:pt idx="206">
                  <c:v>6.16</c:v>
                </c:pt>
                <c:pt idx="207">
                  <c:v>6.12</c:v>
                </c:pt>
                <c:pt idx="208">
                  <c:v>6.06</c:v>
                </c:pt>
                <c:pt idx="209">
                  <c:v>6.11</c:v>
                </c:pt>
                <c:pt idx="210">
                  <c:v>6.1</c:v>
                </c:pt>
                <c:pt idx="211">
                  <c:v>6.02</c:v>
                </c:pt>
                <c:pt idx="212">
                  <c:v>6.12</c:v>
                </c:pt>
                <c:pt idx="213">
                  <c:v>6.17</c:v>
                </c:pt>
                <c:pt idx="214">
                  <c:v>6.22</c:v>
                </c:pt>
                <c:pt idx="215">
                  <c:v>6.13</c:v>
                </c:pt>
                <c:pt idx="216">
                  <c:v>6.06</c:v>
                </c:pt>
                <c:pt idx="217">
                  <c:v>6.04</c:v>
                </c:pt>
                <c:pt idx="218">
                  <c:v>6.15</c:v>
                </c:pt>
                <c:pt idx="219">
                  <c:v>6.15</c:v>
                </c:pt>
                <c:pt idx="220">
                  <c:v>6.07</c:v>
                </c:pt>
                <c:pt idx="221">
                  <c:v>5.76</c:v>
                </c:pt>
                <c:pt idx="222">
                  <c:v>6.02</c:v>
                </c:pt>
                <c:pt idx="223">
                  <c:v>6.07</c:v>
                </c:pt>
                <c:pt idx="224">
                  <c:v>6.11</c:v>
                </c:pt>
                <c:pt idx="225">
                  <c:v>6.08</c:v>
                </c:pt>
                <c:pt idx="226">
                  <c:v>6.14</c:v>
                </c:pt>
                <c:pt idx="227">
                  <c:v>6.13</c:v>
                </c:pt>
                <c:pt idx="228">
                  <c:v>6.12</c:v>
                </c:pt>
                <c:pt idx="229">
                  <c:v>5.96</c:v>
                </c:pt>
                <c:pt idx="230">
                  <c:v>6.09</c:v>
                </c:pt>
                <c:pt idx="231">
                  <c:v>6.09</c:v>
                </c:pt>
                <c:pt idx="232">
                  <c:v>6.1</c:v>
                </c:pt>
                <c:pt idx="233">
                  <c:v>6.12</c:v>
                </c:pt>
                <c:pt idx="234">
                  <c:v>6.21</c:v>
                </c:pt>
                <c:pt idx="235">
                  <c:v>6.22</c:v>
                </c:pt>
                <c:pt idx="236">
                  <c:v>6.17</c:v>
                </c:pt>
                <c:pt idx="237">
                  <c:v>6.14</c:v>
                </c:pt>
                <c:pt idx="238">
                  <c:v>6.19</c:v>
                </c:pt>
                <c:pt idx="239">
                  <c:v>6.13</c:v>
                </c:pt>
                <c:pt idx="240">
                  <c:v>6.11</c:v>
                </c:pt>
                <c:pt idx="241">
                  <c:v>6.14</c:v>
                </c:pt>
                <c:pt idx="242">
                  <c:v>6.16</c:v>
                </c:pt>
                <c:pt idx="243">
                  <c:v>6.13</c:v>
                </c:pt>
                <c:pt idx="244">
                  <c:v>6.09</c:v>
                </c:pt>
                <c:pt idx="245">
                  <c:v>6.08</c:v>
                </c:pt>
                <c:pt idx="246">
                  <c:v>6.13</c:v>
                </c:pt>
                <c:pt idx="247">
                  <c:v>6.11</c:v>
                </c:pt>
                <c:pt idx="248">
                  <c:v>6.12</c:v>
                </c:pt>
                <c:pt idx="249">
                  <c:v>6.12</c:v>
                </c:pt>
                <c:pt idx="250">
                  <c:v>6.2</c:v>
                </c:pt>
                <c:pt idx="251">
                  <c:v>6.4</c:v>
                </c:pt>
                <c:pt idx="252">
                  <c:v>6.4</c:v>
                </c:pt>
                <c:pt idx="253">
                  <c:v>6.25</c:v>
                </c:pt>
                <c:pt idx="254">
                  <c:v>6.28</c:v>
                </c:pt>
                <c:pt idx="255">
                  <c:v>6.29</c:v>
                </c:pt>
                <c:pt idx="256">
                  <c:v>6.26</c:v>
                </c:pt>
                <c:pt idx="257">
                  <c:v>6.24</c:v>
                </c:pt>
                <c:pt idx="258">
                  <c:v>6.31</c:v>
                </c:pt>
                <c:pt idx="259">
                  <c:v>6.4</c:v>
                </c:pt>
                <c:pt idx="260">
                  <c:v>6.42</c:v>
                </c:pt>
                <c:pt idx="261">
                  <c:v>6.33</c:v>
                </c:pt>
                <c:pt idx="262">
                  <c:v>6.32</c:v>
                </c:pt>
                <c:pt idx="263">
                  <c:v>6.32</c:v>
                </c:pt>
                <c:pt idx="264">
                  <c:v>6.25</c:v>
                </c:pt>
                <c:pt idx="265">
                  <c:v>6.24</c:v>
                </c:pt>
                <c:pt idx="266">
                  <c:v>6.29</c:v>
                </c:pt>
                <c:pt idx="267">
                  <c:v>6.36</c:v>
                </c:pt>
                <c:pt idx="268">
                  <c:v>6.38</c:v>
                </c:pt>
                <c:pt idx="269">
                  <c:v>6.32</c:v>
                </c:pt>
                <c:pt idx="270">
                  <c:v>6.3</c:v>
                </c:pt>
                <c:pt idx="271">
                  <c:v>6.33</c:v>
                </c:pt>
                <c:pt idx="272">
                  <c:v>6.29</c:v>
                </c:pt>
                <c:pt idx="273">
                  <c:v>6.24</c:v>
                </c:pt>
                <c:pt idx="274">
                  <c:v>6.22</c:v>
                </c:pt>
                <c:pt idx="275">
                  <c:v>6.21</c:v>
                </c:pt>
              </c:numCache>
            </c:numRef>
          </c:val>
          <c:smooth val="0"/>
          <c:extLst>
            <c:ext xmlns:c16="http://schemas.microsoft.com/office/drawing/2014/chart" uri="{C3380CC4-5D6E-409C-BE32-E72D297353CC}">
              <c16:uniqueId val="{00000000-DBF6-7C45-AB76-F4F56AB3D516}"/>
            </c:ext>
          </c:extLst>
        </c:ser>
        <c:ser>
          <c:idx val="1"/>
          <c:order val="1"/>
          <c:tx>
            <c:strRef>
              <c:f>'Logger data'!$BM$1</c:f>
              <c:strCache>
                <c:ptCount val="1"/>
                <c:pt idx="0">
                  <c:v>ITHD L3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data'!$BM$2:$BM$277</c:f>
              <c:numCache>
                <c:formatCode>General</c:formatCode>
                <c:ptCount val="276"/>
                <c:pt idx="0">
                  <c:v>5.59</c:v>
                </c:pt>
                <c:pt idx="1">
                  <c:v>5.58</c:v>
                </c:pt>
                <c:pt idx="2">
                  <c:v>5.6</c:v>
                </c:pt>
                <c:pt idx="3">
                  <c:v>5.6</c:v>
                </c:pt>
                <c:pt idx="4">
                  <c:v>5.6</c:v>
                </c:pt>
                <c:pt idx="5">
                  <c:v>5.59</c:v>
                </c:pt>
                <c:pt idx="6">
                  <c:v>5.53</c:v>
                </c:pt>
                <c:pt idx="7">
                  <c:v>5.43</c:v>
                </c:pt>
                <c:pt idx="8">
                  <c:v>5.53</c:v>
                </c:pt>
                <c:pt idx="9">
                  <c:v>5.5</c:v>
                </c:pt>
                <c:pt idx="10">
                  <c:v>5.59</c:v>
                </c:pt>
                <c:pt idx="11">
                  <c:v>5.57</c:v>
                </c:pt>
                <c:pt idx="12">
                  <c:v>5.6</c:v>
                </c:pt>
                <c:pt idx="13">
                  <c:v>5.54</c:v>
                </c:pt>
                <c:pt idx="14">
                  <c:v>5.61</c:v>
                </c:pt>
                <c:pt idx="15">
                  <c:v>5.54</c:v>
                </c:pt>
                <c:pt idx="16">
                  <c:v>5.6</c:v>
                </c:pt>
                <c:pt idx="17">
                  <c:v>5.66</c:v>
                </c:pt>
                <c:pt idx="18">
                  <c:v>5.6</c:v>
                </c:pt>
                <c:pt idx="19">
                  <c:v>5.64</c:v>
                </c:pt>
                <c:pt idx="20">
                  <c:v>5.68</c:v>
                </c:pt>
                <c:pt idx="21">
                  <c:v>5.65</c:v>
                </c:pt>
                <c:pt idx="22">
                  <c:v>5.59</c:v>
                </c:pt>
                <c:pt idx="23">
                  <c:v>5.65</c:v>
                </c:pt>
                <c:pt idx="24">
                  <c:v>5.74</c:v>
                </c:pt>
                <c:pt idx="25">
                  <c:v>5.72</c:v>
                </c:pt>
                <c:pt idx="26">
                  <c:v>5.59</c:v>
                </c:pt>
                <c:pt idx="27">
                  <c:v>5.64</c:v>
                </c:pt>
                <c:pt idx="28">
                  <c:v>5.69</c:v>
                </c:pt>
                <c:pt idx="29">
                  <c:v>5.67</c:v>
                </c:pt>
                <c:pt idx="30">
                  <c:v>5.66</c:v>
                </c:pt>
                <c:pt idx="31">
                  <c:v>5.76</c:v>
                </c:pt>
                <c:pt idx="32">
                  <c:v>5.7</c:v>
                </c:pt>
                <c:pt idx="33">
                  <c:v>5.67</c:v>
                </c:pt>
                <c:pt idx="34">
                  <c:v>5.78</c:v>
                </c:pt>
                <c:pt idx="35">
                  <c:v>5.71</c:v>
                </c:pt>
                <c:pt idx="36">
                  <c:v>5.72</c:v>
                </c:pt>
                <c:pt idx="37">
                  <c:v>5.68</c:v>
                </c:pt>
                <c:pt idx="38">
                  <c:v>5.64</c:v>
                </c:pt>
                <c:pt idx="39">
                  <c:v>5.59</c:v>
                </c:pt>
                <c:pt idx="40">
                  <c:v>5.65</c:v>
                </c:pt>
                <c:pt idx="41">
                  <c:v>5.62</c:v>
                </c:pt>
                <c:pt idx="42">
                  <c:v>5.69</c:v>
                </c:pt>
                <c:pt idx="43">
                  <c:v>5.52</c:v>
                </c:pt>
                <c:pt idx="44">
                  <c:v>5.65</c:v>
                </c:pt>
                <c:pt idx="45">
                  <c:v>5.66</c:v>
                </c:pt>
                <c:pt idx="46">
                  <c:v>5.64</c:v>
                </c:pt>
                <c:pt idx="47">
                  <c:v>5.7</c:v>
                </c:pt>
                <c:pt idx="48">
                  <c:v>5.63</c:v>
                </c:pt>
                <c:pt idx="49">
                  <c:v>5.55</c:v>
                </c:pt>
                <c:pt idx="50">
                  <c:v>5.63</c:v>
                </c:pt>
                <c:pt idx="51">
                  <c:v>5.63</c:v>
                </c:pt>
                <c:pt idx="52">
                  <c:v>5.56</c:v>
                </c:pt>
                <c:pt idx="53">
                  <c:v>5.64</c:v>
                </c:pt>
                <c:pt idx="54">
                  <c:v>5.65</c:v>
                </c:pt>
                <c:pt idx="55">
                  <c:v>5.63</c:v>
                </c:pt>
                <c:pt idx="56">
                  <c:v>5.57</c:v>
                </c:pt>
                <c:pt idx="57">
                  <c:v>5.71</c:v>
                </c:pt>
                <c:pt idx="58">
                  <c:v>5.57</c:v>
                </c:pt>
                <c:pt idx="59">
                  <c:v>5.56</c:v>
                </c:pt>
                <c:pt idx="60">
                  <c:v>5.66</c:v>
                </c:pt>
                <c:pt idx="61">
                  <c:v>5.67</c:v>
                </c:pt>
                <c:pt idx="62">
                  <c:v>5.63</c:v>
                </c:pt>
                <c:pt idx="63">
                  <c:v>5.56</c:v>
                </c:pt>
                <c:pt idx="64">
                  <c:v>5.69</c:v>
                </c:pt>
                <c:pt idx="65">
                  <c:v>5.72</c:v>
                </c:pt>
                <c:pt idx="66">
                  <c:v>5.56</c:v>
                </c:pt>
                <c:pt idx="67">
                  <c:v>5.66</c:v>
                </c:pt>
                <c:pt idx="68">
                  <c:v>5.76</c:v>
                </c:pt>
                <c:pt idx="69">
                  <c:v>5.71</c:v>
                </c:pt>
                <c:pt idx="70">
                  <c:v>5.65</c:v>
                </c:pt>
                <c:pt idx="71">
                  <c:v>5.67</c:v>
                </c:pt>
                <c:pt idx="72">
                  <c:v>5.63</c:v>
                </c:pt>
                <c:pt idx="73">
                  <c:v>5.64</c:v>
                </c:pt>
                <c:pt idx="74">
                  <c:v>5.64</c:v>
                </c:pt>
                <c:pt idx="75">
                  <c:v>5.71</c:v>
                </c:pt>
                <c:pt idx="76">
                  <c:v>5.77</c:v>
                </c:pt>
                <c:pt idx="77">
                  <c:v>5.72</c:v>
                </c:pt>
                <c:pt idx="78">
                  <c:v>5.77</c:v>
                </c:pt>
                <c:pt idx="79">
                  <c:v>5.69</c:v>
                </c:pt>
                <c:pt idx="80">
                  <c:v>5.84</c:v>
                </c:pt>
                <c:pt idx="81">
                  <c:v>5.79</c:v>
                </c:pt>
                <c:pt idx="82">
                  <c:v>5.77</c:v>
                </c:pt>
                <c:pt idx="83">
                  <c:v>5.76</c:v>
                </c:pt>
                <c:pt idx="84">
                  <c:v>5.82</c:v>
                </c:pt>
                <c:pt idx="85">
                  <c:v>5.71</c:v>
                </c:pt>
                <c:pt idx="86">
                  <c:v>5.75</c:v>
                </c:pt>
                <c:pt idx="87">
                  <c:v>5.75</c:v>
                </c:pt>
                <c:pt idx="88">
                  <c:v>5.72</c:v>
                </c:pt>
                <c:pt idx="89">
                  <c:v>5.69</c:v>
                </c:pt>
                <c:pt idx="90">
                  <c:v>5.71</c:v>
                </c:pt>
                <c:pt idx="91">
                  <c:v>5.82</c:v>
                </c:pt>
                <c:pt idx="92">
                  <c:v>5.89</c:v>
                </c:pt>
                <c:pt idx="93">
                  <c:v>5.86</c:v>
                </c:pt>
                <c:pt idx="94">
                  <c:v>5.84</c:v>
                </c:pt>
                <c:pt idx="95">
                  <c:v>5.81</c:v>
                </c:pt>
                <c:pt idx="96">
                  <c:v>5.75</c:v>
                </c:pt>
                <c:pt idx="97">
                  <c:v>5.84</c:v>
                </c:pt>
                <c:pt idx="98">
                  <c:v>5.83</c:v>
                </c:pt>
                <c:pt idx="99">
                  <c:v>5.88</c:v>
                </c:pt>
                <c:pt idx="100">
                  <c:v>5.87</c:v>
                </c:pt>
                <c:pt idx="101">
                  <c:v>5.79</c:v>
                </c:pt>
                <c:pt idx="102">
                  <c:v>5.84</c:v>
                </c:pt>
                <c:pt idx="103">
                  <c:v>5.78</c:v>
                </c:pt>
                <c:pt idx="104">
                  <c:v>5.79</c:v>
                </c:pt>
                <c:pt idx="105">
                  <c:v>5.74</c:v>
                </c:pt>
                <c:pt idx="106">
                  <c:v>5.84</c:v>
                </c:pt>
                <c:pt idx="107">
                  <c:v>5.9</c:v>
                </c:pt>
                <c:pt idx="108">
                  <c:v>5.88</c:v>
                </c:pt>
                <c:pt idx="109">
                  <c:v>5.84</c:v>
                </c:pt>
                <c:pt idx="110">
                  <c:v>5.91</c:v>
                </c:pt>
                <c:pt idx="111">
                  <c:v>5.9</c:v>
                </c:pt>
                <c:pt idx="112">
                  <c:v>5.89</c:v>
                </c:pt>
                <c:pt idx="113">
                  <c:v>5.92</c:v>
                </c:pt>
                <c:pt idx="114">
                  <c:v>5.88</c:v>
                </c:pt>
                <c:pt idx="115">
                  <c:v>5.99</c:v>
                </c:pt>
                <c:pt idx="116">
                  <c:v>5.86</c:v>
                </c:pt>
                <c:pt idx="117">
                  <c:v>5.87</c:v>
                </c:pt>
                <c:pt idx="118">
                  <c:v>5.92</c:v>
                </c:pt>
                <c:pt idx="119">
                  <c:v>5.85</c:v>
                </c:pt>
                <c:pt idx="120">
                  <c:v>5.87</c:v>
                </c:pt>
                <c:pt idx="121">
                  <c:v>5.87</c:v>
                </c:pt>
                <c:pt idx="122">
                  <c:v>5.86</c:v>
                </c:pt>
                <c:pt idx="123">
                  <c:v>5.91</c:v>
                </c:pt>
                <c:pt idx="124">
                  <c:v>5.9</c:v>
                </c:pt>
                <c:pt idx="125">
                  <c:v>5.89</c:v>
                </c:pt>
                <c:pt idx="126">
                  <c:v>5.77</c:v>
                </c:pt>
                <c:pt idx="127">
                  <c:v>5.79</c:v>
                </c:pt>
                <c:pt idx="128">
                  <c:v>5.74</c:v>
                </c:pt>
                <c:pt idx="129">
                  <c:v>5.77</c:v>
                </c:pt>
                <c:pt idx="130">
                  <c:v>5.87</c:v>
                </c:pt>
                <c:pt idx="131">
                  <c:v>5.92</c:v>
                </c:pt>
                <c:pt idx="132">
                  <c:v>5.99</c:v>
                </c:pt>
                <c:pt idx="133">
                  <c:v>5.92</c:v>
                </c:pt>
                <c:pt idx="134">
                  <c:v>5.86</c:v>
                </c:pt>
                <c:pt idx="135">
                  <c:v>5.86</c:v>
                </c:pt>
                <c:pt idx="136">
                  <c:v>5.9</c:v>
                </c:pt>
                <c:pt idx="137">
                  <c:v>5.86</c:v>
                </c:pt>
                <c:pt idx="138">
                  <c:v>5.9</c:v>
                </c:pt>
                <c:pt idx="139">
                  <c:v>5.93</c:v>
                </c:pt>
                <c:pt idx="140">
                  <c:v>5.91</c:v>
                </c:pt>
                <c:pt idx="141">
                  <c:v>5.77</c:v>
                </c:pt>
                <c:pt idx="142">
                  <c:v>5.9</c:v>
                </c:pt>
                <c:pt idx="143">
                  <c:v>5.87</c:v>
                </c:pt>
                <c:pt idx="144">
                  <c:v>5.88</c:v>
                </c:pt>
                <c:pt idx="145">
                  <c:v>5.84</c:v>
                </c:pt>
                <c:pt idx="146">
                  <c:v>5.91</c:v>
                </c:pt>
                <c:pt idx="147">
                  <c:v>5.92</c:v>
                </c:pt>
                <c:pt idx="148">
                  <c:v>5.86</c:v>
                </c:pt>
                <c:pt idx="149">
                  <c:v>5.82</c:v>
                </c:pt>
                <c:pt idx="150">
                  <c:v>5.87</c:v>
                </c:pt>
                <c:pt idx="151">
                  <c:v>5.8</c:v>
                </c:pt>
                <c:pt idx="152">
                  <c:v>5.79</c:v>
                </c:pt>
                <c:pt idx="153">
                  <c:v>5.78</c:v>
                </c:pt>
                <c:pt idx="154">
                  <c:v>5.9</c:v>
                </c:pt>
                <c:pt idx="155">
                  <c:v>5.79</c:v>
                </c:pt>
                <c:pt idx="156">
                  <c:v>5.83</c:v>
                </c:pt>
                <c:pt idx="157">
                  <c:v>5.8</c:v>
                </c:pt>
                <c:pt idx="158">
                  <c:v>5.85</c:v>
                </c:pt>
                <c:pt idx="159">
                  <c:v>5.85</c:v>
                </c:pt>
                <c:pt idx="160">
                  <c:v>5.83</c:v>
                </c:pt>
                <c:pt idx="161">
                  <c:v>5.78</c:v>
                </c:pt>
                <c:pt idx="162">
                  <c:v>5.89</c:v>
                </c:pt>
                <c:pt idx="163">
                  <c:v>5.86</c:v>
                </c:pt>
                <c:pt idx="164">
                  <c:v>5.81</c:v>
                </c:pt>
                <c:pt idx="165">
                  <c:v>5.79</c:v>
                </c:pt>
                <c:pt idx="166">
                  <c:v>5.84</c:v>
                </c:pt>
                <c:pt idx="167">
                  <c:v>5.83</c:v>
                </c:pt>
                <c:pt idx="168">
                  <c:v>5.8</c:v>
                </c:pt>
                <c:pt idx="169">
                  <c:v>5.78</c:v>
                </c:pt>
                <c:pt idx="170">
                  <c:v>5.85</c:v>
                </c:pt>
                <c:pt idx="171">
                  <c:v>5.9</c:v>
                </c:pt>
                <c:pt idx="172">
                  <c:v>5.86</c:v>
                </c:pt>
                <c:pt idx="173">
                  <c:v>5.82</c:v>
                </c:pt>
                <c:pt idx="174">
                  <c:v>5.87</c:v>
                </c:pt>
                <c:pt idx="175">
                  <c:v>5.81</c:v>
                </c:pt>
                <c:pt idx="176">
                  <c:v>5.48</c:v>
                </c:pt>
                <c:pt idx="177">
                  <c:v>5.73</c:v>
                </c:pt>
                <c:pt idx="178">
                  <c:v>5.8</c:v>
                </c:pt>
                <c:pt idx="179">
                  <c:v>5.85</c:v>
                </c:pt>
                <c:pt idx="180">
                  <c:v>5.84</c:v>
                </c:pt>
                <c:pt idx="181">
                  <c:v>5.75</c:v>
                </c:pt>
                <c:pt idx="182">
                  <c:v>5.61</c:v>
                </c:pt>
                <c:pt idx="183">
                  <c:v>5.75</c:v>
                </c:pt>
                <c:pt idx="184">
                  <c:v>5.82</c:v>
                </c:pt>
                <c:pt idx="185">
                  <c:v>5.88</c:v>
                </c:pt>
                <c:pt idx="186">
                  <c:v>5.9</c:v>
                </c:pt>
                <c:pt idx="187">
                  <c:v>5.82</c:v>
                </c:pt>
                <c:pt idx="188">
                  <c:v>5.8</c:v>
                </c:pt>
                <c:pt idx="189">
                  <c:v>5.83</c:v>
                </c:pt>
                <c:pt idx="190">
                  <c:v>5.88</c:v>
                </c:pt>
                <c:pt idx="191">
                  <c:v>5.8</c:v>
                </c:pt>
                <c:pt idx="192">
                  <c:v>5.78</c:v>
                </c:pt>
                <c:pt idx="193">
                  <c:v>5.82</c:v>
                </c:pt>
                <c:pt idx="194">
                  <c:v>5.85</c:v>
                </c:pt>
                <c:pt idx="195">
                  <c:v>5.85</c:v>
                </c:pt>
                <c:pt idx="196">
                  <c:v>5.8</c:v>
                </c:pt>
                <c:pt idx="197">
                  <c:v>5.78</c:v>
                </c:pt>
                <c:pt idx="198">
                  <c:v>5.79</c:v>
                </c:pt>
                <c:pt idx="199">
                  <c:v>5.72</c:v>
                </c:pt>
                <c:pt idx="200">
                  <c:v>5.75</c:v>
                </c:pt>
                <c:pt idx="201">
                  <c:v>5.8</c:v>
                </c:pt>
                <c:pt idx="202">
                  <c:v>5.92</c:v>
                </c:pt>
                <c:pt idx="203">
                  <c:v>5.89</c:v>
                </c:pt>
                <c:pt idx="204">
                  <c:v>5.85</c:v>
                </c:pt>
                <c:pt idx="205">
                  <c:v>5.76</c:v>
                </c:pt>
                <c:pt idx="206">
                  <c:v>5.84</c:v>
                </c:pt>
                <c:pt idx="207">
                  <c:v>5.81</c:v>
                </c:pt>
                <c:pt idx="208">
                  <c:v>5.78</c:v>
                </c:pt>
                <c:pt idx="209">
                  <c:v>5.81</c:v>
                </c:pt>
                <c:pt idx="210">
                  <c:v>5.82</c:v>
                </c:pt>
                <c:pt idx="211">
                  <c:v>5.75</c:v>
                </c:pt>
                <c:pt idx="212">
                  <c:v>5.82</c:v>
                </c:pt>
                <c:pt idx="213">
                  <c:v>5.86</c:v>
                </c:pt>
                <c:pt idx="214">
                  <c:v>5.91</c:v>
                </c:pt>
                <c:pt idx="215">
                  <c:v>5.83</c:v>
                </c:pt>
                <c:pt idx="216">
                  <c:v>5.77</c:v>
                </c:pt>
                <c:pt idx="217">
                  <c:v>5.76</c:v>
                </c:pt>
                <c:pt idx="218">
                  <c:v>5.86</c:v>
                </c:pt>
                <c:pt idx="219">
                  <c:v>5.83</c:v>
                </c:pt>
                <c:pt idx="220">
                  <c:v>5.76</c:v>
                </c:pt>
                <c:pt idx="221">
                  <c:v>5.5</c:v>
                </c:pt>
                <c:pt idx="222">
                  <c:v>5.74</c:v>
                </c:pt>
                <c:pt idx="223">
                  <c:v>5.78</c:v>
                </c:pt>
                <c:pt idx="224">
                  <c:v>5.79</c:v>
                </c:pt>
                <c:pt idx="225">
                  <c:v>5.81</c:v>
                </c:pt>
                <c:pt idx="226">
                  <c:v>5.85</c:v>
                </c:pt>
                <c:pt idx="227">
                  <c:v>5.84</c:v>
                </c:pt>
                <c:pt idx="228">
                  <c:v>5.84</c:v>
                </c:pt>
                <c:pt idx="229">
                  <c:v>5.69</c:v>
                </c:pt>
                <c:pt idx="230">
                  <c:v>5.8</c:v>
                </c:pt>
                <c:pt idx="231">
                  <c:v>5.79</c:v>
                </c:pt>
                <c:pt idx="232">
                  <c:v>5.8</c:v>
                </c:pt>
                <c:pt idx="233">
                  <c:v>5.86</c:v>
                </c:pt>
                <c:pt idx="234">
                  <c:v>5.93</c:v>
                </c:pt>
                <c:pt idx="235">
                  <c:v>5.96</c:v>
                </c:pt>
                <c:pt idx="236">
                  <c:v>5.89</c:v>
                </c:pt>
                <c:pt idx="237">
                  <c:v>5.86</c:v>
                </c:pt>
                <c:pt idx="238">
                  <c:v>5.9</c:v>
                </c:pt>
                <c:pt idx="239">
                  <c:v>5.84</c:v>
                </c:pt>
                <c:pt idx="240">
                  <c:v>5.81</c:v>
                </c:pt>
                <c:pt idx="241">
                  <c:v>5.88</c:v>
                </c:pt>
                <c:pt idx="242">
                  <c:v>5.88</c:v>
                </c:pt>
                <c:pt idx="243">
                  <c:v>5.83</c:v>
                </c:pt>
                <c:pt idx="244">
                  <c:v>5.78</c:v>
                </c:pt>
                <c:pt idx="245">
                  <c:v>5.77</c:v>
                </c:pt>
                <c:pt idx="246">
                  <c:v>5.82</c:v>
                </c:pt>
                <c:pt idx="247">
                  <c:v>5.8</c:v>
                </c:pt>
                <c:pt idx="248">
                  <c:v>5.8</c:v>
                </c:pt>
                <c:pt idx="249">
                  <c:v>5.83</c:v>
                </c:pt>
                <c:pt idx="250">
                  <c:v>5.89</c:v>
                </c:pt>
                <c:pt idx="251">
                  <c:v>6.1</c:v>
                </c:pt>
                <c:pt idx="252">
                  <c:v>6.18</c:v>
                </c:pt>
                <c:pt idx="253">
                  <c:v>6.05</c:v>
                </c:pt>
                <c:pt idx="254">
                  <c:v>6.09</c:v>
                </c:pt>
                <c:pt idx="255">
                  <c:v>6.09</c:v>
                </c:pt>
                <c:pt idx="256">
                  <c:v>6.07</c:v>
                </c:pt>
                <c:pt idx="257">
                  <c:v>6.06</c:v>
                </c:pt>
                <c:pt idx="258">
                  <c:v>6.14</c:v>
                </c:pt>
                <c:pt idx="259">
                  <c:v>6.2</c:v>
                </c:pt>
                <c:pt idx="260">
                  <c:v>6.23</c:v>
                </c:pt>
                <c:pt idx="261">
                  <c:v>6.16</c:v>
                </c:pt>
                <c:pt idx="262">
                  <c:v>6.15</c:v>
                </c:pt>
                <c:pt idx="263">
                  <c:v>6.15</c:v>
                </c:pt>
                <c:pt idx="264">
                  <c:v>6.08</c:v>
                </c:pt>
                <c:pt idx="265">
                  <c:v>6.07</c:v>
                </c:pt>
                <c:pt idx="266">
                  <c:v>6.13</c:v>
                </c:pt>
                <c:pt idx="267">
                  <c:v>6.19</c:v>
                </c:pt>
                <c:pt idx="268">
                  <c:v>6.2</c:v>
                </c:pt>
                <c:pt idx="269">
                  <c:v>6.13</c:v>
                </c:pt>
                <c:pt idx="270">
                  <c:v>6.1</c:v>
                </c:pt>
                <c:pt idx="271">
                  <c:v>6.11</c:v>
                </c:pt>
                <c:pt idx="272">
                  <c:v>6.06</c:v>
                </c:pt>
                <c:pt idx="273">
                  <c:v>6.02</c:v>
                </c:pt>
                <c:pt idx="274">
                  <c:v>6.01</c:v>
                </c:pt>
                <c:pt idx="275">
                  <c:v>5.97</c:v>
                </c:pt>
              </c:numCache>
            </c:numRef>
          </c:val>
          <c:smooth val="0"/>
          <c:extLst>
            <c:ext xmlns:c16="http://schemas.microsoft.com/office/drawing/2014/chart" uri="{C3380CC4-5D6E-409C-BE32-E72D297353CC}">
              <c16:uniqueId val="{00000001-DBF6-7C45-AB76-F4F56AB3D516}"/>
            </c:ext>
          </c:extLst>
        </c:ser>
        <c:ser>
          <c:idx val="2"/>
          <c:order val="2"/>
          <c:tx>
            <c:strRef>
              <c:f>'Logger data'!$BG$1</c:f>
              <c:strCache>
                <c:ptCount val="1"/>
                <c:pt idx="0">
                  <c:v>ITHD L1 AVG</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data'!$BG$2:$BG$277</c:f>
              <c:numCache>
                <c:formatCode>General</c:formatCode>
                <c:ptCount val="276"/>
                <c:pt idx="0">
                  <c:v>5.16</c:v>
                </c:pt>
                <c:pt idx="1">
                  <c:v>5.17</c:v>
                </c:pt>
                <c:pt idx="2">
                  <c:v>5.2</c:v>
                </c:pt>
                <c:pt idx="3">
                  <c:v>5.18</c:v>
                </c:pt>
                <c:pt idx="4">
                  <c:v>5.2</c:v>
                </c:pt>
                <c:pt idx="5">
                  <c:v>5.18</c:v>
                </c:pt>
                <c:pt idx="6">
                  <c:v>5.1100000000000003</c:v>
                </c:pt>
                <c:pt idx="7">
                  <c:v>5</c:v>
                </c:pt>
                <c:pt idx="8">
                  <c:v>5.0999999999999996</c:v>
                </c:pt>
                <c:pt idx="9">
                  <c:v>5.08</c:v>
                </c:pt>
                <c:pt idx="10">
                  <c:v>5.17</c:v>
                </c:pt>
                <c:pt idx="11">
                  <c:v>5.16</c:v>
                </c:pt>
                <c:pt idx="12">
                  <c:v>5.2</c:v>
                </c:pt>
                <c:pt idx="13">
                  <c:v>5.17</c:v>
                </c:pt>
                <c:pt idx="14">
                  <c:v>5.21</c:v>
                </c:pt>
                <c:pt idx="15">
                  <c:v>5.12</c:v>
                </c:pt>
                <c:pt idx="16">
                  <c:v>5.18</c:v>
                </c:pt>
                <c:pt idx="17">
                  <c:v>5.26</c:v>
                </c:pt>
                <c:pt idx="18">
                  <c:v>5.17</c:v>
                </c:pt>
                <c:pt idx="19">
                  <c:v>5.22</c:v>
                </c:pt>
                <c:pt idx="20">
                  <c:v>5.25</c:v>
                </c:pt>
                <c:pt idx="21">
                  <c:v>5.21</c:v>
                </c:pt>
                <c:pt idx="22">
                  <c:v>5.16</c:v>
                </c:pt>
                <c:pt idx="23">
                  <c:v>5.18</c:v>
                </c:pt>
                <c:pt idx="24">
                  <c:v>5.29</c:v>
                </c:pt>
                <c:pt idx="25">
                  <c:v>5.27</c:v>
                </c:pt>
                <c:pt idx="26">
                  <c:v>5.14</c:v>
                </c:pt>
                <c:pt idx="27">
                  <c:v>5.22</c:v>
                </c:pt>
                <c:pt idx="28">
                  <c:v>5.25</c:v>
                </c:pt>
                <c:pt idx="29">
                  <c:v>5.23</c:v>
                </c:pt>
                <c:pt idx="30">
                  <c:v>5.23</c:v>
                </c:pt>
                <c:pt idx="31">
                  <c:v>5.33</c:v>
                </c:pt>
                <c:pt idx="32">
                  <c:v>5.28</c:v>
                </c:pt>
                <c:pt idx="33">
                  <c:v>5.26</c:v>
                </c:pt>
                <c:pt idx="34">
                  <c:v>5.35</c:v>
                </c:pt>
                <c:pt idx="35">
                  <c:v>5.3</c:v>
                </c:pt>
                <c:pt idx="36">
                  <c:v>5.32</c:v>
                </c:pt>
                <c:pt idx="37">
                  <c:v>5.26</c:v>
                </c:pt>
                <c:pt idx="38">
                  <c:v>5.25</c:v>
                </c:pt>
                <c:pt idx="39">
                  <c:v>5.19</c:v>
                </c:pt>
                <c:pt idx="40">
                  <c:v>5.26</c:v>
                </c:pt>
                <c:pt idx="41">
                  <c:v>5.23</c:v>
                </c:pt>
                <c:pt idx="42">
                  <c:v>5.27</c:v>
                </c:pt>
                <c:pt idx="43">
                  <c:v>5.12</c:v>
                </c:pt>
                <c:pt idx="44">
                  <c:v>5.22</c:v>
                </c:pt>
                <c:pt idx="45">
                  <c:v>5.25</c:v>
                </c:pt>
                <c:pt idx="46">
                  <c:v>5.22</c:v>
                </c:pt>
                <c:pt idx="47">
                  <c:v>5.27</c:v>
                </c:pt>
                <c:pt idx="48">
                  <c:v>5.19</c:v>
                </c:pt>
                <c:pt idx="49">
                  <c:v>5.14</c:v>
                </c:pt>
                <c:pt idx="50">
                  <c:v>5.19</c:v>
                </c:pt>
                <c:pt idx="51">
                  <c:v>5.2</c:v>
                </c:pt>
                <c:pt idx="52">
                  <c:v>5.0999999999999996</c:v>
                </c:pt>
                <c:pt idx="53">
                  <c:v>5.23</c:v>
                </c:pt>
                <c:pt idx="54">
                  <c:v>5.23</c:v>
                </c:pt>
                <c:pt idx="55">
                  <c:v>5.18</c:v>
                </c:pt>
                <c:pt idx="56">
                  <c:v>5.15</c:v>
                </c:pt>
                <c:pt idx="57">
                  <c:v>5.29</c:v>
                </c:pt>
                <c:pt idx="58">
                  <c:v>5.17</c:v>
                </c:pt>
                <c:pt idx="59">
                  <c:v>5.15</c:v>
                </c:pt>
                <c:pt idx="60">
                  <c:v>5.24</c:v>
                </c:pt>
                <c:pt idx="61">
                  <c:v>5.26</c:v>
                </c:pt>
                <c:pt idx="62">
                  <c:v>5.23</c:v>
                </c:pt>
                <c:pt idx="63">
                  <c:v>5.13</c:v>
                </c:pt>
                <c:pt idx="64">
                  <c:v>5.28</c:v>
                </c:pt>
                <c:pt idx="65">
                  <c:v>5.32</c:v>
                </c:pt>
                <c:pt idx="66">
                  <c:v>5.16</c:v>
                </c:pt>
                <c:pt idx="67">
                  <c:v>5.24</c:v>
                </c:pt>
                <c:pt idx="68">
                  <c:v>5.34</c:v>
                </c:pt>
                <c:pt idx="69">
                  <c:v>5.29</c:v>
                </c:pt>
                <c:pt idx="70">
                  <c:v>5.23</c:v>
                </c:pt>
                <c:pt idx="71">
                  <c:v>5.23</c:v>
                </c:pt>
                <c:pt idx="72">
                  <c:v>5.23</c:v>
                </c:pt>
                <c:pt idx="73">
                  <c:v>5.23</c:v>
                </c:pt>
                <c:pt idx="74">
                  <c:v>5.2</c:v>
                </c:pt>
                <c:pt idx="75">
                  <c:v>5.29</c:v>
                </c:pt>
                <c:pt idx="76">
                  <c:v>5.35</c:v>
                </c:pt>
                <c:pt idx="77">
                  <c:v>5.33</c:v>
                </c:pt>
                <c:pt idx="78">
                  <c:v>5.37</c:v>
                </c:pt>
                <c:pt idx="79">
                  <c:v>5.27</c:v>
                </c:pt>
                <c:pt idx="80">
                  <c:v>5.38</c:v>
                </c:pt>
                <c:pt idx="81">
                  <c:v>5.35</c:v>
                </c:pt>
                <c:pt idx="82">
                  <c:v>5.31</c:v>
                </c:pt>
                <c:pt idx="83">
                  <c:v>5.3</c:v>
                </c:pt>
                <c:pt idx="84">
                  <c:v>5.39</c:v>
                </c:pt>
                <c:pt idx="85">
                  <c:v>5.28</c:v>
                </c:pt>
                <c:pt idx="86">
                  <c:v>5.33</c:v>
                </c:pt>
                <c:pt idx="87">
                  <c:v>5.34</c:v>
                </c:pt>
                <c:pt idx="88">
                  <c:v>5.31</c:v>
                </c:pt>
                <c:pt idx="89">
                  <c:v>5.27</c:v>
                </c:pt>
                <c:pt idx="90">
                  <c:v>5.26</c:v>
                </c:pt>
                <c:pt idx="91">
                  <c:v>5.41</c:v>
                </c:pt>
                <c:pt idx="92">
                  <c:v>5.43</c:v>
                </c:pt>
                <c:pt idx="93">
                  <c:v>5.44</c:v>
                </c:pt>
                <c:pt idx="94">
                  <c:v>5.4</c:v>
                </c:pt>
                <c:pt idx="95">
                  <c:v>5.36</c:v>
                </c:pt>
                <c:pt idx="96">
                  <c:v>5.32</c:v>
                </c:pt>
                <c:pt idx="97">
                  <c:v>5.41</c:v>
                </c:pt>
                <c:pt idx="98">
                  <c:v>5.41</c:v>
                </c:pt>
                <c:pt idx="99">
                  <c:v>5.46</c:v>
                </c:pt>
                <c:pt idx="100">
                  <c:v>5.44</c:v>
                </c:pt>
                <c:pt idx="101">
                  <c:v>5.35</c:v>
                </c:pt>
                <c:pt idx="102">
                  <c:v>5.41</c:v>
                </c:pt>
                <c:pt idx="103">
                  <c:v>5.38</c:v>
                </c:pt>
                <c:pt idx="104">
                  <c:v>5.38</c:v>
                </c:pt>
                <c:pt idx="105">
                  <c:v>5.31</c:v>
                </c:pt>
                <c:pt idx="106">
                  <c:v>5.44</c:v>
                </c:pt>
                <c:pt idx="107">
                  <c:v>5.46</c:v>
                </c:pt>
                <c:pt idx="108">
                  <c:v>5.46</c:v>
                </c:pt>
                <c:pt idx="109">
                  <c:v>5.42</c:v>
                </c:pt>
                <c:pt idx="110">
                  <c:v>5.5</c:v>
                </c:pt>
                <c:pt idx="111">
                  <c:v>5.47</c:v>
                </c:pt>
                <c:pt idx="112">
                  <c:v>5.44</c:v>
                </c:pt>
                <c:pt idx="113">
                  <c:v>5.47</c:v>
                </c:pt>
                <c:pt idx="114">
                  <c:v>5.43</c:v>
                </c:pt>
                <c:pt idx="115">
                  <c:v>5.52</c:v>
                </c:pt>
                <c:pt idx="116">
                  <c:v>5.41</c:v>
                </c:pt>
                <c:pt idx="117">
                  <c:v>5.43</c:v>
                </c:pt>
                <c:pt idx="118">
                  <c:v>5.49</c:v>
                </c:pt>
                <c:pt idx="119">
                  <c:v>5.42</c:v>
                </c:pt>
                <c:pt idx="120">
                  <c:v>5.44</c:v>
                </c:pt>
                <c:pt idx="121">
                  <c:v>5.45</c:v>
                </c:pt>
                <c:pt idx="122">
                  <c:v>5.43</c:v>
                </c:pt>
                <c:pt idx="123">
                  <c:v>5.49</c:v>
                </c:pt>
                <c:pt idx="124">
                  <c:v>5.46</c:v>
                </c:pt>
                <c:pt idx="125">
                  <c:v>5.47</c:v>
                </c:pt>
                <c:pt idx="126">
                  <c:v>5.35</c:v>
                </c:pt>
                <c:pt idx="127">
                  <c:v>5.36</c:v>
                </c:pt>
                <c:pt idx="128">
                  <c:v>5.32</c:v>
                </c:pt>
                <c:pt idx="129">
                  <c:v>5.33</c:v>
                </c:pt>
                <c:pt idx="130">
                  <c:v>5.46</c:v>
                </c:pt>
                <c:pt idx="131">
                  <c:v>5.51</c:v>
                </c:pt>
                <c:pt idx="132">
                  <c:v>5.54</c:v>
                </c:pt>
                <c:pt idx="133">
                  <c:v>5.46</c:v>
                </c:pt>
                <c:pt idx="134">
                  <c:v>5.44</c:v>
                </c:pt>
                <c:pt idx="135">
                  <c:v>5.43</c:v>
                </c:pt>
                <c:pt idx="136">
                  <c:v>5.46</c:v>
                </c:pt>
                <c:pt idx="137">
                  <c:v>5.42</c:v>
                </c:pt>
                <c:pt idx="138">
                  <c:v>5.48</c:v>
                </c:pt>
                <c:pt idx="139">
                  <c:v>5.5</c:v>
                </c:pt>
                <c:pt idx="140">
                  <c:v>5.49</c:v>
                </c:pt>
                <c:pt idx="141">
                  <c:v>5.33</c:v>
                </c:pt>
                <c:pt idx="142">
                  <c:v>5.48</c:v>
                </c:pt>
                <c:pt idx="143">
                  <c:v>5.42</c:v>
                </c:pt>
                <c:pt idx="144">
                  <c:v>5.41</c:v>
                </c:pt>
                <c:pt idx="145">
                  <c:v>5.41</c:v>
                </c:pt>
                <c:pt idx="146">
                  <c:v>5.49</c:v>
                </c:pt>
                <c:pt idx="147">
                  <c:v>5.52</c:v>
                </c:pt>
                <c:pt idx="148">
                  <c:v>5.45</c:v>
                </c:pt>
                <c:pt idx="149">
                  <c:v>5.42</c:v>
                </c:pt>
                <c:pt idx="150">
                  <c:v>5.45</c:v>
                </c:pt>
                <c:pt idx="151">
                  <c:v>5.38</c:v>
                </c:pt>
                <c:pt idx="152">
                  <c:v>5.37</c:v>
                </c:pt>
                <c:pt idx="153">
                  <c:v>5.35</c:v>
                </c:pt>
                <c:pt idx="154">
                  <c:v>5.46</c:v>
                </c:pt>
                <c:pt idx="155">
                  <c:v>5.36</c:v>
                </c:pt>
                <c:pt idx="156">
                  <c:v>5.42</c:v>
                </c:pt>
                <c:pt idx="157">
                  <c:v>5.37</c:v>
                </c:pt>
                <c:pt idx="158">
                  <c:v>5.44</c:v>
                </c:pt>
                <c:pt idx="159">
                  <c:v>5.43</c:v>
                </c:pt>
                <c:pt idx="160">
                  <c:v>5.39</c:v>
                </c:pt>
                <c:pt idx="161">
                  <c:v>5.34</c:v>
                </c:pt>
                <c:pt idx="162">
                  <c:v>5.47</c:v>
                </c:pt>
                <c:pt idx="163">
                  <c:v>5.43</c:v>
                </c:pt>
                <c:pt idx="164">
                  <c:v>5.38</c:v>
                </c:pt>
                <c:pt idx="165">
                  <c:v>5.38</c:v>
                </c:pt>
                <c:pt idx="166">
                  <c:v>5.42</c:v>
                </c:pt>
                <c:pt idx="167">
                  <c:v>5.4</c:v>
                </c:pt>
                <c:pt idx="168">
                  <c:v>5.38</c:v>
                </c:pt>
                <c:pt idx="169">
                  <c:v>5.36</c:v>
                </c:pt>
                <c:pt idx="170">
                  <c:v>5.45</c:v>
                </c:pt>
                <c:pt idx="171">
                  <c:v>5.48</c:v>
                </c:pt>
                <c:pt idx="172">
                  <c:v>5.44</c:v>
                </c:pt>
                <c:pt idx="173">
                  <c:v>5.4</c:v>
                </c:pt>
                <c:pt idx="174">
                  <c:v>5.47</c:v>
                </c:pt>
                <c:pt idx="175">
                  <c:v>5.37</c:v>
                </c:pt>
                <c:pt idx="176">
                  <c:v>5.09</c:v>
                </c:pt>
                <c:pt idx="177">
                  <c:v>5.32</c:v>
                </c:pt>
                <c:pt idx="178">
                  <c:v>5.41</c:v>
                </c:pt>
                <c:pt idx="179">
                  <c:v>5.43</c:v>
                </c:pt>
                <c:pt idx="180">
                  <c:v>5.43</c:v>
                </c:pt>
                <c:pt idx="181">
                  <c:v>5.33</c:v>
                </c:pt>
                <c:pt idx="182">
                  <c:v>5.21</c:v>
                </c:pt>
                <c:pt idx="183">
                  <c:v>5.33</c:v>
                </c:pt>
                <c:pt idx="184">
                  <c:v>5.39</c:v>
                </c:pt>
                <c:pt idx="185">
                  <c:v>5.46</c:v>
                </c:pt>
                <c:pt idx="186">
                  <c:v>5.5</c:v>
                </c:pt>
                <c:pt idx="187">
                  <c:v>5.39</c:v>
                </c:pt>
                <c:pt idx="188">
                  <c:v>5.41</c:v>
                </c:pt>
                <c:pt idx="189">
                  <c:v>5.43</c:v>
                </c:pt>
                <c:pt idx="190">
                  <c:v>5.48</c:v>
                </c:pt>
                <c:pt idx="191">
                  <c:v>5.37</c:v>
                </c:pt>
                <c:pt idx="192">
                  <c:v>5.36</c:v>
                </c:pt>
                <c:pt idx="193">
                  <c:v>5.41</c:v>
                </c:pt>
                <c:pt idx="194">
                  <c:v>5.43</c:v>
                </c:pt>
                <c:pt idx="195">
                  <c:v>5.41</c:v>
                </c:pt>
                <c:pt idx="196">
                  <c:v>5.39</c:v>
                </c:pt>
                <c:pt idx="197">
                  <c:v>5.37</c:v>
                </c:pt>
                <c:pt idx="198">
                  <c:v>5.37</c:v>
                </c:pt>
                <c:pt idx="199">
                  <c:v>5.3</c:v>
                </c:pt>
                <c:pt idx="200">
                  <c:v>5.34</c:v>
                </c:pt>
                <c:pt idx="201">
                  <c:v>5.4</c:v>
                </c:pt>
                <c:pt idx="202">
                  <c:v>5.48</c:v>
                </c:pt>
                <c:pt idx="203">
                  <c:v>5.46</c:v>
                </c:pt>
                <c:pt idx="204">
                  <c:v>5.4</c:v>
                </c:pt>
                <c:pt idx="205">
                  <c:v>5.34</c:v>
                </c:pt>
                <c:pt idx="206">
                  <c:v>5.46</c:v>
                </c:pt>
                <c:pt idx="207">
                  <c:v>5.4</c:v>
                </c:pt>
                <c:pt idx="208">
                  <c:v>5.36</c:v>
                </c:pt>
                <c:pt idx="209">
                  <c:v>5.41</c:v>
                </c:pt>
                <c:pt idx="210">
                  <c:v>5.42</c:v>
                </c:pt>
                <c:pt idx="211">
                  <c:v>5.32</c:v>
                </c:pt>
                <c:pt idx="212">
                  <c:v>5.42</c:v>
                </c:pt>
                <c:pt idx="213">
                  <c:v>5.45</c:v>
                </c:pt>
                <c:pt idx="214">
                  <c:v>5.49</c:v>
                </c:pt>
                <c:pt idx="215">
                  <c:v>5.43</c:v>
                </c:pt>
                <c:pt idx="216">
                  <c:v>5.37</c:v>
                </c:pt>
                <c:pt idx="217">
                  <c:v>5.35</c:v>
                </c:pt>
                <c:pt idx="218">
                  <c:v>5.47</c:v>
                </c:pt>
                <c:pt idx="219">
                  <c:v>5.44</c:v>
                </c:pt>
                <c:pt idx="220">
                  <c:v>5.39</c:v>
                </c:pt>
                <c:pt idx="221">
                  <c:v>5.0999999999999996</c:v>
                </c:pt>
                <c:pt idx="222">
                  <c:v>5.33</c:v>
                </c:pt>
                <c:pt idx="223">
                  <c:v>5.4</c:v>
                </c:pt>
                <c:pt idx="224">
                  <c:v>5.41</c:v>
                </c:pt>
                <c:pt idx="225">
                  <c:v>5.41</c:v>
                </c:pt>
                <c:pt idx="226">
                  <c:v>5.45</c:v>
                </c:pt>
                <c:pt idx="227">
                  <c:v>5.43</c:v>
                </c:pt>
                <c:pt idx="228">
                  <c:v>5.45</c:v>
                </c:pt>
                <c:pt idx="229">
                  <c:v>5.28</c:v>
                </c:pt>
                <c:pt idx="230">
                  <c:v>5.41</c:v>
                </c:pt>
                <c:pt idx="231">
                  <c:v>5.4</c:v>
                </c:pt>
                <c:pt idx="232">
                  <c:v>5.41</c:v>
                </c:pt>
                <c:pt idx="233">
                  <c:v>5.43</c:v>
                </c:pt>
                <c:pt idx="234">
                  <c:v>5.52</c:v>
                </c:pt>
                <c:pt idx="235">
                  <c:v>5.51</c:v>
                </c:pt>
                <c:pt idx="236">
                  <c:v>5.49</c:v>
                </c:pt>
                <c:pt idx="237">
                  <c:v>5.46</c:v>
                </c:pt>
                <c:pt idx="238">
                  <c:v>5.48</c:v>
                </c:pt>
                <c:pt idx="239">
                  <c:v>5.43</c:v>
                </c:pt>
                <c:pt idx="240">
                  <c:v>5.4</c:v>
                </c:pt>
                <c:pt idx="241">
                  <c:v>5.42</c:v>
                </c:pt>
                <c:pt idx="242">
                  <c:v>5.45</c:v>
                </c:pt>
                <c:pt idx="243">
                  <c:v>5.42</c:v>
                </c:pt>
                <c:pt idx="244">
                  <c:v>5.37</c:v>
                </c:pt>
                <c:pt idx="245">
                  <c:v>5.37</c:v>
                </c:pt>
                <c:pt idx="246">
                  <c:v>5.41</c:v>
                </c:pt>
                <c:pt idx="247">
                  <c:v>5.4</c:v>
                </c:pt>
                <c:pt idx="248">
                  <c:v>5.4</c:v>
                </c:pt>
                <c:pt idx="249">
                  <c:v>5.41</c:v>
                </c:pt>
                <c:pt idx="250">
                  <c:v>5.49</c:v>
                </c:pt>
                <c:pt idx="251">
                  <c:v>5.64</c:v>
                </c:pt>
                <c:pt idx="252">
                  <c:v>5.61</c:v>
                </c:pt>
                <c:pt idx="253">
                  <c:v>5.46</c:v>
                </c:pt>
                <c:pt idx="254">
                  <c:v>5.49</c:v>
                </c:pt>
                <c:pt idx="255">
                  <c:v>5.5</c:v>
                </c:pt>
                <c:pt idx="256">
                  <c:v>5.46</c:v>
                </c:pt>
                <c:pt idx="257">
                  <c:v>5.46</c:v>
                </c:pt>
                <c:pt idx="258">
                  <c:v>5.51</c:v>
                </c:pt>
                <c:pt idx="259">
                  <c:v>5.6</c:v>
                </c:pt>
                <c:pt idx="260">
                  <c:v>5.62</c:v>
                </c:pt>
                <c:pt idx="261">
                  <c:v>5.55</c:v>
                </c:pt>
                <c:pt idx="262">
                  <c:v>5.54</c:v>
                </c:pt>
                <c:pt idx="263">
                  <c:v>5.54</c:v>
                </c:pt>
                <c:pt idx="264">
                  <c:v>5.47</c:v>
                </c:pt>
                <c:pt idx="265">
                  <c:v>5.46</c:v>
                </c:pt>
                <c:pt idx="266">
                  <c:v>5.51</c:v>
                </c:pt>
                <c:pt idx="267">
                  <c:v>5.58</c:v>
                </c:pt>
                <c:pt idx="268">
                  <c:v>5.59</c:v>
                </c:pt>
                <c:pt idx="269">
                  <c:v>5.53</c:v>
                </c:pt>
                <c:pt idx="270">
                  <c:v>5.51</c:v>
                </c:pt>
                <c:pt idx="271">
                  <c:v>5.54</c:v>
                </c:pt>
                <c:pt idx="272">
                  <c:v>5.51</c:v>
                </c:pt>
                <c:pt idx="273">
                  <c:v>5.49</c:v>
                </c:pt>
                <c:pt idx="274">
                  <c:v>5.49</c:v>
                </c:pt>
                <c:pt idx="275">
                  <c:v>5.49</c:v>
                </c:pt>
              </c:numCache>
            </c:numRef>
          </c:val>
          <c:smooth val="0"/>
          <c:extLst>
            <c:ext xmlns:c16="http://schemas.microsoft.com/office/drawing/2014/chart" uri="{C3380CC4-5D6E-409C-BE32-E72D297353CC}">
              <c16:uniqueId val="{00000002-DBF6-7C45-AB76-F4F56AB3D516}"/>
            </c:ext>
          </c:extLst>
        </c:ser>
        <c:dLbls>
          <c:showLegendKey val="0"/>
          <c:showVal val="0"/>
          <c:showCatName val="0"/>
          <c:showSerName val="0"/>
          <c:showPercent val="0"/>
          <c:showBubbleSize val="0"/>
        </c:dLbls>
        <c:smooth val="0"/>
        <c:axId val="215900160"/>
        <c:axId val="215902080"/>
      </c:lineChart>
      <c:catAx>
        <c:axId val="215900160"/>
        <c:scaling>
          <c:orientation val="minMax"/>
        </c:scaling>
        <c:delete val="0"/>
        <c:axPos val="b"/>
        <c:numFmt formatCode="[$-F400]h:mm:ss\ AM/PM" sourceLinked="1"/>
        <c:majorTickMark val="none"/>
        <c:minorTickMark val="none"/>
        <c:tickLblPos val="nextTo"/>
        <c:txPr>
          <a:bodyPr/>
          <a:lstStyle/>
          <a:p>
            <a:pPr>
              <a:defRPr sz="800"/>
            </a:pPr>
            <a:endParaRPr lang="en-US"/>
          </a:p>
        </c:txPr>
        <c:crossAx val="215902080"/>
        <c:crosses val="autoZero"/>
        <c:auto val="1"/>
        <c:lblAlgn val="ctr"/>
        <c:lblOffset val="100"/>
        <c:noMultiLvlLbl val="0"/>
      </c:catAx>
      <c:valAx>
        <c:axId val="215902080"/>
        <c:scaling>
          <c:orientation val="minMax"/>
        </c:scaling>
        <c:delete val="0"/>
        <c:axPos val="l"/>
        <c:majorGridlines/>
        <c:title>
          <c:tx>
            <c:rich>
              <a:bodyPr/>
              <a:lstStyle/>
              <a:p>
                <a:pPr>
                  <a:defRPr/>
                </a:pPr>
                <a:r>
                  <a:rPr lang="en-US"/>
                  <a:t>ITHD</a:t>
                </a:r>
              </a:p>
            </c:rich>
          </c:tx>
          <c:overlay val="0"/>
        </c:title>
        <c:numFmt formatCode="General" sourceLinked="1"/>
        <c:majorTickMark val="none"/>
        <c:minorTickMark val="none"/>
        <c:tickLblPos val="nextTo"/>
        <c:txPr>
          <a:bodyPr/>
          <a:lstStyle/>
          <a:p>
            <a:pPr>
              <a:defRPr sz="900"/>
            </a:pPr>
            <a:endParaRPr lang="en-US"/>
          </a:p>
        </c:txPr>
        <c:crossAx val="215900160"/>
        <c:crosses val="autoZero"/>
        <c:crossBetween val="between"/>
      </c:valAx>
    </c:plotArea>
    <c:legend>
      <c:legendPos val="b"/>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Power profile</a:t>
            </a:r>
          </a:p>
        </c:rich>
      </c:tx>
      <c:overlay val="0"/>
    </c:title>
    <c:autoTitleDeleted val="0"/>
    <c:plotArea>
      <c:layout/>
      <c:lineChart>
        <c:grouping val="standard"/>
        <c:varyColors val="0"/>
        <c:ser>
          <c:idx val="0"/>
          <c:order val="0"/>
          <c:tx>
            <c:strRef>
              <c:f>'Logger data'!$ALW$1</c:f>
              <c:strCache>
                <c:ptCount val="1"/>
                <c:pt idx="0">
                  <c:v>KW</c:v>
                </c:pt>
              </c:strCache>
            </c:strRef>
          </c:tx>
          <c:marker>
            <c:symbol val="none"/>
          </c:marker>
          <c:cat>
            <c:numRef>
              <c:f>'Logger data'!$A$2:$A$277</c:f>
              <c:numCache>
                <c:formatCode>[$-F400]h:mm:ss\ AM/PM</c:formatCode>
                <c:ptCount val="276"/>
                <c:pt idx="0">
                  <c:v>44896.323750000003</c:v>
                </c:pt>
                <c:pt idx="1">
                  <c:v>44896.323761574073</c:v>
                </c:pt>
                <c:pt idx="2">
                  <c:v>44896.323773148149</c:v>
                </c:pt>
                <c:pt idx="3">
                  <c:v>44896.323784722219</c:v>
                </c:pt>
                <c:pt idx="4">
                  <c:v>44896.323796296296</c:v>
                </c:pt>
                <c:pt idx="5">
                  <c:v>44896.323807870373</c:v>
                </c:pt>
                <c:pt idx="6">
                  <c:v>44896.323819444442</c:v>
                </c:pt>
                <c:pt idx="7">
                  <c:v>44896.323831018519</c:v>
                </c:pt>
                <c:pt idx="8">
                  <c:v>44896.323842592596</c:v>
                </c:pt>
                <c:pt idx="9">
                  <c:v>44896.323854166665</c:v>
                </c:pt>
                <c:pt idx="10">
                  <c:v>44896.323865740742</c:v>
                </c:pt>
                <c:pt idx="11">
                  <c:v>44896.323877314811</c:v>
                </c:pt>
                <c:pt idx="12">
                  <c:v>44896.323888888888</c:v>
                </c:pt>
                <c:pt idx="13">
                  <c:v>44896.323900462965</c:v>
                </c:pt>
                <c:pt idx="14">
                  <c:v>44896.323912037034</c:v>
                </c:pt>
                <c:pt idx="15">
                  <c:v>44896.323923611111</c:v>
                </c:pt>
                <c:pt idx="16">
                  <c:v>44896.323935185188</c:v>
                </c:pt>
                <c:pt idx="17">
                  <c:v>44896.323946759258</c:v>
                </c:pt>
                <c:pt idx="18">
                  <c:v>44896.323958333334</c:v>
                </c:pt>
                <c:pt idx="19">
                  <c:v>44896.323969907404</c:v>
                </c:pt>
                <c:pt idx="20">
                  <c:v>44896.323981481481</c:v>
                </c:pt>
                <c:pt idx="21">
                  <c:v>44896.323993055557</c:v>
                </c:pt>
                <c:pt idx="22">
                  <c:v>44896.324004629627</c:v>
                </c:pt>
                <c:pt idx="23">
                  <c:v>44896.324016203704</c:v>
                </c:pt>
                <c:pt idx="24">
                  <c:v>44896.32402777778</c:v>
                </c:pt>
                <c:pt idx="25">
                  <c:v>44896.32403935185</c:v>
                </c:pt>
                <c:pt idx="26">
                  <c:v>44896.324050925927</c:v>
                </c:pt>
                <c:pt idx="27">
                  <c:v>44896.324062500003</c:v>
                </c:pt>
                <c:pt idx="28">
                  <c:v>44896.324074074073</c:v>
                </c:pt>
                <c:pt idx="29">
                  <c:v>44896.32408564815</c:v>
                </c:pt>
                <c:pt idx="30">
                  <c:v>44896.324097222219</c:v>
                </c:pt>
                <c:pt idx="31">
                  <c:v>44896.324108796296</c:v>
                </c:pt>
                <c:pt idx="32">
                  <c:v>44896.324120370373</c:v>
                </c:pt>
                <c:pt idx="33">
                  <c:v>44896.324131944442</c:v>
                </c:pt>
                <c:pt idx="34">
                  <c:v>44896.324143518519</c:v>
                </c:pt>
                <c:pt idx="35">
                  <c:v>44896.324155092596</c:v>
                </c:pt>
                <c:pt idx="36">
                  <c:v>44896.324166666665</c:v>
                </c:pt>
                <c:pt idx="37">
                  <c:v>44896.324178240742</c:v>
                </c:pt>
                <c:pt idx="38">
                  <c:v>44896.324189814812</c:v>
                </c:pt>
                <c:pt idx="39">
                  <c:v>44896.324201388888</c:v>
                </c:pt>
                <c:pt idx="40">
                  <c:v>44896.324212962965</c:v>
                </c:pt>
                <c:pt idx="41">
                  <c:v>44896.324224537035</c:v>
                </c:pt>
                <c:pt idx="42">
                  <c:v>44896.324236111112</c:v>
                </c:pt>
                <c:pt idx="43">
                  <c:v>44896.324247685188</c:v>
                </c:pt>
                <c:pt idx="44">
                  <c:v>44896.324259259258</c:v>
                </c:pt>
                <c:pt idx="45">
                  <c:v>44896.324270833335</c:v>
                </c:pt>
                <c:pt idx="46">
                  <c:v>44896.324282407404</c:v>
                </c:pt>
                <c:pt idx="47">
                  <c:v>44896.324293981481</c:v>
                </c:pt>
                <c:pt idx="48">
                  <c:v>44896.324305555558</c:v>
                </c:pt>
                <c:pt idx="49">
                  <c:v>44896.324317129627</c:v>
                </c:pt>
                <c:pt idx="50">
                  <c:v>44896.324328703704</c:v>
                </c:pt>
                <c:pt idx="51">
                  <c:v>44896.324340277781</c:v>
                </c:pt>
                <c:pt idx="52">
                  <c:v>44896.32435185185</c:v>
                </c:pt>
                <c:pt idx="53">
                  <c:v>44896.324363425927</c:v>
                </c:pt>
                <c:pt idx="54">
                  <c:v>44896.324374999997</c:v>
                </c:pt>
                <c:pt idx="55">
                  <c:v>44896.324386574073</c:v>
                </c:pt>
                <c:pt idx="56">
                  <c:v>44896.32439814815</c:v>
                </c:pt>
                <c:pt idx="57">
                  <c:v>44896.32440972222</c:v>
                </c:pt>
                <c:pt idx="58">
                  <c:v>44896.324421296296</c:v>
                </c:pt>
                <c:pt idx="59">
                  <c:v>44896.324432870373</c:v>
                </c:pt>
                <c:pt idx="60">
                  <c:v>44896.324444444443</c:v>
                </c:pt>
                <c:pt idx="61">
                  <c:v>44896.324456018519</c:v>
                </c:pt>
                <c:pt idx="62">
                  <c:v>44896.324467592596</c:v>
                </c:pt>
                <c:pt idx="63">
                  <c:v>44896.324479166666</c:v>
                </c:pt>
                <c:pt idx="64">
                  <c:v>44896.324490740742</c:v>
                </c:pt>
                <c:pt idx="65">
                  <c:v>44896.324502314812</c:v>
                </c:pt>
                <c:pt idx="66">
                  <c:v>44896.324513888889</c:v>
                </c:pt>
                <c:pt idx="67">
                  <c:v>44896.324525462966</c:v>
                </c:pt>
                <c:pt idx="68">
                  <c:v>44896.324537037035</c:v>
                </c:pt>
                <c:pt idx="69">
                  <c:v>44896.324548611112</c:v>
                </c:pt>
                <c:pt idx="70">
                  <c:v>44896.324560185189</c:v>
                </c:pt>
                <c:pt idx="71">
                  <c:v>44896.324571759258</c:v>
                </c:pt>
                <c:pt idx="72">
                  <c:v>44896.324583333335</c:v>
                </c:pt>
                <c:pt idx="73">
                  <c:v>44896.324594907404</c:v>
                </c:pt>
                <c:pt idx="74">
                  <c:v>44896.324606481481</c:v>
                </c:pt>
                <c:pt idx="75">
                  <c:v>44896.324618055558</c:v>
                </c:pt>
                <c:pt idx="76">
                  <c:v>44896.324629629627</c:v>
                </c:pt>
                <c:pt idx="77">
                  <c:v>44896.324641203704</c:v>
                </c:pt>
                <c:pt idx="78">
                  <c:v>44896.324652777781</c:v>
                </c:pt>
                <c:pt idx="79">
                  <c:v>44896.324664351851</c:v>
                </c:pt>
                <c:pt idx="80">
                  <c:v>44896.324675925927</c:v>
                </c:pt>
                <c:pt idx="81">
                  <c:v>44896.324687499997</c:v>
                </c:pt>
                <c:pt idx="82">
                  <c:v>44896.324699074074</c:v>
                </c:pt>
                <c:pt idx="83">
                  <c:v>44896.32471064815</c:v>
                </c:pt>
                <c:pt idx="84">
                  <c:v>44896.32472222222</c:v>
                </c:pt>
                <c:pt idx="85">
                  <c:v>44896.324733796297</c:v>
                </c:pt>
                <c:pt idx="86">
                  <c:v>44896.324745370373</c:v>
                </c:pt>
                <c:pt idx="87">
                  <c:v>44896.324756944443</c:v>
                </c:pt>
                <c:pt idx="88">
                  <c:v>44896.32476851852</c:v>
                </c:pt>
                <c:pt idx="89">
                  <c:v>44896.324780092589</c:v>
                </c:pt>
                <c:pt idx="90">
                  <c:v>44896.324791666666</c:v>
                </c:pt>
                <c:pt idx="91">
                  <c:v>44896.324803240743</c:v>
                </c:pt>
                <c:pt idx="92">
                  <c:v>44896.324814814812</c:v>
                </c:pt>
                <c:pt idx="93">
                  <c:v>44896.324826388889</c:v>
                </c:pt>
                <c:pt idx="94">
                  <c:v>44896.324837962966</c:v>
                </c:pt>
                <c:pt idx="95">
                  <c:v>44896.324849537035</c:v>
                </c:pt>
                <c:pt idx="96">
                  <c:v>44896.324861111112</c:v>
                </c:pt>
                <c:pt idx="97">
                  <c:v>44896.324872685182</c:v>
                </c:pt>
                <c:pt idx="98">
                  <c:v>44896.324884259258</c:v>
                </c:pt>
                <c:pt idx="99">
                  <c:v>44896.324895833335</c:v>
                </c:pt>
                <c:pt idx="100">
                  <c:v>44896.324907407405</c:v>
                </c:pt>
                <c:pt idx="101">
                  <c:v>44896.324918981481</c:v>
                </c:pt>
                <c:pt idx="102">
                  <c:v>44896.324930555558</c:v>
                </c:pt>
                <c:pt idx="103">
                  <c:v>44896.324942129628</c:v>
                </c:pt>
                <c:pt idx="104">
                  <c:v>44896.324953703705</c:v>
                </c:pt>
                <c:pt idx="105">
                  <c:v>44896.324965277781</c:v>
                </c:pt>
                <c:pt idx="106">
                  <c:v>44896.324976851851</c:v>
                </c:pt>
                <c:pt idx="107">
                  <c:v>44896.324988425928</c:v>
                </c:pt>
                <c:pt idx="108">
                  <c:v>44896.324999999997</c:v>
                </c:pt>
                <c:pt idx="109">
                  <c:v>44896.325011574074</c:v>
                </c:pt>
                <c:pt idx="110">
                  <c:v>44896.325023148151</c:v>
                </c:pt>
                <c:pt idx="111">
                  <c:v>44896.32503472222</c:v>
                </c:pt>
                <c:pt idx="112">
                  <c:v>44896.325046296297</c:v>
                </c:pt>
                <c:pt idx="113">
                  <c:v>44896.325057870374</c:v>
                </c:pt>
                <c:pt idx="114">
                  <c:v>44896.325069444443</c:v>
                </c:pt>
                <c:pt idx="115">
                  <c:v>44896.32508101852</c:v>
                </c:pt>
                <c:pt idx="116">
                  <c:v>44896.325092592589</c:v>
                </c:pt>
                <c:pt idx="117">
                  <c:v>44896.325104166666</c:v>
                </c:pt>
                <c:pt idx="118">
                  <c:v>44896.325115740743</c:v>
                </c:pt>
                <c:pt idx="119">
                  <c:v>44896.325127314813</c:v>
                </c:pt>
                <c:pt idx="120">
                  <c:v>44896.325138888889</c:v>
                </c:pt>
                <c:pt idx="121">
                  <c:v>44896.325150462966</c:v>
                </c:pt>
                <c:pt idx="122">
                  <c:v>44896.325162037036</c:v>
                </c:pt>
                <c:pt idx="123">
                  <c:v>44896.325173611112</c:v>
                </c:pt>
                <c:pt idx="124">
                  <c:v>44896.325185185182</c:v>
                </c:pt>
                <c:pt idx="125">
                  <c:v>44896.325196759259</c:v>
                </c:pt>
                <c:pt idx="126">
                  <c:v>44896.325208333335</c:v>
                </c:pt>
                <c:pt idx="127">
                  <c:v>44896.325219907405</c:v>
                </c:pt>
                <c:pt idx="128">
                  <c:v>44896.325231481482</c:v>
                </c:pt>
                <c:pt idx="129">
                  <c:v>44896.325243055559</c:v>
                </c:pt>
                <c:pt idx="130">
                  <c:v>44896.325254629628</c:v>
                </c:pt>
                <c:pt idx="131">
                  <c:v>44896.325266203705</c:v>
                </c:pt>
                <c:pt idx="132">
                  <c:v>44896.325277777774</c:v>
                </c:pt>
                <c:pt idx="133">
                  <c:v>44896.325289351851</c:v>
                </c:pt>
                <c:pt idx="134">
                  <c:v>44896.325300925928</c:v>
                </c:pt>
                <c:pt idx="135">
                  <c:v>44896.325312499997</c:v>
                </c:pt>
                <c:pt idx="136">
                  <c:v>44896.325324074074</c:v>
                </c:pt>
                <c:pt idx="137">
                  <c:v>44896.325335648151</c:v>
                </c:pt>
                <c:pt idx="138">
                  <c:v>44896.32534722222</c:v>
                </c:pt>
                <c:pt idx="139">
                  <c:v>44896.325358796297</c:v>
                </c:pt>
                <c:pt idx="140">
                  <c:v>44896.325370370374</c:v>
                </c:pt>
                <c:pt idx="141">
                  <c:v>44896.325381944444</c:v>
                </c:pt>
                <c:pt idx="142">
                  <c:v>44896.32539351852</c:v>
                </c:pt>
                <c:pt idx="143">
                  <c:v>44896.32540509259</c:v>
                </c:pt>
                <c:pt idx="144">
                  <c:v>44896.325416666667</c:v>
                </c:pt>
                <c:pt idx="145">
                  <c:v>44896.325428240743</c:v>
                </c:pt>
                <c:pt idx="146">
                  <c:v>44896.325439814813</c:v>
                </c:pt>
                <c:pt idx="147">
                  <c:v>44896.32545138889</c:v>
                </c:pt>
                <c:pt idx="148">
                  <c:v>44896.325462962966</c:v>
                </c:pt>
                <c:pt idx="149">
                  <c:v>44896.325474537036</c:v>
                </c:pt>
                <c:pt idx="150">
                  <c:v>44896.325486111113</c:v>
                </c:pt>
                <c:pt idx="151">
                  <c:v>44896.325497685182</c:v>
                </c:pt>
                <c:pt idx="152">
                  <c:v>44896.325509259259</c:v>
                </c:pt>
                <c:pt idx="153">
                  <c:v>44896.325520833336</c:v>
                </c:pt>
                <c:pt idx="154">
                  <c:v>44896.325532407405</c:v>
                </c:pt>
                <c:pt idx="155">
                  <c:v>44896.325543981482</c:v>
                </c:pt>
                <c:pt idx="156">
                  <c:v>44896.325555555559</c:v>
                </c:pt>
                <c:pt idx="157">
                  <c:v>44896.325567129628</c:v>
                </c:pt>
                <c:pt idx="158">
                  <c:v>44896.325578703705</c:v>
                </c:pt>
                <c:pt idx="159">
                  <c:v>44896.325590277775</c:v>
                </c:pt>
                <c:pt idx="160">
                  <c:v>44896.325601851851</c:v>
                </c:pt>
                <c:pt idx="161">
                  <c:v>44896.325613425928</c:v>
                </c:pt>
                <c:pt idx="162">
                  <c:v>44896.325624999998</c:v>
                </c:pt>
                <c:pt idx="163">
                  <c:v>44896.325636574074</c:v>
                </c:pt>
                <c:pt idx="164">
                  <c:v>44896.325648148151</c:v>
                </c:pt>
                <c:pt idx="165">
                  <c:v>44896.325659722221</c:v>
                </c:pt>
                <c:pt idx="166">
                  <c:v>44896.325671296298</c:v>
                </c:pt>
                <c:pt idx="167">
                  <c:v>44896.325682870367</c:v>
                </c:pt>
                <c:pt idx="168">
                  <c:v>44896.325694444444</c:v>
                </c:pt>
                <c:pt idx="169">
                  <c:v>44896.325706018521</c:v>
                </c:pt>
                <c:pt idx="170">
                  <c:v>44896.32571759259</c:v>
                </c:pt>
                <c:pt idx="171">
                  <c:v>44896.325729166667</c:v>
                </c:pt>
                <c:pt idx="172">
                  <c:v>44896.325740740744</c:v>
                </c:pt>
                <c:pt idx="173">
                  <c:v>44896.325752314813</c:v>
                </c:pt>
                <c:pt idx="174">
                  <c:v>44896.32576388889</c:v>
                </c:pt>
                <c:pt idx="175">
                  <c:v>44896.325775462959</c:v>
                </c:pt>
                <c:pt idx="176">
                  <c:v>44896.325787037036</c:v>
                </c:pt>
                <c:pt idx="177">
                  <c:v>44896.325798611113</c:v>
                </c:pt>
                <c:pt idx="178">
                  <c:v>44896.325810185182</c:v>
                </c:pt>
                <c:pt idx="179">
                  <c:v>44896.325821759259</c:v>
                </c:pt>
                <c:pt idx="180">
                  <c:v>44896.325833333336</c:v>
                </c:pt>
                <c:pt idx="181">
                  <c:v>44896.325844907406</c:v>
                </c:pt>
                <c:pt idx="182">
                  <c:v>44896.325856481482</c:v>
                </c:pt>
                <c:pt idx="183">
                  <c:v>44896.325868055559</c:v>
                </c:pt>
                <c:pt idx="184">
                  <c:v>44896.325879629629</c:v>
                </c:pt>
                <c:pt idx="185">
                  <c:v>44896.325891203705</c:v>
                </c:pt>
                <c:pt idx="186">
                  <c:v>44896.325902777775</c:v>
                </c:pt>
                <c:pt idx="187">
                  <c:v>44896.325914351852</c:v>
                </c:pt>
                <c:pt idx="188">
                  <c:v>44896.325925925928</c:v>
                </c:pt>
                <c:pt idx="189">
                  <c:v>44896.325937499998</c:v>
                </c:pt>
                <c:pt idx="190">
                  <c:v>44896.325949074075</c:v>
                </c:pt>
                <c:pt idx="191">
                  <c:v>44896.325960648152</c:v>
                </c:pt>
                <c:pt idx="192">
                  <c:v>44896.325972222221</c:v>
                </c:pt>
                <c:pt idx="193">
                  <c:v>44896.325983796298</c:v>
                </c:pt>
                <c:pt idx="194">
                  <c:v>44896.325995370367</c:v>
                </c:pt>
                <c:pt idx="195">
                  <c:v>44896.326006944444</c:v>
                </c:pt>
                <c:pt idx="196">
                  <c:v>44896.326018518521</c:v>
                </c:pt>
                <c:pt idx="197">
                  <c:v>44896.32603009259</c:v>
                </c:pt>
                <c:pt idx="198">
                  <c:v>44896.326041666667</c:v>
                </c:pt>
                <c:pt idx="199">
                  <c:v>44896.326053240744</c:v>
                </c:pt>
                <c:pt idx="200">
                  <c:v>44896.326064814813</c:v>
                </c:pt>
                <c:pt idx="201">
                  <c:v>44896.32607638889</c:v>
                </c:pt>
                <c:pt idx="202">
                  <c:v>44896.32608796296</c:v>
                </c:pt>
                <c:pt idx="203">
                  <c:v>44896.326099537036</c:v>
                </c:pt>
                <c:pt idx="204">
                  <c:v>44896.326111111113</c:v>
                </c:pt>
                <c:pt idx="205">
                  <c:v>44896.326122685183</c:v>
                </c:pt>
                <c:pt idx="206">
                  <c:v>44896.32613425926</c:v>
                </c:pt>
                <c:pt idx="207">
                  <c:v>44896.326145833336</c:v>
                </c:pt>
                <c:pt idx="208">
                  <c:v>44896.326157407406</c:v>
                </c:pt>
                <c:pt idx="209">
                  <c:v>44896.326168981483</c:v>
                </c:pt>
                <c:pt idx="210">
                  <c:v>44896.326180555552</c:v>
                </c:pt>
                <c:pt idx="211">
                  <c:v>44896.326192129629</c:v>
                </c:pt>
                <c:pt idx="212">
                  <c:v>44896.326203703706</c:v>
                </c:pt>
                <c:pt idx="213">
                  <c:v>44896.326215277775</c:v>
                </c:pt>
                <c:pt idx="214">
                  <c:v>44896.326226851852</c:v>
                </c:pt>
                <c:pt idx="215">
                  <c:v>44896.326238425929</c:v>
                </c:pt>
                <c:pt idx="216">
                  <c:v>44896.326249999998</c:v>
                </c:pt>
                <c:pt idx="217">
                  <c:v>44896.326261574075</c:v>
                </c:pt>
                <c:pt idx="218">
                  <c:v>44896.326273148145</c:v>
                </c:pt>
                <c:pt idx="219">
                  <c:v>44896.326284722221</c:v>
                </c:pt>
                <c:pt idx="220">
                  <c:v>44896.326296296298</c:v>
                </c:pt>
                <c:pt idx="221">
                  <c:v>44896.326307870368</c:v>
                </c:pt>
                <c:pt idx="222">
                  <c:v>44896.326319444444</c:v>
                </c:pt>
                <c:pt idx="223">
                  <c:v>44896.326331018521</c:v>
                </c:pt>
                <c:pt idx="224">
                  <c:v>44896.326342592591</c:v>
                </c:pt>
                <c:pt idx="225">
                  <c:v>44896.326354166667</c:v>
                </c:pt>
                <c:pt idx="226">
                  <c:v>44896.326365740744</c:v>
                </c:pt>
                <c:pt idx="227">
                  <c:v>44896.326377314814</c:v>
                </c:pt>
                <c:pt idx="228">
                  <c:v>44896.326388888891</c:v>
                </c:pt>
                <c:pt idx="229">
                  <c:v>44896.32640046296</c:v>
                </c:pt>
                <c:pt idx="230">
                  <c:v>44896.326412037037</c:v>
                </c:pt>
                <c:pt idx="231">
                  <c:v>44896.326423611114</c:v>
                </c:pt>
                <c:pt idx="232">
                  <c:v>44896.326435185183</c:v>
                </c:pt>
                <c:pt idx="233">
                  <c:v>44896.32644675926</c:v>
                </c:pt>
                <c:pt idx="234">
                  <c:v>44896.326458333337</c:v>
                </c:pt>
                <c:pt idx="235">
                  <c:v>44896.326469907406</c:v>
                </c:pt>
                <c:pt idx="236">
                  <c:v>44896.326481481483</c:v>
                </c:pt>
                <c:pt idx="237">
                  <c:v>44896.326493055552</c:v>
                </c:pt>
                <c:pt idx="238">
                  <c:v>44896.326504629629</c:v>
                </c:pt>
                <c:pt idx="239">
                  <c:v>44896.326516203706</c:v>
                </c:pt>
                <c:pt idx="240">
                  <c:v>44896.326527777775</c:v>
                </c:pt>
                <c:pt idx="241">
                  <c:v>44896.326539351852</c:v>
                </c:pt>
                <c:pt idx="242">
                  <c:v>44896.326550925929</c:v>
                </c:pt>
                <c:pt idx="243">
                  <c:v>44896.326562499999</c:v>
                </c:pt>
                <c:pt idx="244">
                  <c:v>44896.326574074075</c:v>
                </c:pt>
                <c:pt idx="245">
                  <c:v>44896.326585648145</c:v>
                </c:pt>
                <c:pt idx="246">
                  <c:v>44896.326597222222</c:v>
                </c:pt>
                <c:pt idx="247">
                  <c:v>44896.326608796298</c:v>
                </c:pt>
                <c:pt idx="248">
                  <c:v>44896.326620370368</c:v>
                </c:pt>
                <c:pt idx="249">
                  <c:v>44896.326631944445</c:v>
                </c:pt>
                <c:pt idx="250">
                  <c:v>44896.326643518521</c:v>
                </c:pt>
                <c:pt idx="251">
                  <c:v>44896.326655092591</c:v>
                </c:pt>
                <c:pt idx="252">
                  <c:v>44896.326666666668</c:v>
                </c:pt>
                <c:pt idx="253">
                  <c:v>44896.326678240737</c:v>
                </c:pt>
                <c:pt idx="254">
                  <c:v>44896.326689814814</c:v>
                </c:pt>
                <c:pt idx="255">
                  <c:v>44896.326701388891</c:v>
                </c:pt>
                <c:pt idx="256">
                  <c:v>44896.32671296296</c:v>
                </c:pt>
                <c:pt idx="257">
                  <c:v>44896.326724537037</c:v>
                </c:pt>
                <c:pt idx="258">
                  <c:v>44896.326736111114</c:v>
                </c:pt>
                <c:pt idx="259">
                  <c:v>44896.326747685183</c:v>
                </c:pt>
                <c:pt idx="260">
                  <c:v>44896.32675925926</c:v>
                </c:pt>
                <c:pt idx="261">
                  <c:v>44896.326770833337</c:v>
                </c:pt>
                <c:pt idx="262">
                  <c:v>44896.326782407406</c:v>
                </c:pt>
                <c:pt idx="263">
                  <c:v>44896.326793981483</c:v>
                </c:pt>
                <c:pt idx="264">
                  <c:v>44896.326805555553</c:v>
                </c:pt>
                <c:pt idx="265">
                  <c:v>44896.326817129629</c:v>
                </c:pt>
                <c:pt idx="266">
                  <c:v>44896.326828703706</c:v>
                </c:pt>
                <c:pt idx="267">
                  <c:v>44896.326840277776</c:v>
                </c:pt>
                <c:pt idx="268">
                  <c:v>44896.326851851853</c:v>
                </c:pt>
                <c:pt idx="269">
                  <c:v>44896.326863425929</c:v>
                </c:pt>
                <c:pt idx="270">
                  <c:v>44896.326874999999</c:v>
                </c:pt>
                <c:pt idx="271">
                  <c:v>44896.326886574076</c:v>
                </c:pt>
                <c:pt idx="272">
                  <c:v>44896.326898148145</c:v>
                </c:pt>
                <c:pt idx="273">
                  <c:v>44896.326909722222</c:v>
                </c:pt>
                <c:pt idx="274">
                  <c:v>44896.326921296299</c:v>
                </c:pt>
                <c:pt idx="275">
                  <c:v>44896.326932870368</c:v>
                </c:pt>
              </c:numCache>
            </c:numRef>
          </c:cat>
          <c:val>
            <c:numRef>
              <c:f>'Logger data'!$ALW$2:$ALW$277</c:f>
              <c:numCache>
                <c:formatCode>0.0</c:formatCode>
                <c:ptCount val="276"/>
                <c:pt idx="0">
                  <c:v>15.773</c:v>
                </c:pt>
                <c:pt idx="1">
                  <c:v>15.689</c:v>
                </c:pt>
                <c:pt idx="2">
                  <c:v>16.359000000000002</c:v>
                </c:pt>
                <c:pt idx="3">
                  <c:v>15.843</c:v>
                </c:pt>
                <c:pt idx="4">
                  <c:v>15.176</c:v>
                </c:pt>
                <c:pt idx="5">
                  <c:v>15.303000000000001</c:v>
                </c:pt>
                <c:pt idx="6">
                  <c:v>15.967000000000001</c:v>
                </c:pt>
                <c:pt idx="7">
                  <c:v>16.420000000000002</c:v>
                </c:pt>
                <c:pt idx="8">
                  <c:v>14.803000000000001</c:v>
                </c:pt>
                <c:pt idx="9">
                  <c:v>16.559000000000001</c:v>
                </c:pt>
                <c:pt idx="10">
                  <c:v>15.486000000000001</c:v>
                </c:pt>
                <c:pt idx="11">
                  <c:v>15.430999999999999</c:v>
                </c:pt>
                <c:pt idx="12">
                  <c:v>15.327</c:v>
                </c:pt>
                <c:pt idx="13">
                  <c:v>15.837999999999999</c:v>
                </c:pt>
                <c:pt idx="14">
                  <c:v>15.302</c:v>
                </c:pt>
                <c:pt idx="15">
                  <c:v>15.827999999999999</c:v>
                </c:pt>
                <c:pt idx="16">
                  <c:v>15.791</c:v>
                </c:pt>
                <c:pt idx="17">
                  <c:v>15.379</c:v>
                </c:pt>
                <c:pt idx="18">
                  <c:v>16.510000000000002</c:v>
                </c:pt>
                <c:pt idx="19">
                  <c:v>15.616</c:v>
                </c:pt>
                <c:pt idx="20">
                  <c:v>15.278</c:v>
                </c:pt>
                <c:pt idx="21">
                  <c:v>15.413</c:v>
                </c:pt>
                <c:pt idx="22">
                  <c:v>16.231999999999999</c:v>
                </c:pt>
                <c:pt idx="23">
                  <c:v>15.943</c:v>
                </c:pt>
                <c:pt idx="24">
                  <c:v>15.755000000000001</c:v>
                </c:pt>
                <c:pt idx="25">
                  <c:v>15.734999999999999</c:v>
                </c:pt>
                <c:pt idx="26">
                  <c:v>17.163</c:v>
                </c:pt>
                <c:pt idx="27">
                  <c:v>16.149999999999999</c:v>
                </c:pt>
                <c:pt idx="28">
                  <c:v>15.085000000000001</c:v>
                </c:pt>
                <c:pt idx="29">
                  <c:v>15.919</c:v>
                </c:pt>
                <c:pt idx="30">
                  <c:v>15.645</c:v>
                </c:pt>
                <c:pt idx="31">
                  <c:v>15.561</c:v>
                </c:pt>
                <c:pt idx="32">
                  <c:v>16.164000000000001</c:v>
                </c:pt>
                <c:pt idx="33">
                  <c:v>15.644</c:v>
                </c:pt>
                <c:pt idx="34">
                  <c:v>15.010999999999999</c:v>
                </c:pt>
                <c:pt idx="35">
                  <c:v>15.808</c:v>
                </c:pt>
                <c:pt idx="36">
                  <c:v>15.101000000000001</c:v>
                </c:pt>
                <c:pt idx="37">
                  <c:v>15.491</c:v>
                </c:pt>
                <c:pt idx="38">
                  <c:v>15.97</c:v>
                </c:pt>
                <c:pt idx="39">
                  <c:v>16.242999999999999</c:v>
                </c:pt>
                <c:pt idx="40">
                  <c:v>15.475</c:v>
                </c:pt>
                <c:pt idx="41">
                  <c:v>15.52</c:v>
                </c:pt>
                <c:pt idx="42">
                  <c:v>15.214</c:v>
                </c:pt>
                <c:pt idx="43">
                  <c:v>16.821999999999999</c:v>
                </c:pt>
                <c:pt idx="44">
                  <c:v>15.106999999999999</c:v>
                </c:pt>
                <c:pt idx="45">
                  <c:v>15.449</c:v>
                </c:pt>
                <c:pt idx="46">
                  <c:v>16.190999999999999</c:v>
                </c:pt>
                <c:pt idx="47">
                  <c:v>15.324</c:v>
                </c:pt>
                <c:pt idx="48">
                  <c:v>15.807</c:v>
                </c:pt>
                <c:pt idx="49">
                  <c:v>17.289000000000001</c:v>
                </c:pt>
                <c:pt idx="50">
                  <c:v>15.835000000000001</c:v>
                </c:pt>
                <c:pt idx="51">
                  <c:v>15.441000000000001</c:v>
                </c:pt>
                <c:pt idx="52">
                  <c:v>16.07</c:v>
                </c:pt>
                <c:pt idx="53">
                  <c:v>15.596</c:v>
                </c:pt>
                <c:pt idx="54">
                  <c:v>15.509</c:v>
                </c:pt>
                <c:pt idx="55">
                  <c:v>15.002000000000001</c:v>
                </c:pt>
                <c:pt idx="56">
                  <c:v>16.285</c:v>
                </c:pt>
                <c:pt idx="57">
                  <c:v>15.176</c:v>
                </c:pt>
                <c:pt idx="58">
                  <c:v>15.427</c:v>
                </c:pt>
                <c:pt idx="59">
                  <c:v>15.196</c:v>
                </c:pt>
                <c:pt idx="60">
                  <c:v>14.911</c:v>
                </c:pt>
                <c:pt idx="61">
                  <c:v>15.102</c:v>
                </c:pt>
                <c:pt idx="62">
                  <c:v>14.866</c:v>
                </c:pt>
                <c:pt idx="63">
                  <c:v>16.222000000000001</c:v>
                </c:pt>
                <c:pt idx="64">
                  <c:v>15.015000000000001</c:v>
                </c:pt>
                <c:pt idx="65">
                  <c:v>14.587</c:v>
                </c:pt>
                <c:pt idx="66">
                  <c:v>15.791</c:v>
                </c:pt>
                <c:pt idx="67">
                  <c:v>15.228</c:v>
                </c:pt>
                <c:pt idx="68">
                  <c:v>14.74</c:v>
                </c:pt>
                <c:pt idx="69">
                  <c:v>15.16</c:v>
                </c:pt>
                <c:pt idx="70">
                  <c:v>14.506</c:v>
                </c:pt>
                <c:pt idx="71">
                  <c:v>14.91</c:v>
                </c:pt>
                <c:pt idx="72">
                  <c:v>14.967000000000001</c:v>
                </c:pt>
                <c:pt idx="73">
                  <c:v>15.65</c:v>
                </c:pt>
                <c:pt idx="74">
                  <c:v>15.372</c:v>
                </c:pt>
                <c:pt idx="75">
                  <c:v>15.186</c:v>
                </c:pt>
                <c:pt idx="76">
                  <c:v>15.324999999999999</c:v>
                </c:pt>
                <c:pt idx="77">
                  <c:v>14.88</c:v>
                </c:pt>
                <c:pt idx="78">
                  <c:v>14.887</c:v>
                </c:pt>
                <c:pt idx="79">
                  <c:v>16.146000000000001</c:v>
                </c:pt>
                <c:pt idx="80">
                  <c:v>14.718</c:v>
                </c:pt>
                <c:pt idx="81">
                  <c:v>14.529</c:v>
                </c:pt>
                <c:pt idx="82">
                  <c:v>15.135999999999999</c:v>
                </c:pt>
                <c:pt idx="83">
                  <c:v>15.64</c:v>
                </c:pt>
                <c:pt idx="84">
                  <c:v>14.672000000000001</c:v>
                </c:pt>
                <c:pt idx="85">
                  <c:v>15.025</c:v>
                </c:pt>
                <c:pt idx="86">
                  <c:v>14.728999999999999</c:v>
                </c:pt>
                <c:pt idx="87">
                  <c:v>15.221</c:v>
                </c:pt>
                <c:pt idx="88">
                  <c:v>14.654999999999999</c:v>
                </c:pt>
                <c:pt idx="89">
                  <c:v>14.991</c:v>
                </c:pt>
                <c:pt idx="90">
                  <c:v>15.367000000000001</c:v>
                </c:pt>
                <c:pt idx="91">
                  <c:v>14.75</c:v>
                </c:pt>
                <c:pt idx="92">
                  <c:v>14.688000000000001</c:v>
                </c:pt>
                <c:pt idx="93">
                  <c:v>14.473000000000001</c:v>
                </c:pt>
                <c:pt idx="94">
                  <c:v>15.315</c:v>
                </c:pt>
                <c:pt idx="95">
                  <c:v>15.696</c:v>
                </c:pt>
                <c:pt idx="96">
                  <c:v>14.930999999999999</c:v>
                </c:pt>
                <c:pt idx="97">
                  <c:v>14.714</c:v>
                </c:pt>
                <c:pt idx="98">
                  <c:v>14.853</c:v>
                </c:pt>
                <c:pt idx="99">
                  <c:v>15.195</c:v>
                </c:pt>
                <c:pt idx="100">
                  <c:v>14.673</c:v>
                </c:pt>
                <c:pt idx="101">
                  <c:v>14.965</c:v>
                </c:pt>
                <c:pt idx="102">
                  <c:v>14.733000000000001</c:v>
                </c:pt>
                <c:pt idx="103">
                  <c:v>14.853</c:v>
                </c:pt>
                <c:pt idx="104">
                  <c:v>14.465</c:v>
                </c:pt>
                <c:pt idx="105">
                  <c:v>15.353</c:v>
                </c:pt>
                <c:pt idx="106">
                  <c:v>14.8</c:v>
                </c:pt>
                <c:pt idx="107">
                  <c:v>14.138</c:v>
                </c:pt>
                <c:pt idx="108">
                  <c:v>14.471</c:v>
                </c:pt>
                <c:pt idx="109">
                  <c:v>14.554</c:v>
                </c:pt>
                <c:pt idx="110">
                  <c:v>13.955</c:v>
                </c:pt>
                <c:pt idx="111">
                  <c:v>14.211</c:v>
                </c:pt>
                <c:pt idx="112">
                  <c:v>14.372999999999999</c:v>
                </c:pt>
                <c:pt idx="113">
                  <c:v>13.926</c:v>
                </c:pt>
                <c:pt idx="114">
                  <c:v>14.135999999999999</c:v>
                </c:pt>
                <c:pt idx="115">
                  <c:v>14.356999999999999</c:v>
                </c:pt>
                <c:pt idx="116">
                  <c:v>15.343999999999999</c:v>
                </c:pt>
                <c:pt idx="117">
                  <c:v>14.441000000000001</c:v>
                </c:pt>
                <c:pt idx="118">
                  <c:v>14.048</c:v>
                </c:pt>
                <c:pt idx="119">
                  <c:v>15.247</c:v>
                </c:pt>
                <c:pt idx="120">
                  <c:v>14.564</c:v>
                </c:pt>
                <c:pt idx="121">
                  <c:v>14.324</c:v>
                </c:pt>
                <c:pt idx="122">
                  <c:v>15.58</c:v>
                </c:pt>
                <c:pt idx="123">
                  <c:v>14.537000000000001</c:v>
                </c:pt>
                <c:pt idx="124">
                  <c:v>14.026999999999999</c:v>
                </c:pt>
                <c:pt idx="125">
                  <c:v>13.945</c:v>
                </c:pt>
                <c:pt idx="126">
                  <c:v>14.997999999999999</c:v>
                </c:pt>
                <c:pt idx="127">
                  <c:v>14.736000000000001</c:v>
                </c:pt>
                <c:pt idx="128">
                  <c:v>14.744999999999999</c:v>
                </c:pt>
                <c:pt idx="129">
                  <c:v>15.521000000000001</c:v>
                </c:pt>
                <c:pt idx="130">
                  <c:v>14.191000000000001</c:v>
                </c:pt>
                <c:pt idx="131">
                  <c:v>14.366</c:v>
                </c:pt>
                <c:pt idx="132">
                  <c:v>14.487</c:v>
                </c:pt>
                <c:pt idx="133">
                  <c:v>14.122999999999999</c:v>
                </c:pt>
                <c:pt idx="134">
                  <c:v>14.778</c:v>
                </c:pt>
                <c:pt idx="135">
                  <c:v>14.382999999999999</c:v>
                </c:pt>
                <c:pt idx="136">
                  <c:v>14.099</c:v>
                </c:pt>
                <c:pt idx="137">
                  <c:v>14.401</c:v>
                </c:pt>
                <c:pt idx="138">
                  <c:v>14.362</c:v>
                </c:pt>
                <c:pt idx="139">
                  <c:v>14.176</c:v>
                </c:pt>
                <c:pt idx="140">
                  <c:v>13.907999999999999</c:v>
                </c:pt>
                <c:pt idx="141">
                  <c:v>15.728999999999999</c:v>
                </c:pt>
                <c:pt idx="142">
                  <c:v>14.49</c:v>
                </c:pt>
                <c:pt idx="143">
                  <c:v>14.435</c:v>
                </c:pt>
                <c:pt idx="144">
                  <c:v>14.161</c:v>
                </c:pt>
                <c:pt idx="145">
                  <c:v>14.504</c:v>
                </c:pt>
                <c:pt idx="146">
                  <c:v>14.377000000000001</c:v>
                </c:pt>
                <c:pt idx="147">
                  <c:v>14.39</c:v>
                </c:pt>
                <c:pt idx="148">
                  <c:v>14.494</c:v>
                </c:pt>
                <c:pt idx="149">
                  <c:v>14.472</c:v>
                </c:pt>
                <c:pt idx="150">
                  <c:v>14.423999999999999</c:v>
                </c:pt>
                <c:pt idx="151">
                  <c:v>14.586</c:v>
                </c:pt>
                <c:pt idx="152">
                  <c:v>14.835000000000001</c:v>
                </c:pt>
                <c:pt idx="153">
                  <c:v>14.445</c:v>
                </c:pt>
                <c:pt idx="154">
                  <c:v>14.391999999999999</c:v>
                </c:pt>
                <c:pt idx="155">
                  <c:v>15.565</c:v>
                </c:pt>
                <c:pt idx="156">
                  <c:v>14.282999999999999</c:v>
                </c:pt>
                <c:pt idx="157">
                  <c:v>14.548</c:v>
                </c:pt>
                <c:pt idx="158">
                  <c:v>14.593</c:v>
                </c:pt>
                <c:pt idx="159">
                  <c:v>14.039</c:v>
                </c:pt>
                <c:pt idx="160">
                  <c:v>14.534000000000001</c:v>
                </c:pt>
                <c:pt idx="161">
                  <c:v>14.866</c:v>
                </c:pt>
                <c:pt idx="162">
                  <c:v>14.337999999999999</c:v>
                </c:pt>
                <c:pt idx="163">
                  <c:v>14.458</c:v>
                </c:pt>
                <c:pt idx="164">
                  <c:v>15.201000000000001</c:v>
                </c:pt>
                <c:pt idx="165">
                  <c:v>14.991</c:v>
                </c:pt>
                <c:pt idx="166">
                  <c:v>14.351000000000001</c:v>
                </c:pt>
                <c:pt idx="167">
                  <c:v>14.163</c:v>
                </c:pt>
                <c:pt idx="168">
                  <c:v>14.26</c:v>
                </c:pt>
                <c:pt idx="169">
                  <c:v>14.766</c:v>
                </c:pt>
                <c:pt idx="170">
                  <c:v>14.682</c:v>
                </c:pt>
                <c:pt idx="171">
                  <c:v>14.035</c:v>
                </c:pt>
                <c:pt idx="172">
                  <c:v>14.379</c:v>
                </c:pt>
                <c:pt idx="173">
                  <c:v>14.394</c:v>
                </c:pt>
                <c:pt idx="174">
                  <c:v>14.326000000000001</c:v>
                </c:pt>
                <c:pt idx="175">
                  <c:v>15.403</c:v>
                </c:pt>
                <c:pt idx="176">
                  <c:v>18.204999999999998</c:v>
                </c:pt>
                <c:pt idx="177">
                  <c:v>15.567</c:v>
                </c:pt>
                <c:pt idx="178">
                  <c:v>14.749000000000001</c:v>
                </c:pt>
                <c:pt idx="179">
                  <c:v>14.257999999999999</c:v>
                </c:pt>
                <c:pt idx="180">
                  <c:v>14.163</c:v>
                </c:pt>
                <c:pt idx="181">
                  <c:v>15.211</c:v>
                </c:pt>
                <c:pt idx="182">
                  <c:v>16.57</c:v>
                </c:pt>
                <c:pt idx="183">
                  <c:v>14.871</c:v>
                </c:pt>
                <c:pt idx="184">
                  <c:v>14.23</c:v>
                </c:pt>
                <c:pt idx="185">
                  <c:v>14.465999999999999</c:v>
                </c:pt>
                <c:pt idx="186">
                  <c:v>14.067</c:v>
                </c:pt>
                <c:pt idx="187">
                  <c:v>14.518000000000001</c:v>
                </c:pt>
                <c:pt idx="188">
                  <c:v>14.41</c:v>
                </c:pt>
                <c:pt idx="189">
                  <c:v>14.07</c:v>
                </c:pt>
                <c:pt idx="190">
                  <c:v>13.775</c:v>
                </c:pt>
                <c:pt idx="191">
                  <c:v>14.183</c:v>
                </c:pt>
                <c:pt idx="192">
                  <c:v>14.852</c:v>
                </c:pt>
                <c:pt idx="193">
                  <c:v>14.548</c:v>
                </c:pt>
                <c:pt idx="194">
                  <c:v>14.332000000000001</c:v>
                </c:pt>
                <c:pt idx="195">
                  <c:v>14.179</c:v>
                </c:pt>
                <c:pt idx="196">
                  <c:v>14.266</c:v>
                </c:pt>
                <c:pt idx="197">
                  <c:v>14.054</c:v>
                </c:pt>
                <c:pt idx="198">
                  <c:v>14.384</c:v>
                </c:pt>
                <c:pt idx="199">
                  <c:v>14.622</c:v>
                </c:pt>
                <c:pt idx="200">
                  <c:v>14.477</c:v>
                </c:pt>
                <c:pt idx="201">
                  <c:v>14.472</c:v>
                </c:pt>
                <c:pt idx="202">
                  <c:v>14.233000000000001</c:v>
                </c:pt>
                <c:pt idx="203">
                  <c:v>14.584</c:v>
                </c:pt>
                <c:pt idx="204">
                  <c:v>14.965</c:v>
                </c:pt>
                <c:pt idx="205">
                  <c:v>15.592000000000001</c:v>
                </c:pt>
                <c:pt idx="206">
                  <c:v>14.545999999999999</c:v>
                </c:pt>
                <c:pt idx="207">
                  <c:v>14.073</c:v>
                </c:pt>
                <c:pt idx="208">
                  <c:v>14.209</c:v>
                </c:pt>
                <c:pt idx="209">
                  <c:v>14.535</c:v>
                </c:pt>
                <c:pt idx="210">
                  <c:v>14.702999999999999</c:v>
                </c:pt>
                <c:pt idx="211">
                  <c:v>15.04</c:v>
                </c:pt>
                <c:pt idx="212">
                  <c:v>14.477</c:v>
                </c:pt>
                <c:pt idx="213">
                  <c:v>13.731999999999999</c:v>
                </c:pt>
                <c:pt idx="214">
                  <c:v>13.385</c:v>
                </c:pt>
                <c:pt idx="215">
                  <c:v>13.897</c:v>
                </c:pt>
                <c:pt idx="216">
                  <c:v>14.05</c:v>
                </c:pt>
                <c:pt idx="217">
                  <c:v>14.179</c:v>
                </c:pt>
                <c:pt idx="218">
                  <c:v>13.991</c:v>
                </c:pt>
                <c:pt idx="219">
                  <c:v>13.608000000000001</c:v>
                </c:pt>
                <c:pt idx="220">
                  <c:v>14.122999999999999</c:v>
                </c:pt>
                <c:pt idx="221">
                  <c:v>17.361999999999998</c:v>
                </c:pt>
                <c:pt idx="222">
                  <c:v>14.821999999999999</c:v>
                </c:pt>
                <c:pt idx="223">
                  <c:v>13.798</c:v>
                </c:pt>
                <c:pt idx="224">
                  <c:v>13.927</c:v>
                </c:pt>
                <c:pt idx="225">
                  <c:v>14.071999999999999</c:v>
                </c:pt>
                <c:pt idx="226">
                  <c:v>14.042</c:v>
                </c:pt>
                <c:pt idx="227">
                  <c:v>14.369</c:v>
                </c:pt>
                <c:pt idx="228">
                  <c:v>14.228</c:v>
                </c:pt>
                <c:pt idx="229">
                  <c:v>15.35</c:v>
                </c:pt>
                <c:pt idx="230">
                  <c:v>14.503</c:v>
                </c:pt>
                <c:pt idx="231">
                  <c:v>13.955</c:v>
                </c:pt>
                <c:pt idx="232">
                  <c:v>13.926</c:v>
                </c:pt>
                <c:pt idx="233">
                  <c:v>14.127000000000001</c:v>
                </c:pt>
                <c:pt idx="234">
                  <c:v>13.827999999999999</c:v>
                </c:pt>
                <c:pt idx="235">
                  <c:v>13.673</c:v>
                </c:pt>
                <c:pt idx="236">
                  <c:v>13.554</c:v>
                </c:pt>
                <c:pt idx="237">
                  <c:v>13.714</c:v>
                </c:pt>
                <c:pt idx="238">
                  <c:v>13.760999999999999</c:v>
                </c:pt>
                <c:pt idx="239">
                  <c:v>13.484</c:v>
                </c:pt>
                <c:pt idx="240">
                  <c:v>13.827999999999999</c:v>
                </c:pt>
                <c:pt idx="241">
                  <c:v>13.895</c:v>
                </c:pt>
                <c:pt idx="242">
                  <c:v>14.118</c:v>
                </c:pt>
                <c:pt idx="243">
                  <c:v>13.771000000000001</c:v>
                </c:pt>
                <c:pt idx="244">
                  <c:v>13.821</c:v>
                </c:pt>
                <c:pt idx="245">
                  <c:v>14.256</c:v>
                </c:pt>
                <c:pt idx="246">
                  <c:v>14.334</c:v>
                </c:pt>
                <c:pt idx="247">
                  <c:v>14.287000000000001</c:v>
                </c:pt>
                <c:pt idx="248">
                  <c:v>14.119</c:v>
                </c:pt>
                <c:pt idx="249">
                  <c:v>13.955</c:v>
                </c:pt>
                <c:pt idx="250">
                  <c:v>13.872</c:v>
                </c:pt>
                <c:pt idx="251">
                  <c:v>13.999000000000001</c:v>
                </c:pt>
                <c:pt idx="252">
                  <c:v>14.173999999999999</c:v>
                </c:pt>
                <c:pt idx="253">
                  <c:v>14.608000000000001</c:v>
                </c:pt>
                <c:pt idx="254">
                  <c:v>14.38</c:v>
                </c:pt>
                <c:pt idx="255">
                  <c:v>14.241</c:v>
                </c:pt>
                <c:pt idx="256">
                  <c:v>14.192</c:v>
                </c:pt>
                <c:pt idx="257">
                  <c:v>14.317</c:v>
                </c:pt>
                <c:pt idx="258">
                  <c:v>14.122</c:v>
                </c:pt>
                <c:pt idx="259">
                  <c:v>13.753</c:v>
                </c:pt>
                <c:pt idx="260">
                  <c:v>13.962</c:v>
                </c:pt>
                <c:pt idx="261">
                  <c:v>13.906000000000001</c:v>
                </c:pt>
                <c:pt idx="262">
                  <c:v>14.170999999999999</c:v>
                </c:pt>
                <c:pt idx="263">
                  <c:v>14.164999999999999</c:v>
                </c:pt>
                <c:pt idx="264">
                  <c:v>13.93</c:v>
                </c:pt>
                <c:pt idx="265">
                  <c:v>14.125999999999999</c:v>
                </c:pt>
                <c:pt idx="266">
                  <c:v>13.965</c:v>
                </c:pt>
                <c:pt idx="267">
                  <c:v>13.72</c:v>
                </c:pt>
                <c:pt idx="268">
                  <c:v>13.928000000000001</c:v>
                </c:pt>
                <c:pt idx="269">
                  <c:v>14.115</c:v>
                </c:pt>
                <c:pt idx="270">
                  <c:v>13.762</c:v>
                </c:pt>
                <c:pt idx="271">
                  <c:v>13.852</c:v>
                </c:pt>
                <c:pt idx="272">
                  <c:v>14.132999999999999</c:v>
                </c:pt>
                <c:pt idx="273">
                  <c:v>14.364000000000001</c:v>
                </c:pt>
                <c:pt idx="274">
                  <c:v>14.205</c:v>
                </c:pt>
                <c:pt idx="275">
                  <c:v>14.43</c:v>
                </c:pt>
              </c:numCache>
            </c:numRef>
          </c:val>
          <c:smooth val="0"/>
          <c:extLst>
            <c:ext xmlns:c16="http://schemas.microsoft.com/office/drawing/2014/chart" uri="{C3380CC4-5D6E-409C-BE32-E72D297353CC}">
              <c16:uniqueId val="{00000000-0522-3740-A1C0-841B7EB48F0B}"/>
            </c:ext>
          </c:extLst>
        </c:ser>
        <c:dLbls>
          <c:showLegendKey val="0"/>
          <c:showVal val="0"/>
          <c:showCatName val="0"/>
          <c:showSerName val="0"/>
          <c:showPercent val="0"/>
          <c:showBubbleSize val="0"/>
        </c:dLbls>
        <c:smooth val="0"/>
        <c:axId val="82950400"/>
        <c:axId val="82952192"/>
      </c:lineChart>
      <c:catAx>
        <c:axId val="82950400"/>
        <c:scaling>
          <c:orientation val="minMax"/>
        </c:scaling>
        <c:delete val="0"/>
        <c:axPos val="b"/>
        <c:numFmt formatCode="[$-F400]h:mm:ss\ AM/PM" sourceLinked="1"/>
        <c:majorTickMark val="none"/>
        <c:minorTickMark val="none"/>
        <c:tickLblPos val="nextTo"/>
        <c:txPr>
          <a:bodyPr/>
          <a:lstStyle/>
          <a:p>
            <a:pPr>
              <a:defRPr sz="800"/>
            </a:pPr>
            <a:endParaRPr lang="en-US"/>
          </a:p>
        </c:txPr>
        <c:crossAx val="82952192"/>
        <c:crosses val="autoZero"/>
        <c:auto val="1"/>
        <c:lblAlgn val="ctr"/>
        <c:lblOffset val="100"/>
        <c:noMultiLvlLbl val="0"/>
      </c:catAx>
      <c:valAx>
        <c:axId val="82952192"/>
        <c:scaling>
          <c:orientation val="minMax"/>
        </c:scaling>
        <c:delete val="0"/>
        <c:axPos val="l"/>
        <c:majorGridlines/>
        <c:title>
          <c:tx>
            <c:rich>
              <a:bodyPr/>
              <a:lstStyle/>
              <a:p>
                <a:pPr>
                  <a:defRPr/>
                </a:pPr>
                <a:r>
                  <a:rPr lang="en-US"/>
                  <a:t>kW</a:t>
                </a:r>
              </a:p>
            </c:rich>
          </c:tx>
          <c:overlay val="0"/>
        </c:title>
        <c:numFmt formatCode="0.0" sourceLinked="1"/>
        <c:majorTickMark val="none"/>
        <c:minorTickMark val="none"/>
        <c:tickLblPos val="nextTo"/>
        <c:txPr>
          <a:bodyPr/>
          <a:lstStyle/>
          <a:p>
            <a:pPr>
              <a:defRPr sz="900"/>
            </a:pPr>
            <a:endParaRPr lang="en-US"/>
          </a:p>
        </c:txPr>
        <c:crossAx val="82950400"/>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Voltage profile</a:t>
            </a:r>
          </a:p>
        </c:rich>
      </c:tx>
      <c:overlay val="0"/>
    </c:title>
    <c:autoTitleDeleted val="0"/>
    <c:plotArea>
      <c:layout/>
      <c:lineChart>
        <c:grouping val="standard"/>
        <c:varyColors val="0"/>
        <c:ser>
          <c:idx val="0"/>
          <c:order val="0"/>
          <c:tx>
            <c:strRef>
              <c:f>'Logger data'!$ALT$1</c:f>
              <c:strCache>
                <c:ptCount val="1"/>
                <c:pt idx="0">
                  <c:v>Voltage</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data'!$ALT$2:$ALT$2071</c:f>
              <c:numCache>
                <c:formatCode>0</c:formatCode>
                <c:ptCount val="2070"/>
                <c:pt idx="0">
                  <c:v>415.44633333333331</c:v>
                </c:pt>
                <c:pt idx="1">
                  <c:v>415.34700000000004</c:v>
                </c:pt>
                <c:pt idx="2">
                  <c:v>415.43033333333329</c:v>
                </c:pt>
                <c:pt idx="3">
                  <c:v>415.32933333333335</c:v>
                </c:pt>
                <c:pt idx="4">
                  <c:v>415.30933333333331</c:v>
                </c:pt>
                <c:pt idx="5">
                  <c:v>415.22199999999998</c:v>
                </c:pt>
                <c:pt idx="6">
                  <c:v>415.17666666666668</c:v>
                </c:pt>
                <c:pt idx="7">
                  <c:v>415.19666666666672</c:v>
                </c:pt>
                <c:pt idx="8">
                  <c:v>415.28866666666664</c:v>
                </c:pt>
                <c:pt idx="9">
                  <c:v>415.233</c:v>
                </c:pt>
                <c:pt idx="10">
                  <c:v>415.2063333333333</c:v>
                </c:pt>
                <c:pt idx="11">
                  <c:v>415.42599999999993</c:v>
                </c:pt>
                <c:pt idx="12">
                  <c:v>415.18066666666664</c:v>
                </c:pt>
                <c:pt idx="13">
                  <c:v>415.33633333333336</c:v>
                </c:pt>
                <c:pt idx="14">
                  <c:v>415.06700000000001</c:v>
                </c:pt>
                <c:pt idx="15">
                  <c:v>414.97433333333333</c:v>
                </c:pt>
                <c:pt idx="16">
                  <c:v>415.34899999999999</c:v>
                </c:pt>
                <c:pt idx="17">
                  <c:v>415.15066666666667</c:v>
                </c:pt>
                <c:pt idx="18">
                  <c:v>415.39866666666666</c:v>
                </c:pt>
                <c:pt idx="19">
                  <c:v>415.40000000000003</c:v>
                </c:pt>
                <c:pt idx="20">
                  <c:v>415.34733333333332</c:v>
                </c:pt>
                <c:pt idx="21">
                  <c:v>415.39333333333337</c:v>
                </c:pt>
                <c:pt idx="22">
                  <c:v>415.39100000000002</c:v>
                </c:pt>
                <c:pt idx="23">
                  <c:v>415.3416666666667</c:v>
                </c:pt>
                <c:pt idx="24">
                  <c:v>415.06166666666667</c:v>
                </c:pt>
                <c:pt idx="25">
                  <c:v>415.25333333333333</c:v>
                </c:pt>
                <c:pt idx="26">
                  <c:v>415.2</c:v>
                </c:pt>
                <c:pt idx="27">
                  <c:v>415.28366666666665</c:v>
                </c:pt>
                <c:pt idx="28">
                  <c:v>415.39533333333333</c:v>
                </c:pt>
                <c:pt idx="29">
                  <c:v>415.30366666666669</c:v>
                </c:pt>
                <c:pt idx="30">
                  <c:v>415.41033333333331</c:v>
                </c:pt>
                <c:pt idx="31">
                  <c:v>415.42766666666665</c:v>
                </c:pt>
                <c:pt idx="32">
                  <c:v>415.57133333333331</c:v>
                </c:pt>
                <c:pt idx="33">
                  <c:v>415.54366666666664</c:v>
                </c:pt>
                <c:pt idx="34">
                  <c:v>415.39799999999997</c:v>
                </c:pt>
                <c:pt idx="35">
                  <c:v>415.33</c:v>
                </c:pt>
                <c:pt idx="36">
                  <c:v>415.44666666666672</c:v>
                </c:pt>
                <c:pt idx="37">
                  <c:v>415.45</c:v>
                </c:pt>
                <c:pt idx="38">
                  <c:v>415.23899999999998</c:v>
                </c:pt>
                <c:pt idx="39">
                  <c:v>415.32300000000004</c:v>
                </c:pt>
                <c:pt idx="40">
                  <c:v>415.39699999999993</c:v>
                </c:pt>
                <c:pt idx="41">
                  <c:v>415.30166666666668</c:v>
                </c:pt>
                <c:pt idx="42">
                  <c:v>415.28866666666664</c:v>
                </c:pt>
                <c:pt idx="43">
                  <c:v>415.38166666666666</c:v>
                </c:pt>
                <c:pt idx="44">
                  <c:v>415.3003333333333</c:v>
                </c:pt>
                <c:pt idx="45">
                  <c:v>415.10666666666674</c:v>
                </c:pt>
                <c:pt idx="46">
                  <c:v>415.31433333333331</c:v>
                </c:pt>
                <c:pt idx="47">
                  <c:v>415.17533333333336</c:v>
                </c:pt>
                <c:pt idx="48">
                  <c:v>415.19333333333333</c:v>
                </c:pt>
                <c:pt idx="49">
                  <c:v>415.23433333333332</c:v>
                </c:pt>
                <c:pt idx="50">
                  <c:v>415.21633333333335</c:v>
                </c:pt>
                <c:pt idx="51">
                  <c:v>415.3296666666667</c:v>
                </c:pt>
                <c:pt idx="52">
                  <c:v>415.30633333333327</c:v>
                </c:pt>
                <c:pt idx="53">
                  <c:v>415.23700000000002</c:v>
                </c:pt>
                <c:pt idx="54">
                  <c:v>415.39366666666666</c:v>
                </c:pt>
                <c:pt idx="55">
                  <c:v>415.35666666666674</c:v>
                </c:pt>
                <c:pt idx="56">
                  <c:v>415.27866666666665</c:v>
                </c:pt>
                <c:pt idx="57">
                  <c:v>415.32400000000001</c:v>
                </c:pt>
                <c:pt idx="58">
                  <c:v>415.26266666666669</c:v>
                </c:pt>
                <c:pt idx="59">
                  <c:v>415.32600000000002</c:v>
                </c:pt>
                <c:pt idx="60">
                  <c:v>415.37733333333335</c:v>
                </c:pt>
                <c:pt idx="61">
                  <c:v>415.33199999999994</c:v>
                </c:pt>
                <c:pt idx="62">
                  <c:v>415.23666666666668</c:v>
                </c:pt>
                <c:pt idx="63">
                  <c:v>415.03999999999996</c:v>
                </c:pt>
                <c:pt idx="64">
                  <c:v>415.44433333333336</c:v>
                </c:pt>
                <c:pt idx="65">
                  <c:v>415.20566666666667</c:v>
                </c:pt>
                <c:pt idx="66">
                  <c:v>415.46333333333331</c:v>
                </c:pt>
                <c:pt idx="67">
                  <c:v>415.47733333333332</c:v>
                </c:pt>
                <c:pt idx="68">
                  <c:v>415.21066666666667</c:v>
                </c:pt>
                <c:pt idx="69">
                  <c:v>415.44</c:v>
                </c:pt>
                <c:pt idx="70">
                  <c:v>415.46299999999997</c:v>
                </c:pt>
                <c:pt idx="71">
                  <c:v>415.46900000000005</c:v>
                </c:pt>
                <c:pt idx="72">
                  <c:v>415.39300000000003</c:v>
                </c:pt>
                <c:pt idx="73">
                  <c:v>415.38100000000003</c:v>
                </c:pt>
                <c:pt idx="74">
                  <c:v>415.16933333333333</c:v>
                </c:pt>
                <c:pt idx="75">
                  <c:v>415.41633333333334</c:v>
                </c:pt>
                <c:pt idx="76">
                  <c:v>415.42766666666671</c:v>
                </c:pt>
                <c:pt idx="77">
                  <c:v>415.33600000000001</c:v>
                </c:pt>
                <c:pt idx="78">
                  <c:v>415.55933333333331</c:v>
                </c:pt>
                <c:pt idx="79">
                  <c:v>415.37166666666667</c:v>
                </c:pt>
                <c:pt idx="80">
                  <c:v>415.06633333333338</c:v>
                </c:pt>
                <c:pt idx="81">
                  <c:v>415.33733333333333</c:v>
                </c:pt>
                <c:pt idx="82">
                  <c:v>415.45100000000002</c:v>
                </c:pt>
                <c:pt idx="83">
                  <c:v>415.26</c:v>
                </c:pt>
                <c:pt idx="84">
                  <c:v>415.46533333333332</c:v>
                </c:pt>
                <c:pt idx="85">
                  <c:v>415.38333333333338</c:v>
                </c:pt>
                <c:pt idx="86">
                  <c:v>415.51900000000001</c:v>
                </c:pt>
                <c:pt idx="87">
                  <c:v>415.483</c:v>
                </c:pt>
                <c:pt idx="88">
                  <c:v>415.33233333333328</c:v>
                </c:pt>
                <c:pt idx="89">
                  <c:v>415.28966666666662</c:v>
                </c:pt>
                <c:pt idx="90">
                  <c:v>415.49266666666671</c:v>
                </c:pt>
                <c:pt idx="91">
                  <c:v>415.45133333333337</c:v>
                </c:pt>
                <c:pt idx="92">
                  <c:v>415.53266666666667</c:v>
                </c:pt>
                <c:pt idx="93">
                  <c:v>415.47133333333335</c:v>
                </c:pt>
                <c:pt idx="94">
                  <c:v>415.34233333333333</c:v>
                </c:pt>
                <c:pt idx="95">
                  <c:v>415.19366666666662</c:v>
                </c:pt>
                <c:pt idx="96">
                  <c:v>415.37099999999992</c:v>
                </c:pt>
                <c:pt idx="97">
                  <c:v>415.29933333333338</c:v>
                </c:pt>
                <c:pt idx="98">
                  <c:v>411.14799999999997</c:v>
                </c:pt>
                <c:pt idx="99">
                  <c:v>414.15566666666672</c:v>
                </c:pt>
                <c:pt idx="100">
                  <c:v>414.71300000000002</c:v>
                </c:pt>
                <c:pt idx="101">
                  <c:v>414.80166666666668</c:v>
                </c:pt>
                <c:pt idx="102">
                  <c:v>414.61500000000001</c:v>
                </c:pt>
                <c:pt idx="103">
                  <c:v>414.66866666666664</c:v>
                </c:pt>
                <c:pt idx="104">
                  <c:v>414.68433333333331</c:v>
                </c:pt>
                <c:pt idx="105">
                  <c:v>414.51333333333332</c:v>
                </c:pt>
                <c:pt idx="106">
                  <c:v>414.73066666666665</c:v>
                </c:pt>
                <c:pt idx="107">
                  <c:v>414.84633333333335</c:v>
                </c:pt>
                <c:pt idx="108">
                  <c:v>414.86500000000001</c:v>
                </c:pt>
                <c:pt idx="109">
                  <c:v>414.68766666666664</c:v>
                </c:pt>
                <c:pt idx="110">
                  <c:v>414.76533333333333</c:v>
                </c:pt>
                <c:pt idx="111">
                  <c:v>414.75333333333339</c:v>
                </c:pt>
                <c:pt idx="112">
                  <c:v>414.64966666666669</c:v>
                </c:pt>
                <c:pt idx="113">
                  <c:v>414.81599999999997</c:v>
                </c:pt>
                <c:pt idx="114">
                  <c:v>415.03399999999993</c:v>
                </c:pt>
                <c:pt idx="115">
                  <c:v>414.79033333333336</c:v>
                </c:pt>
                <c:pt idx="116">
                  <c:v>414.76299999999998</c:v>
                </c:pt>
                <c:pt idx="117">
                  <c:v>414.6873333333333</c:v>
                </c:pt>
                <c:pt idx="118">
                  <c:v>414.70033333333339</c:v>
                </c:pt>
                <c:pt idx="119">
                  <c:v>414.69566666666668</c:v>
                </c:pt>
                <c:pt idx="120">
                  <c:v>414.70733333333334</c:v>
                </c:pt>
                <c:pt idx="121">
                  <c:v>414.69566666666668</c:v>
                </c:pt>
                <c:pt idx="122">
                  <c:v>414.68866666666662</c:v>
                </c:pt>
                <c:pt idx="123">
                  <c:v>414.51533333333333</c:v>
                </c:pt>
                <c:pt idx="124">
                  <c:v>414.60399999999998</c:v>
                </c:pt>
                <c:pt idx="125">
                  <c:v>414.44</c:v>
                </c:pt>
                <c:pt idx="126">
                  <c:v>414.63566666666674</c:v>
                </c:pt>
                <c:pt idx="127">
                  <c:v>414.47766666666666</c:v>
                </c:pt>
                <c:pt idx="128">
                  <c:v>414.49233333333331</c:v>
                </c:pt>
                <c:pt idx="129">
                  <c:v>414.39566666666673</c:v>
                </c:pt>
                <c:pt idx="130">
                  <c:v>414.32233333333335</c:v>
                </c:pt>
                <c:pt idx="131">
                  <c:v>414.238</c:v>
                </c:pt>
                <c:pt idx="132">
                  <c:v>414.13333333333338</c:v>
                </c:pt>
                <c:pt idx="133">
                  <c:v>413.988</c:v>
                </c:pt>
                <c:pt idx="134">
                  <c:v>414.26099999999997</c:v>
                </c:pt>
                <c:pt idx="135">
                  <c:v>414.1876666666667</c:v>
                </c:pt>
                <c:pt idx="136">
                  <c:v>414.31033333333335</c:v>
                </c:pt>
                <c:pt idx="137">
                  <c:v>414.36433333333338</c:v>
                </c:pt>
                <c:pt idx="138">
                  <c:v>413.95566666666667</c:v>
                </c:pt>
                <c:pt idx="139">
                  <c:v>414.2473333333333</c:v>
                </c:pt>
                <c:pt idx="140">
                  <c:v>414.03699999999998</c:v>
                </c:pt>
                <c:pt idx="141">
                  <c:v>414.113</c:v>
                </c:pt>
                <c:pt idx="142">
                  <c:v>414.34833333333336</c:v>
                </c:pt>
                <c:pt idx="143">
                  <c:v>414.05333333333334</c:v>
                </c:pt>
                <c:pt idx="144">
                  <c:v>414.20966666666669</c:v>
                </c:pt>
                <c:pt idx="145">
                  <c:v>414.40366666666665</c:v>
                </c:pt>
                <c:pt idx="146">
                  <c:v>414.23133333333334</c:v>
                </c:pt>
                <c:pt idx="147">
                  <c:v>414.04300000000006</c:v>
                </c:pt>
                <c:pt idx="148">
                  <c:v>413.98233333333337</c:v>
                </c:pt>
                <c:pt idx="149">
                  <c:v>413.8776666666667</c:v>
                </c:pt>
                <c:pt idx="150">
                  <c:v>414.06799999999998</c:v>
                </c:pt>
                <c:pt idx="151">
                  <c:v>414.19733333333335</c:v>
                </c:pt>
                <c:pt idx="152">
                  <c:v>414.19433333333336</c:v>
                </c:pt>
                <c:pt idx="153">
                  <c:v>414.24700000000001</c:v>
                </c:pt>
                <c:pt idx="154">
                  <c:v>414.31933333333336</c:v>
                </c:pt>
                <c:pt idx="155">
                  <c:v>414.21733333333333</c:v>
                </c:pt>
                <c:pt idx="156">
                  <c:v>414.26133333333337</c:v>
                </c:pt>
                <c:pt idx="157">
                  <c:v>414.14600000000002</c:v>
                </c:pt>
                <c:pt idx="158">
                  <c:v>414.17200000000003</c:v>
                </c:pt>
                <c:pt idx="159">
                  <c:v>414.14333333333326</c:v>
                </c:pt>
                <c:pt idx="160">
                  <c:v>414.22300000000001</c:v>
                </c:pt>
                <c:pt idx="161">
                  <c:v>414.24166666666662</c:v>
                </c:pt>
                <c:pt idx="162">
                  <c:v>414.16933333333333</c:v>
                </c:pt>
                <c:pt idx="163">
                  <c:v>414.21533333333332</c:v>
                </c:pt>
                <c:pt idx="164">
                  <c:v>414.09033333333338</c:v>
                </c:pt>
                <c:pt idx="165">
                  <c:v>414.27266666666668</c:v>
                </c:pt>
                <c:pt idx="166">
                  <c:v>414.25600000000003</c:v>
                </c:pt>
                <c:pt idx="167">
                  <c:v>414.05833333333334</c:v>
                </c:pt>
                <c:pt idx="168">
                  <c:v>414.24366666666668</c:v>
                </c:pt>
                <c:pt idx="169">
                  <c:v>414.04500000000002</c:v>
                </c:pt>
                <c:pt idx="170">
                  <c:v>414.03700000000003</c:v>
                </c:pt>
                <c:pt idx="171">
                  <c:v>414.15200000000004</c:v>
                </c:pt>
                <c:pt idx="172">
                  <c:v>414.15200000000004</c:v>
                </c:pt>
                <c:pt idx="173">
                  <c:v>414.20700000000005</c:v>
                </c:pt>
                <c:pt idx="174">
                  <c:v>414.1903333333334</c:v>
                </c:pt>
                <c:pt idx="175">
                  <c:v>414.21700000000004</c:v>
                </c:pt>
                <c:pt idx="176">
                  <c:v>414.33966666666669</c:v>
                </c:pt>
                <c:pt idx="177">
                  <c:v>414.34533333333337</c:v>
                </c:pt>
                <c:pt idx="178">
                  <c:v>414.25299999999999</c:v>
                </c:pt>
                <c:pt idx="179">
                  <c:v>414.35833333333335</c:v>
                </c:pt>
                <c:pt idx="180">
                  <c:v>414.19566666666668</c:v>
                </c:pt>
                <c:pt idx="181">
                  <c:v>413.99033333333335</c:v>
                </c:pt>
                <c:pt idx="182">
                  <c:v>414.04466666666667</c:v>
                </c:pt>
                <c:pt idx="183">
                  <c:v>413.92766666666665</c:v>
                </c:pt>
                <c:pt idx="184">
                  <c:v>414.23766666666666</c:v>
                </c:pt>
                <c:pt idx="185">
                  <c:v>414.12366666666662</c:v>
                </c:pt>
                <c:pt idx="186">
                  <c:v>414.16966666666667</c:v>
                </c:pt>
                <c:pt idx="187">
                  <c:v>414.42000000000007</c:v>
                </c:pt>
                <c:pt idx="188">
                  <c:v>414.47433333333333</c:v>
                </c:pt>
                <c:pt idx="189">
                  <c:v>414.39600000000002</c:v>
                </c:pt>
                <c:pt idx="190">
                  <c:v>414.209</c:v>
                </c:pt>
                <c:pt idx="191">
                  <c:v>414.33766666666673</c:v>
                </c:pt>
                <c:pt idx="192">
                  <c:v>414.35200000000003</c:v>
                </c:pt>
                <c:pt idx="193">
                  <c:v>414.41833333333335</c:v>
                </c:pt>
                <c:pt idx="194">
                  <c:v>414.27533333333332</c:v>
                </c:pt>
                <c:pt idx="195">
                  <c:v>414.26</c:v>
                </c:pt>
                <c:pt idx="196">
                  <c:v>414.36033333333336</c:v>
                </c:pt>
                <c:pt idx="197">
                  <c:v>414.37400000000002</c:v>
                </c:pt>
                <c:pt idx="198">
                  <c:v>414.42833333333334</c:v>
                </c:pt>
                <c:pt idx="199">
                  <c:v>414.29566666666665</c:v>
                </c:pt>
                <c:pt idx="200">
                  <c:v>414.30433333333332</c:v>
                </c:pt>
                <c:pt idx="201">
                  <c:v>414.32833333333338</c:v>
                </c:pt>
                <c:pt idx="202">
                  <c:v>414.25399999999996</c:v>
                </c:pt>
                <c:pt idx="203">
                  <c:v>413.94599999999997</c:v>
                </c:pt>
                <c:pt idx="204">
                  <c:v>414.0436666666667</c:v>
                </c:pt>
                <c:pt idx="205">
                  <c:v>414.00233333333335</c:v>
                </c:pt>
                <c:pt idx="206">
                  <c:v>413.97399999999999</c:v>
                </c:pt>
                <c:pt idx="207">
                  <c:v>414.13466666666665</c:v>
                </c:pt>
                <c:pt idx="208">
                  <c:v>414.43199999999996</c:v>
                </c:pt>
                <c:pt idx="209">
                  <c:v>414.4253333333333</c:v>
                </c:pt>
                <c:pt idx="210">
                  <c:v>414.41833333333335</c:v>
                </c:pt>
                <c:pt idx="211">
                  <c:v>414.41533333333336</c:v>
                </c:pt>
                <c:pt idx="212">
                  <c:v>414.40799999999996</c:v>
                </c:pt>
                <c:pt idx="213">
                  <c:v>414.34999999999997</c:v>
                </c:pt>
                <c:pt idx="214">
                  <c:v>414.37466666666666</c:v>
                </c:pt>
                <c:pt idx="215">
                  <c:v>414.36933333333332</c:v>
                </c:pt>
                <c:pt idx="216">
                  <c:v>414.18366666666662</c:v>
                </c:pt>
                <c:pt idx="217">
                  <c:v>414.27333333333337</c:v>
                </c:pt>
                <c:pt idx="218">
                  <c:v>414.39799999999997</c:v>
                </c:pt>
                <c:pt idx="219">
                  <c:v>414.35700000000003</c:v>
                </c:pt>
                <c:pt idx="220">
                  <c:v>414.55799999999999</c:v>
                </c:pt>
                <c:pt idx="221">
                  <c:v>414.20033333333339</c:v>
                </c:pt>
                <c:pt idx="222">
                  <c:v>414.38499999999999</c:v>
                </c:pt>
                <c:pt idx="223">
                  <c:v>414.52366666666666</c:v>
                </c:pt>
                <c:pt idx="224">
                  <c:v>414.12400000000002</c:v>
                </c:pt>
                <c:pt idx="225">
                  <c:v>414.66133333333329</c:v>
                </c:pt>
                <c:pt idx="226">
                  <c:v>414.43599999999998</c:v>
                </c:pt>
                <c:pt idx="227">
                  <c:v>414.47033333333337</c:v>
                </c:pt>
                <c:pt idx="228">
                  <c:v>414.57</c:v>
                </c:pt>
                <c:pt idx="229">
                  <c:v>413.98599999999993</c:v>
                </c:pt>
                <c:pt idx="230">
                  <c:v>414.44200000000001</c:v>
                </c:pt>
                <c:pt idx="231">
                  <c:v>414.20633333333336</c:v>
                </c:pt>
                <c:pt idx="232">
                  <c:v>414.33133333333336</c:v>
                </c:pt>
                <c:pt idx="233">
                  <c:v>414.22633333333334</c:v>
                </c:pt>
                <c:pt idx="234">
                  <c:v>414.24800000000005</c:v>
                </c:pt>
                <c:pt idx="235">
                  <c:v>414.28666666666663</c:v>
                </c:pt>
                <c:pt idx="236">
                  <c:v>414.24399999999997</c:v>
                </c:pt>
                <c:pt idx="237">
                  <c:v>414.29366666666664</c:v>
                </c:pt>
                <c:pt idx="238">
                  <c:v>414.221</c:v>
                </c:pt>
                <c:pt idx="239">
                  <c:v>414.33466666666664</c:v>
                </c:pt>
                <c:pt idx="240">
                  <c:v>414.45833333333331</c:v>
                </c:pt>
                <c:pt idx="241">
                  <c:v>414.16933333333333</c:v>
                </c:pt>
                <c:pt idx="242">
                  <c:v>414.41833333333335</c:v>
                </c:pt>
                <c:pt idx="243">
                  <c:v>414.43900000000002</c:v>
                </c:pt>
                <c:pt idx="244">
                  <c:v>414.35633333333334</c:v>
                </c:pt>
                <c:pt idx="245">
                  <c:v>414.40633333333335</c:v>
                </c:pt>
                <c:pt idx="246">
                  <c:v>414.26666666666665</c:v>
                </c:pt>
                <c:pt idx="247">
                  <c:v>414.32566666666662</c:v>
                </c:pt>
                <c:pt idx="248">
                  <c:v>414.52800000000002</c:v>
                </c:pt>
                <c:pt idx="249">
                  <c:v>414.63533333333334</c:v>
                </c:pt>
                <c:pt idx="250">
                  <c:v>414.47966666666667</c:v>
                </c:pt>
                <c:pt idx="251">
                  <c:v>414.52333333333337</c:v>
                </c:pt>
                <c:pt idx="252">
                  <c:v>414.38799999999998</c:v>
                </c:pt>
                <c:pt idx="253">
                  <c:v>414.18866666666668</c:v>
                </c:pt>
                <c:pt idx="254">
                  <c:v>414.34</c:v>
                </c:pt>
                <c:pt idx="255">
                  <c:v>414.40900000000005</c:v>
                </c:pt>
                <c:pt idx="256">
                  <c:v>414.40733333333338</c:v>
                </c:pt>
                <c:pt idx="257">
                  <c:v>414.44133333333338</c:v>
                </c:pt>
                <c:pt idx="258">
                  <c:v>414.29199999999997</c:v>
                </c:pt>
                <c:pt idx="259">
                  <c:v>414.30233333333331</c:v>
                </c:pt>
                <c:pt idx="260">
                  <c:v>414.31166666666667</c:v>
                </c:pt>
                <c:pt idx="261">
                  <c:v>414.43299999999999</c:v>
                </c:pt>
                <c:pt idx="262">
                  <c:v>414.37866666666667</c:v>
                </c:pt>
                <c:pt idx="263">
                  <c:v>414.37799999999999</c:v>
                </c:pt>
                <c:pt idx="264">
                  <c:v>414.33300000000003</c:v>
                </c:pt>
                <c:pt idx="265">
                  <c:v>414.24766666666665</c:v>
                </c:pt>
                <c:pt idx="266">
                  <c:v>414.46900000000005</c:v>
                </c:pt>
                <c:pt idx="267">
                  <c:v>414.42599999999999</c:v>
                </c:pt>
                <c:pt idx="268">
                  <c:v>414.33500000000004</c:v>
                </c:pt>
                <c:pt idx="269">
                  <c:v>414.58733333333333</c:v>
                </c:pt>
                <c:pt idx="270">
                  <c:v>414.45033333333339</c:v>
                </c:pt>
                <c:pt idx="271">
                  <c:v>414.4693333333334</c:v>
                </c:pt>
                <c:pt idx="272">
                  <c:v>414.48133333333334</c:v>
                </c:pt>
                <c:pt idx="273">
                  <c:v>414.3966666666667</c:v>
                </c:pt>
                <c:pt idx="274">
                  <c:v>414.459</c:v>
                </c:pt>
                <c:pt idx="275">
                  <c:v>414.47566666666665</c:v>
                </c:pt>
                <c:pt idx="276">
                  <c:v>414.41433333333333</c:v>
                </c:pt>
                <c:pt idx="277">
                  <c:v>414.40000000000003</c:v>
                </c:pt>
                <c:pt idx="278">
                  <c:v>414.36266666666666</c:v>
                </c:pt>
                <c:pt idx="279">
                  <c:v>414.40466666666663</c:v>
                </c:pt>
                <c:pt idx="280">
                  <c:v>414.51000000000005</c:v>
                </c:pt>
                <c:pt idx="281">
                  <c:v>414.38266666666669</c:v>
                </c:pt>
                <c:pt idx="282">
                  <c:v>414.39166666666671</c:v>
                </c:pt>
                <c:pt idx="283">
                  <c:v>414.2763333333333</c:v>
                </c:pt>
                <c:pt idx="284">
                  <c:v>414.34</c:v>
                </c:pt>
                <c:pt idx="285">
                  <c:v>414.43400000000003</c:v>
                </c:pt>
                <c:pt idx="286">
                  <c:v>414.42900000000003</c:v>
                </c:pt>
                <c:pt idx="287">
                  <c:v>414.51366666666667</c:v>
                </c:pt>
                <c:pt idx="288">
                  <c:v>414.32633333333337</c:v>
                </c:pt>
                <c:pt idx="289">
                  <c:v>414.30900000000003</c:v>
                </c:pt>
                <c:pt idx="290">
                  <c:v>414.33033333333333</c:v>
                </c:pt>
                <c:pt idx="291">
                  <c:v>414.26099999999997</c:v>
                </c:pt>
                <c:pt idx="292">
                  <c:v>414.35066666666665</c:v>
                </c:pt>
                <c:pt idx="293">
                  <c:v>414.41366666666664</c:v>
                </c:pt>
                <c:pt idx="294">
                  <c:v>414.18433333333337</c:v>
                </c:pt>
                <c:pt idx="295">
                  <c:v>414.31500000000005</c:v>
                </c:pt>
                <c:pt idx="296">
                  <c:v>414.30833333333339</c:v>
                </c:pt>
                <c:pt idx="297">
                  <c:v>414.30533333333329</c:v>
                </c:pt>
                <c:pt idx="298">
                  <c:v>414.25833333333338</c:v>
                </c:pt>
                <c:pt idx="299">
                  <c:v>414.25233333333335</c:v>
                </c:pt>
                <c:pt idx="300">
                  <c:v>414.29733333333326</c:v>
                </c:pt>
                <c:pt idx="301">
                  <c:v>414.33333333333331</c:v>
                </c:pt>
                <c:pt idx="302">
                  <c:v>414.19566666666668</c:v>
                </c:pt>
                <c:pt idx="303">
                  <c:v>414.10899999999998</c:v>
                </c:pt>
                <c:pt idx="304">
                  <c:v>414.07233333333335</c:v>
                </c:pt>
                <c:pt idx="305">
                  <c:v>414.08633333333336</c:v>
                </c:pt>
                <c:pt idx="306">
                  <c:v>414.15199999999999</c:v>
                </c:pt>
                <c:pt idx="307">
                  <c:v>414.4203333333333</c:v>
                </c:pt>
                <c:pt idx="308">
                  <c:v>414.44000000000005</c:v>
                </c:pt>
                <c:pt idx="309">
                  <c:v>414.20866666666666</c:v>
                </c:pt>
                <c:pt idx="310">
                  <c:v>414.37333333333339</c:v>
                </c:pt>
                <c:pt idx="311">
                  <c:v>414.02566666666667</c:v>
                </c:pt>
                <c:pt idx="312">
                  <c:v>414.21199999999999</c:v>
                </c:pt>
                <c:pt idx="313">
                  <c:v>414.15799999999996</c:v>
                </c:pt>
                <c:pt idx="314">
                  <c:v>414.04333333333329</c:v>
                </c:pt>
                <c:pt idx="315">
                  <c:v>414.2473333333333</c:v>
                </c:pt>
                <c:pt idx="316">
                  <c:v>414.29666666666662</c:v>
                </c:pt>
                <c:pt idx="317">
                  <c:v>414.28466666666668</c:v>
                </c:pt>
                <c:pt idx="318">
                  <c:v>414.09033333333338</c:v>
                </c:pt>
                <c:pt idx="319">
                  <c:v>414.34566666666666</c:v>
                </c:pt>
                <c:pt idx="320">
                  <c:v>413.89366666666666</c:v>
                </c:pt>
                <c:pt idx="321">
                  <c:v>414.36266666666666</c:v>
                </c:pt>
                <c:pt idx="322">
                  <c:v>414.16233333333327</c:v>
                </c:pt>
                <c:pt idx="323">
                  <c:v>414.29733333333326</c:v>
                </c:pt>
                <c:pt idx="324">
                  <c:v>414.17233333333337</c:v>
                </c:pt>
                <c:pt idx="325">
                  <c:v>414.15966666666668</c:v>
                </c:pt>
                <c:pt idx="326">
                  <c:v>414.19833333333327</c:v>
                </c:pt>
                <c:pt idx="327">
                  <c:v>414.14933333333335</c:v>
                </c:pt>
                <c:pt idx="328">
                  <c:v>414.18233333333336</c:v>
                </c:pt>
                <c:pt idx="329">
                  <c:v>414.14599999999996</c:v>
                </c:pt>
                <c:pt idx="330">
                  <c:v>414.01033333333334</c:v>
                </c:pt>
                <c:pt idx="331">
                  <c:v>414.12799999999999</c:v>
                </c:pt>
                <c:pt idx="332">
                  <c:v>414.21733333333333</c:v>
                </c:pt>
                <c:pt idx="333">
                  <c:v>414.17533333333336</c:v>
                </c:pt>
                <c:pt idx="334">
                  <c:v>414.39333333333337</c:v>
                </c:pt>
                <c:pt idx="335">
                  <c:v>414.26033333333334</c:v>
                </c:pt>
                <c:pt idx="336">
                  <c:v>414.16933333333333</c:v>
                </c:pt>
                <c:pt idx="337">
                  <c:v>414.24233333333336</c:v>
                </c:pt>
                <c:pt idx="338">
                  <c:v>414.18833333333328</c:v>
                </c:pt>
                <c:pt idx="339">
                  <c:v>414.16799999999995</c:v>
                </c:pt>
                <c:pt idx="340">
                  <c:v>414.17133333333339</c:v>
                </c:pt>
                <c:pt idx="341">
                  <c:v>414.18166666666667</c:v>
                </c:pt>
                <c:pt idx="342">
                  <c:v>414.16233333333327</c:v>
                </c:pt>
                <c:pt idx="343">
                  <c:v>414.16533333333331</c:v>
                </c:pt>
                <c:pt idx="344">
                  <c:v>414.04166666666669</c:v>
                </c:pt>
                <c:pt idx="345">
                  <c:v>414.14533333333338</c:v>
                </c:pt>
                <c:pt idx="346">
                  <c:v>414.15233333333327</c:v>
                </c:pt>
                <c:pt idx="347">
                  <c:v>414.11700000000002</c:v>
                </c:pt>
                <c:pt idx="348">
                  <c:v>414.12299999999999</c:v>
                </c:pt>
                <c:pt idx="349">
                  <c:v>413.89866666666666</c:v>
                </c:pt>
                <c:pt idx="350">
                  <c:v>413.93699999999995</c:v>
                </c:pt>
                <c:pt idx="351">
                  <c:v>413.83266666666668</c:v>
                </c:pt>
                <c:pt idx="352">
                  <c:v>413.95499999999998</c:v>
                </c:pt>
                <c:pt idx="353">
                  <c:v>413.97166666666664</c:v>
                </c:pt>
                <c:pt idx="354">
                  <c:v>413.7643333333333</c:v>
                </c:pt>
                <c:pt idx="355">
                  <c:v>413.74266666666671</c:v>
                </c:pt>
                <c:pt idx="356">
                  <c:v>413.71000000000004</c:v>
                </c:pt>
                <c:pt idx="357">
                  <c:v>413.7763333333333</c:v>
                </c:pt>
                <c:pt idx="358">
                  <c:v>413.81166666666667</c:v>
                </c:pt>
                <c:pt idx="359">
                  <c:v>413.95666666666665</c:v>
                </c:pt>
                <c:pt idx="360">
                  <c:v>413.94466666666671</c:v>
                </c:pt>
                <c:pt idx="361">
                  <c:v>413.98466666666667</c:v>
                </c:pt>
                <c:pt idx="362">
                  <c:v>414.04866666666663</c:v>
                </c:pt>
                <c:pt idx="363">
                  <c:v>414.07066666666668</c:v>
                </c:pt>
                <c:pt idx="364">
                  <c:v>414.0333333333333</c:v>
                </c:pt>
                <c:pt idx="365">
                  <c:v>413.85433333333339</c:v>
                </c:pt>
                <c:pt idx="366">
                  <c:v>413.84899999999999</c:v>
                </c:pt>
                <c:pt idx="367">
                  <c:v>413.83800000000002</c:v>
                </c:pt>
                <c:pt idx="368">
                  <c:v>413.80433333333332</c:v>
                </c:pt>
                <c:pt idx="369">
                  <c:v>413.96766666666667</c:v>
                </c:pt>
                <c:pt idx="370">
                  <c:v>413.7526666666667</c:v>
                </c:pt>
                <c:pt idx="371">
                  <c:v>413.70833333333331</c:v>
                </c:pt>
                <c:pt idx="372">
                  <c:v>413.80900000000003</c:v>
                </c:pt>
                <c:pt idx="373">
                  <c:v>413.84933333333333</c:v>
                </c:pt>
                <c:pt idx="374">
                  <c:v>413.82900000000001</c:v>
                </c:pt>
                <c:pt idx="375">
                  <c:v>413.63033333333328</c:v>
                </c:pt>
                <c:pt idx="376">
                  <c:v>413.67900000000003</c:v>
                </c:pt>
                <c:pt idx="377">
                  <c:v>413.45800000000003</c:v>
                </c:pt>
                <c:pt idx="378">
                  <c:v>413.53833333333336</c:v>
                </c:pt>
                <c:pt idx="379">
                  <c:v>413.83833333333331</c:v>
                </c:pt>
                <c:pt idx="380">
                  <c:v>413.75799999999998</c:v>
                </c:pt>
                <c:pt idx="381">
                  <c:v>413.72499999999997</c:v>
                </c:pt>
                <c:pt idx="382">
                  <c:v>413.78166666666669</c:v>
                </c:pt>
                <c:pt idx="383">
                  <c:v>413.86133333333328</c:v>
                </c:pt>
                <c:pt idx="384">
                  <c:v>413.81666666666666</c:v>
                </c:pt>
                <c:pt idx="385">
                  <c:v>413.79599999999999</c:v>
                </c:pt>
                <c:pt idx="386">
                  <c:v>413.8</c:v>
                </c:pt>
                <c:pt idx="387">
                  <c:v>413.70333333333332</c:v>
                </c:pt>
                <c:pt idx="388">
                  <c:v>413.87366666666668</c:v>
                </c:pt>
                <c:pt idx="389">
                  <c:v>413.85033333333331</c:v>
                </c:pt>
                <c:pt idx="390">
                  <c:v>413.65166666666664</c:v>
                </c:pt>
                <c:pt idx="391">
                  <c:v>413.95299999999997</c:v>
                </c:pt>
                <c:pt idx="392">
                  <c:v>413.78933333333333</c:v>
                </c:pt>
                <c:pt idx="393">
                  <c:v>413.89600000000002</c:v>
                </c:pt>
                <c:pt idx="394">
                  <c:v>413.99399999999997</c:v>
                </c:pt>
                <c:pt idx="395">
                  <c:v>413.61866666666668</c:v>
                </c:pt>
                <c:pt idx="396">
                  <c:v>413.70333333333338</c:v>
                </c:pt>
                <c:pt idx="397">
                  <c:v>413.66433333333333</c:v>
                </c:pt>
                <c:pt idx="398">
                  <c:v>413.67166666666668</c:v>
                </c:pt>
                <c:pt idx="399">
                  <c:v>413.73666666666668</c:v>
                </c:pt>
                <c:pt idx="400">
                  <c:v>413.72600000000006</c:v>
                </c:pt>
                <c:pt idx="401">
                  <c:v>413.47866666666664</c:v>
                </c:pt>
                <c:pt idx="402">
                  <c:v>413.68033333333329</c:v>
                </c:pt>
                <c:pt idx="403">
                  <c:v>413.57400000000001</c:v>
                </c:pt>
                <c:pt idx="404">
                  <c:v>413.67166666666662</c:v>
                </c:pt>
                <c:pt idx="405">
                  <c:v>413.56633333333338</c:v>
                </c:pt>
                <c:pt idx="406">
                  <c:v>413.61233333333331</c:v>
                </c:pt>
                <c:pt idx="407">
                  <c:v>413.59033333333332</c:v>
                </c:pt>
                <c:pt idx="408">
                  <c:v>413.53633333333329</c:v>
                </c:pt>
                <c:pt idx="409">
                  <c:v>413.55</c:v>
                </c:pt>
                <c:pt idx="410">
                  <c:v>413.50766666666669</c:v>
                </c:pt>
                <c:pt idx="411">
                  <c:v>413.29500000000002</c:v>
                </c:pt>
                <c:pt idx="412">
                  <c:v>413.73266666666672</c:v>
                </c:pt>
                <c:pt idx="413">
                  <c:v>413.74299999999999</c:v>
                </c:pt>
                <c:pt idx="414">
                  <c:v>413.73233333333337</c:v>
                </c:pt>
                <c:pt idx="415">
                  <c:v>413.73700000000002</c:v>
                </c:pt>
                <c:pt idx="416">
                  <c:v>413.6423333333334</c:v>
                </c:pt>
                <c:pt idx="417">
                  <c:v>413.73166666666663</c:v>
                </c:pt>
                <c:pt idx="418">
                  <c:v>413.84233333333333</c:v>
                </c:pt>
                <c:pt idx="419">
                  <c:v>413.83</c:v>
                </c:pt>
                <c:pt idx="420">
                  <c:v>413.87466666666666</c:v>
                </c:pt>
                <c:pt idx="421">
                  <c:v>413.82366666666667</c:v>
                </c:pt>
                <c:pt idx="422">
                  <c:v>413.78566666666666</c:v>
                </c:pt>
                <c:pt idx="423">
                  <c:v>413.75866666666667</c:v>
                </c:pt>
                <c:pt idx="424">
                  <c:v>413.72066666666666</c:v>
                </c:pt>
                <c:pt idx="425">
                  <c:v>413.77266666666668</c:v>
                </c:pt>
                <c:pt idx="426">
                  <c:v>413.94033333333329</c:v>
                </c:pt>
                <c:pt idx="427">
                  <c:v>413.8126666666667</c:v>
                </c:pt>
                <c:pt idx="428">
                  <c:v>413.87699999999995</c:v>
                </c:pt>
                <c:pt idx="429">
                  <c:v>413.92599999999999</c:v>
                </c:pt>
                <c:pt idx="430">
                  <c:v>413.99933333333337</c:v>
                </c:pt>
                <c:pt idx="431">
                  <c:v>413.79633333333328</c:v>
                </c:pt>
                <c:pt idx="432">
                  <c:v>413.83866666666671</c:v>
                </c:pt>
                <c:pt idx="433">
                  <c:v>413.8563333333334</c:v>
                </c:pt>
                <c:pt idx="434">
                  <c:v>413.93233333333336</c:v>
                </c:pt>
                <c:pt idx="435">
                  <c:v>413.75133333333332</c:v>
                </c:pt>
                <c:pt idx="436">
                  <c:v>413.82799999999997</c:v>
                </c:pt>
                <c:pt idx="437">
                  <c:v>413.77566666666667</c:v>
                </c:pt>
                <c:pt idx="438">
                  <c:v>413.73033333333336</c:v>
                </c:pt>
                <c:pt idx="439">
                  <c:v>413.82766666666663</c:v>
                </c:pt>
                <c:pt idx="440">
                  <c:v>413.73333333333329</c:v>
                </c:pt>
                <c:pt idx="441">
                  <c:v>413.65199999999999</c:v>
                </c:pt>
                <c:pt idx="442">
                  <c:v>413.64766666666668</c:v>
                </c:pt>
                <c:pt idx="443">
                  <c:v>413.71966666666668</c:v>
                </c:pt>
                <c:pt idx="444">
                  <c:v>413.69600000000008</c:v>
                </c:pt>
                <c:pt idx="445">
                  <c:v>413.76533333333333</c:v>
                </c:pt>
                <c:pt idx="446">
                  <c:v>413.71599999999995</c:v>
                </c:pt>
                <c:pt idx="447">
                  <c:v>413.83800000000002</c:v>
                </c:pt>
                <c:pt idx="448">
                  <c:v>413.93099999999998</c:v>
                </c:pt>
                <c:pt idx="449">
                  <c:v>413.83966666666669</c:v>
                </c:pt>
                <c:pt idx="450">
                  <c:v>413.82866666666661</c:v>
                </c:pt>
                <c:pt idx="451">
                  <c:v>413.67699999999996</c:v>
                </c:pt>
                <c:pt idx="452">
                  <c:v>413.88933333333335</c:v>
                </c:pt>
                <c:pt idx="453">
                  <c:v>413.88100000000003</c:v>
                </c:pt>
                <c:pt idx="454">
                  <c:v>413.85833333333329</c:v>
                </c:pt>
                <c:pt idx="455">
                  <c:v>413.71199999999999</c:v>
                </c:pt>
                <c:pt idx="456">
                  <c:v>413.75499999999994</c:v>
                </c:pt>
                <c:pt idx="457">
                  <c:v>413.71966666666668</c:v>
                </c:pt>
                <c:pt idx="458">
                  <c:v>413.8243333333333</c:v>
                </c:pt>
                <c:pt idx="459">
                  <c:v>413.72766666666666</c:v>
                </c:pt>
                <c:pt idx="460">
                  <c:v>413.596</c:v>
                </c:pt>
                <c:pt idx="461">
                  <c:v>413.77266666666668</c:v>
                </c:pt>
                <c:pt idx="462">
                  <c:v>413.71999999999997</c:v>
                </c:pt>
                <c:pt idx="463">
                  <c:v>413.60533333333325</c:v>
                </c:pt>
                <c:pt idx="464">
                  <c:v>413.63833333333332</c:v>
                </c:pt>
                <c:pt idx="465">
                  <c:v>413.52066666666673</c:v>
                </c:pt>
                <c:pt idx="466">
                  <c:v>413.69699999999995</c:v>
                </c:pt>
                <c:pt idx="467">
                  <c:v>413.62966666666665</c:v>
                </c:pt>
                <c:pt idx="468">
                  <c:v>413.62799999999999</c:v>
                </c:pt>
                <c:pt idx="469">
                  <c:v>413.80566666666664</c:v>
                </c:pt>
                <c:pt idx="470">
                  <c:v>413.75933333333336</c:v>
                </c:pt>
                <c:pt idx="471">
                  <c:v>413.74166666666662</c:v>
                </c:pt>
                <c:pt idx="472">
                  <c:v>413.86500000000001</c:v>
                </c:pt>
                <c:pt idx="473">
                  <c:v>413.77766666666668</c:v>
                </c:pt>
                <c:pt idx="474">
                  <c:v>413.63899999999995</c:v>
                </c:pt>
                <c:pt idx="475">
                  <c:v>413.71600000000007</c:v>
                </c:pt>
                <c:pt idx="476">
                  <c:v>413.53066666666672</c:v>
                </c:pt>
                <c:pt idx="477">
                  <c:v>413.71433333333334</c:v>
                </c:pt>
                <c:pt idx="478">
                  <c:v>413.63599999999997</c:v>
                </c:pt>
                <c:pt idx="479">
                  <c:v>413.613</c:v>
                </c:pt>
                <c:pt idx="480">
                  <c:v>413.53566666666666</c:v>
                </c:pt>
                <c:pt idx="481">
                  <c:v>413.48600000000005</c:v>
                </c:pt>
                <c:pt idx="482">
                  <c:v>413.67433333333338</c:v>
                </c:pt>
                <c:pt idx="483">
                  <c:v>413.67466666666661</c:v>
                </c:pt>
                <c:pt idx="484">
                  <c:v>413.77033333333338</c:v>
                </c:pt>
                <c:pt idx="485">
                  <c:v>413.82199999999995</c:v>
                </c:pt>
                <c:pt idx="486">
                  <c:v>413.44566666666668</c:v>
                </c:pt>
                <c:pt idx="487">
                  <c:v>413.59266666666667</c:v>
                </c:pt>
                <c:pt idx="488">
                  <c:v>413.57133333333331</c:v>
                </c:pt>
                <c:pt idx="489">
                  <c:v>413.32733333333334</c:v>
                </c:pt>
                <c:pt idx="490">
                  <c:v>413.77566666666667</c:v>
                </c:pt>
                <c:pt idx="491">
                  <c:v>413.64100000000002</c:v>
                </c:pt>
                <c:pt idx="492">
                  <c:v>413.72966666666662</c:v>
                </c:pt>
                <c:pt idx="493">
                  <c:v>413.58566666666667</c:v>
                </c:pt>
                <c:pt idx="494">
                  <c:v>413.63866666666667</c:v>
                </c:pt>
                <c:pt idx="495">
                  <c:v>413.40733333333333</c:v>
                </c:pt>
                <c:pt idx="496">
                  <c:v>413.60433333333327</c:v>
                </c:pt>
                <c:pt idx="497">
                  <c:v>413.50566666666663</c:v>
                </c:pt>
                <c:pt idx="498">
                  <c:v>413.41900000000004</c:v>
                </c:pt>
                <c:pt idx="499">
                  <c:v>413.62000000000006</c:v>
                </c:pt>
                <c:pt idx="500">
                  <c:v>413.56066666666669</c:v>
                </c:pt>
                <c:pt idx="501">
                  <c:v>413.57733333333334</c:v>
                </c:pt>
                <c:pt idx="502">
                  <c:v>413.82333333333332</c:v>
                </c:pt>
                <c:pt idx="503">
                  <c:v>413.57400000000001</c:v>
                </c:pt>
                <c:pt idx="504">
                  <c:v>413.77566666666667</c:v>
                </c:pt>
                <c:pt idx="505">
                  <c:v>413.69633333333331</c:v>
                </c:pt>
                <c:pt idx="506">
                  <c:v>413.79833333333335</c:v>
                </c:pt>
                <c:pt idx="507">
                  <c:v>413.92099999999999</c:v>
                </c:pt>
                <c:pt idx="508">
                  <c:v>413.71166666666664</c:v>
                </c:pt>
                <c:pt idx="509">
                  <c:v>413.58566666666667</c:v>
                </c:pt>
                <c:pt idx="510">
                  <c:v>413.6996666666667</c:v>
                </c:pt>
                <c:pt idx="511">
                  <c:v>413.49566666666669</c:v>
                </c:pt>
                <c:pt idx="512">
                  <c:v>413.75900000000001</c:v>
                </c:pt>
                <c:pt idx="513">
                  <c:v>413.75700000000001</c:v>
                </c:pt>
                <c:pt idx="514">
                  <c:v>413.60200000000003</c:v>
                </c:pt>
                <c:pt idx="515">
                  <c:v>413.66433333333333</c:v>
                </c:pt>
                <c:pt idx="516">
                  <c:v>413.73233333333337</c:v>
                </c:pt>
                <c:pt idx="517">
                  <c:v>413.78733333333327</c:v>
                </c:pt>
                <c:pt idx="518">
                  <c:v>413.81566666666669</c:v>
                </c:pt>
                <c:pt idx="519">
                  <c:v>413.78233333333333</c:v>
                </c:pt>
                <c:pt idx="520">
                  <c:v>413.65633333333335</c:v>
                </c:pt>
                <c:pt idx="521">
                  <c:v>413.71933333333328</c:v>
                </c:pt>
                <c:pt idx="522">
                  <c:v>413.47800000000001</c:v>
                </c:pt>
                <c:pt idx="523">
                  <c:v>413.61066666666665</c:v>
                </c:pt>
                <c:pt idx="524">
                  <c:v>413.43333333333334</c:v>
                </c:pt>
                <c:pt idx="525">
                  <c:v>413.52766666666668</c:v>
                </c:pt>
                <c:pt idx="526">
                  <c:v>413.60599999999999</c:v>
                </c:pt>
                <c:pt idx="527">
                  <c:v>413.63533333333334</c:v>
                </c:pt>
                <c:pt idx="528">
                  <c:v>413.41966666666667</c:v>
                </c:pt>
                <c:pt idx="529">
                  <c:v>413.58166666666665</c:v>
                </c:pt>
                <c:pt idx="530">
                  <c:v>413.52266666666668</c:v>
                </c:pt>
                <c:pt idx="531">
                  <c:v>413.5363333333334</c:v>
                </c:pt>
                <c:pt idx="532">
                  <c:v>413.50233333333335</c:v>
                </c:pt>
                <c:pt idx="533">
                  <c:v>413.59200000000004</c:v>
                </c:pt>
                <c:pt idx="534">
                  <c:v>413.38633333333337</c:v>
                </c:pt>
                <c:pt idx="535">
                  <c:v>413.43333333333339</c:v>
                </c:pt>
                <c:pt idx="536">
                  <c:v>413.5796666666667</c:v>
                </c:pt>
                <c:pt idx="537">
                  <c:v>413.35733333333337</c:v>
                </c:pt>
                <c:pt idx="538">
                  <c:v>413.46066666666667</c:v>
                </c:pt>
                <c:pt idx="539">
                  <c:v>413.38100000000003</c:v>
                </c:pt>
                <c:pt idx="540">
                  <c:v>413.37166666666667</c:v>
                </c:pt>
                <c:pt idx="541">
                  <c:v>413.41233333333338</c:v>
                </c:pt>
                <c:pt idx="542">
                  <c:v>413.82566666666668</c:v>
                </c:pt>
                <c:pt idx="543">
                  <c:v>413.53666666666663</c:v>
                </c:pt>
                <c:pt idx="544">
                  <c:v>413.58966666666669</c:v>
                </c:pt>
                <c:pt idx="545">
                  <c:v>413.66833333333329</c:v>
                </c:pt>
                <c:pt idx="546">
                  <c:v>413.68066666666664</c:v>
                </c:pt>
                <c:pt idx="547">
                  <c:v>413.55199999999996</c:v>
                </c:pt>
                <c:pt idx="548">
                  <c:v>413.74099999999999</c:v>
                </c:pt>
                <c:pt idx="549">
                  <c:v>413.62333333333328</c:v>
                </c:pt>
                <c:pt idx="550">
                  <c:v>413.66666666666669</c:v>
                </c:pt>
                <c:pt idx="551">
                  <c:v>413.75666666666666</c:v>
                </c:pt>
                <c:pt idx="552">
                  <c:v>413.65200000000004</c:v>
                </c:pt>
                <c:pt idx="553">
                  <c:v>413.69</c:v>
                </c:pt>
                <c:pt idx="554">
                  <c:v>413.47466666666668</c:v>
                </c:pt>
                <c:pt idx="555">
                  <c:v>413.59999999999997</c:v>
                </c:pt>
                <c:pt idx="556">
                  <c:v>413.75366666666667</c:v>
                </c:pt>
                <c:pt idx="557">
                  <c:v>413.66133333333329</c:v>
                </c:pt>
                <c:pt idx="558">
                  <c:v>413.70233333333334</c:v>
                </c:pt>
                <c:pt idx="559">
                  <c:v>413.5913333333333</c:v>
                </c:pt>
                <c:pt idx="560">
                  <c:v>413.6656666666666</c:v>
                </c:pt>
                <c:pt idx="561">
                  <c:v>413.6513333333333</c:v>
                </c:pt>
                <c:pt idx="562">
                  <c:v>413.51900000000001</c:v>
                </c:pt>
                <c:pt idx="563">
                  <c:v>413.5</c:v>
                </c:pt>
                <c:pt idx="564">
                  <c:v>413.76233333333334</c:v>
                </c:pt>
                <c:pt idx="565">
                  <c:v>413.52199999999999</c:v>
                </c:pt>
                <c:pt idx="566">
                  <c:v>413.74366666666668</c:v>
                </c:pt>
                <c:pt idx="567">
                  <c:v>413.70066666666668</c:v>
                </c:pt>
                <c:pt idx="568">
                  <c:v>413.56099999999998</c:v>
                </c:pt>
                <c:pt idx="569">
                  <c:v>413.76666666666671</c:v>
                </c:pt>
                <c:pt idx="570">
                  <c:v>413.68233333333336</c:v>
                </c:pt>
                <c:pt idx="571">
                  <c:v>413.70800000000003</c:v>
                </c:pt>
                <c:pt idx="572">
                  <c:v>413.69233333333335</c:v>
                </c:pt>
                <c:pt idx="573">
                  <c:v>413.72499999999997</c:v>
                </c:pt>
                <c:pt idx="574">
                  <c:v>413.80966666666671</c:v>
                </c:pt>
                <c:pt idx="575">
                  <c:v>413.7833333333333</c:v>
                </c:pt>
                <c:pt idx="576">
                  <c:v>413.89133333333331</c:v>
                </c:pt>
                <c:pt idx="577">
                  <c:v>413.8486666666667</c:v>
                </c:pt>
                <c:pt idx="578">
                  <c:v>413.72899999999998</c:v>
                </c:pt>
                <c:pt idx="579">
                  <c:v>413.69900000000007</c:v>
                </c:pt>
                <c:pt idx="580">
                  <c:v>413.73233333333332</c:v>
                </c:pt>
                <c:pt idx="581">
                  <c:v>413.56433333333331</c:v>
                </c:pt>
                <c:pt idx="582">
                  <c:v>413.6366666666666</c:v>
                </c:pt>
                <c:pt idx="583">
                  <c:v>413.66300000000001</c:v>
                </c:pt>
                <c:pt idx="584">
                  <c:v>413.54266666666666</c:v>
                </c:pt>
                <c:pt idx="585">
                  <c:v>413.82366666666667</c:v>
                </c:pt>
                <c:pt idx="586">
                  <c:v>413.73033333333336</c:v>
                </c:pt>
                <c:pt idx="587">
                  <c:v>413.8243333333333</c:v>
                </c:pt>
                <c:pt idx="588">
                  <c:v>413.78100000000001</c:v>
                </c:pt>
                <c:pt idx="589">
                  <c:v>413.75933333333336</c:v>
                </c:pt>
                <c:pt idx="590">
                  <c:v>413.786</c:v>
                </c:pt>
                <c:pt idx="591">
                  <c:v>413.64900000000006</c:v>
                </c:pt>
                <c:pt idx="592">
                  <c:v>413.58066666666667</c:v>
                </c:pt>
                <c:pt idx="593">
                  <c:v>413.45033333333339</c:v>
                </c:pt>
                <c:pt idx="594">
                  <c:v>413.68800000000005</c:v>
                </c:pt>
                <c:pt idx="595">
                  <c:v>413.58</c:v>
                </c:pt>
                <c:pt idx="596">
                  <c:v>413.61799999999999</c:v>
                </c:pt>
                <c:pt idx="597">
                  <c:v>413.62733333333335</c:v>
                </c:pt>
                <c:pt idx="598">
                  <c:v>413.61366666666663</c:v>
                </c:pt>
                <c:pt idx="599">
                  <c:v>413.71800000000002</c:v>
                </c:pt>
                <c:pt idx="600">
                  <c:v>413.64433333333335</c:v>
                </c:pt>
                <c:pt idx="601">
                  <c:v>413.76366666666672</c:v>
                </c:pt>
                <c:pt idx="602">
                  <c:v>413.81099999999998</c:v>
                </c:pt>
                <c:pt idx="603">
                  <c:v>413.87300000000005</c:v>
                </c:pt>
                <c:pt idx="604">
                  <c:v>414.01966666666664</c:v>
                </c:pt>
                <c:pt idx="605">
                  <c:v>413.81133333333332</c:v>
                </c:pt>
                <c:pt idx="606">
                  <c:v>413.71800000000002</c:v>
                </c:pt>
                <c:pt idx="607">
                  <c:v>413.77600000000001</c:v>
                </c:pt>
                <c:pt idx="608">
                  <c:v>413.72500000000008</c:v>
                </c:pt>
                <c:pt idx="609">
                  <c:v>413.89566666666661</c:v>
                </c:pt>
                <c:pt idx="610">
                  <c:v>413.84499999999997</c:v>
                </c:pt>
                <c:pt idx="611">
                  <c:v>413.8746666666666</c:v>
                </c:pt>
                <c:pt idx="612">
                  <c:v>413.8893333333333</c:v>
                </c:pt>
                <c:pt idx="613">
                  <c:v>413.93166666666667</c:v>
                </c:pt>
                <c:pt idx="614">
                  <c:v>413.91900000000004</c:v>
                </c:pt>
                <c:pt idx="615">
                  <c:v>413.81566666666669</c:v>
                </c:pt>
                <c:pt idx="616">
                  <c:v>413.83766666666662</c:v>
                </c:pt>
                <c:pt idx="617">
                  <c:v>413.892</c:v>
                </c:pt>
                <c:pt idx="618">
                  <c:v>413.85633333333334</c:v>
                </c:pt>
                <c:pt idx="619">
                  <c:v>413.95</c:v>
                </c:pt>
                <c:pt idx="620">
                  <c:v>413.92433333333332</c:v>
                </c:pt>
                <c:pt idx="621">
                  <c:v>413.798</c:v>
                </c:pt>
                <c:pt idx="622">
                  <c:v>413.75199999999995</c:v>
                </c:pt>
                <c:pt idx="623">
                  <c:v>413.91633333333334</c:v>
                </c:pt>
                <c:pt idx="624">
                  <c:v>413.86700000000002</c:v>
                </c:pt>
                <c:pt idx="625">
                  <c:v>413.8126666666667</c:v>
                </c:pt>
                <c:pt idx="626">
                  <c:v>413.82066666666668</c:v>
                </c:pt>
                <c:pt idx="627">
                  <c:v>413.87400000000002</c:v>
                </c:pt>
                <c:pt idx="628">
                  <c:v>413.92133333333328</c:v>
                </c:pt>
                <c:pt idx="629">
                  <c:v>413.90566666666672</c:v>
                </c:pt>
                <c:pt idx="630">
                  <c:v>413.88333333333338</c:v>
                </c:pt>
                <c:pt idx="631">
                  <c:v>413.82300000000004</c:v>
                </c:pt>
                <c:pt idx="632">
                  <c:v>413.88433333333336</c:v>
                </c:pt>
                <c:pt idx="633">
                  <c:v>413.72733333333332</c:v>
                </c:pt>
                <c:pt idx="634">
                  <c:v>413.94266666666664</c:v>
                </c:pt>
                <c:pt idx="635">
                  <c:v>413.74700000000001</c:v>
                </c:pt>
                <c:pt idx="636">
                  <c:v>413.87833333333333</c:v>
                </c:pt>
                <c:pt idx="637">
                  <c:v>413.90466666666663</c:v>
                </c:pt>
                <c:pt idx="638">
                  <c:v>413.83633333333336</c:v>
                </c:pt>
                <c:pt idx="639">
                  <c:v>413.88833333333332</c:v>
                </c:pt>
                <c:pt idx="640">
                  <c:v>413.84566666666666</c:v>
                </c:pt>
                <c:pt idx="641">
                  <c:v>413.83866666666671</c:v>
                </c:pt>
                <c:pt idx="642">
                  <c:v>413.90933333333334</c:v>
                </c:pt>
                <c:pt idx="643">
                  <c:v>413.90333333333336</c:v>
                </c:pt>
                <c:pt idx="644">
                  <c:v>413.92233333333337</c:v>
                </c:pt>
                <c:pt idx="645">
                  <c:v>413.94833333333332</c:v>
                </c:pt>
                <c:pt idx="646">
                  <c:v>413.98366666666669</c:v>
                </c:pt>
                <c:pt idx="647">
                  <c:v>414.04200000000009</c:v>
                </c:pt>
                <c:pt idx="648">
                  <c:v>414.09366666666665</c:v>
                </c:pt>
                <c:pt idx="649">
                  <c:v>413.94599999999997</c:v>
                </c:pt>
                <c:pt idx="650">
                  <c:v>413.87333333333328</c:v>
                </c:pt>
                <c:pt idx="651">
                  <c:v>413.77133333333336</c:v>
                </c:pt>
                <c:pt idx="652">
                  <c:v>413.62266666666665</c:v>
                </c:pt>
                <c:pt idx="653">
                  <c:v>413.74299999999999</c:v>
                </c:pt>
                <c:pt idx="654">
                  <c:v>413.53733333333338</c:v>
                </c:pt>
                <c:pt idx="655">
                  <c:v>413.74533333333335</c:v>
                </c:pt>
                <c:pt idx="656">
                  <c:v>413.84999999999997</c:v>
                </c:pt>
                <c:pt idx="657">
                  <c:v>413.87999999999994</c:v>
                </c:pt>
                <c:pt idx="658">
                  <c:v>414.13866666666667</c:v>
                </c:pt>
                <c:pt idx="659">
                  <c:v>414.01966666666664</c:v>
                </c:pt>
                <c:pt idx="660">
                  <c:v>414.21800000000002</c:v>
                </c:pt>
                <c:pt idx="661">
                  <c:v>414.23466666666673</c:v>
                </c:pt>
                <c:pt idx="662">
                  <c:v>414.20533333333333</c:v>
                </c:pt>
                <c:pt idx="663">
                  <c:v>414.18299999999999</c:v>
                </c:pt>
                <c:pt idx="664">
                  <c:v>414.24700000000001</c:v>
                </c:pt>
                <c:pt idx="665">
                  <c:v>414.08133333333336</c:v>
                </c:pt>
                <c:pt idx="666">
                  <c:v>414.06899999999996</c:v>
                </c:pt>
                <c:pt idx="667">
                  <c:v>414.17433333333332</c:v>
                </c:pt>
                <c:pt idx="668">
                  <c:v>414.09066666666666</c:v>
                </c:pt>
                <c:pt idx="669">
                  <c:v>413.93833333333333</c:v>
                </c:pt>
                <c:pt idx="670">
                  <c:v>414.07666666666665</c:v>
                </c:pt>
                <c:pt idx="671">
                  <c:v>413.98966666666666</c:v>
                </c:pt>
                <c:pt idx="672">
                  <c:v>413.97433333333333</c:v>
                </c:pt>
                <c:pt idx="673">
                  <c:v>413.94466666666659</c:v>
                </c:pt>
                <c:pt idx="674">
                  <c:v>413.99866666666668</c:v>
                </c:pt>
                <c:pt idx="675">
                  <c:v>414.036</c:v>
                </c:pt>
                <c:pt idx="676">
                  <c:v>413.95400000000001</c:v>
                </c:pt>
                <c:pt idx="677">
                  <c:v>413.99800000000005</c:v>
                </c:pt>
                <c:pt idx="678">
                  <c:v>413.98499999999996</c:v>
                </c:pt>
                <c:pt idx="679">
                  <c:v>414.09500000000003</c:v>
                </c:pt>
                <c:pt idx="680">
                  <c:v>414.01833333333337</c:v>
                </c:pt>
                <c:pt idx="681">
                  <c:v>414.03266666666667</c:v>
                </c:pt>
                <c:pt idx="682">
                  <c:v>414.01500000000004</c:v>
                </c:pt>
                <c:pt idx="683">
                  <c:v>413.89266666666668</c:v>
                </c:pt>
                <c:pt idx="684">
                  <c:v>414.01233333333334</c:v>
                </c:pt>
                <c:pt idx="685">
                  <c:v>414.01099999999997</c:v>
                </c:pt>
                <c:pt idx="686">
                  <c:v>414.08500000000004</c:v>
                </c:pt>
                <c:pt idx="687">
                  <c:v>414.03466666666668</c:v>
                </c:pt>
                <c:pt idx="688">
                  <c:v>413.88899999999995</c:v>
                </c:pt>
                <c:pt idx="689">
                  <c:v>413.9666666666667</c:v>
                </c:pt>
                <c:pt idx="690">
                  <c:v>414.02333333333331</c:v>
                </c:pt>
                <c:pt idx="691">
                  <c:v>413.96199999999999</c:v>
                </c:pt>
                <c:pt idx="692">
                  <c:v>413.964</c:v>
                </c:pt>
                <c:pt idx="693">
                  <c:v>413.87033333333335</c:v>
                </c:pt>
                <c:pt idx="694">
                  <c:v>413.94366666666673</c:v>
                </c:pt>
                <c:pt idx="695">
                  <c:v>413.93</c:v>
                </c:pt>
                <c:pt idx="696">
                  <c:v>414.00166666666672</c:v>
                </c:pt>
                <c:pt idx="697">
                  <c:v>413.90333333333336</c:v>
                </c:pt>
                <c:pt idx="698">
                  <c:v>413.92699999999996</c:v>
                </c:pt>
                <c:pt idx="699">
                  <c:v>413.90733333333333</c:v>
                </c:pt>
                <c:pt idx="700">
                  <c:v>414.03366666666665</c:v>
                </c:pt>
                <c:pt idx="701">
                  <c:v>413.93099999999998</c:v>
                </c:pt>
                <c:pt idx="702">
                  <c:v>414.11799999999999</c:v>
                </c:pt>
                <c:pt idx="703">
                  <c:v>413.89499999999998</c:v>
                </c:pt>
                <c:pt idx="704">
                  <c:v>413.85500000000002</c:v>
                </c:pt>
                <c:pt idx="705">
                  <c:v>413.81</c:v>
                </c:pt>
                <c:pt idx="706">
                  <c:v>413.81366666666668</c:v>
                </c:pt>
                <c:pt idx="707">
                  <c:v>413.78</c:v>
                </c:pt>
                <c:pt idx="708">
                  <c:v>413.79299999999995</c:v>
                </c:pt>
                <c:pt idx="709">
                  <c:v>413.84300000000002</c:v>
                </c:pt>
                <c:pt idx="710">
                  <c:v>413.79299999999995</c:v>
                </c:pt>
                <c:pt idx="711">
                  <c:v>413.71966666666668</c:v>
                </c:pt>
                <c:pt idx="712">
                  <c:v>413.964</c:v>
                </c:pt>
                <c:pt idx="713">
                  <c:v>413.77666666666664</c:v>
                </c:pt>
                <c:pt idx="714">
                  <c:v>413.80633333333327</c:v>
                </c:pt>
                <c:pt idx="715">
                  <c:v>413.96333333333337</c:v>
                </c:pt>
                <c:pt idx="716">
                  <c:v>413.83899999999994</c:v>
                </c:pt>
                <c:pt idx="717">
                  <c:v>413.91399999999999</c:v>
                </c:pt>
                <c:pt idx="718">
                  <c:v>414.09399999999999</c:v>
                </c:pt>
                <c:pt idx="719">
                  <c:v>413.86433333333338</c:v>
                </c:pt>
                <c:pt idx="720">
                  <c:v>414.11366666666663</c:v>
                </c:pt>
                <c:pt idx="721">
                  <c:v>413.84300000000002</c:v>
                </c:pt>
                <c:pt idx="722">
                  <c:v>413.86799999999999</c:v>
                </c:pt>
                <c:pt idx="723">
                  <c:v>414.1583333333333</c:v>
                </c:pt>
                <c:pt idx="724">
                  <c:v>413.98333333333335</c:v>
                </c:pt>
                <c:pt idx="725">
                  <c:v>413.93333333333334</c:v>
                </c:pt>
                <c:pt idx="726">
                  <c:v>413.98366666666669</c:v>
                </c:pt>
                <c:pt idx="727">
                  <c:v>413.97333333333336</c:v>
                </c:pt>
                <c:pt idx="728">
                  <c:v>414.00433333333336</c:v>
                </c:pt>
                <c:pt idx="729">
                  <c:v>414.05700000000002</c:v>
                </c:pt>
                <c:pt idx="730">
                  <c:v>414.06799999999998</c:v>
                </c:pt>
                <c:pt idx="731">
                  <c:v>414.15033333333332</c:v>
                </c:pt>
                <c:pt idx="732">
                  <c:v>414.07533333333339</c:v>
                </c:pt>
                <c:pt idx="733">
                  <c:v>413.92</c:v>
                </c:pt>
                <c:pt idx="734">
                  <c:v>413.92866666666669</c:v>
                </c:pt>
                <c:pt idx="735">
                  <c:v>413.81433333333331</c:v>
                </c:pt>
                <c:pt idx="736">
                  <c:v>413.93566666666669</c:v>
                </c:pt>
                <c:pt idx="737">
                  <c:v>413.83333333333331</c:v>
                </c:pt>
                <c:pt idx="738">
                  <c:v>413.91666666666669</c:v>
                </c:pt>
                <c:pt idx="739">
                  <c:v>413.99466666666666</c:v>
                </c:pt>
                <c:pt idx="740">
                  <c:v>413.85066666666671</c:v>
                </c:pt>
                <c:pt idx="741">
                  <c:v>413.60933333333332</c:v>
                </c:pt>
                <c:pt idx="742">
                  <c:v>413.8416666666667</c:v>
                </c:pt>
                <c:pt idx="743">
                  <c:v>413.94200000000001</c:v>
                </c:pt>
                <c:pt idx="744">
                  <c:v>413.78266666666667</c:v>
                </c:pt>
                <c:pt idx="745">
                  <c:v>413.80633333333327</c:v>
                </c:pt>
                <c:pt idx="746">
                  <c:v>413.73133333333334</c:v>
                </c:pt>
                <c:pt idx="747">
                  <c:v>413.70833333333331</c:v>
                </c:pt>
                <c:pt idx="748">
                  <c:v>413.96700000000004</c:v>
                </c:pt>
                <c:pt idx="749">
                  <c:v>413.84066666666666</c:v>
                </c:pt>
                <c:pt idx="750">
                  <c:v>413.97166666666664</c:v>
                </c:pt>
                <c:pt idx="751">
                  <c:v>413.83066666666667</c:v>
                </c:pt>
                <c:pt idx="752">
                  <c:v>413.82199999999995</c:v>
                </c:pt>
                <c:pt idx="753">
                  <c:v>414.02699999999999</c:v>
                </c:pt>
                <c:pt idx="754">
                  <c:v>413.75</c:v>
                </c:pt>
                <c:pt idx="755">
                  <c:v>413.90066666666667</c:v>
                </c:pt>
                <c:pt idx="756">
                  <c:v>413.97933333333339</c:v>
                </c:pt>
                <c:pt idx="757">
                  <c:v>413.88133333333332</c:v>
                </c:pt>
                <c:pt idx="758">
                  <c:v>413.88499999999999</c:v>
                </c:pt>
                <c:pt idx="759">
                  <c:v>413.89899999999994</c:v>
                </c:pt>
                <c:pt idx="760">
                  <c:v>413.78700000000003</c:v>
                </c:pt>
                <c:pt idx="761">
                  <c:v>413.96899999999999</c:v>
                </c:pt>
                <c:pt idx="762">
                  <c:v>413.81866666666673</c:v>
                </c:pt>
                <c:pt idx="763">
                  <c:v>413.75666666666666</c:v>
                </c:pt>
                <c:pt idx="764">
                  <c:v>413.81933333333336</c:v>
                </c:pt>
                <c:pt idx="765">
                  <c:v>413.87899999999996</c:v>
                </c:pt>
                <c:pt idx="766">
                  <c:v>413.87866666666667</c:v>
                </c:pt>
                <c:pt idx="767">
                  <c:v>413.94200000000001</c:v>
                </c:pt>
                <c:pt idx="768">
                  <c:v>413.88066666666668</c:v>
                </c:pt>
                <c:pt idx="769">
                  <c:v>413.93166666666667</c:v>
                </c:pt>
                <c:pt idx="770">
                  <c:v>414.06766666666664</c:v>
                </c:pt>
                <c:pt idx="771">
                  <c:v>413.97466666666668</c:v>
                </c:pt>
                <c:pt idx="772">
                  <c:v>413.97966666666662</c:v>
                </c:pt>
                <c:pt idx="773">
                  <c:v>414.02500000000003</c:v>
                </c:pt>
                <c:pt idx="774">
                  <c:v>414.00366666666667</c:v>
                </c:pt>
                <c:pt idx="775">
                  <c:v>413.983</c:v>
                </c:pt>
                <c:pt idx="776">
                  <c:v>414.08566666666667</c:v>
                </c:pt>
                <c:pt idx="777">
                  <c:v>413.76666666666665</c:v>
                </c:pt>
                <c:pt idx="778">
                  <c:v>414.06400000000002</c:v>
                </c:pt>
                <c:pt idx="779">
                  <c:v>413.98966666666666</c:v>
                </c:pt>
                <c:pt idx="780">
                  <c:v>413.98366666666669</c:v>
                </c:pt>
                <c:pt idx="781">
                  <c:v>413.83833333333331</c:v>
                </c:pt>
                <c:pt idx="782">
                  <c:v>413.74900000000002</c:v>
                </c:pt>
                <c:pt idx="783">
                  <c:v>413.76133333333337</c:v>
                </c:pt>
                <c:pt idx="784">
                  <c:v>413.7383333333334</c:v>
                </c:pt>
                <c:pt idx="785">
                  <c:v>413.762</c:v>
                </c:pt>
                <c:pt idx="786">
                  <c:v>413.71133333333336</c:v>
                </c:pt>
                <c:pt idx="787">
                  <c:v>413.65266666666668</c:v>
                </c:pt>
                <c:pt idx="788">
                  <c:v>413.77966666666663</c:v>
                </c:pt>
                <c:pt idx="789">
                  <c:v>413.70233333333334</c:v>
                </c:pt>
                <c:pt idx="790">
                  <c:v>413.72299999999996</c:v>
                </c:pt>
                <c:pt idx="791">
                  <c:v>413.88899999999995</c:v>
                </c:pt>
                <c:pt idx="792">
                  <c:v>413.83666666666664</c:v>
                </c:pt>
                <c:pt idx="793">
                  <c:v>413.90433333333334</c:v>
                </c:pt>
                <c:pt idx="794">
                  <c:v>414.07633333333337</c:v>
                </c:pt>
                <c:pt idx="795">
                  <c:v>413.96266666666662</c:v>
                </c:pt>
                <c:pt idx="796">
                  <c:v>414.14166666666665</c:v>
                </c:pt>
                <c:pt idx="797">
                  <c:v>414.26800000000003</c:v>
                </c:pt>
                <c:pt idx="798">
                  <c:v>414.03700000000003</c:v>
                </c:pt>
                <c:pt idx="799">
                  <c:v>414.14100000000002</c:v>
                </c:pt>
                <c:pt idx="800">
                  <c:v>413.96466666666669</c:v>
                </c:pt>
                <c:pt idx="801">
                  <c:v>413.79633333333339</c:v>
                </c:pt>
                <c:pt idx="802">
                  <c:v>413.96266666666662</c:v>
                </c:pt>
                <c:pt idx="803">
                  <c:v>413.89699999999999</c:v>
                </c:pt>
                <c:pt idx="804">
                  <c:v>414.07100000000008</c:v>
                </c:pt>
                <c:pt idx="805">
                  <c:v>413.89633333333336</c:v>
                </c:pt>
                <c:pt idx="806">
                  <c:v>413.8123333333333</c:v>
                </c:pt>
                <c:pt idx="807">
                  <c:v>413.87066666666669</c:v>
                </c:pt>
                <c:pt idx="808">
                  <c:v>413.97166666666664</c:v>
                </c:pt>
                <c:pt idx="809">
                  <c:v>413.99500000000006</c:v>
                </c:pt>
                <c:pt idx="810">
                  <c:v>413.90299999999996</c:v>
                </c:pt>
                <c:pt idx="811">
                  <c:v>414.01833333333337</c:v>
                </c:pt>
                <c:pt idx="812">
                  <c:v>414.00466666666671</c:v>
                </c:pt>
                <c:pt idx="813">
                  <c:v>414.10200000000003</c:v>
                </c:pt>
                <c:pt idx="814">
                  <c:v>414.13533333333334</c:v>
                </c:pt>
                <c:pt idx="815">
                  <c:v>413.97033333333337</c:v>
                </c:pt>
                <c:pt idx="816">
                  <c:v>413.96166666666664</c:v>
                </c:pt>
                <c:pt idx="817">
                  <c:v>413.98600000000005</c:v>
                </c:pt>
                <c:pt idx="818">
                  <c:v>413.82466666666664</c:v>
                </c:pt>
                <c:pt idx="819">
                  <c:v>413.82300000000004</c:v>
                </c:pt>
                <c:pt idx="820">
                  <c:v>413.85599999999999</c:v>
                </c:pt>
                <c:pt idx="821">
                  <c:v>413.89900000000006</c:v>
                </c:pt>
                <c:pt idx="822">
                  <c:v>413.9636666666666</c:v>
                </c:pt>
                <c:pt idx="823">
                  <c:v>413.92699999999996</c:v>
                </c:pt>
                <c:pt idx="824">
                  <c:v>413.77333333333337</c:v>
                </c:pt>
                <c:pt idx="825">
                  <c:v>413.87900000000008</c:v>
                </c:pt>
                <c:pt idx="826">
                  <c:v>413.95599999999996</c:v>
                </c:pt>
                <c:pt idx="827">
                  <c:v>413.97900000000004</c:v>
                </c:pt>
                <c:pt idx="828">
                  <c:v>414.17099999999999</c:v>
                </c:pt>
                <c:pt idx="829">
                  <c:v>413.97300000000001</c:v>
                </c:pt>
                <c:pt idx="830">
                  <c:v>413.94666666666666</c:v>
                </c:pt>
                <c:pt idx="831">
                  <c:v>413.98133333333334</c:v>
                </c:pt>
                <c:pt idx="832">
                  <c:v>413.97666666666669</c:v>
                </c:pt>
                <c:pt idx="833">
                  <c:v>413.87333333333328</c:v>
                </c:pt>
                <c:pt idx="834">
                  <c:v>413.86533333333335</c:v>
                </c:pt>
                <c:pt idx="835">
                  <c:v>413.89066666666668</c:v>
                </c:pt>
                <c:pt idx="836">
                  <c:v>414.06966666666671</c:v>
                </c:pt>
                <c:pt idx="837">
                  <c:v>414.05666666666667</c:v>
                </c:pt>
                <c:pt idx="838">
                  <c:v>413.9706666666666</c:v>
                </c:pt>
                <c:pt idx="839">
                  <c:v>414.17233333333326</c:v>
                </c:pt>
                <c:pt idx="840">
                  <c:v>414.04366666666664</c:v>
                </c:pt>
                <c:pt idx="841">
                  <c:v>413.97933333333339</c:v>
                </c:pt>
                <c:pt idx="842">
                  <c:v>414.50200000000001</c:v>
                </c:pt>
                <c:pt idx="843">
                  <c:v>414.23366666666669</c:v>
                </c:pt>
                <c:pt idx="844">
                  <c:v>414.23133333333334</c:v>
                </c:pt>
                <c:pt idx="845">
                  <c:v>414.23399999999998</c:v>
                </c:pt>
                <c:pt idx="846">
                  <c:v>414.06299999999993</c:v>
                </c:pt>
                <c:pt idx="847">
                  <c:v>414.01866666666666</c:v>
                </c:pt>
                <c:pt idx="848">
                  <c:v>413.97666666666669</c:v>
                </c:pt>
                <c:pt idx="849">
                  <c:v>413.93033333333329</c:v>
                </c:pt>
                <c:pt idx="850">
                  <c:v>413.99099999999999</c:v>
                </c:pt>
                <c:pt idx="851">
                  <c:v>413.97633333333334</c:v>
                </c:pt>
                <c:pt idx="852">
                  <c:v>413.93266666666665</c:v>
                </c:pt>
                <c:pt idx="853">
                  <c:v>414.14533333333338</c:v>
                </c:pt>
                <c:pt idx="854">
                  <c:v>414.06400000000002</c:v>
                </c:pt>
                <c:pt idx="855">
                  <c:v>414.13333333333338</c:v>
                </c:pt>
                <c:pt idx="856">
                  <c:v>414.28766666666667</c:v>
                </c:pt>
                <c:pt idx="857">
                  <c:v>414.1873333333333</c:v>
                </c:pt>
                <c:pt idx="858">
                  <c:v>414.22599999999994</c:v>
                </c:pt>
                <c:pt idx="859">
                  <c:v>414.15899999999993</c:v>
                </c:pt>
                <c:pt idx="860">
                  <c:v>414.279</c:v>
                </c:pt>
                <c:pt idx="861">
                  <c:v>414.19666666666672</c:v>
                </c:pt>
                <c:pt idx="862">
                  <c:v>413.97466666666668</c:v>
                </c:pt>
                <c:pt idx="863">
                  <c:v>414.08033333333333</c:v>
                </c:pt>
                <c:pt idx="864">
                  <c:v>414.09066666666666</c:v>
                </c:pt>
                <c:pt idx="865">
                  <c:v>414.05700000000002</c:v>
                </c:pt>
                <c:pt idx="866">
                  <c:v>414.1076666666666</c:v>
                </c:pt>
                <c:pt idx="867">
                  <c:v>413.96766666666667</c:v>
                </c:pt>
                <c:pt idx="868">
                  <c:v>413.98666666666668</c:v>
                </c:pt>
                <c:pt idx="869">
                  <c:v>414.19466666666671</c:v>
                </c:pt>
                <c:pt idx="870">
                  <c:v>414.03700000000003</c:v>
                </c:pt>
                <c:pt idx="871">
                  <c:v>413.88533333333334</c:v>
                </c:pt>
                <c:pt idx="872">
                  <c:v>413.95033333333328</c:v>
                </c:pt>
                <c:pt idx="873">
                  <c:v>413.93900000000002</c:v>
                </c:pt>
                <c:pt idx="874">
                  <c:v>413.90466666666663</c:v>
                </c:pt>
                <c:pt idx="875">
                  <c:v>413.84633333333335</c:v>
                </c:pt>
                <c:pt idx="876">
                  <c:v>413.94366666666662</c:v>
                </c:pt>
                <c:pt idx="877">
                  <c:v>413.95966666666664</c:v>
                </c:pt>
                <c:pt idx="878">
                  <c:v>414.04666666666662</c:v>
                </c:pt>
                <c:pt idx="879">
                  <c:v>414.00233333333335</c:v>
                </c:pt>
                <c:pt idx="880">
                  <c:v>413.92333333333335</c:v>
                </c:pt>
                <c:pt idx="881">
                  <c:v>414.08800000000002</c:v>
                </c:pt>
                <c:pt idx="882">
                  <c:v>413.89400000000001</c:v>
                </c:pt>
                <c:pt idx="883">
                  <c:v>413.80899999999997</c:v>
                </c:pt>
                <c:pt idx="884">
                  <c:v>413.86599999999999</c:v>
                </c:pt>
                <c:pt idx="885">
                  <c:v>413.97333333333336</c:v>
                </c:pt>
                <c:pt idx="886">
                  <c:v>414.10500000000002</c:v>
                </c:pt>
                <c:pt idx="887">
                  <c:v>414.14433333333335</c:v>
                </c:pt>
                <c:pt idx="888">
                  <c:v>414.13799999999998</c:v>
                </c:pt>
                <c:pt idx="889">
                  <c:v>413.97966666666667</c:v>
                </c:pt>
                <c:pt idx="890">
                  <c:v>414.00966666666665</c:v>
                </c:pt>
                <c:pt idx="891">
                  <c:v>414.03199999999998</c:v>
                </c:pt>
                <c:pt idx="892">
                  <c:v>414.09799999999996</c:v>
                </c:pt>
                <c:pt idx="893">
                  <c:v>414.05933333333331</c:v>
                </c:pt>
                <c:pt idx="894">
                  <c:v>413.82900000000001</c:v>
                </c:pt>
                <c:pt idx="895">
                  <c:v>413.77100000000002</c:v>
                </c:pt>
                <c:pt idx="896">
                  <c:v>413.80533333333341</c:v>
                </c:pt>
                <c:pt idx="897">
                  <c:v>413.89799999999997</c:v>
                </c:pt>
                <c:pt idx="898">
                  <c:v>414.10566666666665</c:v>
                </c:pt>
                <c:pt idx="899">
                  <c:v>414.10933333333332</c:v>
                </c:pt>
                <c:pt idx="900">
                  <c:v>413.98166666666674</c:v>
                </c:pt>
                <c:pt idx="901">
                  <c:v>413.93133333333338</c:v>
                </c:pt>
                <c:pt idx="902">
                  <c:v>414.0216666666667</c:v>
                </c:pt>
                <c:pt idx="903">
                  <c:v>413.96299999999997</c:v>
                </c:pt>
                <c:pt idx="904">
                  <c:v>413.875</c:v>
                </c:pt>
                <c:pt idx="905">
                  <c:v>414.06733333333335</c:v>
                </c:pt>
                <c:pt idx="906">
                  <c:v>414.20866666666672</c:v>
                </c:pt>
                <c:pt idx="907">
                  <c:v>414.04033333333336</c:v>
                </c:pt>
                <c:pt idx="908">
                  <c:v>413.98499999999996</c:v>
                </c:pt>
                <c:pt idx="909">
                  <c:v>413.9973333333333</c:v>
                </c:pt>
                <c:pt idx="910">
                  <c:v>413.959</c:v>
                </c:pt>
                <c:pt idx="911">
                  <c:v>413.95266666666663</c:v>
                </c:pt>
                <c:pt idx="912">
                  <c:v>413.75666666666666</c:v>
                </c:pt>
                <c:pt idx="913">
                  <c:v>413.76266666666669</c:v>
                </c:pt>
                <c:pt idx="914">
                  <c:v>414.07900000000001</c:v>
                </c:pt>
                <c:pt idx="915">
                  <c:v>413.99066666666664</c:v>
                </c:pt>
                <c:pt idx="916">
                  <c:v>413.96100000000001</c:v>
                </c:pt>
                <c:pt idx="917">
                  <c:v>413.9493333333333</c:v>
                </c:pt>
                <c:pt idx="918">
                  <c:v>414.01900000000001</c:v>
                </c:pt>
                <c:pt idx="919">
                  <c:v>413.93800000000005</c:v>
                </c:pt>
                <c:pt idx="920">
                  <c:v>414.036</c:v>
                </c:pt>
                <c:pt idx="921">
                  <c:v>413.86833333333334</c:v>
                </c:pt>
                <c:pt idx="922">
                  <c:v>413.82099999999997</c:v>
                </c:pt>
                <c:pt idx="923">
                  <c:v>413.80233333333337</c:v>
                </c:pt>
                <c:pt idx="924">
                  <c:v>413.95733333333334</c:v>
                </c:pt>
                <c:pt idx="925">
                  <c:v>414.02266666666668</c:v>
                </c:pt>
                <c:pt idx="926">
                  <c:v>413.97033333333337</c:v>
                </c:pt>
                <c:pt idx="927">
                  <c:v>414.09333333333331</c:v>
                </c:pt>
                <c:pt idx="928">
                  <c:v>414.00666666666666</c:v>
                </c:pt>
                <c:pt idx="929">
                  <c:v>413.97066666666666</c:v>
                </c:pt>
                <c:pt idx="930">
                  <c:v>414.03466666666668</c:v>
                </c:pt>
                <c:pt idx="931">
                  <c:v>413.86200000000002</c:v>
                </c:pt>
                <c:pt idx="932">
                  <c:v>413.95833333333331</c:v>
                </c:pt>
                <c:pt idx="933">
                  <c:v>414.05566666666664</c:v>
                </c:pt>
                <c:pt idx="934">
                  <c:v>413.98633333333333</c:v>
                </c:pt>
                <c:pt idx="935">
                  <c:v>414.11599999999999</c:v>
                </c:pt>
                <c:pt idx="936">
                  <c:v>413.98633333333333</c:v>
                </c:pt>
                <c:pt idx="937">
                  <c:v>414.05799999999999</c:v>
                </c:pt>
                <c:pt idx="938">
                  <c:v>414.10000000000008</c:v>
                </c:pt>
                <c:pt idx="939">
                  <c:v>414.03766666666667</c:v>
                </c:pt>
                <c:pt idx="940">
                  <c:v>413.98033333333336</c:v>
                </c:pt>
                <c:pt idx="941">
                  <c:v>414.10633333333334</c:v>
                </c:pt>
                <c:pt idx="942">
                  <c:v>413.99800000000005</c:v>
                </c:pt>
                <c:pt idx="943">
                  <c:v>413.99266666666659</c:v>
                </c:pt>
                <c:pt idx="944">
                  <c:v>413.99099999999999</c:v>
                </c:pt>
                <c:pt idx="945">
                  <c:v>413.97899999999998</c:v>
                </c:pt>
                <c:pt idx="946">
                  <c:v>414.19800000000004</c:v>
                </c:pt>
                <c:pt idx="947">
                  <c:v>414.1996666666667</c:v>
                </c:pt>
                <c:pt idx="948">
                  <c:v>414.08800000000002</c:v>
                </c:pt>
                <c:pt idx="949">
                  <c:v>414.08099999999996</c:v>
                </c:pt>
                <c:pt idx="950">
                  <c:v>413.93099999999998</c:v>
                </c:pt>
                <c:pt idx="951">
                  <c:v>413.97200000000004</c:v>
                </c:pt>
                <c:pt idx="952">
                  <c:v>414.08099999999996</c:v>
                </c:pt>
                <c:pt idx="953">
                  <c:v>414.00199999999995</c:v>
                </c:pt>
                <c:pt idx="954">
                  <c:v>414.05199999999996</c:v>
                </c:pt>
                <c:pt idx="955">
                  <c:v>414.02066666666661</c:v>
                </c:pt>
                <c:pt idx="956">
                  <c:v>414.01566666666668</c:v>
                </c:pt>
                <c:pt idx="957">
                  <c:v>413.99533333333329</c:v>
                </c:pt>
                <c:pt idx="958">
                  <c:v>413.86700000000002</c:v>
                </c:pt>
                <c:pt idx="959">
                  <c:v>413.90966666666662</c:v>
                </c:pt>
                <c:pt idx="960">
                  <c:v>413.81199999999995</c:v>
                </c:pt>
                <c:pt idx="961">
                  <c:v>413.87833333333339</c:v>
                </c:pt>
                <c:pt idx="962">
                  <c:v>413.70566666666667</c:v>
                </c:pt>
                <c:pt idx="963">
                  <c:v>413.79866666666675</c:v>
                </c:pt>
                <c:pt idx="964">
                  <c:v>413.94466666666671</c:v>
                </c:pt>
                <c:pt idx="965">
                  <c:v>413.97900000000004</c:v>
                </c:pt>
                <c:pt idx="966">
                  <c:v>414.06166666666667</c:v>
                </c:pt>
                <c:pt idx="967">
                  <c:v>413.99800000000005</c:v>
                </c:pt>
                <c:pt idx="968">
                  <c:v>414.14966666666669</c:v>
                </c:pt>
                <c:pt idx="969">
                  <c:v>413.99466666666666</c:v>
                </c:pt>
                <c:pt idx="970">
                  <c:v>414.02499999999992</c:v>
                </c:pt>
                <c:pt idx="971">
                  <c:v>413.92433333333332</c:v>
                </c:pt>
                <c:pt idx="972">
                  <c:v>413.83466666666664</c:v>
                </c:pt>
                <c:pt idx="973">
                  <c:v>413.85366666666664</c:v>
                </c:pt>
                <c:pt idx="974">
                  <c:v>413.83566666666667</c:v>
                </c:pt>
                <c:pt idx="975">
                  <c:v>413.85000000000008</c:v>
                </c:pt>
                <c:pt idx="976">
                  <c:v>413.76933333333335</c:v>
                </c:pt>
                <c:pt idx="977">
                  <c:v>413.69666666666666</c:v>
                </c:pt>
                <c:pt idx="978">
                  <c:v>413.78899999999999</c:v>
                </c:pt>
                <c:pt idx="979">
                  <c:v>413.74700000000001</c:v>
                </c:pt>
                <c:pt idx="980">
                  <c:v>413.92866666666669</c:v>
                </c:pt>
                <c:pt idx="981">
                  <c:v>413.89333333333337</c:v>
                </c:pt>
                <c:pt idx="982">
                  <c:v>413.98733333333331</c:v>
                </c:pt>
                <c:pt idx="983">
                  <c:v>413.86599999999999</c:v>
                </c:pt>
                <c:pt idx="984">
                  <c:v>413.94366666666662</c:v>
                </c:pt>
                <c:pt idx="985">
                  <c:v>413.96966666666663</c:v>
                </c:pt>
                <c:pt idx="986">
                  <c:v>413.88966666666664</c:v>
                </c:pt>
                <c:pt idx="987">
                  <c:v>413.8126666666667</c:v>
                </c:pt>
                <c:pt idx="988">
                  <c:v>413.93200000000002</c:v>
                </c:pt>
                <c:pt idx="989">
                  <c:v>413.8966666666667</c:v>
                </c:pt>
                <c:pt idx="990">
                  <c:v>413.81366666666668</c:v>
                </c:pt>
                <c:pt idx="991">
                  <c:v>413.93699999999995</c:v>
                </c:pt>
                <c:pt idx="992">
                  <c:v>414.16399999999999</c:v>
                </c:pt>
                <c:pt idx="993">
                  <c:v>414.00233333333335</c:v>
                </c:pt>
                <c:pt idx="994">
                  <c:v>413.86100000000005</c:v>
                </c:pt>
                <c:pt idx="995">
                  <c:v>413.81433333333331</c:v>
                </c:pt>
                <c:pt idx="996">
                  <c:v>413.83566666666667</c:v>
                </c:pt>
                <c:pt idx="997">
                  <c:v>413.87433333333337</c:v>
                </c:pt>
                <c:pt idx="998">
                  <c:v>413.82799999999997</c:v>
                </c:pt>
                <c:pt idx="999">
                  <c:v>413.82733333333334</c:v>
                </c:pt>
                <c:pt idx="1000">
                  <c:v>413.94466666666671</c:v>
                </c:pt>
                <c:pt idx="1001">
                  <c:v>413.75166666666672</c:v>
                </c:pt>
                <c:pt idx="1002">
                  <c:v>413.93699999999995</c:v>
                </c:pt>
                <c:pt idx="1003">
                  <c:v>413.74066666666664</c:v>
                </c:pt>
                <c:pt idx="1004">
                  <c:v>413.63899999999995</c:v>
                </c:pt>
                <c:pt idx="1005">
                  <c:v>413.95666666666665</c:v>
                </c:pt>
                <c:pt idx="1006">
                  <c:v>413.9083333333333</c:v>
                </c:pt>
                <c:pt idx="1007">
                  <c:v>414.13933333333335</c:v>
                </c:pt>
                <c:pt idx="1008">
                  <c:v>414.02733333333327</c:v>
                </c:pt>
                <c:pt idx="1009">
                  <c:v>413.93766666666664</c:v>
                </c:pt>
                <c:pt idx="1010">
                  <c:v>414.01033333333334</c:v>
                </c:pt>
                <c:pt idx="1011">
                  <c:v>413.81833333333333</c:v>
                </c:pt>
                <c:pt idx="1012">
                  <c:v>413.83500000000004</c:v>
                </c:pt>
                <c:pt idx="1013">
                  <c:v>413.8153333333334</c:v>
                </c:pt>
                <c:pt idx="1014">
                  <c:v>413.77</c:v>
                </c:pt>
                <c:pt idx="1015">
                  <c:v>413.85433333333339</c:v>
                </c:pt>
                <c:pt idx="1016">
                  <c:v>413.94333333333333</c:v>
                </c:pt>
                <c:pt idx="1017">
                  <c:v>414.0506666666667</c:v>
                </c:pt>
                <c:pt idx="1018">
                  <c:v>413.93166666666662</c:v>
                </c:pt>
                <c:pt idx="1019">
                  <c:v>413.88833333333332</c:v>
                </c:pt>
                <c:pt idx="1020">
                  <c:v>413.85899999999998</c:v>
                </c:pt>
                <c:pt idx="1021">
                  <c:v>413.779</c:v>
                </c:pt>
                <c:pt idx="1022">
                  <c:v>413.8533333333333</c:v>
                </c:pt>
                <c:pt idx="1023">
                  <c:v>413.81899999999996</c:v>
                </c:pt>
                <c:pt idx="1024">
                  <c:v>413.81533333333329</c:v>
                </c:pt>
                <c:pt idx="1025">
                  <c:v>413.93033333333341</c:v>
                </c:pt>
                <c:pt idx="1026">
                  <c:v>413.863</c:v>
                </c:pt>
                <c:pt idx="1027">
                  <c:v>413.93133333333327</c:v>
                </c:pt>
                <c:pt idx="1028">
                  <c:v>413.94099999999997</c:v>
                </c:pt>
                <c:pt idx="1029">
                  <c:v>413.98633333333333</c:v>
                </c:pt>
                <c:pt idx="1030">
                  <c:v>414.01533333333327</c:v>
                </c:pt>
                <c:pt idx="1031">
                  <c:v>413.9186666666667</c:v>
                </c:pt>
                <c:pt idx="1032">
                  <c:v>413.76900000000001</c:v>
                </c:pt>
                <c:pt idx="1033">
                  <c:v>413.80933333333331</c:v>
                </c:pt>
                <c:pt idx="1034">
                  <c:v>413.75200000000001</c:v>
                </c:pt>
                <c:pt idx="1035">
                  <c:v>413.8893333333333</c:v>
                </c:pt>
                <c:pt idx="1036">
                  <c:v>413.69533333333328</c:v>
                </c:pt>
                <c:pt idx="1037">
                  <c:v>413.72033333333337</c:v>
                </c:pt>
                <c:pt idx="1038">
                  <c:v>413.79133333333334</c:v>
                </c:pt>
                <c:pt idx="1039">
                  <c:v>413.57100000000008</c:v>
                </c:pt>
                <c:pt idx="1040">
                  <c:v>413.73833333333329</c:v>
                </c:pt>
                <c:pt idx="1041">
                  <c:v>413.55366666666669</c:v>
                </c:pt>
                <c:pt idx="1042">
                  <c:v>413.74600000000004</c:v>
                </c:pt>
                <c:pt idx="1043">
                  <c:v>413.85599999999999</c:v>
                </c:pt>
                <c:pt idx="1044">
                  <c:v>413.86700000000002</c:v>
                </c:pt>
                <c:pt idx="1045">
                  <c:v>413.81933333333336</c:v>
                </c:pt>
                <c:pt idx="1046">
                  <c:v>413.84833333333336</c:v>
                </c:pt>
                <c:pt idx="1047">
                  <c:v>413.93966666666665</c:v>
                </c:pt>
                <c:pt idx="1048">
                  <c:v>413.73833333333329</c:v>
                </c:pt>
                <c:pt idx="1049">
                  <c:v>413.78966666666673</c:v>
                </c:pt>
                <c:pt idx="1050">
                  <c:v>413.75766666666664</c:v>
                </c:pt>
                <c:pt idx="1051">
                  <c:v>413.66333333333336</c:v>
                </c:pt>
                <c:pt idx="1052">
                  <c:v>413.86766666666671</c:v>
                </c:pt>
                <c:pt idx="1053">
                  <c:v>413.57633333333325</c:v>
                </c:pt>
                <c:pt idx="1054">
                  <c:v>413.60033333333331</c:v>
                </c:pt>
                <c:pt idx="1055">
                  <c:v>413.69399999999996</c:v>
                </c:pt>
                <c:pt idx="1056">
                  <c:v>413.69133333333338</c:v>
                </c:pt>
                <c:pt idx="1057">
                  <c:v>413.81466666666665</c:v>
                </c:pt>
                <c:pt idx="1058">
                  <c:v>413.77933333333334</c:v>
                </c:pt>
                <c:pt idx="1059">
                  <c:v>413.92099999999999</c:v>
                </c:pt>
                <c:pt idx="1060">
                  <c:v>413.85366666666664</c:v>
                </c:pt>
                <c:pt idx="1061">
                  <c:v>413.79500000000002</c:v>
                </c:pt>
                <c:pt idx="1062">
                  <c:v>413.76566666666668</c:v>
                </c:pt>
                <c:pt idx="1063">
                  <c:v>413.75933333333336</c:v>
                </c:pt>
                <c:pt idx="1064">
                  <c:v>413.67166666666668</c:v>
                </c:pt>
                <c:pt idx="1065">
                  <c:v>413.85300000000001</c:v>
                </c:pt>
                <c:pt idx="1066">
                  <c:v>413.92900000000003</c:v>
                </c:pt>
                <c:pt idx="1067">
                  <c:v>413.75633333333332</c:v>
                </c:pt>
                <c:pt idx="1068">
                  <c:v>413.99266666666671</c:v>
                </c:pt>
                <c:pt idx="1069">
                  <c:v>413.81533333333329</c:v>
                </c:pt>
                <c:pt idx="1070">
                  <c:v>413.91199999999998</c:v>
                </c:pt>
                <c:pt idx="1071">
                  <c:v>413.99200000000002</c:v>
                </c:pt>
                <c:pt idx="1072">
                  <c:v>414.12633333333338</c:v>
                </c:pt>
                <c:pt idx="1073">
                  <c:v>413.87333333333328</c:v>
                </c:pt>
                <c:pt idx="1074">
                  <c:v>414.03666666666663</c:v>
                </c:pt>
                <c:pt idx="1075">
                  <c:v>413.87266666666665</c:v>
                </c:pt>
                <c:pt idx="1076">
                  <c:v>413.80266666666665</c:v>
                </c:pt>
                <c:pt idx="1077">
                  <c:v>413.89299999999997</c:v>
                </c:pt>
                <c:pt idx="1078">
                  <c:v>413.87066666666669</c:v>
                </c:pt>
                <c:pt idx="1079">
                  <c:v>413.90366666666665</c:v>
                </c:pt>
                <c:pt idx="1080">
                  <c:v>414.012</c:v>
                </c:pt>
                <c:pt idx="1081">
                  <c:v>413.74399999999997</c:v>
                </c:pt>
                <c:pt idx="1082">
                  <c:v>413.91166666666663</c:v>
                </c:pt>
                <c:pt idx="1083">
                  <c:v>414.12000000000006</c:v>
                </c:pt>
                <c:pt idx="1084">
                  <c:v>414.05033333333336</c:v>
                </c:pt>
                <c:pt idx="1085">
                  <c:v>413.99333333333334</c:v>
                </c:pt>
                <c:pt idx="1086">
                  <c:v>413.86866666666668</c:v>
                </c:pt>
                <c:pt idx="1087">
                  <c:v>413.92166666666662</c:v>
                </c:pt>
                <c:pt idx="1088">
                  <c:v>413.93400000000003</c:v>
                </c:pt>
                <c:pt idx="1089">
                  <c:v>414.00333333333333</c:v>
                </c:pt>
                <c:pt idx="1090">
                  <c:v>414.03466666666668</c:v>
                </c:pt>
                <c:pt idx="1091">
                  <c:v>414.11200000000002</c:v>
                </c:pt>
                <c:pt idx="1092">
                  <c:v>414.01633333333331</c:v>
                </c:pt>
                <c:pt idx="1093">
                  <c:v>413.87966666666671</c:v>
                </c:pt>
                <c:pt idx="1094">
                  <c:v>413.76866666666666</c:v>
                </c:pt>
                <c:pt idx="1095">
                  <c:v>413.77600000000001</c:v>
                </c:pt>
                <c:pt idx="1096">
                  <c:v>413.8296666666667</c:v>
                </c:pt>
                <c:pt idx="1097">
                  <c:v>413.96499999999997</c:v>
                </c:pt>
                <c:pt idx="1098">
                  <c:v>414.08</c:v>
                </c:pt>
                <c:pt idx="1099">
                  <c:v>414.01433333333335</c:v>
                </c:pt>
                <c:pt idx="1100">
                  <c:v>413.95266666666663</c:v>
                </c:pt>
                <c:pt idx="1101">
                  <c:v>413.93299999999999</c:v>
                </c:pt>
                <c:pt idx="1102">
                  <c:v>413.93800000000005</c:v>
                </c:pt>
                <c:pt idx="1103">
                  <c:v>413.89699999999999</c:v>
                </c:pt>
                <c:pt idx="1104">
                  <c:v>413.9376666666667</c:v>
                </c:pt>
                <c:pt idx="1105">
                  <c:v>413.97333333333336</c:v>
                </c:pt>
                <c:pt idx="1106">
                  <c:v>414.10666666666663</c:v>
                </c:pt>
                <c:pt idx="1107">
                  <c:v>414.01766666666668</c:v>
                </c:pt>
                <c:pt idx="1108">
                  <c:v>413.93</c:v>
                </c:pt>
                <c:pt idx="1109">
                  <c:v>414.00166666666672</c:v>
                </c:pt>
                <c:pt idx="1110">
                  <c:v>414.05500000000001</c:v>
                </c:pt>
                <c:pt idx="1111">
                  <c:v>414.02400000000006</c:v>
                </c:pt>
                <c:pt idx="1112">
                  <c:v>413.91666666666669</c:v>
                </c:pt>
                <c:pt idx="1113">
                  <c:v>413.85266666666666</c:v>
                </c:pt>
                <c:pt idx="1114">
                  <c:v>413.95933333333329</c:v>
                </c:pt>
                <c:pt idx="1115">
                  <c:v>413.85366666666664</c:v>
                </c:pt>
                <c:pt idx="1116">
                  <c:v>413.75366666666667</c:v>
                </c:pt>
                <c:pt idx="1117">
                  <c:v>413.91399999999999</c:v>
                </c:pt>
                <c:pt idx="1118">
                  <c:v>413.78399999999993</c:v>
                </c:pt>
                <c:pt idx="1119">
                  <c:v>413.91866666666664</c:v>
                </c:pt>
                <c:pt idx="1120">
                  <c:v>414.13733333333334</c:v>
                </c:pt>
                <c:pt idx="1121">
                  <c:v>413.92966666666666</c:v>
                </c:pt>
                <c:pt idx="1122">
                  <c:v>414.02433333333335</c:v>
                </c:pt>
                <c:pt idx="1123">
                  <c:v>413.87400000000002</c:v>
                </c:pt>
                <c:pt idx="1124">
                  <c:v>413.86733333333331</c:v>
                </c:pt>
                <c:pt idx="1125">
                  <c:v>413.90366666666665</c:v>
                </c:pt>
                <c:pt idx="1126">
                  <c:v>413.73766666666666</c:v>
                </c:pt>
                <c:pt idx="1127">
                  <c:v>413.78700000000003</c:v>
                </c:pt>
                <c:pt idx="1128">
                  <c:v>413.97300000000001</c:v>
                </c:pt>
                <c:pt idx="1129">
                  <c:v>413.75833333333327</c:v>
                </c:pt>
                <c:pt idx="1130">
                  <c:v>413.66133333333329</c:v>
                </c:pt>
                <c:pt idx="1131">
                  <c:v>413.76566666666668</c:v>
                </c:pt>
                <c:pt idx="1132">
                  <c:v>413.67399999999998</c:v>
                </c:pt>
                <c:pt idx="1133">
                  <c:v>413.94466666666671</c:v>
                </c:pt>
                <c:pt idx="1134">
                  <c:v>413.6223333333333</c:v>
                </c:pt>
                <c:pt idx="1135">
                  <c:v>413.72966666666662</c:v>
                </c:pt>
                <c:pt idx="1136">
                  <c:v>413.36766666666671</c:v>
                </c:pt>
                <c:pt idx="1137">
                  <c:v>413.8866666666666</c:v>
                </c:pt>
                <c:pt idx="1138">
                  <c:v>413.55866666666662</c:v>
                </c:pt>
                <c:pt idx="1139">
                  <c:v>413.709</c:v>
                </c:pt>
                <c:pt idx="1140">
                  <c:v>413.61866666666668</c:v>
                </c:pt>
                <c:pt idx="1141">
                  <c:v>413.7136666666666</c:v>
                </c:pt>
                <c:pt idx="1142">
                  <c:v>413.66666666666669</c:v>
                </c:pt>
                <c:pt idx="1143">
                  <c:v>413.61233333333331</c:v>
                </c:pt>
                <c:pt idx="1144">
                  <c:v>413.65266666666668</c:v>
                </c:pt>
                <c:pt idx="1145">
                  <c:v>413.53100000000001</c:v>
                </c:pt>
                <c:pt idx="1146">
                  <c:v>413.74766666666665</c:v>
                </c:pt>
                <c:pt idx="1147">
                  <c:v>413.57733333333334</c:v>
                </c:pt>
                <c:pt idx="1148">
                  <c:v>413.72700000000003</c:v>
                </c:pt>
                <c:pt idx="1149">
                  <c:v>413.81099999999998</c:v>
                </c:pt>
                <c:pt idx="1150">
                  <c:v>413.70499999999998</c:v>
                </c:pt>
                <c:pt idx="1151">
                  <c:v>413.80933333333331</c:v>
                </c:pt>
                <c:pt idx="1152">
                  <c:v>413.88566666666662</c:v>
                </c:pt>
                <c:pt idx="1153">
                  <c:v>413.61566666666675</c:v>
                </c:pt>
                <c:pt idx="1154">
                  <c:v>413.78033333333337</c:v>
                </c:pt>
                <c:pt idx="1155">
                  <c:v>413.77866666666665</c:v>
                </c:pt>
                <c:pt idx="1156">
                  <c:v>413.64066666666668</c:v>
                </c:pt>
                <c:pt idx="1157">
                  <c:v>413.76866666666666</c:v>
                </c:pt>
                <c:pt idx="1158">
                  <c:v>413.64599999999996</c:v>
                </c:pt>
                <c:pt idx="1159">
                  <c:v>413.66133333333329</c:v>
                </c:pt>
                <c:pt idx="1160">
                  <c:v>413.74</c:v>
                </c:pt>
                <c:pt idx="1161">
                  <c:v>413.43099999999998</c:v>
                </c:pt>
                <c:pt idx="1162">
                  <c:v>413.3296666666667</c:v>
                </c:pt>
                <c:pt idx="1163">
                  <c:v>413.52500000000003</c:v>
                </c:pt>
                <c:pt idx="1164">
                  <c:v>413.60166666666669</c:v>
                </c:pt>
                <c:pt idx="1165">
                  <c:v>413.60933333333332</c:v>
                </c:pt>
                <c:pt idx="1166">
                  <c:v>413.721</c:v>
                </c:pt>
                <c:pt idx="1167">
                  <c:v>413.67900000000003</c:v>
                </c:pt>
                <c:pt idx="1168">
                  <c:v>413.82533333333328</c:v>
                </c:pt>
                <c:pt idx="1169">
                  <c:v>413.82866666666661</c:v>
                </c:pt>
                <c:pt idx="1170">
                  <c:v>413.81633333333338</c:v>
                </c:pt>
                <c:pt idx="1171">
                  <c:v>413.78033333333332</c:v>
                </c:pt>
                <c:pt idx="1172">
                  <c:v>413.86599999999999</c:v>
                </c:pt>
                <c:pt idx="1173">
                  <c:v>413.74899999999997</c:v>
                </c:pt>
                <c:pt idx="1174">
                  <c:v>413.84466666666668</c:v>
                </c:pt>
                <c:pt idx="1175">
                  <c:v>413.80366666666669</c:v>
                </c:pt>
                <c:pt idx="1176">
                  <c:v>413.67666666666673</c:v>
                </c:pt>
                <c:pt idx="1177">
                  <c:v>413.77933333333334</c:v>
                </c:pt>
                <c:pt idx="1178">
                  <c:v>413.702</c:v>
                </c:pt>
                <c:pt idx="1179">
                  <c:v>413.55733333333336</c:v>
                </c:pt>
                <c:pt idx="1180">
                  <c:v>413.59766666666673</c:v>
                </c:pt>
                <c:pt idx="1181">
                  <c:v>413.43433333333337</c:v>
                </c:pt>
                <c:pt idx="1182">
                  <c:v>413.58200000000005</c:v>
                </c:pt>
                <c:pt idx="1183">
                  <c:v>413.66</c:v>
                </c:pt>
                <c:pt idx="1184">
                  <c:v>413.60166666666669</c:v>
                </c:pt>
                <c:pt idx="1185">
                  <c:v>413.67799999999994</c:v>
                </c:pt>
                <c:pt idx="1186">
                  <c:v>413.721</c:v>
                </c:pt>
                <c:pt idx="1187">
                  <c:v>413.786</c:v>
                </c:pt>
                <c:pt idx="1188">
                  <c:v>413.73199999999997</c:v>
                </c:pt>
                <c:pt idx="1189">
                  <c:v>413.87000000000006</c:v>
                </c:pt>
                <c:pt idx="1190">
                  <c:v>413.95866666666666</c:v>
                </c:pt>
                <c:pt idx="1191">
                  <c:v>413.74199999999996</c:v>
                </c:pt>
                <c:pt idx="1192">
                  <c:v>413.65000000000003</c:v>
                </c:pt>
                <c:pt idx="1193">
                  <c:v>413.63499999999999</c:v>
                </c:pt>
                <c:pt idx="1194">
                  <c:v>413.72366666666659</c:v>
                </c:pt>
                <c:pt idx="1195">
                  <c:v>413.89100000000002</c:v>
                </c:pt>
                <c:pt idx="1196">
                  <c:v>413.73966666666666</c:v>
                </c:pt>
                <c:pt idx="1197">
                  <c:v>413.85066666666671</c:v>
                </c:pt>
                <c:pt idx="1198">
                  <c:v>413.78866666666664</c:v>
                </c:pt>
                <c:pt idx="1199">
                  <c:v>413.81866666666673</c:v>
                </c:pt>
                <c:pt idx="1200">
                  <c:v>413.85433333333339</c:v>
                </c:pt>
                <c:pt idx="1201">
                  <c:v>413.82066666666668</c:v>
                </c:pt>
                <c:pt idx="1202">
                  <c:v>413.81733333333335</c:v>
                </c:pt>
                <c:pt idx="1203">
                  <c:v>413.56599999999997</c:v>
                </c:pt>
                <c:pt idx="1204">
                  <c:v>413.82833333333338</c:v>
                </c:pt>
                <c:pt idx="1205">
                  <c:v>413.6586666666667</c:v>
                </c:pt>
                <c:pt idx="1206">
                  <c:v>413.6223333333333</c:v>
                </c:pt>
                <c:pt idx="1207">
                  <c:v>413.70333333333338</c:v>
                </c:pt>
                <c:pt idx="1208">
                  <c:v>413.75133333333332</c:v>
                </c:pt>
                <c:pt idx="1209">
                  <c:v>413.74399999999997</c:v>
                </c:pt>
                <c:pt idx="1210">
                  <c:v>413.64766666666668</c:v>
                </c:pt>
                <c:pt idx="1211">
                  <c:v>413.61200000000002</c:v>
                </c:pt>
                <c:pt idx="1212">
                  <c:v>413.6656666666666</c:v>
                </c:pt>
                <c:pt idx="1213">
                  <c:v>413.74866666666668</c:v>
                </c:pt>
                <c:pt idx="1214">
                  <c:v>413.75</c:v>
                </c:pt>
                <c:pt idx="1215">
                  <c:v>413.72666666666663</c:v>
                </c:pt>
                <c:pt idx="1216">
                  <c:v>413.78800000000001</c:v>
                </c:pt>
                <c:pt idx="1217">
                  <c:v>413.90833333333336</c:v>
                </c:pt>
                <c:pt idx="1218">
                  <c:v>413.81633333333338</c:v>
                </c:pt>
                <c:pt idx="1219">
                  <c:v>413.76399999999995</c:v>
                </c:pt>
                <c:pt idx="1220">
                  <c:v>413.57700000000006</c:v>
                </c:pt>
                <c:pt idx="1221">
                  <c:v>413.5743333333333</c:v>
                </c:pt>
                <c:pt idx="1222">
                  <c:v>413.65799999999996</c:v>
                </c:pt>
                <c:pt idx="1223">
                  <c:v>413.63000000000005</c:v>
                </c:pt>
                <c:pt idx="1224">
                  <c:v>413.70133333333337</c:v>
                </c:pt>
                <c:pt idx="1225">
                  <c:v>413.58366666666666</c:v>
                </c:pt>
                <c:pt idx="1226">
                  <c:v>413.83166666666671</c:v>
                </c:pt>
                <c:pt idx="1227">
                  <c:v>413.74266666666659</c:v>
                </c:pt>
                <c:pt idx="1228">
                  <c:v>413.65366666666665</c:v>
                </c:pt>
                <c:pt idx="1229">
                  <c:v>413.71833333333342</c:v>
                </c:pt>
                <c:pt idx="1230">
                  <c:v>413.55900000000003</c:v>
                </c:pt>
                <c:pt idx="1231">
                  <c:v>413.60733333333337</c:v>
                </c:pt>
                <c:pt idx="1232">
                  <c:v>413.72266666666673</c:v>
                </c:pt>
                <c:pt idx="1233">
                  <c:v>413.517</c:v>
                </c:pt>
                <c:pt idx="1234">
                  <c:v>413.66433333333333</c:v>
                </c:pt>
                <c:pt idx="1235">
                  <c:v>413.61433333333338</c:v>
                </c:pt>
                <c:pt idx="1236">
                  <c:v>413.57099999999997</c:v>
                </c:pt>
                <c:pt idx="1237">
                  <c:v>413.70833333333331</c:v>
                </c:pt>
                <c:pt idx="1238">
                  <c:v>413.56600000000003</c:v>
                </c:pt>
                <c:pt idx="1239">
                  <c:v>413.70599999999996</c:v>
                </c:pt>
                <c:pt idx="1240">
                  <c:v>413.88366666666667</c:v>
                </c:pt>
                <c:pt idx="1241">
                  <c:v>413.66399999999999</c:v>
                </c:pt>
                <c:pt idx="1242">
                  <c:v>413.66866666666664</c:v>
                </c:pt>
                <c:pt idx="1243">
                  <c:v>413.7163333333333</c:v>
                </c:pt>
                <c:pt idx="1244">
                  <c:v>413.58600000000001</c:v>
                </c:pt>
                <c:pt idx="1245">
                  <c:v>413.75533333333334</c:v>
                </c:pt>
                <c:pt idx="1246">
                  <c:v>413.62666666666672</c:v>
                </c:pt>
                <c:pt idx="1247">
                  <c:v>413.685</c:v>
                </c:pt>
                <c:pt idx="1248">
                  <c:v>413.70866666666666</c:v>
                </c:pt>
                <c:pt idx="1249">
                  <c:v>413.78233333333338</c:v>
                </c:pt>
                <c:pt idx="1250">
                  <c:v>413.66233333333338</c:v>
                </c:pt>
                <c:pt idx="1251">
                  <c:v>413.54199999999997</c:v>
                </c:pt>
                <c:pt idx="1252">
                  <c:v>413.71100000000001</c:v>
                </c:pt>
                <c:pt idx="1253">
                  <c:v>413.64033333333327</c:v>
                </c:pt>
                <c:pt idx="1254">
                  <c:v>413.79033333333336</c:v>
                </c:pt>
                <c:pt idx="1255">
                  <c:v>413.55466666666666</c:v>
                </c:pt>
                <c:pt idx="1256">
                  <c:v>413.48966666666666</c:v>
                </c:pt>
                <c:pt idx="1257">
                  <c:v>413.78033333333332</c:v>
                </c:pt>
                <c:pt idx="1258">
                  <c:v>413.85300000000001</c:v>
                </c:pt>
                <c:pt idx="1259">
                  <c:v>413.68200000000002</c:v>
                </c:pt>
                <c:pt idx="1260">
                  <c:v>413.71933333333328</c:v>
                </c:pt>
                <c:pt idx="1261">
                  <c:v>413.70400000000001</c:v>
                </c:pt>
                <c:pt idx="1262">
                  <c:v>413.73933333333338</c:v>
                </c:pt>
                <c:pt idx="1263">
                  <c:v>413.58333333333331</c:v>
                </c:pt>
                <c:pt idx="1264">
                  <c:v>413.47733333333332</c:v>
                </c:pt>
                <c:pt idx="1265">
                  <c:v>413.55599999999998</c:v>
                </c:pt>
                <c:pt idx="1266">
                  <c:v>413.20266666666663</c:v>
                </c:pt>
                <c:pt idx="1267">
                  <c:v>413.40966666666662</c:v>
                </c:pt>
                <c:pt idx="1268">
                  <c:v>413.39833333333331</c:v>
                </c:pt>
                <c:pt idx="1269">
                  <c:v>413.44866666666667</c:v>
                </c:pt>
                <c:pt idx="1270">
                  <c:v>413.59133333333335</c:v>
                </c:pt>
                <c:pt idx="1271">
                  <c:v>413.67233333333337</c:v>
                </c:pt>
                <c:pt idx="1272">
                  <c:v>413.74433333333332</c:v>
                </c:pt>
                <c:pt idx="1273">
                  <c:v>413.62000000000006</c:v>
                </c:pt>
                <c:pt idx="1274">
                  <c:v>413.76399999999995</c:v>
                </c:pt>
                <c:pt idx="1275">
                  <c:v>413.47499999999997</c:v>
                </c:pt>
                <c:pt idx="1276">
                  <c:v>413.60833333333335</c:v>
                </c:pt>
                <c:pt idx="1277">
                  <c:v>413.59266666666667</c:v>
                </c:pt>
                <c:pt idx="1278">
                  <c:v>413.49766666666665</c:v>
                </c:pt>
                <c:pt idx="1279">
                  <c:v>413.79500000000002</c:v>
                </c:pt>
                <c:pt idx="1280">
                  <c:v>413.66166666666663</c:v>
                </c:pt>
                <c:pt idx="1281">
                  <c:v>413.55433333333332</c:v>
                </c:pt>
                <c:pt idx="1282">
                  <c:v>413.36899999999997</c:v>
                </c:pt>
                <c:pt idx="1283">
                  <c:v>413.67099999999999</c:v>
                </c:pt>
                <c:pt idx="1284">
                  <c:v>413.6583333333333</c:v>
                </c:pt>
                <c:pt idx="1285">
                  <c:v>413.66799999999995</c:v>
                </c:pt>
                <c:pt idx="1286">
                  <c:v>413.48633333333333</c:v>
                </c:pt>
                <c:pt idx="1287">
                  <c:v>413.47300000000001</c:v>
                </c:pt>
                <c:pt idx="1288">
                  <c:v>413.25766666666669</c:v>
                </c:pt>
                <c:pt idx="1289">
                  <c:v>413.43333333333339</c:v>
                </c:pt>
                <c:pt idx="1290">
                  <c:v>413.53099999999995</c:v>
                </c:pt>
                <c:pt idx="1291">
                  <c:v>413.58466666666664</c:v>
                </c:pt>
                <c:pt idx="1292">
                  <c:v>413.56866666666673</c:v>
                </c:pt>
                <c:pt idx="1293">
                  <c:v>413.65200000000004</c:v>
                </c:pt>
                <c:pt idx="1294">
                  <c:v>413.6513333333333</c:v>
                </c:pt>
                <c:pt idx="1295">
                  <c:v>413.4973333333333</c:v>
                </c:pt>
                <c:pt idx="1296">
                  <c:v>413.57099999999997</c:v>
                </c:pt>
                <c:pt idx="1297">
                  <c:v>413.58266666666668</c:v>
                </c:pt>
                <c:pt idx="1298">
                  <c:v>413.60033333333331</c:v>
                </c:pt>
                <c:pt idx="1299">
                  <c:v>413.50033333333334</c:v>
                </c:pt>
                <c:pt idx="1300">
                  <c:v>413.59833333333336</c:v>
                </c:pt>
                <c:pt idx="1301">
                  <c:v>413.43466666666671</c:v>
                </c:pt>
                <c:pt idx="1302">
                  <c:v>413.43433333333331</c:v>
                </c:pt>
                <c:pt idx="1303">
                  <c:v>413.44866666666667</c:v>
                </c:pt>
                <c:pt idx="1304">
                  <c:v>413.45100000000002</c:v>
                </c:pt>
                <c:pt idx="1305">
                  <c:v>413.46933333333328</c:v>
                </c:pt>
                <c:pt idx="1306">
                  <c:v>413.69900000000001</c:v>
                </c:pt>
                <c:pt idx="1307">
                  <c:v>413.65199999999999</c:v>
                </c:pt>
                <c:pt idx="1308">
                  <c:v>413.72366666666659</c:v>
                </c:pt>
                <c:pt idx="1309">
                  <c:v>413.79299999999995</c:v>
                </c:pt>
                <c:pt idx="1310">
                  <c:v>413.76566666666668</c:v>
                </c:pt>
                <c:pt idx="1311">
                  <c:v>413.97700000000003</c:v>
                </c:pt>
                <c:pt idx="1312">
                  <c:v>413.78833333333336</c:v>
                </c:pt>
                <c:pt idx="1313">
                  <c:v>413.61433333333326</c:v>
                </c:pt>
                <c:pt idx="1314">
                  <c:v>413.82199999999995</c:v>
                </c:pt>
                <c:pt idx="1315">
                  <c:v>413.67599999999999</c:v>
                </c:pt>
                <c:pt idx="1316">
                  <c:v>413.63533333333334</c:v>
                </c:pt>
                <c:pt idx="1317">
                  <c:v>413.60566666666665</c:v>
                </c:pt>
                <c:pt idx="1318">
                  <c:v>413.64799999999997</c:v>
                </c:pt>
                <c:pt idx="1319">
                  <c:v>413.68933333333331</c:v>
                </c:pt>
                <c:pt idx="1320">
                  <c:v>413.60233333333332</c:v>
                </c:pt>
                <c:pt idx="1321">
                  <c:v>413.57</c:v>
                </c:pt>
                <c:pt idx="1322">
                  <c:v>413.59466666666663</c:v>
                </c:pt>
                <c:pt idx="1323">
                  <c:v>413.64533333333338</c:v>
                </c:pt>
                <c:pt idx="1324">
                  <c:v>413.69066666666669</c:v>
                </c:pt>
                <c:pt idx="1325">
                  <c:v>413.67433333333338</c:v>
                </c:pt>
                <c:pt idx="1326">
                  <c:v>413.49933333333337</c:v>
                </c:pt>
                <c:pt idx="1327">
                  <c:v>413.72933333333339</c:v>
                </c:pt>
                <c:pt idx="1328">
                  <c:v>413.72800000000001</c:v>
                </c:pt>
                <c:pt idx="1329">
                  <c:v>413.72533333333331</c:v>
                </c:pt>
                <c:pt idx="1330">
                  <c:v>413.56766666666664</c:v>
                </c:pt>
                <c:pt idx="1331">
                  <c:v>413.74099999999999</c:v>
                </c:pt>
                <c:pt idx="1332">
                  <c:v>413.64233333333328</c:v>
                </c:pt>
                <c:pt idx="1333">
                  <c:v>413.65266666666668</c:v>
                </c:pt>
                <c:pt idx="1334">
                  <c:v>413.5986666666667</c:v>
                </c:pt>
                <c:pt idx="1335">
                  <c:v>413.56599999999997</c:v>
                </c:pt>
                <c:pt idx="1336">
                  <c:v>413.68200000000002</c:v>
                </c:pt>
                <c:pt idx="1337">
                  <c:v>413.69800000000004</c:v>
                </c:pt>
                <c:pt idx="1338">
                  <c:v>413.65433333333334</c:v>
                </c:pt>
                <c:pt idx="1339">
                  <c:v>413.66266666666667</c:v>
                </c:pt>
                <c:pt idx="1340">
                  <c:v>413.50666666666666</c:v>
                </c:pt>
                <c:pt idx="1341">
                  <c:v>413.55266666666665</c:v>
                </c:pt>
                <c:pt idx="1342">
                  <c:v>413.68066666666664</c:v>
                </c:pt>
                <c:pt idx="1343">
                  <c:v>413.67166666666662</c:v>
                </c:pt>
                <c:pt idx="1344">
                  <c:v>413.68599999999998</c:v>
                </c:pt>
                <c:pt idx="1345">
                  <c:v>413.60500000000002</c:v>
                </c:pt>
                <c:pt idx="1346">
                  <c:v>413.61400000000003</c:v>
                </c:pt>
                <c:pt idx="1347">
                  <c:v>413.66799999999995</c:v>
                </c:pt>
                <c:pt idx="1348">
                  <c:v>413.73700000000002</c:v>
                </c:pt>
                <c:pt idx="1349">
                  <c:v>413.77966666666663</c:v>
                </c:pt>
                <c:pt idx="1350">
                  <c:v>413.64400000000001</c:v>
                </c:pt>
                <c:pt idx="1351">
                  <c:v>413.61599999999999</c:v>
                </c:pt>
                <c:pt idx="1352">
                  <c:v>413.6076666666666</c:v>
                </c:pt>
                <c:pt idx="1353">
                  <c:v>413.63266666666669</c:v>
                </c:pt>
                <c:pt idx="1354">
                  <c:v>413.78699999999998</c:v>
                </c:pt>
                <c:pt idx="1355">
                  <c:v>413.66033333333331</c:v>
                </c:pt>
                <c:pt idx="1356">
                  <c:v>413.82099999999997</c:v>
                </c:pt>
                <c:pt idx="1357">
                  <c:v>413.58966666666669</c:v>
                </c:pt>
                <c:pt idx="1358">
                  <c:v>413.54899999999998</c:v>
                </c:pt>
                <c:pt idx="1359">
                  <c:v>413.67633333333333</c:v>
                </c:pt>
                <c:pt idx="1360">
                  <c:v>413.54166666666669</c:v>
                </c:pt>
                <c:pt idx="1361">
                  <c:v>413.62366666666662</c:v>
                </c:pt>
                <c:pt idx="1362">
                  <c:v>413.88233333333329</c:v>
                </c:pt>
                <c:pt idx="1363">
                  <c:v>413.87466666666666</c:v>
                </c:pt>
                <c:pt idx="1364">
                  <c:v>413.84100000000007</c:v>
                </c:pt>
                <c:pt idx="1365">
                  <c:v>413.89499999999998</c:v>
                </c:pt>
                <c:pt idx="1366">
                  <c:v>413.81866666666662</c:v>
                </c:pt>
                <c:pt idx="1367">
                  <c:v>413.91200000000003</c:v>
                </c:pt>
                <c:pt idx="1368">
                  <c:v>413.79700000000003</c:v>
                </c:pt>
                <c:pt idx="1369">
                  <c:v>413.74800000000005</c:v>
                </c:pt>
                <c:pt idx="1370">
                  <c:v>413.77033333333338</c:v>
                </c:pt>
                <c:pt idx="1371">
                  <c:v>413.75633333333332</c:v>
                </c:pt>
                <c:pt idx="1372">
                  <c:v>413.87033333333329</c:v>
                </c:pt>
                <c:pt idx="1373">
                  <c:v>413.68066666666664</c:v>
                </c:pt>
                <c:pt idx="1374">
                  <c:v>413.80500000000001</c:v>
                </c:pt>
                <c:pt idx="1375">
                  <c:v>413.87366666666668</c:v>
                </c:pt>
                <c:pt idx="1376">
                  <c:v>413.8633333333334</c:v>
                </c:pt>
                <c:pt idx="1377">
                  <c:v>413.83233333333334</c:v>
                </c:pt>
                <c:pt idx="1378">
                  <c:v>413.79400000000004</c:v>
                </c:pt>
                <c:pt idx="1379">
                  <c:v>413.62633333333332</c:v>
                </c:pt>
                <c:pt idx="1380">
                  <c:v>413.80966666666671</c:v>
                </c:pt>
                <c:pt idx="1381">
                  <c:v>413.72033333333337</c:v>
                </c:pt>
                <c:pt idx="1382">
                  <c:v>413.69466666666671</c:v>
                </c:pt>
                <c:pt idx="1383">
                  <c:v>413.54400000000004</c:v>
                </c:pt>
                <c:pt idx="1384">
                  <c:v>413.53199999999998</c:v>
                </c:pt>
                <c:pt idx="1385">
                  <c:v>413.63666666666671</c:v>
                </c:pt>
                <c:pt idx="1386">
                  <c:v>413.33333333333331</c:v>
                </c:pt>
                <c:pt idx="1387">
                  <c:v>413.33300000000003</c:v>
                </c:pt>
                <c:pt idx="1388">
                  <c:v>413.66166666666669</c:v>
                </c:pt>
                <c:pt idx="1389">
                  <c:v>413.36000000000007</c:v>
                </c:pt>
                <c:pt idx="1390">
                  <c:v>413.63433333333325</c:v>
                </c:pt>
                <c:pt idx="1391">
                  <c:v>413.53133333333335</c:v>
                </c:pt>
                <c:pt idx="1392">
                  <c:v>413.68966666666665</c:v>
                </c:pt>
                <c:pt idx="1393">
                  <c:v>413.71433333333334</c:v>
                </c:pt>
                <c:pt idx="1394">
                  <c:v>413.75799999999998</c:v>
                </c:pt>
                <c:pt idx="1395">
                  <c:v>413.67633333333333</c:v>
                </c:pt>
                <c:pt idx="1396">
                  <c:v>414.00600000000003</c:v>
                </c:pt>
                <c:pt idx="1397">
                  <c:v>413.73133333333334</c:v>
                </c:pt>
                <c:pt idx="1398">
                  <c:v>413.99466666666672</c:v>
                </c:pt>
                <c:pt idx="1399">
                  <c:v>413.98466666666667</c:v>
                </c:pt>
                <c:pt idx="1400">
                  <c:v>413.66533333333336</c:v>
                </c:pt>
                <c:pt idx="1401">
                  <c:v>413.916</c:v>
                </c:pt>
                <c:pt idx="1402">
                  <c:v>413.57633333333337</c:v>
                </c:pt>
                <c:pt idx="1403">
                  <c:v>413.56400000000002</c:v>
                </c:pt>
                <c:pt idx="1404">
                  <c:v>413.62633333333332</c:v>
                </c:pt>
                <c:pt idx="1405">
                  <c:v>413.36466666666666</c:v>
                </c:pt>
                <c:pt idx="1406">
                  <c:v>413.77533333333332</c:v>
                </c:pt>
                <c:pt idx="1407">
                  <c:v>413.53966666666673</c:v>
                </c:pt>
                <c:pt idx="1408">
                  <c:v>413.61399999999998</c:v>
                </c:pt>
                <c:pt idx="1409">
                  <c:v>413.58566666666667</c:v>
                </c:pt>
                <c:pt idx="1410">
                  <c:v>413.73066666666665</c:v>
                </c:pt>
                <c:pt idx="1411">
                  <c:v>413.58300000000003</c:v>
                </c:pt>
                <c:pt idx="1412">
                  <c:v>413.65666666666669</c:v>
                </c:pt>
                <c:pt idx="1413">
                  <c:v>413.59233333333333</c:v>
                </c:pt>
                <c:pt idx="1414">
                  <c:v>413.7286666666667</c:v>
                </c:pt>
                <c:pt idx="1415">
                  <c:v>413.988</c:v>
                </c:pt>
                <c:pt idx="1416">
                  <c:v>413.76399999999995</c:v>
                </c:pt>
                <c:pt idx="1417">
                  <c:v>413.62899999999996</c:v>
                </c:pt>
                <c:pt idx="1418">
                  <c:v>413.61733333333331</c:v>
                </c:pt>
                <c:pt idx="1419">
                  <c:v>413.63133333333332</c:v>
                </c:pt>
                <c:pt idx="1420">
                  <c:v>413.58433333333329</c:v>
                </c:pt>
                <c:pt idx="1421">
                  <c:v>413.61100000000005</c:v>
                </c:pt>
                <c:pt idx="1422">
                  <c:v>413.57400000000001</c:v>
                </c:pt>
                <c:pt idx="1423">
                  <c:v>413.6876666666667</c:v>
                </c:pt>
                <c:pt idx="1424">
                  <c:v>413.70733333333334</c:v>
                </c:pt>
                <c:pt idx="1425">
                  <c:v>413.69833333333332</c:v>
                </c:pt>
                <c:pt idx="1426">
                  <c:v>413.6393333333333</c:v>
                </c:pt>
                <c:pt idx="1427">
                  <c:v>413.60099999999994</c:v>
                </c:pt>
                <c:pt idx="1428">
                  <c:v>413.52866666666665</c:v>
                </c:pt>
                <c:pt idx="1429">
                  <c:v>413.54299999999995</c:v>
                </c:pt>
                <c:pt idx="1430">
                  <c:v>413.56533333333329</c:v>
                </c:pt>
                <c:pt idx="1431">
                  <c:v>413.8126666666667</c:v>
                </c:pt>
                <c:pt idx="1432">
                  <c:v>413.67066666666665</c:v>
                </c:pt>
                <c:pt idx="1433">
                  <c:v>413.74899999999997</c:v>
                </c:pt>
                <c:pt idx="1434">
                  <c:v>413.66533333333331</c:v>
                </c:pt>
                <c:pt idx="1435">
                  <c:v>413.53700000000003</c:v>
                </c:pt>
                <c:pt idx="1436">
                  <c:v>413.50199999999995</c:v>
                </c:pt>
                <c:pt idx="1437">
                  <c:v>413.60200000000003</c:v>
                </c:pt>
                <c:pt idx="1438">
                  <c:v>413.5916666666667</c:v>
                </c:pt>
                <c:pt idx="1439">
                  <c:v>413.62366666666668</c:v>
                </c:pt>
                <c:pt idx="1440">
                  <c:v>413.61799999999999</c:v>
                </c:pt>
                <c:pt idx="1441">
                  <c:v>413.5913333333333</c:v>
                </c:pt>
                <c:pt idx="1442">
                  <c:v>413.63166666666666</c:v>
                </c:pt>
                <c:pt idx="1443">
                  <c:v>413.65100000000001</c:v>
                </c:pt>
                <c:pt idx="1444">
                  <c:v>413.76233333333334</c:v>
                </c:pt>
                <c:pt idx="1445">
                  <c:v>413.72466666666668</c:v>
                </c:pt>
                <c:pt idx="1446">
                  <c:v>413.64133333333331</c:v>
                </c:pt>
                <c:pt idx="1447">
                  <c:v>413.56799999999998</c:v>
                </c:pt>
                <c:pt idx="1448">
                  <c:v>413.60666666666674</c:v>
                </c:pt>
                <c:pt idx="1449">
                  <c:v>413.70366666666661</c:v>
                </c:pt>
                <c:pt idx="1450">
                  <c:v>413.85166666666663</c:v>
                </c:pt>
                <c:pt idx="1451">
                  <c:v>413.92833333333328</c:v>
                </c:pt>
                <c:pt idx="1452">
                  <c:v>413.75499999999994</c:v>
                </c:pt>
                <c:pt idx="1453">
                  <c:v>413.60200000000003</c:v>
                </c:pt>
                <c:pt idx="1454">
                  <c:v>413.58566666666667</c:v>
                </c:pt>
                <c:pt idx="1455">
                  <c:v>413.65733333333333</c:v>
                </c:pt>
                <c:pt idx="1456">
                  <c:v>413.63899999999995</c:v>
                </c:pt>
                <c:pt idx="1457">
                  <c:v>413.67733333333337</c:v>
                </c:pt>
                <c:pt idx="1458">
                  <c:v>413.73099999999999</c:v>
                </c:pt>
                <c:pt idx="1459">
                  <c:v>413.76500000000004</c:v>
                </c:pt>
                <c:pt idx="1460">
                  <c:v>413.70299999999997</c:v>
                </c:pt>
                <c:pt idx="1461">
                  <c:v>413.53766666666667</c:v>
                </c:pt>
                <c:pt idx="1462">
                  <c:v>413.63966666666664</c:v>
                </c:pt>
                <c:pt idx="1463">
                  <c:v>413.6466666666667</c:v>
                </c:pt>
                <c:pt idx="1464">
                  <c:v>413.57600000000002</c:v>
                </c:pt>
                <c:pt idx="1465">
                  <c:v>413.62699999999995</c:v>
                </c:pt>
                <c:pt idx="1466">
                  <c:v>413.63133333333332</c:v>
                </c:pt>
                <c:pt idx="1467">
                  <c:v>413.64033333333327</c:v>
                </c:pt>
                <c:pt idx="1468">
                  <c:v>413.57333333333332</c:v>
                </c:pt>
                <c:pt idx="1469">
                  <c:v>413.51299999999998</c:v>
                </c:pt>
                <c:pt idx="1470">
                  <c:v>413.61233333333331</c:v>
                </c:pt>
                <c:pt idx="1471">
                  <c:v>413.71966666666663</c:v>
                </c:pt>
                <c:pt idx="1472">
                  <c:v>413.69400000000002</c:v>
                </c:pt>
                <c:pt idx="1473">
                  <c:v>413.62933333333331</c:v>
                </c:pt>
                <c:pt idx="1474">
                  <c:v>413.64000000000004</c:v>
                </c:pt>
                <c:pt idx="1475">
                  <c:v>413.62200000000001</c:v>
                </c:pt>
                <c:pt idx="1476">
                  <c:v>413.60466666666667</c:v>
                </c:pt>
                <c:pt idx="1477">
                  <c:v>413.50633333333332</c:v>
                </c:pt>
                <c:pt idx="1478">
                  <c:v>413.54500000000002</c:v>
                </c:pt>
                <c:pt idx="1479">
                  <c:v>413.60200000000003</c:v>
                </c:pt>
                <c:pt idx="1480">
                  <c:v>413.61999999999995</c:v>
                </c:pt>
                <c:pt idx="1481">
                  <c:v>413.76133333333337</c:v>
                </c:pt>
                <c:pt idx="1482">
                  <c:v>413.43533333333335</c:v>
                </c:pt>
                <c:pt idx="1483">
                  <c:v>413.52066666666661</c:v>
                </c:pt>
                <c:pt idx="1484">
                  <c:v>413.61166666666668</c:v>
                </c:pt>
                <c:pt idx="1485">
                  <c:v>413.75199999999995</c:v>
                </c:pt>
                <c:pt idx="1486">
                  <c:v>413.87933333333331</c:v>
                </c:pt>
                <c:pt idx="1487">
                  <c:v>413.71766666666667</c:v>
                </c:pt>
                <c:pt idx="1488">
                  <c:v>413.78033333333337</c:v>
                </c:pt>
                <c:pt idx="1489">
                  <c:v>413.78866666666664</c:v>
                </c:pt>
                <c:pt idx="1490">
                  <c:v>413.45533333333333</c:v>
                </c:pt>
                <c:pt idx="1491">
                  <c:v>413.66833333333329</c:v>
                </c:pt>
                <c:pt idx="1492">
                  <c:v>413.74500000000006</c:v>
                </c:pt>
                <c:pt idx="1493">
                  <c:v>413.68466666666671</c:v>
                </c:pt>
                <c:pt idx="1494">
                  <c:v>413.68699999999995</c:v>
                </c:pt>
                <c:pt idx="1495">
                  <c:v>413.70433333333335</c:v>
                </c:pt>
                <c:pt idx="1496">
                  <c:v>414.03666666666669</c:v>
                </c:pt>
                <c:pt idx="1497">
                  <c:v>413.87399999999997</c:v>
                </c:pt>
                <c:pt idx="1498">
                  <c:v>413.904</c:v>
                </c:pt>
                <c:pt idx="1499">
                  <c:v>414.01233333333334</c:v>
                </c:pt>
                <c:pt idx="1500">
                  <c:v>413.97133333333335</c:v>
                </c:pt>
                <c:pt idx="1501">
                  <c:v>414.02400000000006</c:v>
                </c:pt>
                <c:pt idx="1502">
                  <c:v>414.13066666666668</c:v>
                </c:pt>
                <c:pt idx="1503">
                  <c:v>414.01633333333331</c:v>
                </c:pt>
                <c:pt idx="1504">
                  <c:v>414.00966666666665</c:v>
                </c:pt>
                <c:pt idx="1505">
                  <c:v>413.97333333333336</c:v>
                </c:pt>
                <c:pt idx="1506">
                  <c:v>413.99700000000001</c:v>
                </c:pt>
                <c:pt idx="1507">
                  <c:v>413.97499999999997</c:v>
                </c:pt>
                <c:pt idx="1508">
                  <c:v>414.01233333333334</c:v>
                </c:pt>
                <c:pt idx="1509">
                  <c:v>414.07900000000001</c:v>
                </c:pt>
                <c:pt idx="1510">
                  <c:v>414.09266666666667</c:v>
                </c:pt>
                <c:pt idx="1511">
                  <c:v>414.10966666666673</c:v>
                </c:pt>
                <c:pt idx="1512">
                  <c:v>413.8633333333334</c:v>
                </c:pt>
                <c:pt idx="1513">
                  <c:v>414.05099999999999</c:v>
                </c:pt>
                <c:pt idx="1514">
                  <c:v>414.08699999999999</c:v>
                </c:pt>
                <c:pt idx="1515">
                  <c:v>414.06466666666665</c:v>
                </c:pt>
                <c:pt idx="1516">
                  <c:v>413.99900000000002</c:v>
                </c:pt>
                <c:pt idx="1517">
                  <c:v>414.017</c:v>
                </c:pt>
                <c:pt idx="1518">
                  <c:v>414.0743333333333</c:v>
                </c:pt>
                <c:pt idx="1519">
                  <c:v>414.08433333333329</c:v>
                </c:pt>
                <c:pt idx="1520">
                  <c:v>413.99433333333332</c:v>
                </c:pt>
                <c:pt idx="1521">
                  <c:v>413.97800000000001</c:v>
                </c:pt>
                <c:pt idx="1522">
                  <c:v>414.03966666666662</c:v>
                </c:pt>
                <c:pt idx="1523">
                  <c:v>414.05633333333338</c:v>
                </c:pt>
                <c:pt idx="1524">
                  <c:v>414.05766666666665</c:v>
                </c:pt>
                <c:pt idx="1525">
                  <c:v>414.01500000000004</c:v>
                </c:pt>
                <c:pt idx="1526">
                  <c:v>413.99599999999992</c:v>
                </c:pt>
                <c:pt idx="1527">
                  <c:v>414.07466666666664</c:v>
                </c:pt>
                <c:pt idx="1528">
                  <c:v>414.19266666666664</c:v>
                </c:pt>
                <c:pt idx="1529">
                  <c:v>414.11433333333326</c:v>
                </c:pt>
                <c:pt idx="1530">
                  <c:v>413.92066666666665</c:v>
                </c:pt>
                <c:pt idx="1531">
                  <c:v>414.05300000000005</c:v>
                </c:pt>
                <c:pt idx="1532">
                  <c:v>414.10999999999996</c:v>
                </c:pt>
                <c:pt idx="1533">
                  <c:v>413.97466666666668</c:v>
                </c:pt>
                <c:pt idx="1534">
                  <c:v>413.94066666666669</c:v>
                </c:pt>
                <c:pt idx="1535">
                  <c:v>414.02500000000003</c:v>
                </c:pt>
                <c:pt idx="1536">
                  <c:v>414.05366666666669</c:v>
                </c:pt>
                <c:pt idx="1537">
                  <c:v>414.21466666666657</c:v>
                </c:pt>
                <c:pt idx="1538">
                  <c:v>414.08699999999999</c:v>
                </c:pt>
                <c:pt idx="1539">
                  <c:v>414.01066666666674</c:v>
                </c:pt>
                <c:pt idx="1540">
                  <c:v>414.26466666666664</c:v>
                </c:pt>
                <c:pt idx="1541">
                  <c:v>414.08799999999997</c:v>
                </c:pt>
                <c:pt idx="1542">
                  <c:v>414.00200000000001</c:v>
                </c:pt>
                <c:pt idx="1543">
                  <c:v>414.04566666666665</c:v>
                </c:pt>
                <c:pt idx="1544">
                  <c:v>414.08266666666668</c:v>
                </c:pt>
                <c:pt idx="1545">
                  <c:v>414.01933333333335</c:v>
                </c:pt>
                <c:pt idx="1546">
                  <c:v>414.03266666666667</c:v>
                </c:pt>
                <c:pt idx="1547">
                  <c:v>414.02366666666666</c:v>
                </c:pt>
                <c:pt idx="1548">
                  <c:v>414.10533333333336</c:v>
                </c:pt>
                <c:pt idx="1549">
                  <c:v>414.09833333333336</c:v>
                </c:pt>
                <c:pt idx="1550">
                  <c:v>414.02966666666663</c:v>
                </c:pt>
                <c:pt idx="1551">
                  <c:v>413.98399999999998</c:v>
                </c:pt>
                <c:pt idx="1552">
                  <c:v>414.07733333333334</c:v>
                </c:pt>
                <c:pt idx="1553">
                  <c:v>414.10433333333327</c:v>
                </c:pt>
                <c:pt idx="1554">
                  <c:v>414.04433333333333</c:v>
                </c:pt>
                <c:pt idx="1555">
                  <c:v>413.92666666666668</c:v>
                </c:pt>
                <c:pt idx="1556">
                  <c:v>414.01366666666667</c:v>
                </c:pt>
                <c:pt idx="1557">
                  <c:v>414.06099999999998</c:v>
                </c:pt>
                <c:pt idx="1558">
                  <c:v>413.99133333333339</c:v>
                </c:pt>
                <c:pt idx="1559">
                  <c:v>414.00833333333338</c:v>
                </c:pt>
                <c:pt idx="1560">
                  <c:v>413.988</c:v>
                </c:pt>
                <c:pt idx="1561">
                  <c:v>414.08366666666666</c:v>
                </c:pt>
                <c:pt idx="1562">
                  <c:v>414.00366666666667</c:v>
                </c:pt>
                <c:pt idx="1563">
                  <c:v>414.0216666666667</c:v>
                </c:pt>
                <c:pt idx="1564">
                  <c:v>413.92833333333328</c:v>
                </c:pt>
                <c:pt idx="1565">
                  <c:v>414.10599999999999</c:v>
                </c:pt>
                <c:pt idx="1566">
                  <c:v>414.15100000000001</c:v>
                </c:pt>
                <c:pt idx="1567">
                  <c:v>413.99866666666668</c:v>
                </c:pt>
                <c:pt idx="1568">
                  <c:v>414.04466666666667</c:v>
                </c:pt>
                <c:pt idx="1569">
                  <c:v>414.05199999999996</c:v>
                </c:pt>
                <c:pt idx="1570">
                  <c:v>414.12799999999999</c:v>
                </c:pt>
                <c:pt idx="1571">
                  <c:v>413.95166666666665</c:v>
                </c:pt>
                <c:pt idx="1572">
                  <c:v>413.92833333333334</c:v>
                </c:pt>
                <c:pt idx="1573">
                  <c:v>413.98266666666672</c:v>
                </c:pt>
                <c:pt idx="1574">
                  <c:v>414.07066666666668</c:v>
                </c:pt>
                <c:pt idx="1575">
                  <c:v>414.10766666666672</c:v>
                </c:pt>
                <c:pt idx="1576">
                  <c:v>414.12866666666667</c:v>
                </c:pt>
                <c:pt idx="1577">
                  <c:v>414.03400000000005</c:v>
                </c:pt>
                <c:pt idx="1578">
                  <c:v>414.05600000000004</c:v>
                </c:pt>
                <c:pt idx="1579">
                  <c:v>413.99333333333334</c:v>
                </c:pt>
                <c:pt idx="1580">
                  <c:v>414.029</c:v>
                </c:pt>
                <c:pt idx="1581">
                  <c:v>414.11399999999998</c:v>
                </c:pt>
                <c:pt idx="1582">
                  <c:v>413.964</c:v>
                </c:pt>
                <c:pt idx="1583">
                  <c:v>413.98033333333325</c:v>
                </c:pt>
                <c:pt idx="1584">
                  <c:v>413.80699999999996</c:v>
                </c:pt>
                <c:pt idx="1585">
                  <c:v>413.92966666666666</c:v>
                </c:pt>
                <c:pt idx="1586">
                  <c:v>414.04333333333335</c:v>
                </c:pt>
                <c:pt idx="1587">
                  <c:v>414.04066666666671</c:v>
                </c:pt>
                <c:pt idx="1588">
                  <c:v>414.04899999999998</c:v>
                </c:pt>
                <c:pt idx="1589">
                  <c:v>413.99666666666667</c:v>
                </c:pt>
                <c:pt idx="1590">
                  <c:v>414.05133333333333</c:v>
                </c:pt>
                <c:pt idx="1591">
                  <c:v>414.16300000000001</c:v>
                </c:pt>
                <c:pt idx="1592">
                  <c:v>414.1756666666667</c:v>
                </c:pt>
                <c:pt idx="1593">
                  <c:v>414.09499999999997</c:v>
                </c:pt>
                <c:pt idx="1594">
                  <c:v>414.202</c:v>
                </c:pt>
                <c:pt idx="1595">
                  <c:v>414.17066666666665</c:v>
                </c:pt>
                <c:pt idx="1596">
                  <c:v>414.09400000000005</c:v>
                </c:pt>
                <c:pt idx="1597">
                  <c:v>414.09366666666665</c:v>
                </c:pt>
                <c:pt idx="1598">
                  <c:v>414.17666666666668</c:v>
                </c:pt>
                <c:pt idx="1599">
                  <c:v>414.24700000000001</c:v>
                </c:pt>
                <c:pt idx="1600">
                  <c:v>414.26033333333334</c:v>
                </c:pt>
                <c:pt idx="1601">
                  <c:v>414.51399999999995</c:v>
                </c:pt>
                <c:pt idx="1602">
                  <c:v>414.43433333333331</c:v>
                </c:pt>
                <c:pt idx="1603">
                  <c:v>414.23366666666669</c:v>
                </c:pt>
                <c:pt idx="1604">
                  <c:v>414.42233333333337</c:v>
                </c:pt>
                <c:pt idx="1605">
                  <c:v>414.25833333333338</c:v>
                </c:pt>
                <c:pt idx="1606">
                  <c:v>414.22033333333337</c:v>
                </c:pt>
                <c:pt idx="1607">
                  <c:v>414.20566666666667</c:v>
                </c:pt>
                <c:pt idx="1608">
                  <c:v>414.27800000000002</c:v>
                </c:pt>
                <c:pt idx="1609">
                  <c:v>414.24799999999999</c:v>
                </c:pt>
                <c:pt idx="1610">
                  <c:v>414.26633333333331</c:v>
                </c:pt>
                <c:pt idx="1611">
                  <c:v>414.32300000000004</c:v>
                </c:pt>
                <c:pt idx="1612">
                  <c:v>414.39999999999992</c:v>
                </c:pt>
                <c:pt idx="1613">
                  <c:v>414.37633333333338</c:v>
                </c:pt>
                <c:pt idx="1614">
                  <c:v>414.27333333333331</c:v>
                </c:pt>
                <c:pt idx="1615">
                  <c:v>414.23</c:v>
                </c:pt>
                <c:pt idx="1616">
                  <c:v>414.2763333333333</c:v>
                </c:pt>
                <c:pt idx="1617">
                  <c:v>414.32466666666664</c:v>
                </c:pt>
                <c:pt idx="1618">
                  <c:v>414.32499999999999</c:v>
                </c:pt>
                <c:pt idx="1619">
                  <c:v>414.4373333333333</c:v>
                </c:pt>
                <c:pt idx="1620">
                  <c:v>414.34366666666665</c:v>
                </c:pt>
                <c:pt idx="1621">
                  <c:v>414.23033333333325</c:v>
                </c:pt>
                <c:pt idx="1622">
                  <c:v>414.39933333333335</c:v>
                </c:pt>
                <c:pt idx="1623">
                  <c:v>414.33600000000001</c:v>
                </c:pt>
                <c:pt idx="1624">
                  <c:v>414.34300000000002</c:v>
                </c:pt>
                <c:pt idx="1625">
                  <c:v>414.38166666666666</c:v>
                </c:pt>
                <c:pt idx="1626">
                  <c:v>414.38433333333336</c:v>
                </c:pt>
                <c:pt idx="1627">
                  <c:v>414.5216666666667</c:v>
                </c:pt>
                <c:pt idx="1628">
                  <c:v>414.24866666666668</c:v>
                </c:pt>
                <c:pt idx="1629">
                  <c:v>414.20733333333328</c:v>
                </c:pt>
                <c:pt idx="1630">
                  <c:v>414.34899999999999</c:v>
                </c:pt>
                <c:pt idx="1631">
                  <c:v>414.33933333333334</c:v>
                </c:pt>
                <c:pt idx="1632">
                  <c:v>414.34633333333335</c:v>
                </c:pt>
                <c:pt idx="1633">
                  <c:v>414.25633333333326</c:v>
                </c:pt>
                <c:pt idx="1634">
                  <c:v>414.339</c:v>
                </c:pt>
                <c:pt idx="1635">
                  <c:v>414.43533333333335</c:v>
                </c:pt>
                <c:pt idx="1636">
                  <c:v>414.24866666666668</c:v>
                </c:pt>
                <c:pt idx="1637">
                  <c:v>414.36466666666666</c:v>
                </c:pt>
                <c:pt idx="1638">
                  <c:v>414.50566666666663</c:v>
                </c:pt>
                <c:pt idx="1639">
                  <c:v>414.47266666666673</c:v>
                </c:pt>
                <c:pt idx="1640">
                  <c:v>414.35266666666666</c:v>
                </c:pt>
                <c:pt idx="1641">
                  <c:v>414.17200000000003</c:v>
                </c:pt>
                <c:pt idx="1642">
                  <c:v>414.286</c:v>
                </c:pt>
                <c:pt idx="1643">
                  <c:v>414.24200000000002</c:v>
                </c:pt>
                <c:pt idx="1644">
                  <c:v>414.30633333333327</c:v>
                </c:pt>
                <c:pt idx="1645">
                  <c:v>414.346</c:v>
                </c:pt>
                <c:pt idx="1646">
                  <c:v>414.18333333333334</c:v>
                </c:pt>
                <c:pt idx="1647">
                  <c:v>414.19800000000004</c:v>
                </c:pt>
                <c:pt idx="1648">
                  <c:v>414.21766666666667</c:v>
                </c:pt>
                <c:pt idx="1649">
                  <c:v>414.22199999999998</c:v>
                </c:pt>
                <c:pt idx="1650">
                  <c:v>414.33866666666671</c:v>
                </c:pt>
                <c:pt idx="1651">
                  <c:v>414.38866666666667</c:v>
                </c:pt>
                <c:pt idx="1652">
                  <c:v>414.24099999999999</c:v>
                </c:pt>
                <c:pt idx="1653">
                  <c:v>414.35500000000002</c:v>
                </c:pt>
                <c:pt idx="1654">
                  <c:v>414.18966666666665</c:v>
                </c:pt>
                <c:pt idx="1655">
                  <c:v>414.06933333333336</c:v>
                </c:pt>
                <c:pt idx="1656">
                  <c:v>414.21199999999999</c:v>
                </c:pt>
                <c:pt idx="1657">
                  <c:v>414.11099999999993</c:v>
                </c:pt>
                <c:pt idx="1658">
                  <c:v>414.14600000000002</c:v>
                </c:pt>
                <c:pt idx="1659">
                  <c:v>414.21233333333339</c:v>
                </c:pt>
                <c:pt idx="1660">
                  <c:v>414.30433333333332</c:v>
                </c:pt>
                <c:pt idx="1661">
                  <c:v>414.31700000000001</c:v>
                </c:pt>
                <c:pt idx="1662">
                  <c:v>414.11833333333334</c:v>
                </c:pt>
                <c:pt idx="1663">
                  <c:v>414.20399999999995</c:v>
                </c:pt>
                <c:pt idx="1664">
                  <c:v>414.29599999999999</c:v>
                </c:pt>
                <c:pt idx="1665">
                  <c:v>414.38866666666667</c:v>
                </c:pt>
                <c:pt idx="1666">
                  <c:v>414.29133333333334</c:v>
                </c:pt>
                <c:pt idx="1667">
                  <c:v>414.10466666666662</c:v>
                </c:pt>
                <c:pt idx="1668">
                  <c:v>414.2473333333333</c:v>
                </c:pt>
                <c:pt idx="1669">
                  <c:v>414.18666666666667</c:v>
                </c:pt>
                <c:pt idx="1670">
                  <c:v>414.11933333333337</c:v>
                </c:pt>
                <c:pt idx="1671">
                  <c:v>414.25299999999999</c:v>
                </c:pt>
                <c:pt idx="1672">
                  <c:v>414.38133333333332</c:v>
                </c:pt>
                <c:pt idx="1673">
                  <c:v>414.27866666666665</c:v>
                </c:pt>
                <c:pt idx="1674">
                  <c:v>414.26066666666662</c:v>
                </c:pt>
                <c:pt idx="1675">
                  <c:v>414.24066666666664</c:v>
                </c:pt>
                <c:pt idx="1676">
                  <c:v>414.23199999999997</c:v>
                </c:pt>
                <c:pt idx="1677">
                  <c:v>414.19566666666668</c:v>
                </c:pt>
                <c:pt idx="1678">
                  <c:v>414.29700000000003</c:v>
                </c:pt>
                <c:pt idx="1679">
                  <c:v>414.23166666666663</c:v>
                </c:pt>
                <c:pt idx="1680">
                  <c:v>414.29933333333332</c:v>
                </c:pt>
                <c:pt idx="1681">
                  <c:v>414.1756666666667</c:v>
                </c:pt>
                <c:pt idx="1682">
                  <c:v>414.2326666666666</c:v>
                </c:pt>
                <c:pt idx="1683">
                  <c:v>414.11500000000001</c:v>
                </c:pt>
                <c:pt idx="1684">
                  <c:v>414.22433333333333</c:v>
                </c:pt>
                <c:pt idx="1685">
                  <c:v>414.19533333333334</c:v>
                </c:pt>
                <c:pt idx="1686">
                  <c:v>414.23433333333332</c:v>
                </c:pt>
                <c:pt idx="1687">
                  <c:v>414.18333333333334</c:v>
                </c:pt>
                <c:pt idx="1688">
                  <c:v>414.27233333333334</c:v>
                </c:pt>
                <c:pt idx="1689">
                  <c:v>414.28733333333338</c:v>
                </c:pt>
                <c:pt idx="1690">
                  <c:v>414.11100000000005</c:v>
                </c:pt>
                <c:pt idx="1691">
                  <c:v>414.16399999999999</c:v>
                </c:pt>
                <c:pt idx="1692">
                  <c:v>414.11266666666666</c:v>
                </c:pt>
                <c:pt idx="1693">
                  <c:v>414.11466666666666</c:v>
                </c:pt>
                <c:pt idx="1694">
                  <c:v>414.24533333333329</c:v>
                </c:pt>
                <c:pt idx="1695">
                  <c:v>414.20233333333334</c:v>
                </c:pt>
                <c:pt idx="1696">
                  <c:v>414.01266666666669</c:v>
                </c:pt>
                <c:pt idx="1697">
                  <c:v>414.23733333333331</c:v>
                </c:pt>
                <c:pt idx="1698">
                  <c:v>414.29133333333334</c:v>
                </c:pt>
                <c:pt idx="1699">
                  <c:v>414.27100000000002</c:v>
                </c:pt>
                <c:pt idx="1700">
                  <c:v>414.30366666666669</c:v>
                </c:pt>
                <c:pt idx="1701">
                  <c:v>414.11599999999999</c:v>
                </c:pt>
                <c:pt idx="1702">
                  <c:v>414.32633333333337</c:v>
                </c:pt>
                <c:pt idx="1703">
                  <c:v>414.25566666666668</c:v>
                </c:pt>
                <c:pt idx="1704">
                  <c:v>414.10500000000002</c:v>
                </c:pt>
                <c:pt idx="1705">
                  <c:v>414.17366666666663</c:v>
                </c:pt>
                <c:pt idx="1706">
                  <c:v>414.34933333333333</c:v>
                </c:pt>
                <c:pt idx="1707">
                  <c:v>414.20666666666665</c:v>
                </c:pt>
                <c:pt idx="1708">
                  <c:v>414.15100000000001</c:v>
                </c:pt>
                <c:pt idx="1709">
                  <c:v>414.21233333333333</c:v>
                </c:pt>
                <c:pt idx="1710">
                  <c:v>414.048</c:v>
                </c:pt>
                <c:pt idx="1711">
                  <c:v>414.22566666666671</c:v>
                </c:pt>
                <c:pt idx="1712">
                  <c:v>414.24366666666668</c:v>
                </c:pt>
                <c:pt idx="1713">
                  <c:v>414.19566666666668</c:v>
                </c:pt>
                <c:pt idx="1714">
                  <c:v>414.3456666666666</c:v>
                </c:pt>
                <c:pt idx="1715">
                  <c:v>414.33600000000001</c:v>
                </c:pt>
                <c:pt idx="1716">
                  <c:v>414.24266666666671</c:v>
                </c:pt>
                <c:pt idx="1717">
                  <c:v>414.28766666666661</c:v>
                </c:pt>
                <c:pt idx="1718">
                  <c:v>414.22666666666669</c:v>
                </c:pt>
                <c:pt idx="1719">
                  <c:v>414.24533333333329</c:v>
                </c:pt>
                <c:pt idx="1720">
                  <c:v>414.36400000000003</c:v>
                </c:pt>
                <c:pt idx="1721">
                  <c:v>414.21199999999999</c:v>
                </c:pt>
                <c:pt idx="1722">
                  <c:v>414.20299999999997</c:v>
                </c:pt>
                <c:pt idx="1723">
                  <c:v>414.22900000000004</c:v>
                </c:pt>
                <c:pt idx="1724">
                  <c:v>414.23133333333334</c:v>
                </c:pt>
                <c:pt idx="1725">
                  <c:v>414.22700000000003</c:v>
                </c:pt>
                <c:pt idx="1726">
                  <c:v>414.13766666666669</c:v>
                </c:pt>
                <c:pt idx="1727">
                  <c:v>414.29266666666666</c:v>
                </c:pt>
                <c:pt idx="1728">
                  <c:v>414.44533333333334</c:v>
                </c:pt>
                <c:pt idx="1729">
                  <c:v>414.32100000000008</c:v>
                </c:pt>
                <c:pt idx="1730">
                  <c:v>414.30733333333336</c:v>
                </c:pt>
                <c:pt idx="1731">
                  <c:v>414.31766666666664</c:v>
                </c:pt>
                <c:pt idx="1732">
                  <c:v>414.29933333333332</c:v>
                </c:pt>
                <c:pt idx="1733">
                  <c:v>414.25500000000005</c:v>
                </c:pt>
                <c:pt idx="1734">
                  <c:v>414.22733333333332</c:v>
                </c:pt>
                <c:pt idx="1735">
                  <c:v>414.38433333333325</c:v>
                </c:pt>
                <c:pt idx="1736">
                  <c:v>414.3923333333334</c:v>
                </c:pt>
                <c:pt idx="1737">
                  <c:v>414.31366666666668</c:v>
                </c:pt>
                <c:pt idx="1738">
                  <c:v>414.33200000000005</c:v>
                </c:pt>
                <c:pt idx="1739">
                  <c:v>414.21333333333337</c:v>
                </c:pt>
                <c:pt idx="1740">
                  <c:v>414.28533333333331</c:v>
                </c:pt>
                <c:pt idx="1741">
                  <c:v>414.23433333333332</c:v>
                </c:pt>
                <c:pt idx="1742">
                  <c:v>414.22133333333335</c:v>
                </c:pt>
                <c:pt idx="1743">
                  <c:v>414.23333333333335</c:v>
                </c:pt>
                <c:pt idx="1744">
                  <c:v>414.3866666666666</c:v>
                </c:pt>
                <c:pt idx="1745">
                  <c:v>414.26233333333334</c:v>
                </c:pt>
                <c:pt idx="1746">
                  <c:v>414.25866666666667</c:v>
                </c:pt>
                <c:pt idx="1747">
                  <c:v>414.041</c:v>
                </c:pt>
                <c:pt idx="1748">
                  <c:v>414.25900000000001</c:v>
                </c:pt>
                <c:pt idx="1749">
                  <c:v>414.28299999999996</c:v>
                </c:pt>
                <c:pt idx="1750">
                  <c:v>414.11799999999999</c:v>
                </c:pt>
                <c:pt idx="1751">
                  <c:v>414.23533333333336</c:v>
                </c:pt>
                <c:pt idx="1752">
                  <c:v>414.4086666666667</c:v>
                </c:pt>
                <c:pt idx="1753">
                  <c:v>414.30166666666673</c:v>
                </c:pt>
                <c:pt idx="1754">
                  <c:v>414.29433333333333</c:v>
                </c:pt>
                <c:pt idx="1755">
                  <c:v>414.18599999999998</c:v>
                </c:pt>
                <c:pt idx="1756">
                  <c:v>414.29166666666669</c:v>
                </c:pt>
                <c:pt idx="1757">
                  <c:v>414.29433333333333</c:v>
                </c:pt>
                <c:pt idx="1758">
                  <c:v>414.24166666666662</c:v>
                </c:pt>
                <c:pt idx="1759">
                  <c:v>414.18433333333337</c:v>
                </c:pt>
                <c:pt idx="1760">
                  <c:v>414.19766666666669</c:v>
                </c:pt>
                <c:pt idx="1761">
                  <c:v>414.26933333333335</c:v>
                </c:pt>
                <c:pt idx="1762">
                  <c:v>414.15333333333336</c:v>
                </c:pt>
                <c:pt idx="1763">
                  <c:v>414.12333333333339</c:v>
                </c:pt>
                <c:pt idx="1764">
                  <c:v>414.13833333333332</c:v>
                </c:pt>
                <c:pt idx="1765">
                  <c:v>414.13899999999995</c:v>
                </c:pt>
                <c:pt idx="1766">
                  <c:v>414.23133333333334</c:v>
                </c:pt>
                <c:pt idx="1767">
                  <c:v>414.06600000000003</c:v>
                </c:pt>
                <c:pt idx="1768">
                  <c:v>414.31799999999998</c:v>
                </c:pt>
                <c:pt idx="1769">
                  <c:v>414.28566666666666</c:v>
                </c:pt>
                <c:pt idx="1770">
                  <c:v>414.2236666666667</c:v>
                </c:pt>
                <c:pt idx="1771">
                  <c:v>414.16766666666672</c:v>
                </c:pt>
                <c:pt idx="1772">
                  <c:v>414.21166666666664</c:v>
                </c:pt>
                <c:pt idx="1773">
                  <c:v>414.25299999999999</c:v>
                </c:pt>
                <c:pt idx="1774">
                  <c:v>414.09700000000004</c:v>
                </c:pt>
                <c:pt idx="1775">
                  <c:v>414.14600000000002</c:v>
                </c:pt>
                <c:pt idx="1776">
                  <c:v>414.25033333333334</c:v>
                </c:pt>
                <c:pt idx="1777">
                  <c:v>414.0986666666667</c:v>
                </c:pt>
                <c:pt idx="1778">
                  <c:v>414.1463333333333</c:v>
                </c:pt>
                <c:pt idx="1779">
                  <c:v>414.18299999999999</c:v>
                </c:pt>
                <c:pt idx="1780">
                  <c:v>414.11333333333329</c:v>
                </c:pt>
                <c:pt idx="1781">
                  <c:v>414.15533333333337</c:v>
                </c:pt>
                <c:pt idx="1782">
                  <c:v>414.16933333333333</c:v>
                </c:pt>
                <c:pt idx="1783">
                  <c:v>414.09933333333333</c:v>
                </c:pt>
                <c:pt idx="1784">
                  <c:v>414.21133333333336</c:v>
                </c:pt>
                <c:pt idx="1785">
                  <c:v>414.06366666666668</c:v>
                </c:pt>
                <c:pt idx="1786">
                  <c:v>414.12266666666665</c:v>
                </c:pt>
                <c:pt idx="1787">
                  <c:v>414.17733333333331</c:v>
                </c:pt>
                <c:pt idx="1788">
                  <c:v>414.0956666666666</c:v>
                </c:pt>
                <c:pt idx="1789">
                  <c:v>414.20266666666663</c:v>
                </c:pt>
                <c:pt idx="1790">
                  <c:v>414.11933333333332</c:v>
                </c:pt>
                <c:pt idx="1791">
                  <c:v>414.30566666666664</c:v>
                </c:pt>
                <c:pt idx="1792">
                  <c:v>414.18166666666667</c:v>
                </c:pt>
                <c:pt idx="1793">
                  <c:v>414.16833333333335</c:v>
                </c:pt>
                <c:pt idx="1794">
                  <c:v>414.23</c:v>
                </c:pt>
                <c:pt idx="1795">
                  <c:v>414.21833333333331</c:v>
                </c:pt>
                <c:pt idx="1796">
                  <c:v>414.29500000000002</c:v>
                </c:pt>
                <c:pt idx="1797">
                  <c:v>414.23733333333331</c:v>
                </c:pt>
                <c:pt idx="1798">
                  <c:v>414.12666666666661</c:v>
                </c:pt>
                <c:pt idx="1799">
                  <c:v>414.21333333333337</c:v>
                </c:pt>
                <c:pt idx="1800">
                  <c:v>414.14766666666668</c:v>
                </c:pt>
                <c:pt idx="1801">
                  <c:v>414.03500000000003</c:v>
                </c:pt>
                <c:pt idx="1802">
                  <c:v>414.14400000000001</c:v>
                </c:pt>
                <c:pt idx="1803">
                  <c:v>414.08966666666669</c:v>
                </c:pt>
                <c:pt idx="1804">
                  <c:v>414.22800000000001</c:v>
                </c:pt>
                <c:pt idx="1805">
                  <c:v>414.24466666666666</c:v>
                </c:pt>
                <c:pt idx="1806">
                  <c:v>414.25700000000006</c:v>
                </c:pt>
                <c:pt idx="1807">
                  <c:v>414.18566666666669</c:v>
                </c:pt>
                <c:pt idx="1808">
                  <c:v>414.27299999999997</c:v>
                </c:pt>
                <c:pt idx="1809">
                  <c:v>414.09500000000003</c:v>
                </c:pt>
                <c:pt idx="1810">
                  <c:v>414.14433333333335</c:v>
                </c:pt>
                <c:pt idx="1811">
                  <c:v>414.20533333333333</c:v>
                </c:pt>
                <c:pt idx="1812">
                  <c:v>414.28433333333334</c:v>
                </c:pt>
                <c:pt idx="1813">
                  <c:v>414.16766666666672</c:v>
                </c:pt>
                <c:pt idx="1814">
                  <c:v>414.286</c:v>
                </c:pt>
                <c:pt idx="1815">
                  <c:v>414.22700000000003</c:v>
                </c:pt>
                <c:pt idx="1816">
                  <c:v>414.24866666666668</c:v>
                </c:pt>
                <c:pt idx="1817">
                  <c:v>414.23533333333336</c:v>
                </c:pt>
                <c:pt idx="1818">
                  <c:v>414.01866666666666</c:v>
                </c:pt>
                <c:pt idx="1819">
                  <c:v>414.31099999999998</c:v>
                </c:pt>
                <c:pt idx="1820">
                  <c:v>414.358</c:v>
                </c:pt>
                <c:pt idx="1821">
                  <c:v>414.04500000000002</c:v>
                </c:pt>
                <c:pt idx="1822">
                  <c:v>414.19666666666666</c:v>
                </c:pt>
                <c:pt idx="1823">
                  <c:v>414.08266666666668</c:v>
                </c:pt>
                <c:pt idx="1824">
                  <c:v>414.20399999999995</c:v>
                </c:pt>
                <c:pt idx="1825">
                  <c:v>414.2763333333333</c:v>
                </c:pt>
                <c:pt idx="1826">
                  <c:v>414.28733333333338</c:v>
                </c:pt>
                <c:pt idx="1827">
                  <c:v>414.18266666666665</c:v>
                </c:pt>
                <c:pt idx="1828">
                  <c:v>414.16199999999998</c:v>
                </c:pt>
                <c:pt idx="1829">
                  <c:v>414.18066666666664</c:v>
                </c:pt>
                <c:pt idx="1830">
                  <c:v>414.18566666666669</c:v>
                </c:pt>
                <c:pt idx="1831">
                  <c:v>413.95366666666661</c:v>
                </c:pt>
                <c:pt idx="1832">
                  <c:v>414.13133333333332</c:v>
                </c:pt>
                <c:pt idx="1833">
                  <c:v>414.16733333333332</c:v>
                </c:pt>
                <c:pt idx="1834">
                  <c:v>414.1753333333333</c:v>
                </c:pt>
                <c:pt idx="1835">
                  <c:v>414.12866666666667</c:v>
                </c:pt>
                <c:pt idx="1836">
                  <c:v>414.09633333333335</c:v>
                </c:pt>
                <c:pt idx="1837">
                  <c:v>414.23266666666672</c:v>
                </c:pt>
                <c:pt idx="1838">
                  <c:v>414.34700000000004</c:v>
                </c:pt>
                <c:pt idx="1839">
                  <c:v>414.20266666666663</c:v>
                </c:pt>
                <c:pt idx="1840">
                  <c:v>414.10300000000001</c:v>
                </c:pt>
                <c:pt idx="1841">
                  <c:v>414.16166666666669</c:v>
                </c:pt>
                <c:pt idx="1842">
                  <c:v>414.12100000000004</c:v>
                </c:pt>
                <c:pt idx="1843">
                  <c:v>413.96800000000002</c:v>
                </c:pt>
                <c:pt idx="1844">
                  <c:v>414.08300000000003</c:v>
                </c:pt>
                <c:pt idx="1845">
                  <c:v>414.166</c:v>
                </c:pt>
                <c:pt idx="1846">
                  <c:v>414.32866666666661</c:v>
                </c:pt>
                <c:pt idx="1847">
                  <c:v>414.21499999999997</c:v>
                </c:pt>
                <c:pt idx="1848">
                  <c:v>414.35266666666666</c:v>
                </c:pt>
                <c:pt idx="1849">
                  <c:v>414.23499999999996</c:v>
                </c:pt>
                <c:pt idx="1850">
                  <c:v>414.1366666666666</c:v>
                </c:pt>
                <c:pt idx="1851">
                  <c:v>414.25466666666671</c:v>
                </c:pt>
                <c:pt idx="1852">
                  <c:v>414.173</c:v>
                </c:pt>
                <c:pt idx="1853">
                  <c:v>414.10133333333334</c:v>
                </c:pt>
                <c:pt idx="1854">
                  <c:v>414.10066666666665</c:v>
                </c:pt>
                <c:pt idx="1855">
                  <c:v>414.00933333333336</c:v>
                </c:pt>
                <c:pt idx="1856">
                  <c:v>414.02033333333338</c:v>
                </c:pt>
                <c:pt idx="1857">
                  <c:v>414.24466666666666</c:v>
                </c:pt>
                <c:pt idx="1858">
                  <c:v>414.20866666666666</c:v>
                </c:pt>
                <c:pt idx="1859">
                  <c:v>414.25299999999999</c:v>
                </c:pt>
                <c:pt idx="1860">
                  <c:v>414.27466666666663</c:v>
                </c:pt>
                <c:pt idx="1861">
                  <c:v>414.16499999999996</c:v>
                </c:pt>
                <c:pt idx="1862">
                  <c:v>414.17</c:v>
                </c:pt>
                <c:pt idx="1863">
                  <c:v>414.19133333333338</c:v>
                </c:pt>
                <c:pt idx="1864">
                  <c:v>414.29766666666666</c:v>
                </c:pt>
                <c:pt idx="1865">
                  <c:v>414.16033333333331</c:v>
                </c:pt>
                <c:pt idx="1866">
                  <c:v>414.25333333333333</c:v>
                </c:pt>
                <c:pt idx="1867">
                  <c:v>414.17733333333337</c:v>
                </c:pt>
                <c:pt idx="1868">
                  <c:v>414.125</c:v>
                </c:pt>
                <c:pt idx="1869">
                  <c:v>414.03</c:v>
                </c:pt>
                <c:pt idx="1870">
                  <c:v>414.23933333333326</c:v>
                </c:pt>
                <c:pt idx="1871">
                  <c:v>414.20666666666665</c:v>
                </c:pt>
                <c:pt idx="1872">
                  <c:v>414.23099999999999</c:v>
                </c:pt>
                <c:pt idx="1873">
                  <c:v>414.18133333333338</c:v>
                </c:pt>
                <c:pt idx="1874">
                  <c:v>414.13366666666667</c:v>
                </c:pt>
                <c:pt idx="1875">
                  <c:v>414.19733333333335</c:v>
                </c:pt>
                <c:pt idx="1876">
                  <c:v>414.23499999999996</c:v>
                </c:pt>
                <c:pt idx="1877">
                  <c:v>414.16166666666669</c:v>
                </c:pt>
                <c:pt idx="1878">
                  <c:v>414.16633333333334</c:v>
                </c:pt>
                <c:pt idx="1879">
                  <c:v>414.29966666666672</c:v>
                </c:pt>
                <c:pt idx="1880">
                  <c:v>414.1706666666667</c:v>
                </c:pt>
                <c:pt idx="1881">
                  <c:v>414.16166666666669</c:v>
                </c:pt>
                <c:pt idx="1882">
                  <c:v>414.17699999999996</c:v>
                </c:pt>
                <c:pt idx="1883">
                  <c:v>414.15733333333333</c:v>
                </c:pt>
                <c:pt idx="1884">
                  <c:v>414.17100000000005</c:v>
                </c:pt>
                <c:pt idx="1885">
                  <c:v>414.1463333333333</c:v>
                </c:pt>
                <c:pt idx="1886">
                  <c:v>414.17466666666661</c:v>
                </c:pt>
                <c:pt idx="1887">
                  <c:v>414.07199999999995</c:v>
                </c:pt>
                <c:pt idx="1888">
                  <c:v>414.1703333333333</c:v>
                </c:pt>
                <c:pt idx="1889">
                  <c:v>414.08266666666668</c:v>
                </c:pt>
                <c:pt idx="1890">
                  <c:v>414.10266666666666</c:v>
                </c:pt>
                <c:pt idx="1891">
                  <c:v>414.27</c:v>
                </c:pt>
                <c:pt idx="1892">
                  <c:v>414.23433333333332</c:v>
                </c:pt>
                <c:pt idx="1893">
                  <c:v>414.04700000000003</c:v>
                </c:pt>
                <c:pt idx="1894">
                  <c:v>414.08766666666662</c:v>
                </c:pt>
                <c:pt idx="1895">
                  <c:v>414.10666666666663</c:v>
                </c:pt>
                <c:pt idx="1896">
                  <c:v>414.12599999999998</c:v>
                </c:pt>
                <c:pt idx="1897">
                  <c:v>414.03466666666662</c:v>
                </c:pt>
                <c:pt idx="1898">
                  <c:v>413.92699999999996</c:v>
                </c:pt>
                <c:pt idx="1899">
                  <c:v>414.07133333333337</c:v>
                </c:pt>
                <c:pt idx="1900">
                  <c:v>414.03366666666665</c:v>
                </c:pt>
                <c:pt idx="1901">
                  <c:v>414.24899999999997</c:v>
                </c:pt>
                <c:pt idx="1902">
                  <c:v>413.98566666666665</c:v>
                </c:pt>
                <c:pt idx="1903">
                  <c:v>414.27533333333332</c:v>
                </c:pt>
                <c:pt idx="1904">
                  <c:v>414.08</c:v>
                </c:pt>
                <c:pt idx="1905">
                  <c:v>414.12633333333332</c:v>
                </c:pt>
                <c:pt idx="1906">
                  <c:v>414.10066666666665</c:v>
                </c:pt>
                <c:pt idx="1907">
                  <c:v>414.05033333333336</c:v>
                </c:pt>
                <c:pt idx="1908">
                  <c:v>414.04866666666663</c:v>
                </c:pt>
                <c:pt idx="1909">
                  <c:v>414.03066666666672</c:v>
                </c:pt>
                <c:pt idx="1910">
                  <c:v>413.87666666666672</c:v>
                </c:pt>
                <c:pt idx="1911">
                  <c:v>414.05733333333336</c:v>
                </c:pt>
                <c:pt idx="1912">
                  <c:v>414.07800000000003</c:v>
                </c:pt>
                <c:pt idx="1913">
                  <c:v>414.04466666666667</c:v>
                </c:pt>
                <c:pt idx="1914">
                  <c:v>414.08266666666668</c:v>
                </c:pt>
                <c:pt idx="1915">
                  <c:v>413.93399999999997</c:v>
                </c:pt>
                <c:pt idx="1916">
                  <c:v>414.19666666666666</c:v>
                </c:pt>
                <c:pt idx="1917">
                  <c:v>414.17333333333335</c:v>
                </c:pt>
                <c:pt idx="1918">
                  <c:v>414.09333333333342</c:v>
                </c:pt>
                <c:pt idx="1919">
                  <c:v>414.17133333333328</c:v>
                </c:pt>
                <c:pt idx="1920">
                  <c:v>414.21266666666662</c:v>
                </c:pt>
                <c:pt idx="1921">
                  <c:v>414.28399999999993</c:v>
                </c:pt>
                <c:pt idx="1922">
                  <c:v>414.04299999999995</c:v>
                </c:pt>
                <c:pt idx="1923">
                  <c:v>414.09766666666673</c:v>
                </c:pt>
                <c:pt idx="1924">
                  <c:v>414.11666666666662</c:v>
                </c:pt>
                <c:pt idx="1925">
                  <c:v>414.08633333333336</c:v>
                </c:pt>
                <c:pt idx="1926">
                  <c:v>414.00866666666661</c:v>
                </c:pt>
                <c:pt idx="1927">
                  <c:v>414.02799999999996</c:v>
                </c:pt>
                <c:pt idx="1928">
                  <c:v>414.07033333333334</c:v>
                </c:pt>
                <c:pt idx="1929">
                  <c:v>414.03266666666667</c:v>
                </c:pt>
                <c:pt idx="1930">
                  <c:v>414.13100000000003</c:v>
                </c:pt>
                <c:pt idx="1931">
                  <c:v>414.10666666666663</c:v>
                </c:pt>
                <c:pt idx="1932">
                  <c:v>414.22399999999999</c:v>
                </c:pt>
                <c:pt idx="1933">
                  <c:v>414.15566666666672</c:v>
                </c:pt>
                <c:pt idx="1934">
                  <c:v>414.15199999999999</c:v>
                </c:pt>
                <c:pt idx="1935">
                  <c:v>414.05799999999999</c:v>
                </c:pt>
                <c:pt idx="1936">
                  <c:v>414.09566666666666</c:v>
                </c:pt>
                <c:pt idx="1937">
                  <c:v>414.17599999999993</c:v>
                </c:pt>
                <c:pt idx="1938">
                  <c:v>414.142</c:v>
                </c:pt>
                <c:pt idx="1939">
                  <c:v>414.02933333333334</c:v>
                </c:pt>
                <c:pt idx="1940">
                  <c:v>414.048</c:v>
                </c:pt>
                <c:pt idx="1941">
                  <c:v>414.06833333333333</c:v>
                </c:pt>
                <c:pt idx="1942">
                  <c:v>414.15233333333339</c:v>
                </c:pt>
                <c:pt idx="1943">
                  <c:v>414.04599999999999</c:v>
                </c:pt>
                <c:pt idx="1944">
                  <c:v>414.11133333333333</c:v>
                </c:pt>
                <c:pt idx="1945">
                  <c:v>414.24399999999997</c:v>
                </c:pt>
                <c:pt idx="1946">
                  <c:v>414.09766666666661</c:v>
                </c:pt>
                <c:pt idx="1947">
                  <c:v>414.12433333333337</c:v>
                </c:pt>
                <c:pt idx="1948">
                  <c:v>414.01833333333337</c:v>
                </c:pt>
                <c:pt idx="1949">
                  <c:v>414.15233333333327</c:v>
                </c:pt>
                <c:pt idx="1950">
                  <c:v>414.10699999999997</c:v>
                </c:pt>
                <c:pt idx="1951">
                  <c:v>413.95400000000001</c:v>
                </c:pt>
                <c:pt idx="1952">
                  <c:v>414.17933333333332</c:v>
                </c:pt>
                <c:pt idx="1953">
                  <c:v>414.11499999999995</c:v>
                </c:pt>
                <c:pt idx="1954">
                  <c:v>414.04299999999995</c:v>
                </c:pt>
                <c:pt idx="1955">
                  <c:v>414.13433333333336</c:v>
                </c:pt>
                <c:pt idx="1956">
                  <c:v>414.12233333333342</c:v>
                </c:pt>
                <c:pt idx="1957">
                  <c:v>414.14600000000002</c:v>
                </c:pt>
                <c:pt idx="1958">
                  <c:v>414.17099999999999</c:v>
                </c:pt>
                <c:pt idx="1959">
                  <c:v>414.27066666666661</c:v>
                </c:pt>
                <c:pt idx="1960">
                  <c:v>414.02033333333338</c:v>
                </c:pt>
                <c:pt idx="1961">
                  <c:v>414.10633333333334</c:v>
                </c:pt>
                <c:pt idx="1962">
                  <c:v>414.20700000000005</c:v>
                </c:pt>
                <c:pt idx="1963">
                  <c:v>414.02333333333331</c:v>
                </c:pt>
                <c:pt idx="1964">
                  <c:v>414.04466666666667</c:v>
                </c:pt>
                <c:pt idx="1965">
                  <c:v>414.017</c:v>
                </c:pt>
                <c:pt idx="1966">
                  <c:v>414.012</c:v>
                </c:pt>
                <c:pt idx="1967">
                  <c:v>414.18866666666668</c:v>
                </c:pt>
                <c:pt idx="1968">
                  <c:v>414.0913333333333</c:v>
                </c:pt>
                <c:pt idx="1969">
                  <c:v>413.90699999999998</c:v>
                </c:pt>
                <c:pt idx="1970">
                  <c:v>414.15100000000001</c:v>
                </c:pt>
                <c:pt idx="1971">
                  <c:v>414.10833333333335</c:v>
                </c:pt>
                <c:pt idx="1972">
                  <c:v>414.02833333333336</c:v>
                </c:pt>
                <c:pt idx="1973">
                  <c:v>414.11433333333338</c:v>
                </c:pt>
                <c:pt idx="1974">
                  <c:v>413.93700000000007</c:v>
                </c:pt>
                <c:pt idx="1975">
                  <c:v>413.96533333333332</c:v>
                </c:pt>
                <c:pt idx="1976">
                  <c:v>413.9253333333333</c:v>
                </c:pt>
                <c:pt idx="1977">
                  <c:v>414.03833333333336</c:v>
                </c:pt>
                <c:pt idx="1978">
                  <c:v>414.02399999999994</c:v>
                </c:pt>
                <c:pt idx="1979">
                  <c:v>414.05166666666673</c:v>
                </c:pt>
                <c:pt idx="1980">
                  <c:v>414.01133333333337</c:v>
                </c:pt>
                <c:pt idx="1981">
                  <c:v>414.00099999999998</c:v>
                </c:pt>
                <c:pt idx="1982">
                  <c:v>414.06766666666664</c:v>
                </c:pt>
                <c:pt idx="1983">
                  <c:v>414.03766666666667</c:v>
                </c:pt>
                <c:pt idx="1984">
                  <c:v>413.92166666666662</c:v>
                </c:pt>
                <c:pt idx="1985">
                  <c:v>413.96300000000002</c:v>
                </c:pt>
                <c:pt idx="1986">
                  <c:v>413.95566666666667</c:v>
                </c:pt>
                <c:pt idx="1987">
                  <c:v>414.03099999999995</c:v>
                </c:pt>
                <c:pt idx="1988">
                  <c:v>413.97266666666661</c:v>
                </c:pt>
                <c:pt idx="1989">
                  <c:v>414.02700000000004</c:v>
                </c:pt>
                <c:pt idx="1990">
                  <c:v>413.85300000000001</c:v>
                </c:pt>
                <c:pt idx="1991">
                  <c:v>414.13766666666669</c:v>
                </c:pt>
                <c:pt idx="1992">
                  <c:v>413.99433333333332</c:v>
                </c:pt>
                <c:pt idx="1993">
                  <c:v>414.06433333333331</c:v>
                </c:pt>
                <c:pt idx="1994">
                  <c:v>414.13066666666668</c:v>
                </c:pt>
                <c:pt idx="1995">
                  <c:v>414.16699999999997</c:v>
                </c:pt>
                <c:pt idx="1996">
                  <c:v>414.17800000000005</c:v>
                </c:pt>
                <c:pt idx="1997">
                  <c:v>414.02366666666666</c:v>
                </c:pt>
                <c:pt idx="1998">
                  <c:v>414.10066666666671</c:v>
                </c:pt>
                <c:pt idx="1999">
                  <c:v>414.15000000000003</c:v>
                </c:pt>
                <c:pt idx="2000">
                  <c:v>414.02299999999997</c:v>
                </c:pt>
                <c:pt idx="2001">
                  <c:v>413.93499999999995</c:v>
                </c:pt>
                <c:pt idx="2002">
                  <c:v>413.96033333333327</c:v>
                </c:pt>
                <c:pt idx="2003">
                  <c:v>413.98099999999999</c:v>
                </c:pt>
                <c:pt idx="2004">
                  <c:v>413.94100000000003</c:v>
                </c:pt>
                <c:pt idx="2005">
                  <c:v>414.19</c:v>
                </c:pt>
                <c:pt idx="2006">
                  <c:v>414.08</c:v>
                </c:pt>
                <c:pt idx="2007">
                  <c:v>414.15100000000001</c:v>
                </c:pt>
                <c:pt idx="2008">
                  <c:v>414.20599999999996</c:v>
                </c:pt>
                <c:pt idx="2009">
                  <c:v>414.14799999999997</c:v>
                </c:pt>
                <c:pt idx="2010">
                  <c:v>414.17833333333334</c:v>
                </c:pt>
                <c:pt idx="2011">
                  <c:v>414.07900000000001</c:v>
                </c:pt>
                <c:pt idx="2012">
                  <c:v>414.27233333333334</c:v>
                </c:pt>
                <c:pt idx="2013">
                  <c:v>414.28899999999999</c:v>
                </c:pt>
                <c:pt idx="2014">
                  <c:v>414.12066666666669</c:v>
                </c:pt>
                <c:pt idx="2015">
                  <c:v>414.18066666666664</c:v>
                </c:pt>
                <c:pt idx="2016">
                  <c:v>414.16633333333328</c:v>
                </c:pt>
                <c:pt idx="2017">
                  <c:v>414.13533333333334</c:v>
                </c:pt>
                <c:pt idx="2018">
                  <c:v>414.23500000000007</c:v>
                </c:pt>
                <c:pt idx="2019">
                  <c:v>414.12300000000005</c:v>
                </c:pt>
                <c:pt idx="2020">
                  <c:v>414.18433333333331</c:v>
                </c:pt>
                <c:pt idx="2021">
                  <c:v>414.14533333333333</c:v>
                </c:pt>
                <c:pt idx="2022">
                  <c:v>414.03633333333329</c:v>
                </c:pt>
                <c:pt idx="2023">
                  <c:v>413.96533333333332</c:v>
                </c:pt>
                <c:pt idx="2024">
                  <c:v>413.9693333333334</c:v>
                </c:pt>
                <c:pt idx="2025">
                  <c:v>414.05933333333331</c:v>
                </c:pt>
                <c:pt idx="2026">
                  <c:v>414.12533333333334</c:v>
                </c:pt>
                <c:pt idx="2027">
                  <c:v>413.97300000000001</c:v>
                </c:pt>
                <c:pt idx="2028">
                  <c:v>414.18400000000003</c:v>
                </c:pt>
                <c:pt idx="2029">
                  <c:v>414.24700000000001</c:v>
                </c:pt>
                <c:pt idx="2030">
                  <c:v>414.26666666666671</c:v>
                </c:pt>
                <c:pt idx="2031">
                  <c:v>414.21333333333331</c:v>
                </c:pt>
                <c:pt idx="2032">
                  <c:v>414.11700000000002</c:v>
                </c:pt>
                <c:pt idx="2033">
                  <c:v>414.23</c:v>
                </c:pt>
                <c:pt idx="2034">
                  <c:v>414.15066666666667</c:v>
                </c:pt>
                <c:pt idx="2035">
                  <c:v>414.11166666666668</c:v>
                </c:pt>
                <c:pt idx="2036">
                  <c:v>414.13566666666674</c:v>
                </c:pt>
                <c:pt idx="2037">
                  <c:v>414.27</c:v>
                </c:pt>
                <c:pt idx="2038">
                  <c:v>415.14799999999997</c:v>
                </c:pt>
                <c:pt idx="2039">
                  <c:v>415.04633333333328</c:v>
                </c:pt>
                <c:pt idx="2040">
                  <c:v>414.97966666666667</c:v>
                </c:pt>
                <c:pt idx="2041">
                  <c:v>415.14966666666669</c:v>
                </c:pt>
                <c:pt idx="2042">
                  <c:v>415.16166666666669</c:v>
                </c:pt>
                <c:pt idx="2043">
                  <c:v>415.03866666666664</c:v>
                </c:pt>
                <c:pt idx="2044">
                  <c:v>415.14900000000006</c:v>
                </c:pt>
                <c:pt idx="2045">
                  <c:v>415.26266666666669</c:v>
                </c:pt>
                <c:pt idx="2046">
                  <c:v>415.17433333333332</c:v>
                </c:pt>
                <c:pt idx="2047">
                  <c:v>415.17599999999999</c:v>
                </c:pt>
                <c:pt idx="2048">
                  <c:v>415.09033333333338</c:v>
                </c:pt>
                <c:pt idx="2049">
                  <c:v>415.28299999999996</c:v>
                </c:pt>
                <c:pt idx="2050">
                  <c:v>415.33766666666662</c:v>
                </c:pt>
                <c:pt idx="2051">
                  <c:v>415.23466666666667</c:v>
                </c:pt>
                <c:pt idx="2052">
                  <c:v>415.17866666666669</c:v>
                </c:pt>
                <c:pt idx="2053">
                  <c:v>415.15066666666667</c:v>
                </c:pt>
                <c:pt idx="2054">
                  <c:v>415.26633333333331</c:v>
                </c:pt>
                <c:pt idx="2055">
                  <c:v>415.23133333333334</c:v>
                </c:pt>
                <c:pt idx="2056">
                  <c:v>415.10566666666665</c:v>
                </c:pt>
                <c:pt idx="2057">
                  <c:v>415.10300000000001</c:v>
                </c:pt>
                <c:pt idx="2058">
                  <c:v>415.17766666666665</c:v>
                </c:pt>
                <c:pt idx="2059">
                  <c:v>415.15966666666668</c:v>
                </c:pt>
                <c:pt idx="2060">
                  <c:v>415.1753333333333</c:v>
                </c:pt>
                <c:pt idx="2061">
                  <c:v>415.31300000000005</c:v>
                </c:pt>
                <c:pt idx="2062">
                  <c:v>415.16933333333327</c:v>
                </c:pt>
                <c:pt idx="2063">
                  <c:v>415.19633333333331</c:v>
                </c:pt>
                <c:pt idx="2064">
                  <c:v>415.05266666666665</c:v>
                </c:pt>
                <c:pt idx="2065">
                  <c:v>414.98566666666665</c:v>
                </c:pt>
                <c:pt idx="2066">
                  <c:v>415.13733333333334</c:v>
                </c:pt>
                <c:pt idx="2067">
                  <c:v>415.35266666666666</c:v>
                </c:pt>
                <c:pt idx="2068">
                  <c:v>415.20033333333328</c:v>
                </c:pt>
                <c:pt idx="2069">
                  <c:v>415.14300000000003</c:v>
                </c:pt>
              </c:numCache>
            </c:numRef>
          </c:val>
          <c:smooth val="0"/>
          <c:extLst>
            <c:ext xmlns:c16="http://schemas.microsoft.com/office/drawing/2014/chart" uri="{C3380CC4-5D6E-409C-BE32-E72D297353CC}">
              <c16:uniqueId val="{00000000-3A0B-1C48-9D9F-9F6CF9D4532D}"/>
            </c:ext>
          </c:extLst>
        </c:ser>
        <c:dLbls>
          <c:showLegendKey val="0"/>
          <c:showVal val="0"/>
          <c:showCatName val="0"/>
          <c:showSerName val="0"/>
          <c:showPercent val="0"/>
          <c:showBubbleSize val="0"/>
        </c:dLbls>
        <c:smooth val="0"/>
        <c:axId val="86778624"/>
        <c:axId val="86781312"/>
      </c:lineChart>
      <c:catAx>
        <c:axId val="86778624"/>
        <c:scaling>
          <c:orientation val="minMax"/>
        </c:scaling>
        <c:delete val="0"/>
        <c:axPos val="b"/>
        <c:numFmt formatCode="[$-F400]h:mm:ss\ AM/PM" sourceLinked="1"/>
        <c:majorTickMark val="none"/>
        <c:minorTickMark val="none"/>
        <c:tickLblPos val="nextTo"/>
        <c:txPr>
          <a:bodyPr/>
          <a:lstStyle/>
          <a:p>
            <a:pPr>
              <a:defRPr sz="800"/>
            </a:pPr>
            <a:endParaRPr lang="en-US"/>
          </a:p>
        </c:txPr>
        <c:crossAx val="86781312"/>
        <c:crosses val="autoZero"/>
        <c:auto val="1"/>
        <c:lblAlgn val="ctr"/>
        <c:lblOffset val="100"/>
        <c:noMultiLvlLbl val="0"/>
      </c:catAx>
      <c:valAx>
        <c:axId val="86781312"/>
        <c:scaling>
          <c:orientation val="minMax"/>
          <c:min val="0"/>
        </c:scaling>
        <c:delete val="0"/>
        <c:axPos val="l"/>
        <c:majorGridlines/>
        <c:title>
          <c:tx>
            <c:rich>
              <a:bodyPr/>
              <a:lstStyle/>
              <a:p>
                <a:pPr>
                  <a:defRPr/>
                </a:pPr>
                <a:r>
                  <a:rPr lang="en-US"/>
                  <a:t>Voltage</a:t>
                </a:r>
              </a:p>
            </c:rich>
          </c:tx>
          <c:overlay val="0"/>
        </c:title>
        <c:numFmt formatCode="0" sourceLinked="1"/>
        <c:majorTickMark val="none"/>
        <c:minorTickMark val="none"/>
        <c:tickLblPos val="nextTo"/>
        <c:txPr>
          <a:bodyPr/>
          <a:lstStyle/>
          <a:p>
            <a:pPr>
              <a:defRPr sz="900"/>
            </a:pPr>
            <a:endParaRPr lang="en-US"/>
          </a:p>
        </c:txPr>
        <c:crossAx val="86778624"/>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%Total Harmonic distortion in voltage</a:t>
            </a:r>
          </a:p>
        </c:rich>
      </c:tx>
      <c:overlay val="0"/>
    </c:title>
    <c:autoTitleDeleted val="0"/>
    <c:plotArea>
      <c:layout/>
      <c:lineChart>
        <c:grouping val="standard"/>
        <c:varyColors val="0"/>
        <c:ser>
          <c:idx val="0"/>
          <c:order val="0"/>
          <c:tx>
            <c:strRef>
              <c:f>'Logger data'!$T$1</c:f>
              <c:strCache>
                <c:ptCount val="1"/>
                <c:pt idx="0">
                  <c:v>VTHD L12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data'!$T$2:$T$2071</c:f>
              <c:numCache>
                <c:formatCode>General</c:formatCode>
                <c:ptCount val="2070"/>
                <c:pt idx="0">
                  <c:v>1.91</c:v>
                </c:pt>
                <c:pt idx="1">
                  <c:v>1.89</c:v>
                </c:pt>
                <c:pt idx="2">
                  <c:v>1.88</c:v>
                </c:pt>
                <c:pt idx="3">
                  <c:v>1.87</c:v>
                </c:pt>
                <c:pt idx="4">
                  <c:v>1.9</c:v>
                </c:pt>
                <c:pt idx="5">
                  <c:v>1.93</c:v>
                </c:pt>
                <c:pt idx="6">
                  <c:v>1.96</c:v>
                </c:pt>
                <c:pt idx="7">
                  <c:v>1.94</c:v>
                </c:pt>
                <c:pt idx="8">
                  <c:v>1.95</c:v>
                </c:pt>
                <c:pt idx="9">
                  <c:v>1.97</c:v>
                </c:pt>
                <c:pt idx="10">
                  <c:v>1.94</c:v>
                </c:pt>
                <c:pt idx="11">
                  <c:v>1.94</c:v>
                </c:pt>
                <c:pt idx="12">
                  <c:v>1.95</c:v>
                </c:pt>
                <c:pt idx="13">
                  <c:v>1.93</c:v>
                </c:pt>
                <c:pt idx="14">
                  <c:v>1.94</c:v>
                </c:pt>
                <c:pt idx="15">
                  <c:v>1.98</c:v>
                </c:pt>
                <c:pt idx="16">
                  <c:v>1.97</c:v>
                </c:pt>
                <c:pt idx="17">
                  <c:v>1.93</c:v>
                </c:pt>
                <c:pt idx="18">
                  <c:v>1.89</c:v>
                </c:pt>
                <c:pt idx="19">
                  <c:v>1.86</c:v>
                </c:pt>
                <c:pt idx="20">
                  <c:v>1.89</c:v>
                </c:pt>
                <c:pt idx="21">
                  <c:v>1.88</c:v>
                </c:pt>
                <c:pt idx="22">
                  <c:v>1.89</c:v>
                </c:pt>
                <c:pt idx="23">
                  <c:v>1.9</c:v>
                </c:pt>
                <c:pt idx="24">
                  <c:v>1.92</c:v>
                </c:pt>
                <c:pt idx="25">
                  <c:v>1.89</c:v>
                </c:pt>
                <c:pt idx="26">
                  <c:v>1.9</c:v>
                </c:pt>
                <c:pt idx="27">
                  <c:v>1.9</c:v>
                </c:pt>
                <c:pt idx="28">
                  <c:v>1.93</c:v>
                </c:pt>
                <c:pt idx="29">
                  <c:v>1.93</c:v>
                </c:pt>
                <c:pt idx="30">
                  <c:v>1.88</c:v>
                </c:pt>
                <c:pt idx="31">
                  <c:v>1.88</c:v>
                </c:pt>
                <c:pt idx="32">
                  <c:v>1.89</c:v>
                </c:pt>
                <c:pt idx="33">
                  <c:v>1.89</c:v>
                </c:pt>
                <c:pt idx="34">
                  <c:v>1.92</c:v>
                </c:pt>
                <c:pt idx="35">
                  <c:v>1.9</c:v>
                </c:pt>
                <c:pt idx="36">
                  <c:v>1.91</c:v>
                </c:pt>
                <c:pt idx="37">
                  <c:v>1.9</c:v>
                </c:pt>
                <c:pt idx="38">
                  <c:v>1.92</c:v>
                </c:pt>
                <c:pt idx="39">
                  <c:v>1.89</c:v>
                </c:pt>
                <c:pt idx="40">
                  <c:v>1.88</c:v>
                </c:pt>
                <c:pt idx="41">
                  <c:v>1.86</c:v>
                </c:pt>
                <c:pt idx="42">
                  <c:v>1.88</c:v>
                </c:pt>
                <c:pt idx="43">
                  <c:v>1.92</c:v>
                </c:pt>
                <c:pt idx="44">
                  <c:v>1.94</c:v>
                </c:pt>
                <c:pt idx="45">
                  <c:v>1.9</c:v>
                </c:pt>
                <c:pt idx="46">
                  <c:v>1.88</c:v>
                </c:pt>
                <c:pt idx="47">
                  <c:v>1.86</c:v>
                </c:pt>
                <c:pt idx="48">
                  <c:v>1.89</c:v>
                </c:pt>
                <c:pt idx="49">
                  <c:v>1.91</c:v>
                </c:pt>
                <c:pt idx="50">
                  <c:v>1.92</c:v>
                </c:pt>
                <c:pt idx="51">
                  <c:v>1.89</c:v>
                </c:pt>
                <c:pt idx="52">
                  <c:v>1.89</c:v>
                </c:pt>
                <c:pt idx="53">
                  <c:v>1.88</c:v>
                </c:pt>
                <c:pt idx="54">
                  <c:v>1.88</c:v>
                </c:pt>
                <c:pt idx="55">
                  <c:v>1.89</c:v>
                </c:pt>
                <c:pt idx="56">
                  <c:v>1.88</c:v>
                </c:pt>
                <c:pt idx="57">
                  <c:v>1.86</c:v>
                </c:pt>
                <c:pt idx="58">
                  <c:v>1.86</c:v>
                </c:pt>
                <c:pt idx="59">
                  <c:v>1.87</c:v>
                </c:pt>
                <c:pt idx="60">
                  <c:v>1.9</c:v>
                </c:pt>
                <c:pt idx="61">
                  <c:v>1.9</c:v>
                </c:pt>
                <c:pt idx="62">
                  <c:v>1.9</c:v>
                </c:pt>
                <c:pt idx="63">
                  <c:v>1.92</c:v>
                </c:pt>
                <c:pt idx="64">
                  <c:v>1.89</c:v>
                </c:pt>
                <c:pt idx="65">
                  <c:v>1.91</c:v>
                </c:pt>
                <c:pt idx="66">
                  <c:v>1.91</c:v>
                </c:pt>
                <c:pt idx="67">
                  <c:v>1.91</c:v>
                </c:pt>
                <c:pt idx="68">
                  <c:v>1.89</c:v>
                </c:pt>
                <c:pt idx="69">
                  <c:v>1.86</c:v>
                </c:pt>
                <c:pt idx="70">
                  <c:v>1.88</c:v>
                </c:pt>
                <c:pt idx="71">
                  <c:v>1.9</c:v>
                </c:pt>
                <c:pt idx="72">
                  <c:v>1.91</c:v>
                </c:pt>
                <c:pt idx="73">
                  <c:v>1.9</c:v>
                </c:pt>
                <c:pt idx="74">
                  <c:v>1.89</c:v>
                </c:pt>
                <c:pt idx="75">
                  <c:v>1.87</c:v>
                </c:pt>
                <c:pt idx="76">
                  <c:v>1.93</c:v>
                </c:pt>
                <c:pt idx="77">
                  <c:v>1.93</c:v>
                </c:pt>
                <c:pt idx="78">
                  <c:v>1.92</c:v>
                </c:pt>
                <c:pt idx="79">
                  <c:v>1.91</c:v>
                </c:pt>
                <c:pt idx="80">
                  <c:v>1.94</c:v>
                </c:pt>
                <c:pt idx="81">
                  <c:v>1.93</c:v>
                </c:pt>
                <c:pt idx="82">
                  <c:v>1.95</c:v>
                </c:pt>
                <c:pt idx="83">
                  <c:v>1.9</c:v>
                </c:pt>
                <c:pt idx="84">
                  <c:v>1.87</c:v>
                </c:pt>
                <c:pt idx="85">
                  <c:v>1.84</c:v>
                </c:pt>
                <c:pt idx="86">
                  <c:v>1.87</c:v>
                </c:pt>
                <c:pt idx="87">
                  <c:v>1.88</c:v>
                </c:pt>
                <c:pt idx="88">
                  <c:v>1.91</c:v>
                </c:pt>
                <c:pt idx="89">
                  <c:v>1.88</c:v>
                </c:pt>
                <c:pt idx="90">
                  <c:v>1.88</c:v>
                </c:pt>
                <c:pt idx="91">
                  <c:v>1.88</c:v>
                </c:pt>
                <c:pt idx="92">
                  <c:v>1.9</c:v>
                </c:pt>
                <c:pt idx="93">
                  <c:v>1.92</c:v>
                </c:pt>
                <c:pt idx="94">
                  <c:v>1.9</c:v>
                </c:pt>
                <c:pt idx="95">
                  <c:v>1.86</c:v>
                </c:pt>
                <c:pt idx="96">
                  <c:v>1.87</c:v>
                </c:pt>
                <c:pt idx="97">
                  <c:v>1.9</c:v>
                </c:pt>
                <c:pt idx="98">
                  <c:v>1.91</c:v>
                </c:pt>
                <c:pt idx="99">
                  <c:v>1.85</c:v>
                </c:pt>
                <c:pt idx="100">
                  <c:v>1.84</c:v>
                </c:pt>
                <c:pt idx="101">
                  <c:v>1.81</c:v>
                </c:pt>
                <c:pt idx="102">
                  <c:v>1.83</c:v>
                </c:pt>
                <c:pt idx="103">
                  <c:v>1.84</c:v>
                </c:pt>
                <c:pt idx="104">
                  <c:v>1.86</c:v>
                </c:pt>
                <c:pt idx="105">
                  <c:v>1.87</c:v>
                </c:pt>
                <c:pt idx="106">
                  <c:v>1.85</c:v>
                </c:pt>
                <c:pt idx="107">
                  <c:v>1.83</c:v>
                </c:pt>
                <c:pt idx="108">
                  <c:v>1.86</c:v>
                </c:pt>
                <c:pt idx="109">
                  <c:v>1.87</c:v>
                </c:pt>
                <c:pt idx="110">
                  <c:v>1.86</c:v>
                </c:pt>
                <c:pt idx="111">
                  <c:v>1.84</c:v>
                </c:pt>
                <c:pt idx="112">
                  <c:v>1.84</c:v>
                </c:pt>
                <c:pt idx="113">
                  <c:v>1.87</c:v>
                </c:pt>
                <c:pt idx="114">
                  <c:v>1.88</c:v>
                </c:pt>
                <c:pt idx="115">
                  <c:v>1.88</c:v>
                </c:pt>
                <c:pt idx="116">
                  <c:v>1.88</c:v>
                </c:pt>
                <c:pt idx="117">
                  <c:v>1.83</c:v>
                </c:pt>
                <c:pt idx="118">
                  <c:v>1.84</c:v>
                </c:pt>
                <c:pt idx="119">
                  <c:v>1.87</c:v>
                </c:pt>
                <c:pt idx="120">
                  <c:v>1.87</c:v>
                </c:pt>
                <c:pt idx="121">
                  <c:v>1.86</c:v>
                </c:pt>
                <c:pt idx="122">
                  <c:v>1.83</c:v>
                </c:pt>
                <c:pt idx="123">
                  <c:v>1.82</c:v>
                </c:pt>
                <c:pt idx="124">
                  <c:v>1.82</c:v>
                </c:pt>
                <c:pt idx="125">
                  <c:v>1.85</c:v>
                </c:pt>
                <c:pt idx="126">
                  <c:v>1.86</c:v>
                </c:pt>
                <c:pt idx="127">
                  <c:v>1.82</c:v>
                </c:pt>
                <c:pt idx="128">
                  <c:v>1.82</c:v>
                </c:pt>
                <c:pt idx="129">
                  <c:v>1.83</c:v>
                </c:pt>
                <c:pt idx="130">
                  <c:v>1.86</c:v>
                </c:pt>
                <c:pt idx="131">
                  <c:v>1.88</c:v>
                </c:pt>
                <c:pt idx="132">
                  <c:v>1.83</c:v>
                </c:pt>
                <c:pt idx="133">
                  <c:v>1.86</c:v>
                </c:pt>
                <c:pt idx="134">
                  <c:v>1.85</c:v>
                </c:pt>
                <c:pt idx="135">
                  <c:v>1.87</c:v>
                </c:pt>
                <c:pt idx="136">
                  <c:v>1.88</c:v>
                </c:pt>
                <c:pt idx="137">
                  <c:v>1.85</c:v>
                </c:pt>
                <c:pt idx="138">
                  <c:v>1.88</c:v>
                </c:pt>
                <c:pt idx="139">
                  <c:v>1.85</c:v>
                </c:pt>
                <c:pt idx="140">
                  <c:v>1.86</c:v>
                </c:pt>
                <c:pt idx="141">
                  <c:v>1.89</c:v>
                </c:pt>
                <c:pt idx="142">
                  <c:v>1.86</c:v>
                </c:pt>
                <c:pt idx="143">
                  <c:v>1.85</c:v>
                </c:pt>
                <c:pt idx="144">
                  <c:v>1.85</c:v>
                </c:pt>
                <c:pt idx="145">
                  <c:v>1.85</c:v>
                </c:pt>
                <c:pt idx="146">
                  <c:v>1.88</c:v>
                </c:pt>
                <c:pt idx="147">
                  <c:v>1.89</c:v>
                </c:pt>
                <c:pt idx="148">
                  <c:v>1.9</c:v>
                </c:pt>
                <c:pt idx="149">
                  <c:v>1.89</c:v>
                </c:pt>
                <c:pt idx="150">
                  <c:v>1.92</c:v>
                </c:pt>
                <c:pt idx="151">
                  <c:v>1.93</c:v>
                </c:pt>
                <c:pt idx="152">
                  <c:v>1.93</c:v>
                </c:pt>
                <c:pt idx="153">
                  <c:v>1.94</c:v>
                </c:pt>
                <c:pt idx="154">
                  <c:v>1.88</c:v>
                </c:pt>
                <c:pt idx="155">
                  <c:v>1.9</c:v>
                </c:pt>
                <c:pt idx="156">
                  <c:v>1.91</c:v>
                </c:pt>
                <c:pt idx="157">
                  <c:v>1.91</c:v>
                </c:pt>
                <c:pt idx="158">
                  <c:v>1.91</c:v>
                </c:pt>
                <c:pt idx="159">
                  <c:v>1.89</c:v>
                </c:pt>
                <c:pt idx="160">
                  <c:v>1.83</c:v>
                </c:pt>
                <c:pt idx="161">
                  <c:v>1.83</c:v>
                </c:pt>
                <c:pt idx="162">
                  <c:v>1.86</c:v>
                </c:pt>
                <c:pt idx="163">
                  <c:v>1.85</c:v>
                </c:pt>
                <c:pt idx="164">
                  <c:v>1.85</c:v>
                </c:pt>
                <c:pt idx="165">
                  <c:v>1.81</c:v>
                </c:pt>
                <c:pt idx="166">
                  <c:v>1.85</c:v>
                </c:pt>
                <c:pt idx="167">
                  <c:v>1.88</c:v>
                </c:pt>
                <c:pt idx="168">
                  <c:v>1.86</c:v>
                </c:pt>
                <c:pt idx="169">
                  <c:v>1.86</c:v>
                </c:pt>
                <c:pt idx="170">
                  <c:v>1.84</c:v>
                </c:pt>
                <c:pt idx="171">
                  <c:v>1.87</c:v>
                </c:pt>
                <c:pt idx="172">
                  <c:v>1.86</c:v>
                </c:pt>
                <c:pt idx="173">
                  <c:v>1.85</c:v>
                </c:pt>
                <c:pt idx="174">
                  <c:v>1.84</c:v>
                </c:pt>
                <c:pt idx="175">
                  <c:v>1.84</c:v>
                </c:pt>
                <c:pt idx="176">
                  <c:v>1.84</c:v>
                </c:pt>
                <c:pt idx="177">
                  <c:v>1.86</c:v>
                </c:pt>
                <c:pt idx="178">
                  <c:v>1.86</c:v>
                </c:pt>
                <c:pt idx="179">
                  <c:v>1.85</c:v>
                </c:pt>
                <c:pt idx="180">
                  <c:v>1.84</c:v>
                </c:pt>
                <c:pt idx="181">
                  <c:v>1.87</c:v>
                </c:pt>
                <c:pt idx="182">
                  <c:v>1.87</c:v>
                </c:pt>
                <c:pt idx="183">
                  <c:v>1.9</c:v>
                </c:pt>
                <c:pt idx="184">
                  <c:v>1.89</c:v>
                </c:pt>
                <c:pt idx="185">
                  <c:v>1.88</c:v>
                </c:pt>
                <c:pt idx="186">
                  <c:v>1.89</c:v>
                </c:pt>
                <c:pt idx="187">
                  <c:v>1.89</c:v>
                </c:pt>
                <c:pt idx="188">
                  <c:v>1.94</c:v>
                </c:pt>
                <c:pt idx="189">
                  <c:v>1.93</c:v>
                </c:pt>
                <c:pt idx="190">
                  <c:v>1.91</c:v>
                </c:pt>
                <c:pt idx="191">
                  <c:v>1.89</c:v>
                </c:pt>
                <c:pt idx="192">
                  <c:v>1.86</c:v>
                </c:pt>
                <c:pt idx="193">
                  <c:v>1.87</c:v>
                </c:pt>
                <c:pt idx="194">
                  <c:v>1.87</c:v>
                </c:pt>
                <c:pt idx="195">
                  <c:v>1.88</c:v>
                </c:pt>
                <c:pt idx="196">
                  <c:v>1.86</c:v>
                </c:pt>
                <c:pt idx="197">
                  <c:v>1.89</c:v>
                </c:pt>
                <c:pt idx="198">
                  <c:v>1.89</c:v>
                </c:pt>
                <c:pt idx="199">
                  <c:v>1.9</c:v>
                </c:pt>
                <c:pt idx="200">
                  <c:v>1.89</c:v>
                </c:pt>
                <c:pt idx="201">
                  <c:v>1.86</c:v>
                </c:pt>
                <c:pt idx="202">
                  <c:v>1.85</c:v>
                </c:pt>
                <c:pt idx="203">
                  <c:v>1.88</c:v>
                </c:pt>
                <c:pt idx="204">
                  <c:v>1.94</c:v>
                </c:pt>
                <c:pt idx="205">
                  <c:v>1.95</c:v>
                </c:pt>
                <c:pt idx="206">
                  <c:v>1.95</c:v>
                </c:pt>
                <c:pt idx="207">
                  <c:v>1.96</c:v>
                </c:pt>
                <c:pt idx="208">
                  <c:v>1.91</c:v>
                </c:pt>
                <c:pt idx="209">
                  <c:v>1.91</c:v>
                </c:pt>
                <c:pt idx="210">
                  <c:v>1.93</c:v>
                </c:pt>
                <c:pt idx="211">
                  <c:v>1.89</c:v>
                </c:pt>
                <c:pt idx="212">
                  <c:v>1.87</c:v>
                </c:pt>
                <c:pt idx="213">
                  <c:v>1.86</c:v>
                </c:pt>
                <c:pt idx="214">
                  <c:v>1.92</c:v>
                </c:pt>
                <c:pt idx="215">
                  <c:v>1.94</c:v>
                </c:pt>
                <c:pt idx="216">
                  <c:v>1.93</c:v>
                </c:pt>
                <c:pt idx="217">
                  <c:v>1.9</c:v>
                </c:pt>
                <c:pt idx="218">
                  <c:v>1.92</c:v>
                </c:pt>
                <c:pt idx="219">
                  <c:v>1.93</c:v>
                </c:pt>
                <c:pt idx="220">
                  <c:v>1.89</c:v>
                </c:pt>
                <c:pt idx="221">
                  <c:v>1.86</c:v>
                </c:pt>
                <c:pt idx="222">
                  <c:v>1.84</c:v>
                </c:pt>
                <c:pt idx="223">
                  <c:v>1.83</c:v>
                </c:pt>
                <c:pt idx="224">
                  <c:v>1.89</c:v>
                </c:pt>
                <c:pt idx="225">
                  <c:v>1.86</c:v>
                </c:pt>
                <c:pt idx="226">
                  <c:v>1.87</c:v>
                </c:pt>
                <c:pt idx="227">
                  <c:v>1.86</c:v>
                </c:pt>
                <c:pt idx="228">
                  <c:v>1.84</c:v>
                </c:pt>
                <c:pt idx="229">
                  <c:v>1.86</c:v>
                </c:pt>
                <c:pt idx="230">
                  <c:v>1.86</c:v>
                </c:pt>
                <c:pt idx="231">
                  <c:v>1.88</c:v>
                </c:pt>
                <c:pt idx="232">
                  <c:v>1.87</c:v>
                </c:pt>
                <c:pt idx="233">
                  <c:v>1.84</c:v>
                </c:pt>
                <c:pt idx="234">
                  <c:v>1.87</c:v>
                </c:pt>
                <c:pt idx="235">
                  <c:v>1.87</c:v>
                </c:pt>
                <c:pt idx="236">
                  <c:v>1.89</c:v>
                </c:pt>
                <c:pt idx="237">
                  <c:v>1.86</c:v>
                </c:pt>
                <c:pt idx="238">
                  <c:v>1.86</c:v>
                </c:pt>
                <c:pt idx="239">
                  <c:v>1.86</c:v>
                </c:pt>
                <c:pt idx="240">
                  <c:v>1.85</c:v>
                </c:pt>
                <c:pt idx="241">
                  <c:v>1.87</c:v>
                </c:pt>
                <c:pt idx="242">
                  <c:v>1.86</c:v>
                </c:pt>
                <c:pt idx="243">
                  <c:v>1.86</c:v>
                </c:pt>
                <c:pt idx="244">
                  <c:v>1.87</c:v>
                </c:pt>
                <c:pt idx="245">
                  <c:v>1.88</c:v>
                </c:pt>
                <c:pt idx="246">
                  <c:v>1.89</c:v>
                </c:pt>
                <c:pt idx="247">
                  <c:v>1.87</c:v>
                </c:pt>
                <c:pt idx="248">
                  <c:v>1.86</c:v>
                </c:pt>
                <c:pt idx="249">
                  <c:v>1.84</c:v>
                </c:pt>
                <c:pt idx="250">
                  <c:v>1.89</c:v>
                </c:pt>
                <c:pt idx="251">
                  <c:v>1.9</c:v>
                </c:pt>
                <c:pt idx="252">
                  <c:v>1.9</c:v>
                </c:pt>
                <c:pt idx="253">
                  <c:v>1.89</c:v>
                </c:pt>
                <c:pt idx="254">
                  <c:v>1.87</c:v>
                </c:pt>
                <c:pt idx="255">
                  <c:v>1.87</c:v>
                </c:pt>
                <c:pt idx="256">
                  <c:v>1.87</c:v>
                </c:pt>
                <c:pt idx="257">
                  <c:v>1.88</c:v>
                </c:pt>
                <c:pt idx="258">
                  <c:v>1.89</c:v>
                </c:pt>
                <c:pt idx="259">
                  <c:v>1.88</c:v>
                </c:pt>
                <c:pt idx="260">
                  <c:v>1.89</c:v>
                </c:pt>
                <c:pt idx="261">
                  <c:v>1.88</c:v>
                </c:pt>
                <c:pt idx="262">
                  <c:v>1.88</c:v>
                </c:pt>
                <c:pt idx="263">
                  <c:v>1.87</c:v>
                </c:pt>
                <c:pt idx="264">
                  <c:v>1.85</c:v>
                </c:pt>
                <c:pt idx="265">
                  <c:v>1.87</c:v>
                </c:pt>
                <c:pt idx="266">
                  <c:v>1.87</c:v>
                </c:pt>
                <c:pt idx="267">
                  <c:v>1.87</c:v>
                </c:pt>
                <c:pt idx="268">
                  <c:v>1.87</c:v>
                </c:pt>
                <c:pt idx="269">
                  <c:v>1.85</c:v>
                </c:pt>
                <c:pt idx="270">
                  <c:v>1.88</c:v>
                </c:pt>
                <c:pt idx="271">
                  <c:v>1.89</c:v>
                </c:pt>
                <c:pt idx="272">
                  <c:v>1.89</c:v>
                </c:pt>
                <c:pt idx="273">
                  <c:v>1.88</c:v>
                </c:pt>
                <c:pt idx="274">
                  <c:v>1.86</c:v>
                </c:pt>
                <c:pt idx="275">
                  <c:v>1.87</c:v>
                </c:pt>
                <c:pt idx="276">
                  <c:v>1.88</c:v>
                </c:pt>
                <c:pt idx="277">
                  <c:v>1.88</c:v>
                </c:pt>
                <c:pt idx="278">
                  <c:v>1.89</c:v>
                </c:pt>
                <c:pt idx="279">
                  <c:v>1.86</c:v>
                </c:pt>
                <c:pt idx="280">
                  <c:v>1.86</c:v>
                </c:pt>
                <c:pt idx="281">
                  <c:v>1.89</c:v>
                </c:pt>
                <c:pt idx="282">
                  <c:v>1.91</c:v>
                </c:pt>
                <c:pt idx="283">
                  <c:v>1.91</c:v>
                </c:pt>
                <c:pt idx="284">
                  <c:v>1.89</c:v>
                </c:pt>
                <c:pt idx="285">
                  <c:v>1.88</c:v>
                </c:pt>
                <c:pt idx="286">
                  <c:v>1.88</c:v>
                </c:pt>
                <c:pt idx="287">
                  <c:v>1.89</c:v>
                </c:pt>
                <c:pt idx="288">
                  <c:v>1.89</c:v>
                </c:pt>
                <c:pt idx="289">
                  <c:v>1.87</c:v>
                </c:pt>
                <c:pt idx="290">
                  <c:v>1.89</c:v>
                </c:pt>
                <c:pt idx="291">
                  <c:v>1.89</c:v>
                </c:pt>
                <c:pt idx="292">
                  <c:v>1.91</c:v>
                </c:pt>
                <c:pt idx="293">
                  <c:v>1.9</c:v>
                </c:pt>
                <c:pt idx="294">
                  <c:v>1.89</c:v>
                </c:pt>
                <c:pt idx="295">
                  <c:v>1.87</c:v>
                </c:pt>
                <c:pt idx="296">
                  <c:v>1.89</c:v>
                </c:pt>
                <c:pt idx="297">
                  <c:v>1.92</c:v>
                </c:pt>
                <c:pt idx="298">
                  <c:v>1.92</c:v>
                </c:pt>
                <c:pt idx="299">
                  <c:v>1.9</c:v>
                </c:pt>
                <c:pt idx="300">
                  <c:v>1.89</c:v>
                </c:pt>
                <c:pt idx="301">
                  <c:v>1.89</c:v>
                </c:pt>
                <c:pt idx="302">
                  <c:v>1.91</c:v>
                </c:pt>
                <c:pt idx="303">
                  <c:v>1.9</c:v>
                </c:pt>
                <c:pt idx="304">
                  <c:v>1.89</c:v>
                </c:pt>
                <c:pt idx="305">
                  <c:v>1.9</c:v>
                </c:pt>
                <c:pt idx="306">
                  <c:v>1.89</c:v>
                </c:pt>
                <c:pt idx="307">
                  <c:v>1.9</c:v>
                </c:pt>
                <c:pt idx="308">
                  <c:v>1.91</c:v>
                </c:pt>
                <c:pt idx="309">
                  <c:v>1.93</c:v>
                </c:pt>
                <c:pt idx="310">
                  <c:v>1.92</c:v>
                </c:pt>
                <c:pt idx="311">
                  <c:v>1.92</c:v>
                </c:pt>
                <c:pt idx="312">
                  <c:v>1.95</c:v>
                </c:pt>
                <c:pt idx="313">
                  <c:v>1.95</c:v>
                </c:pt>
                <c:pt idx="314">
                  <c:v>1.94</c:v>
                </c:pt>
                <c:pt idx="315">
                  <c:v>1.93</c:v>
                </c:pt>
                <c:pt idx="316">
                  <c:v>1.94</c:v>
                </c:pt>
                <c:pt idx="317">
                  <c:v>1.95</c:v>
                </c:pt>
                <c:pt idx="318">
                  <c:v>1.95</c:v>
                </c:pt>
                <c:pt idx="319">
                  <c:v>1.94</c:v>
                </c:pt>
                <c:pt idx="320">
                  <c:v>1.94</c:v>
                </c:pt>
                <c:pt idx="321">
                  <c:v>1.93</c:v>
                </c:pt>
                <c:pt idx="322">
                  <c:v>1.95</c:v>
                </c:pt>
                <c:pt idx="323">
                  <c:v>1.95</c:v>
                </c:pt>
                <c:pt idx="324">
                  <c:v>1.93</c:v>
                </c:pt>
                <c:pt idx="325">
                  <c:v>1.93</c:v>
                </c:pt>
                <c:pt idx="326">
                  <c:v>1.93</c:v>
                </c:pt>
                <c:pt idx="327">
                  <c:v>1.93</c:v>
                </c:pt>
                <c:pt idx="328">
                  <c:v>1.95</c:v>
                </c:pt>
                <c:pt idx="329">
                  <c:v>1.94</c:v>
                </c:pt>
                <c:pt idx="330">
                  <c:v>1.93</c:v>
                </c:pt>
                <c:pt idx="331">
                  <c:v>1.91</c:v>
                </c:pt>
                <c:pt idx="332">
                  <c:v>1.92</c:v>
                </c:pt>
                <c:pt idx="333">
                  <c:v>1.94</c:v>
                </c:pt>
                <c:pt idx="334">
                  <c:v>1.94</c:v>
                </c:pt>
                <c:pt idx="335">
                  <c:v>1.95</c:v>
                </c:pt>
                <c:pt idx="336">
                  <c:v>1.94</c:v>
                </c:pt>
                <c:pt idx="337">
                  <c:v>1.93</c:v>
                </c:pt>
                <c:pt idx="338">
                  <c:v>1.97</c:v>
                </c:pt>
                <c:pt idx="339">
                  <c:v>1.96</c:v>
                </c:pt>
                <c:pt idx="340">
                  <c:v>1.94</c:v>
                </c:pt>
                <c:pt idx="341">
                  <c:v>1.95</c:v>
                </c:pt>
                <c:pt idx="342">
                  <c:v>1.94</c:v>
                </c:pt>
                <c:pt idx="343">
                  <c:v>1.94</c:v>
                </c:pt>
                <c:pt idx="344">
                  <c:v>1.93</c:v>
                </c:pt>
                <c:pt idx="345">
                  <c:v>1.93</c:v>
                </c:pt>
                <c:pt idx="346">
                  <c:v>1.91</c:v>
                </c:pt>
                <c:pt idx="347">
                  <c:v>1.91</c:v>
                </c:pt>
                <c:pt idx="348">
                  <c:v>1.9</c:v>
                </c:pt>
                <c:pt idx="349">
                  <c:v>1.94</c:v>
                </c:pt>
                <c:pt idx="350">
                  <c:v>1.95</c:v>
                </c:pt>
                <c:pt idx="351">
                  <c:v>1.95</c:v>
                </c:pt>
                <c:pt idx="352">
                  <c:v>1.99</c:v>
                </c:pt>
                <c:pt idx="353">
                  <c:v>1.99</c:v>
                </c:pt>
                <c:pt idx="354">
                  <c:v>2</c:v>
                </c:pt>
                <c:pt idx="355">
                  <c:v>1.98</c:v>
                </c:pt>
                <c:pt idx="356">
                  <c:v>1.95</c:v>
                </c:pt>
                <c:pt idx="357">
                  <c:v>1.98</c:v>
                </c:pt>
                <c:pt idx="358">
                  <c:v>2.0099999999999998</c:v>
                </c:pt>
                <c:pt idx="359">
                  <c:v>1.98</c:v>
                </c:pt>
                <c:pt idx="360">
                  <c:v>1.92</c:v>
                </c:pt>
                <c:pt idx="361">
                  <c:v>1.92</c:v>
                </c:pt>
                <c:pt idx="362">
                  <c:v>1.93</c:v>
                </c:pt>
                <c:pt idx="363">
                  <c:v>1.95</c:v>
                </c:pt>
                <c:pt idx="364">
                  <c:v>1.93</c:v>
                </c:pt>
                <c:pt idx="365">
                  <c:v>1.94</c:v>
                </c:pt>
                <c:pt idx="366">
                  <c:v>1.91</c:v>
                </c:pt>
                <c:pt idx="367">
                  <c:v>1.93</c:v>
                </c:pt>
                <c:pt idx="368">
                  <c:v>1.94</c:v>
                </c:pt>
                <c:pt idx="369">
                  <c:v>1.94</c:v>
                </c:pt>
                <c:pt idx="370">
                  <c:v>1.92</c:v>
                </c:pt>
                <c:pt idx="371">
                  <c:v>1.9</c:v>
                </c:pt>
                <c:pt idx="372">
                  <c:v>1.9</c:v>
                </c:pt>
                <c:pt idx="373">
                  <c:v>1.92</c:v>
                </c:pt>
                <c:pt idx="374">
                  <c:v>1.9</c:v>
                </c:pt>
                <c:pt idx="375">
                  <c:v>1.91</c:v>
                </c:pt>
                <c:pt idx="376">
                  <c:v>1.88</c:v>
                </c:pt>
                <c:pt idx="377">
                  <c:v>1.92</c:v>
                </c:pt>
                <c:pt idx="378">
                  <c:v>1.96</c:v>
                </c:pt>
                <c:pt idx="379">
                  <c:v>1.94</c:v>
                </c:pt>
                <c:pt idx="380">
                  <c:v>1.94</c:v>
                </c:pt>
                <c:pt idx="381">
                  <c:v>1.93</c:v>
                </c:pt>
                <c:pt idx="382">
                  <c:v>1.94</c:v>
                </c:pt>
                <c:pt idx="383">
                  <c:v>1.93</c:v>
                </c:pt>
                <c:pt idx="384">
                  <c:v>1.92</c:v>
                </c:pt>
                <c:pt idx="385">
                  <c:v>1.91</c:v>
                </c:pt>
                <c:pt idx="386">
                  <c:v>1.91</c:v>
                </c:pt>
                <c:pt idx="387">
                  <c:v>1.92</c:v>
                </c:pt>
                <c:pt idx="388">
                  <c:v>1.93</c:v>
                </c:pt>
                <c:pt idx="389">
                  <c:v>1.91</c:v>
                </c:pt>
                <c:pt idx="390">
                  <c:v>1.91</c:v>
                </c:pt>
                <c:pt idx="391">
                  <c:v>1.94</c:v>
                </c:pt>
                <c:pt idx="392">
                  <c:v>1.94</c:v>
                </c:pt>
                <c:pt idx="393">
                  <c:v>1.92</c:v>
                </c:pt>
                <c:pt idx="394">
                  <c:v>1.92</c:v>
                </c:pt>
                <c:pt idx="395">
                  <c:v>1.93</c:v>
                </c:pt>
                <c:pt idx="396">
                  <c:v>1.9</c:v>
                </c:pt>
                <c:pt idx="397">
                  <c:v>1.9</c:v>
                </c:pt>
                <c:pt idx="398">
                  <c:v>1.95</c:v>
                </c:pt>
                <c:pt idx="399">
                  <c:v>1.94</c:v>
                </c:pt>
                <c:pt idx="400">
                  <c:v>1.95</c:v>
                </c:pt>
                <c:pt idx="401">
                  <c:v>1.95</c:v>
                </c:pt>
                <c:pt idx="402">
                  <c:v>1.95</c:v>
                </c:pt>
                <c:pt idx="403">
                  <c:v>1.98</c:v>
                </c:pt>
                <c:pt idx="404">
                  <c:v>1.97</c:v>
                </c:pt>
                <c:pt idx="405">
                  <c:v>1.97</c:v>
                </c:pt>
                <c:pt idx="406">
                  <c:v>1.98</c:v>
                </c:pt>
                <c:pt idx="407">
                  <c:v>2</c:v>
                </c:pt>
                <c:pt idx="408">
                  <c:v>2</c:v>
                </c:pt>
                <c:pt idx="409">
                  <c:v>1.99</c:v>
                </c:pt>
                <c:pt idx="410">
                  <c:v>1.97</c:v>
                </c:pt>
                <c:pt idx="411">
                  <c:v>1.96</c:v>
                </c:pt>
                <c:pt idx="412">
                  <c:v>1.93</c:v>
                </c:pt>
                <c:pt idx="413">
                  <c:v>1.94</c:v>
                </c:pt>
                <c:pt idx="414">
                  <c:v>1.96</c:v>
                </c:pt>
                <c:pt idx="415">
                  <c:v>1.95</c:v>
                </c:pt>
                <c:pt idx="416">
                  <c:v>1.93</c:v>
                </c:pt>
                <c:pt idx="417">
                  <c:v>1.93</c:v>
                </c:pt>
                <c:pt idx="418">
                  <c:v>1.94</c:v>
                </c:pt>
                <c:pt idx="419">
                  <c:v>1.96</c:v>
                </c:pt>
                <c:pt idx="420">
                  <c:v>1.93</c:v>
                </c:pt>
                <c:pt idx="421">
                  <c:v>1.9</c:v>
                </c:pt>
                <c:pt idx="422">
                  <c:v>1.91</c:v>
                </c:pt>
                <c:pt idx="423">
                  <c:v>1.92</c:v>
                </c:pt>
                <c:pt idx="424">
                  <c:v>1.94</c:v>
                </c:pt>
                <c:pt idx="425">
                  <c:v>1.93</c:v>
                </c:pt>
                <c:pt idx="426">
                  <c:v>1.9</c:v>
                </c:pt>
                <c:pt idx="427">
                  <c:v>1.9</c:v>
                </c:pt>
                <c:pt idx="428">
                  <c:v>1.92</c:v>
                </c:pt>
                <c:pt idx="429">
                  <c:v>1.94</c:v>
                </c:pt>
                <c:pt idx="430">
                  <c:v>1.93</c:v>
                </c:pt>
                <c:pt idx="431">
                  <c:v>1.91</c:v>
                </c:pt>
                <c:pt idx="432">
                  <c:v>1.91</c:v>
                </c:pt>
                <c:pt idx="433">
                  <c:v>1.93</c:v>
                </c:pt>
                <c:pt idx="434">
                  <c:v>1.94</c:v>
                </c:pt>
                <c:pt idx="435">
                  <c:v>1.92</c:v>
                </c:pt>
                <c:pt idx="436">
                  <c:v>1.9</c:v>
                </c:pt>
                <c:pt idx="437">
                  <c:v>1.92</c:v>
                </c:pt>
                <c:pt idx="438">
                  <c:v>1.93</c:v>
                </c:pt>
                <c:pt idx="439">
                  <c:v>1.92</c:v>
                </c:pt>
                <c:pt idx="440">
                  <c:v>1.92</c:v>
                </c:pt>
                <c:pt idx="441">
                  <c:v>1.92</c:v>
                </c:pt>
                <c:pt idx="442">
                  <c:v>1.92</c:v>
                </c:pt>
                <c:pt idx="443">
                  <c:v>1.93</c:v>
                </c:pt>
                <c:pt idx="444">
                  <c:v>1.94</c:v>
                </c:pt>
                <c:pt idx="445">
                  <c:v>1.93</c:v>
                </c:pt>
                <c:pt idx="446">
                  <c:v>1.92</c:v>
                </c:pt>
                <c:pt idx="447">
                  <c:v>1.91</c:v>
                </c:pt>
                <c:pt idx="448">
                  <c:v>1.94</c:v>
                </c:pt>
                <c:pt idx="449">
                  <c:v>1.94</c:v>
                </c:pt>
                <c:pt idx="450">
                  <c:v>1.96</c:v>
                </c:pt>
                <c:pt idx="451">
                  <c:v>1.93</c:v>
                </c:pt>
                <c:pt idx="452">
                  <c:v>1.94</c:v>
                </c:pt>
                <c:pt idx="453">
                  <c:v>1.95</c:v>
                </c:pt>
                <c:pt idx="454">
                  <c:v>1.96</c:v>
                </c:pt>
                <c:pt idx="455">
                  <c:v>1.94</c:v>
                </c:pt>
                <c:pt idx="456">
                  <c:v>1.96</c:v>
                </c:pt>
                <c:pt idx="457">
                  <c:v>1.93</c:v>
                </c:pt>
                <c:pt idx="458">
                  <c:v>1.93</c:v>
                </c:pt>
                <c:pt idx="459">
                  <c:v>1.94</c:v>
                </c:pt>
                <c:pt idx="460">
                  <c:v>1.94</c:v>
                </c:pt>
                <c:pt idx="461">
                  <c:v>1.93</c:v>
                </c:pt>
                <c:pt idx="462">
                  <c:v>1.93</c:v>
                </c:pt>
                <c:pt idx="463">
                  <c:v>1.94</c:v>
                </c:pt>
                <c:pt idx="464">
                  <c:v>1.97</c:v>
                </c:pt>
                <c:pt idx="465">
                  <c:v>1.96</c:v>
                </c:pt>
                <c:pt idx="466">
                  <c:v>1.95</c:v>
                </c:pt>
                <c:pt idx="467">
                  <c:v>1.95</c:v>
                </c:pt>
                <c:pt idx="468">
                  <c:v>1.98</c:v>
                </c:pt>
                <c:pt idx="469">
                  <c:v>1.96</c:v>
                </c:pt>
                <c:pt idx="470">
                  <c:v>1.91</c:v>
                </c:pt>
                <c:pt idx="471">
                  <c:v>1.91</c:v>
                </c:pt>
                <c:pt idx="472">
                  <c:v>1.91</c:v>
                </c:pt>
                <c:pt idx="473">
                  <c:v>1.93</c:v>
                </c:pt>
                <c:pt idx="474">
                  <c:v>1.95</c:v>
                </c:pt>
                <c:pt idx="475">
                  <c:v>1.93</c:v>
                </c:pt>
                <c:pt idx="476">
                  <c:v>1.94</c:v>
                </c:pt>
                <c:pt idx="477">
                  <c:v>1.95</c:v>
                </c:pt>
                <c:pt idx="478">
                  <c:v>1.95</c:v>
                </c:pt>
                <c:pt idx="479">
                  <c:v>1.94</c:v>
                </c:pt>
                <c:pt idx="480">
                  <c:v>1.95</c:v>
                </c:pt>
                <c:pt idx="481">
                  <c:v>1.97</c:v>
                </c:pt>
                <c:pt idx="482">
                  <c:v>1.96</c:v>
                </c:pt>
                <c:pt idx="483">
                  <c:v>1.97</c:v>
                </c:pt>
                <c:pt idx="484">
                  <c:v>1.98</c:v>
                </c:pt>
                <c:pt idx="485">
                  <c:v>1.94</c:v>
                </c:pt>
                <c:pt idx="486">
                  <c:v>1.96</c:v>
                </c:pt>
                <c:pt idx="487">
                  <c:v>1.92</c:v>
                </c:pt>
                <c:pt idx="488">
                  <c:v>1.95</c:v>
                </c:pt>
                <c:pt idx="489">
                  <c:v>1.98</c:v>
                </c:pt>
                <c:pt idx="490">
                  <c:v>1.94</c:v>
                </c:pt>
                <c:pt idx="491">
                  <c:v>1.96</c:v>
                </c:pt>
                <c:pt idx="492">
                  <c:v>1.95</c:v>
                </c:pt>
                <c:pt idx="493">
                  <c:v>1.98</c:v>
                </c:pt>
                <c:pt idx="494">
                  <c:v>1.96</c:v>
                </c:pt>
                <c:pt idx="495">
                  <c:v>1.93</c:v>
                </c:pt>
                <c:pt idx="496">
                  <c:v>1.94</c:v>
                </c:pt>
                <c:pt idx="497">
                  <c:v>1.99</c:v>
                </c:pt>
                <c:pt idx="498">
                  <c:v>2</c:v>
                </c:pt>
                <c:pt idx="499">
                  <c:v>1.96</c:v>
                </c:pt>
                <c:pt idx="500">
                  <c:v>1.94</c:v>
                </c:pt>
                <c:pt idx="501">
                  <c:v>1.94</c:v>
                </c:pt>
                <c:pt idx="502">
                  <c:v>1.95</c:v>
                </c:pt>
                <c:pt idx="503">
                  <c:v>1.97</c:v>
                </c:pt>
                <c:pt idx="504">
                  <c:v>1.96</c:v>
                </c:pt>
                <c:pt idx="505">
                  <c:v>1.96</c:v>
                </c:pt>
                <c:pt idx="506">
                  <c:v>1.94</c:v>
                </c:pt>
                <c:pt idx="507">
                  <c:v>1.94</c:v>
                </c:pt>
                <c:pt idx="508">
                  <c:v>1.96</c:v>
                </c:pt>
                <c:pt idx="509">
                  <c:v>1.96</c:v>
                </c:pt>
                <c:pt idx="510">
                  <c:v>1.95</c:v>
                </c:pt>
                <c:pt idx="511">
                  <c:v>1.97</c:v>
                </c:pt>
                <c:pt idx="512">
                  <c:v>1.96</c:v>
                </c:pt>
                <c:pt idx="513">
                  <c:v>1.98</c:v>
                </c:pt>
                <c:pt idx="514">
                  <c:v>1.97</c:v>
                </c:pt>
                <c:pt idx="515">
                  <c:v>1.94</c:v>
                </c:pt>
                <c:pt idx="516">
                  <c:v>1.93</c:v>
                </c:pt>
                <c:pt idx="517">
                  <c:v>1.95</c:v>
                </c:pt>
                <c:pt idx="518">
                  <c:v>1.96</c:v>
                </c:pt>
                <c:pt idx="519">
                  <c:v>1.94</c:v>
                </c:pt>
                <c:pt idx="520">
                  <c:v>1.92</c:v>
                </c:pt>
                <c:pt idx="521">
                  <c:v>1.92</c:v>
                </c:pt>
                <c:pt idx="522">
                  <c:v>1.96</c:v>
                </c:pt>
                <c:pt idx="523">
                  <c:v>1.98</c:v>
                </c:pt>
                <c:pt idx="524">
                  <c:v>1.94</c:v>
                </c:pt>
                <c:pt idx="525">
                  <c:v>1.94</c:v>
                </c:pt>
                <c:pt idx="526">
                  <c:v>1.97</c:v>
                </c:pt>
                <c:pt idx="527">
                  <c:v>1.98</c:v>
                </c:pt>
                <c:pt idx="528">
                  <c:v>2</c:v>
                </c:pt>
                <c:pt idx="529">
                  <c:v>1.98</c:v>
                </c:pt>
                <c:pt idx="530">
                  <c:v>1.98</c:v>
                </c:pt>
                <c:pt idx="531">
                  <c:v>1.99</c:v>
                </c:pt>
                <c:pt idx="532">
                  <c:v>1.99</c:v>
                </c:pt>
                <c:pt idx="533">
                  <c:v>1.99</c:v>
                </c:pt>
                <c:pt idx="534">
                  <c:v>1.96</c:v>
                </c:pt>
                <c:pt idx="535">
                  <c:v>1.94</c:v>
                </c:pt>
                <c:pt idx="536">
                  <c:v>1.95</c:v>
                </c:pt>
                <c:pt idx="537">
                  <c:v>1.98</c:v>
                </c:pt>
                <c:pt idx="538">
                  <c:v>1.98</c:v>
                </c:pt>
                <c:pt idx="539">
                  <c:v>1.97</c:v>
                </c:pt>
                <c:pt idx="540">
                  <c:v>1.96</c:v>
                </c:pt>
                <c:pt idx="541">
                  <c:v>1.97</c:v>
                </c:pt>
                <c:pt idx="542">
                  <c:v>1.97</c:v>
                </c:pt>
                <c:pt idx="543">
                  <c:v>2.02</c:v>
                </c:pt>
                <c:pt idx="544">
                  <c:v>2.0099999999999998</c:v>
                </c:pt>
                <c:pt idx="545">
                  <c:v>2.02</c:v>
                </c:pt>
                <c:pt idx="546">
                  <c:v>2.02</c:v>
                </c:pt>
                <c:pt idx="547">
                  <c:v>2</c:v>
                </c:pt>
                <c:pt idx="548">
                  <c:v>1.97</c:v>
                </c:pt>
                <c:pt idx="549">
                  <c:v>1.94</c:v>
                </c:pt>
                <c:pt idx="550">
                  <c:v>1.93</c:v>
                </c:pt>
                <c:pt idx="551">
                  <c:v>1.94</c:v>
                </c:pt>
                <c:pt idx="552">
                  <c:v>1.96</c:v>
                </c:pt>
                <c:pt idx="553">
                  <c:v>1.94</c:v>
                </c:pt>
                <c:pt idx="554">
                  <c:v>1.96</c:v>
                </c:pt>
                <c:pt idx="555">
                  <c:v>1.96</c:v>
                </c:pt>
                <c:pt idx="556">
                  <c:v>1.97</c:v>
                </c:pt>
                <c:pt idx="557">
                  <c:v>1.95</c:v>
                </c:pt>
                <c:pt idx="558">
                  <c:v>1.9</c:v>
                </c:pt>
                <c:pt idx="559">
                  <c:v>1.92</c:v>
                </c:pt>
                <c:pt idx="560">
                  <c:v>1.88</c:v>
                </c:pt>
                <c:pt idx="561">
                  <c:v>1.91</c:v>
                </c:pt>
                <c:pt idx="562">
                  <c:v>1.93</c:v>
                </c:pt>
                <c:pt idx="563">
                  <c:v>1.93</c:v>
                </c:pt>
                <c:pt idx="564">
                  <c:v>1.9</c:v>
                </c:pt>
                <c:pt idx="565">
                  <c:v>1.92</c:v>
                </c:pt>
                <c:pt idx="566">
                  <c:v>1.9</c:v>
                </c:pt>
                <c:pt idx="567">
                  <c:v>1.89</c:v>
                </c:pt>
                <c:pt idx="568">
                  <c:v>1.9</c:v>
                </c:pt>
                <c:pt idx="569">
                  <c:v>1.88</c:v>
                </c:pt>
                <c:pt idx="570">
                  <c:v>1.87</c:v>
                </c:pt>
                <c:pt idx="571">
                  <c:v>1.92</c:v>
                </c:pt>
                <c:pt idx="572">
                  <c:v>1.93</c:v>
                </c:pt>
                <c:pt idx="573">
                  <c:v>1.93</c:v>
                </c:pt>
                <c:pt idx="574">
                  <c:v>1.91</c:v>
                </c:pt>
                <c:pt idx="575">
                  <c:v>1.93</c:v>
                </c:pt>
                <c:pt idx="576">
                  <c:v>1.93</c:v>
                </c:pt>
                <c:pt idx="577">
                  <c:v>1.93</c:v>
                </c:pt>
                <c:pt idx="578">
                  <c:v>1.93</c:v>
                </c:pt>
                <c:pt idx="579">
                  <c:v>1.94</c:v>
                </c:pt>
                <c:pt idx="580">
                  <c:v>1.97</c:v>
                </c:pt>
                <c:pt idx="581">
                  <c:v>2.02</c:v>
                </c:pt>
                <c:pt idx="582">
                  <c:v>1.99</c:v>
                </c:pt>
                <c:pt idx="583">
                  <c:v>1.98</c:v>
                </c:pt>
                <c:pt idx="584">
                  <c:v>1.97</c:v>
                </c:pt>
                <c:pt idx="585">
                  <c:v>1.96</c:v>
                </c:pt>
                <c:pt idx="586">
                  <c:v>1.94</c:v>
                </c:pt>
                <c:pt idx="587">
                  <c:v>1.94</c:v>
                </c:pt>
                <c:pt idx="588">
                  <c:v>1.95</c:v>
                </c:pt>
                <c:pt idx="589">
                  <c:v>1.95</c:v>
                </c:pt>
                <c:pt idx="590">
                  <c:v>1.96</c:v>
                </c:pt>
                <c:pt idx="591">
                  <c:v>1.99</c:v>
                </c:pt>
                <c:pt idx="592">
                  <c:v>1.97</c:v>
                </c:pt>
                <c:pt idx="593">
                  <c:v>2</c:v>
                </c:pt>
                <c:pt idx="594">
                  <c:v>1.98</c:v>
                </c:pt>
                <c:pt idx="595">
                  <c:v>2</c:v>
                </c:pt>
                <c:pt idx="596">
                  <c:v>1.99</c:v>
                </c:pt>
                <c:pt idx="597">
                  <c:v>1.93</c:v>
                </c:pt>
                <c:pt idx="598">
                  <c:v>1.91</c:v>
                </c:pt>
                <c:pt idx="599">
                  <c:v>1.91</c:v>
                </c:pt>
                <c:pt idx="600">
                  <c:v>1.93</c:v>
                </c:pt>
                <c:pt idx="601">
                  <c:v>1.94</c:v>
                </c:pt>
                <c:pt idx="602">
                  <c:v>1.94</c:v>
                </c:pt>
                <c:pt idx="603">
                  <c:v>1.93</c:v>
                </c:pt>
                <c:pt idx="604">
                  <c:v>1.95</c:v>
                </c:pt>
                <c:pt idx="605">
                  <c:v>1.97</c:v>
                </c:pt>
                <c:pt idx="606">
                  <c:v>1.97</c:v>
                </c:pt>
                <c:pt idx="607">
                  <c:v>1.94</c:v>
                </c:pt>
                <c:pt idx="608">
                  <c:v>1.94</c:v>
                </c:pt>
                <c:pt idx="609">
                  <c:v>1.97</c:v>
                </c:pt>
                <c:pt idx="610">
                  <c:v>1.94</c:v>
                </c:pt>
                <c:pt idx="611">
                  <c:v>1.94</c:v>
                </c:pt>
                <c:pt idx="612">
                  <c:v>1.94</c:v>
                </c:pt>
                <c:pt idx="613">
                  <c:v>1.95</c:v>
                </c:pt>
                <c:pt idx="614">
                  <c:v>1.96</c:v>
                </c:pt>
                <c:pt idx="615">
                  <c:v>1.99</c:v>
                </c:pt>
                <c:pt idx="616">
                  <c:v>1.96</c:v>
                </c:pt>
                <c:pt idx="617">
                  <c:v>1.95</c:v>
                </c:pt>
                <c:pt idx="618">
                  <c:v>1.96</c:v>
                </c:pt>
                <c:pt idx="619">
                  <c:v>1.97</c:v>
                </c:pt>
                <c:pt idx="620">
                  <c:v>1.97</c:v>
                </c:pt>
                <c:pt idx="621">
                  <c:v>1.96</c:v>
                </c:pt>
                <c:pt idx="622">
                  <c:v>1.96</c:v>
                </c:pt>
                <c:pt idx="623">
                  <c:v>1.97</c:v>
                </c:pt>
                <c:pt idx="624">
                  <c:v>1.98</c:v>
                </c:pt>
                <c:pt idx="625">
                  <c:v>1.97</c:v>
                </c:pt>
                <c:pt idx="626">
                  <c:v>1.96</c:v>
                </c:pt>
                <c:pt idx="627">
                  <c:v>1.96</c:v>
                </c:pt>
                <c:pt idx="628">
                  <c:v>1.98</c:v>
                </c:pt>
                <c:pt idx="629">
                  <c:v>1.98</c:v>
                </c:pt>
                <c:pt idx="630">
                  <c:v>1.97</c:v>
                </c:pt>
                <c:pt idx="631">
                  <c:v>1.96</c:v>
                </c:pt>
                <c:pt idx="632">
                  <c:v>1.97</c:v>
                </c:pt>
                <c:pt idx="633">
                  <c:v>1.99</c:v>
                </c:pt>
                <c:pt idx="634">
                  <c:v>1.99</c:v>
                </c:pt>
                <c:pt idx="635">
                  <c:v>1.99</c:v>
                </c:pt>
                <c:pt idx="636">
                  <c:v>1.94</c:v>
                </c:pt>
                <c:pt idx="637">
                  <c:v>1.96</c:v>
                </c:pt>
                <c:pt idx="638">
                  <c:v>1.97</c:v>
                </c:pt>
                <c:pt idx="639">
                  <c:v>1.99</c:v>
                </c:pt>
                <c:pt idx="640">
                  <c:v>1.99</c:v>
                </c:pt>
                <c:pt idx="641">
                  <c:v>1.97</c:v>
                </c:pt>
                <c:pt idx="642">
                  <c:v>1.96</c:v>
                </c:pt>
                <c:pt idx="643">
                  <c:v>1.96</c:v>
                </c:pt>
                <c:pt idx="644">
                  <c:v>1.97</c:v>
                </c:pt>
                <c:pt idx="645">
                  <c:v>1.95</c:v>
                </c:pt>
                <c:pt idx="646">
                  <c:v>1.95</c:v>
                </c:pt>
                <c:pt idx="647">
                  <c:v>1.97</c:v>
                </c:pt>
                <c:pt idx="648">
                  <c:v>1.97</c:v>
                </c:pt>
                <c:pt idx="649">
                  <c:v>1.97</c:v>
                </c:pt>
                <c:pt idx="650">
                  <c:v>1.96</c:v>
                </c:pt>
                <c:pt idx="651">
                  <c:v>1.97</c:v>
                </c:pt>
                <c:pt idx="652">
                  <c:v>1.99</c:v>
                </c:pt>
                <c:pt idx="653">
                  <c:v>1.98</c:v>
                </c:pt>
                <c:pt idx="654">
                  <c:v>1.98</c:v>
                </c:pt>
                <c:pt idx="655">
                  <c:v>1.96</c:v>
                </c:pt>
                <c:pt idx="656">
                  <c:v>1.97</c:v>
                </c:pt>
                <c:pt idx="657">
                  <c:v>1.98</c:v>
                </c:pt>
                <c:pt idx="658">
                  <c:v>1.98</c:v>
                </c:pt>
                <c:pt idx="659">
                  <c:v>1.98</c:v>
                </c:pt>
                <c:pt idx="660">
                  <c:v>1.94</c:v>
                </c:pt>
                <c:pt idx="661">
                  <c:v>1.96</c:v>
                </c:pt>
                <c:pt idx="662">
                  <c:v>1.97</c:v>
                </c:pt>
                <c:pt idx="663">
                  <c:v>1.97</c:v>
                </c:pt>
                <c:pt idx="664">
                  <c:v>1.96</c:v>
                </c:pt>
                <c:pt idx="665">
                  <c:v>1.95</c:v>
                </c:pt>
                <c:pt idx="666">
                  <c:v>1.97</c:v>
                </c:pt>
                <c:pt idx="667">
                  <c:v>1.97</c:v>
                </c:pt>
                <c:pt idx="668">
                  <c:v>1.96</c:v>
                </c:pt>
                <c:pt idx="669">
                  <c:v>1.95</c:v>
                </c:pt>
                <c:pt idx="670">
                  <c:v>1.93</c:v>
                </c:pt>
                <c:pt idx="671">
                  <c:v>1.95</c:v>
                </c:pt>
                <c:pt idx="672">
                  <c:v>1.96</c:v>
                </c:pt>
                <c:pt idx="673">
                  <c:v>1.95</c:v>
                </c:pt>
                <c:pt idx="674">
                  <c:v>1.94</c:v>
                </c:pt>
                <c:pt idx="675">
                  <c:v>1.93</c:v>
                </c:pt>
                <c:pt idx="676">
                  <c:v>1.95</c:v>
                </c:pt>
                <c:pt idx="677">
                  <c:v>1.95</c:v>
                </c:pt>
                <c:pt idx="678">
                  <c:v>1.95</c:v>
                </c:pt>
                <c:pt idx="679">
                  <c:v>1.92</c:v>
                </c:pt>
                <c:pt idx="680">
                  <c:v>1.92</c:v>
                </c:pt>
                <c:pt idx="681">
                  <c:v>1.95</c:v>
                </c:pt>
                <c:pt idx="682">
                  <c:v>1.95</c:v>
                </c:pt>
                <c:pt idx="683">
                  <c:v>1.94</c:v>
                </c:pt>
                <c:pt idx="684">
                  <c:v>1.92</c:v>
                </c:pt>
                <c:pt idx="685">
                  <c:v>1.94</c:v>
                </c:pt>
                <c:pt idx="686">
                  <c:v>1.95</c:v>
                </c:pt>
                <c:pt idx="687">
                  <c:v>1.94</c:v>
                </c:pt>
                <c:pt idx="688">
                  <c:v>1.93</c:v>
                </c:pt>
                <c:pt idx="689">
                  <c:v>1.92</c:v>
                </c:pt>
                <c:pt idx="690">
                  <c:v>1.93</c:v>
                </c:pt>
                <c:pt idx="691">
                  <c:v>1.94</c:v>
                </c:pt>
                <c:pt idx="692">
                  <c:v>1.94</c:v>
                </c:pt>
                <c:pt idx="693">
                  <c:v>1.93</c:v>
                </c:pt>
                <c:pt idx="694">
                  <c:v>1.93</c:v>
                </c:pt>
                <c:pt idx="695">
                  <c:v>1.94</c:v>
                </c:pt>
                <c:pt idx="696">
                  <c:v>1.94</c:v>
                </c:pt>
                <c:pt idx="697">
                  <c:v>1.93</c:v>
                </c:pt>
                <c:pt idx="698">
                  <c:v>1.91</c:v>
                </c:pt>
                <c:pt idx="699">
                  <c:v>1.95</c:v>
                </c:pt>
                <c:pt idx="700">
                  <c:v>1.96</c:v>
                </c:pt>
                <c:pt idx="701">
                  <c:v>1.95</c:v>
                </c:pt>
                <c:pt idx="702">
                  <c:v>1.93</c:v>
                </c:pt>
                <c:pt idx="703">
                  <c:v>1.93</c:v>
                </c:pt>
                <c:pt idx="704">
                  <c:v>1.93</c:v>
                </c:pt>
                <c:pt idx="705">
                  <c:v>1.95</c:v>
                </c:pt>
                <c:pt idx="706">
                  <c:v>1.95</c:v>
                </c:pt>
                <c:pt idx="707">
                  <c:v>1.95</c:v>
                </c:pt>
                <c:pt idx="708">
                  <c:v>1.93</c:v>
                </c:pt>
                <c:pt idx="709">
                  <c:v>1.95</c:v>
                </c:pt>
                <c:pt idx="710">
                  <c:v>1.95</c:v>
                </c:pt>
                <c:pt idx="711">
                  <c:v>1.94</c:v>
                </c:pt>
                <c:pt idx="712">
                  <c:v>1.92</c:v>
                </c:pt>
                <c:pt idx="713">
                  <c:v>1.94</c:v>
                </c:pt>
                <c:pt idx="714">
                  <c:v>1.96</c:v>
                </c:pt>
                <c:pt idx="715">
                  <c:v>1.94</c:v>
                </c:pt>
                <c:pt idx="716">
                  <c:v>1.93</c:v>
                </c:pt>
                <c:pt idx="717">
                  <c:v>1.94</c:v>
                </c:pt>
                <c:pt idx="718">
                  <c:v>1.92</c:v>
                </c:pt>
                <c:pt idx="719">
                  <c:v>1.96</c:v>
                </c:pt>
                <c:pt idx="720">
                  <c:v>1.94</c:v>
                </c:pt>
                <c:pt idx="721">
                  <c:v>1.94</c:v>
                </c:pt>
                <c:pt idx="722">
                  <c:v>1.94</c:v>
                </c:pt>
                <c:pt idx="723">
                  <c:v>1.96</c:v>
                </c:pt>
                <c:pt idx="724">
                  <c:v>1.97</c:v>
                </c:pt>
                <c:pt idx="725">
                  <c:v>1.95</c:v>
                </c:pt>
                <c:pt idx="726">
                  <c:v>1.94</c:v>
                </c:pt>
                <c:pt idx="727">
                  <c:v>1.93</c:v>
                </c:pt>
                <c:pt idx="728">
                  <c:v>1.94</c:v>
                </c:pt>
                <c:pt idx="729">
                  <c:v>1.95</c:v>
                </c:pt>
                <c:pt idx="730">
                  <c:v>1.94</c:v>
                </c:pt>
                <c:pt idx="731">
                  <c:v>1.88</c:v>
                </c:pt>
                <c:pt idx="732">
                  <c:v>1.92</c:v>
                </c:pt>
                <c:pt idx="733">
                  <c:v>1.95</c:v>
                </c:pt>
                <c:pt idx="734">
                  <c:v>1.96</c:v>
                </c:pt>
                <c:pt idx="735">
                  <c:v>1.95</c:v>
                </c:pt>
                <c:pt idx="736">
                  <c:v>1.95</c:v>
                </c:pt>
                <c:pt idx="737">
                  <c:v>1.95</c:v>
                </c:pt>
                <c:pt idx="738">
                  <c:v>1.96</c:v>
                </c:pt>
                <c:pt idx="739">
                  <c:v>1.95</c:v>
                </c:pt>
                <c:pt idx="740">
                  <c:v>1.93</c:v>
                </c:pt>
                <c:pt idx="741">
                  <c:v>1.95</c:v>
                </c:pt>
                <c:pt idx="742">
                  <c:v>1.96</c:v>
                </c:pt>
                <c:pt idx="743">
                  <c:v>1.96</c:v>
                </c:pt>
                <c:pt idx="744">
                  <c:v>1.95</c:v>
                </c:pt>
                <c:pt idx="745">
                  <c:v>1.94</c:v>
                </c:pt>
                <c:pt idx="746">
                  <c:v>1.96</c:v>
                </c:pt>
                <c:pt idx="747">
                  <c:v>1.99</c:v>
                </c:pt>
                <c:pt idx="748">
                  <c:v>1.98</c:v>
                </c:pt>
                <c:pt idx="749">
                  <c:v>1.97</c:v>
                </c:pt>
                <c:pt idx="750">
                  <c:v>1.95</c:v>
                </c:pt>
                <c:pt idx="751">
                  <c:v>1.95</c:v>
                </c:pt>
                <c:pt idx="752">
                  <c:v>1.98</c:v>
                </c:pt>
                <c:pt idx="753">
                  <c:v>1.96</c:v>
                </c:pt>
                <c:pt idx="754">
                  <c:v>1.93</c:v>
                </c:pt>
                <c:pt idx="755">
                  <c:v>1.92</c:v>
                </c:pt>
                <c:pt idx="756">
                  <c:v>1.93</c:v>
                </c:pt>
                <c:pt idx="757">
                  <c:v>1.98</c:v>
                </c:pt>
                <c:pt idx="758">
                  <c:v>1.97</c:v>
                </c:pt>
                <c:pt idx="759">
                  <c:v>1.94</c:v>
                </c:pt>
                <c:pt idx="760">
                  <c:v>1.93</c:v>
                </c:pt>
                <c:pt idx="761">
                  <c:v>1.94</c:v>
                </c:pt>
                <c:pt idx="762">
                  <c:v>1.96</c:v>
                </c:pt>
                <c:pt idx="763">
                  <c:v>1.96</c:v>
                </c:pt>
                <c:pt idx="764">
                  <c:v>1.93</c:v>
                </c:pt>
                <c:pt idx="765">
                  <c:v>1.92</c:v>
                </c:pt>
                <c:pt idx="766">
                  <c:v>1.95</c:v>
                </c:pt>
                <c:pt idx="767">
                  <c:v>1.95</c:v>
                </c:pt>
                <c:pt idx="768">
                  <c:v>1.94</c:v>
                </c:pt>
                <c:pt idx="769">
                  <c:v>1.91</c:v>
                </c:pt>
                <c:pt idx="770">
                  <c:v>1.94</c:v>
                </c:pt>
                <c:pt idx="771">
                  <c:v>1.94</c:v>
                </c:pt>
                <c:pt idx="772">
                  <c:v>1.94</c:v>
                </c:pt>
                <c:pt idx="773">
                  <c:v>1.93</c:v>
                </c:pt>
                <c:pt idx="774">
                  <c:v>1.93</c:v>
                </c:pt>
                <c:pt idx="775">
                  <c:v>1.94</c:v>
                </c:pt>
                <c:pt idx="776">
                  <c:v>1.95</c:v>
                </c:pt>
                <c:pt idx="777">
                  <c:v>1.95</c:v>
                </c:pt>
                <c:pt idx="778">
                  <c:v>1.92</c:v>
                </c:pt>
                <c:pt idx="779">
                  <c:v>1.91</c:v>
                </c:pt>
                <c:pt idx="780">
                  <c:v>1.93</c:v>
                </c:pt>
                <c:pt idx="781">
                  <c:v>1.94</c:v>
                </c:pt>
                <c:pt idx="782">
                  <c:v>1.93</c:v>
                </c:pt>
                <c:pt idx="783">
                  <c:v>1.93</c:v>
                </c:pt>
                <c:pt idx="784">
                  <c:v>1.95</c:v>
                </c:pt>
                <c:pt idx="785">
                  <c:v>1.96</c:v>
                </c:pt>
                <c:pt idx="786">
                  <c:v>1.95</c:v>
                </c:pt>
                <c:pt idx="787">
                  <c:v>1.95</c:v>
                </c:pt>
                <c:pt idx="788">
                  <c:v>1.96</c:v>
                </c:pt>
                <c:pt idx="789">
                  <c:v>1.97</c:v>
                </c:pt>
                <c:pt idx="790">
                  <c:v>1.97</c:v>
                </c:pt>
                <c:pt idx="791">
                  <c:v>1.96</c:v>
                </c:pt>
                <c:pt idx="792">
                  <c:v>1.94</c:v>
                </c:pt>
                <c:pt idx="793">
                  <c:v>1.93</c:v>
                </c:pt>
                <c:pt idx="794">
                  <c:v>1.94</c:v>
                </c:pt>
                <c:pt idx="795">
                  <c:v>1.95</c:v>
                </c:pt>
                <c:pt idx="796">
                  <c:v>1.92</c:v>
                </c:pt>
                <c:pt idx="797">
                  <c:v>1.9</c:v>
                </c:pt>
                <c:pt idx="798">
                  <c:v>1.93</c:v>
                </c:pt>
                <c:pt idx="799">
                  <c:v>1.94</c:v>
                </c:pt>
                <c:pt idx="800">
                  <c:v>1.96</c:v>
                </c:pt>
                <c:pt idx="801">
                  <c:v>1.93</c:v>
                </c:pt>
                <c:pt idx="802">
                  <c:v>1.91</c:v>
                </c:pt>
                <c:pt idx="803">
                  <c:v>1.92</c:v>
                </c:pt>
                <c:pt idx="804">
                  <c:v>1.93</c:v>
                </c:pt>
                <c:pt idx="805">
                  <c:v>1.95</c:v>
                </c:pt>
                <c:pt idx="806">
                  <c:v>1.93</c:v>
                </c:pt>
                <c:pt idx="807">
                  <c:v>1.93</c:v>
                </c:pt>
                <c:pt idx="808">
                  <c:v>1.93</c:v>
                </c:pt>
                <c:pt idx="809">
                  <c:v>1.95</c:v>
                </c:pt>
                <c:pt idx="810">
                  <c:v>1.94</c:v>
                </c:pt>
                <c:pt idx="811">
                  <c:v>1.91</c:v>
                </c:pt>
                <c:pt idx="812">
                  <c:v>1.93</c:v>
                </c:pt>
                <c:pt idx="813">
                  <c:v>1.94</c:v>
                </c:pt>
                <c:pt idx="814">
                  <c:v>1.94</c:v>
                </c:pt>
                <c:pt idx="815">
                  <c:v>1.93</c:v>
                </c:pt>
                <c:pt idx="816">
                  <c:v>1.91</c:v>
                </c:pt>
                <c:pt idx="817">
                  <c:v>1.91</c:v>
                </c:pt>
                <c:pt idx="818">
                  <c:v>1.96</c:v>
                </c:pt>
                <c:pt idx="819">
                  <c:v>1.94</c:v>
                </c:pt>
                <c:pt idx="820">
                  <c:v>1.93</c:v>
                </c:pt>
                <c:pt idx="821">
                  <c:v>1.93</c:v>
                </c:pt>
                <c:pt idx="822">
                  <c:v>1.95</c:v>
                </c:pt>
                <c:pt idx="823">
                  <c:v>1.96</c:v>
                </c:pt>
                <c:pt idx="824">
                  <c:v>1.94</c:v>
                </c:pt>
                <c:pt idx="825">
                  <c:v>1.93</c:v>
                </c:pt>
                <c:pt idx="826">
                  <c:v>1.94</c:v>
                </c:pt>
                <c:pt idx="827">
                  <c:v>1.97</c:v>
                </c:pt>
                <c:pt idx="828">
                  <c:v>1.96</c:v>
                </c:pt>
                <c:pt idx="829">
                  <c:v>1.94</c:v>
                </c:pt>
                <c:pt idx="830">
                  <c:v>1.93</c:v>
                </c:pt>
                <c:pt idx="831">
                  <c:v>1.93</c:v>
                </c:pt>
                <c:pt idx="832">
                  <c:v>1.95</c:v>
                </c:pt>
                <c:pt idx="833">
                  <c:v>1.95</c:v>
                </c:pt>
                <c:pt idx="834">
                  <c:v>1.93</c:v>
                </c:pt>
                <c:pt idx="835">
                  <c:v>1.92</c:v>
                </c:pt>
                <c:pt idx="836">
                  <c:v>1.94</c:v>
                </c:pt>
                <c:pt idx="837">
                  <c:v>1.95</c:v>
                </c:pt>
                <c:pt idx="838">
                  <c:v>1.95</c:v>
                </c:pt>
                <c:pt idx="839">
                  <c:v>1.92</c:v>
                </c:pt>
                <c:pt idx="840">
                  <c:v>1.93</c:v>
                </c:pt>
                <c:pt idx="841">
                  <c:v>1.96</c:v>
                </c:pt>
                <c:pt idx="842">
                  <c:v>1.99</c:v>
                </c:pt>
                <c:pt idx="843">
                  <c:v>1.96</c:v>
                </c:pt>
                <c:pt idx="844">
                  <c:v>1.92</c:v>
                </c:pt>
                <c:pt idx="845">
                  <c:v>1.94</c:v>
                </c:pt>
                <c:pt idx="846">
                  <c:v>1.97</c:v>
                </c:pt>
                <c:pt idx="847">
                  <c:v>1.95</c:v>
                </c:pt>
                <c:pt idx="848">
                  <c:v>1.96</c:v>
                </c:pt>
                <c:pt idx="849">
                  <c:v>1.95</c:v>
                </c:pt>
                <c:pt idx="850">
                  <c:v>1.96</c:v>
                </c:pt>
                <c:pt idx="851">
                  <c:v>1.96</c:v>
                </c:pt>
                <c:pt idx="852">
                  <c:v>1.94</c:v>
                </c:pt>
                <c:pt idx="853">
                  <c:v>1.92</c:v>
                </c:pt>
                <c:pt idx="854">
                  <c:v>1.93</c:v>
                </c:pt>
                <c:pt idx="855">
                  <c:v>1.94</c:v>
                </c:pt>
                <c:pt idx="856">
                  <c:v>1.91</c:v>
                </c:pt>
                <c:pt idx="857">
                  <c:v>1.93</c:v>
                </c:pt>
                <c:pt idx="858">
                  <c:v>1.92</c:v>
                </c:pt>
                <c:pt idx="859">
                  <c:v>1.94</c:v>
                </c:pt>
                <c:pt idx="860">
                  <c:v>1.95</c:v>
                </c:pt>
                <c:pt idx="861">
                  <c:v>1.95</c:v>
                </c:pt>
                <c:pt idx="862">
                  <c:v>1.93</c:v>
                </c:pt>
                <c:pt idx="863">
                  <c:v>1.92</c:v>
                </c:pt>
                <c:pt idx="864">
                  <c:v>1.93</c:v>
                </c:pt>
                <c:pt idx="865">
                  <c:v>1.93</c:v>
                </c:pt>
                <c:pt idx="866">
                  <c:v>1.93</c:v>
                </c:pt>
                <c:pt idx="867">
                  <c:v>1.93</c:v>
                </c:pt>
                <c:pt idx="868">
                  <c:v>1.95</c:v>
                </c:pt>
                <c:pt idx="869">
                  <c:v>1.96</c:v>
                </c:pt>
                <c:pt idx="870">
                  <c:v>1.97</c:v>
                </c:pt>
                <c:pt idx="871">
                  <c:v>1.97</c:v>
                </c:pt>
                <c:pt idx="872">
                  <c:v>1.97</c:v>
                </c:pt>
                <c:pt idx="873">
                  <c:v>1.98</c:v>
                </c:pt>
                <c:pt idx="874">
                  <c:v>2</c:v>
                </c:pt>
                <c:pt idx="875">
                  <c:v>1.97</c:v>
                </c:pt>
                <c:pt idx="876">
                  <c:v>1.93</c:v>
                </c:pt>
                <c:pt idx="877">
                  <c:v>1.93</c:v>
                </c:pt>
                <c:pt idx="878">
                  <c:v>1.96</c:v>
                </c:pt>
                <c:pt idx="879">
                  <c:v>1.99</c:v>
                </c:pt>
                <c:pt idx="880">
                  <c:v>2.0099999999999998</c:v>
                </c:pt>
                <c:pt idx="881">
                  <c:v>2</c:v>
                </c:pt>
                <c:pt idx="882">
                  <c:v>2.02</c:v>
                </c:pt>
                <c:pt idx="883">
                  <c:v>2.0299999999999998</c:v>
                </c:pt>
                <c:pt idx="884">
                  <c:v>2.0099999999999998</c:v>
                </c:pt>
                <c:pt idx="885">
                  <c:v>1.99</c:v>
                </c:pt>
                <c:pt idx="886">
                  <c:v>1.99</c:v>
                </c:pt>
                <c:pt idx="887">
                  <c:v>1.98</c:v>
                </c:pt>
                <c:pt idx="888">
                  <c:v>1.99</c:v>
                </c:pt>
                <c:pt idx="889">
                  <c:v>1.97</c:v>
                </c:pt>
                <c:pt idx="890">
                  <c:v>1.95</c:v>
                </c:pt>
                <c:pt idx="891">
                  <c:v>1.95</c:v>
                </c:pt>
                <c:pt idx="892">
                  <c:v>1.97</c:v>
                </c:pt>
                <c:pt idx="893">
                  <c:v>1.98</c:v>
                </c:pt>
                <c:pt idx="894">
                  <c:v>1.95</c:v>
                </c:pt>
                <c:pt idx="895">
                  <c:v>1.94</c:v>
                </c:pt>
                <c:pt idx="896">
                  <c:v>1.97</c:v>
                </c:pt>
                <c:pt idx="897">
                  <c:v>1.97</c:v>
                </c:pt>
                <c:pt idx="898">
                  <c:v>1.97</c:v>
                </c:pt>
                <c:pt idx="899">
                  <c:v>1.96</c:v>
                </c:pt>
                <c:pt idx="900">
                  <c:v>1.96</c:v>
                </c:pt>
                <c:pt idx="901">
                  <c:v>1.97</c:v>
                </c:pt>
                <c:pt idx="902">
                  <c:v>1.96</c:v>
                </c:pt>
                <c:pt idx="903">
                  <c:v>1.94</c:v>
                </c:pt>
                <c:pt idx="904">
                  <c:v>1.94</c:v>
                </c:pt>
                <c:pt idx="905">
                  <c:v>1.96</c:v>
                </c:pt>
                <c:pt idx="906">
                  <c:v>1.99</c:v>
                </c:pt>
                <c:pt idx="907">
                  <c:v>1.97</c:v>
                </c:pt>
                <c:pt idx="908">
                  <c:v>1.95</c:v>
                </c:pt>
                <c:pt idx="909">
                  <c:v>1.96</c:v>
                </c:pt>
                <c:pt idx="910">
                  <c:v>1.98</c:v>
                </c:pt>
                <c:pt idx="911">
                  <c:v>1.98</c:v>
                </c:pt>
                <c:pt idx="912">
                  <c:v>1.93</c:v>
                </c:pt>
                <c:pt idx="913">
                  <c:v>1.93</c:v>
                </c:pt>
                <c:pt idx="914">
                  <c:v>1.97</c:v>
                </c:pt>
                <c:pt idx="915">
                  <c:v>2</c:v>
                </c:pt>
                <c:pt idx="916">
                  <c:v>1.97</c:v>
                </c:pt>
                <c:pt idx="917">
                  <c:v>1.97</c:v>
                </c:pt>
                <c:pt idx="918">
                  <c:v>1.96</c:v>
                </c:pt>
                <c:pt idx="919">
                  <c:v>1.95</c:v>
                </c:pt>
                <c:pt idx="920">
                  <c:v>1.97</c:v>
                </c:pt>
                <c:pt idx="921">
                  <c:v>1.96</c:v>
                </c:pt>
                <c:pt idx="922">
                  <c:v>1.96</c:v>
                </c:pt>
                <c:pt idx="923">
                  <c:v>1.98</c:v>
                </c:pt>
                <c:pt idx="924">
                  <c:v>1.97</c:v>
                </c:pt>
                <c:pt idx="925">
                  <c:v>2</c:v>
                </c:pt>
                <c:pt idx="926">
                  <c:v>2</c:v>
                </c:pt>
                <c:pt idx="927">
                  <c:v>1.98</c:v>
                </c:pt>
                <c:pt idx="928">
                  <c:v>1.97</c:v>
                </c:pt>
                <c:pt idx="929">
                  <c:v>1.97</c:v>
                </c:pt>
                <c:pt idx="930">
                  <c:v>1.98</c:v>
                </c:pt>
                <c:pt idx="931">
                  <c:v>1.97</c:v>
                </c:pt>
                <c:pt idx="932">
                  <c:v>1.95</c:v>
                </c:pt>
                <c:pt idx="933">
                  <c:v>2</c:v>
                </c:pt>
                <c:pt idx="934">
                  <c:v>2</c:v>
                </c:pt>
                <c:pt idx="935">
                  <c:v>1.96</c:v>
                </c:pt>
                <c:pt idx="936">
                  <c:v>1.96</c:v>
                </c:pt>
                <c:pt idx="937">
                  <c:v>1.95</c:v>
                </c:pt>
                <c:pt idx="938">
                  <c:v>1.97</c:v>
                </c:pt>
                <c:pt idx="939">
                  <c:v>1.97</c:v>
                </c:pt>
                <c:pt idx="940">
                  <c:v>1.96</c:v>
                </c:pt>
                <c:pt idx="941">
                  <c:v>1.96</c:v>
                </c:pt>
                <c:pt idx="942">
                  <c:v>1.95</c:v>
                </c:pt>
                <c:pt idx="943">
                  <c:v>1.98</c:v>
                </c:pt>
                <c:pt idx="944">
                  <c:v>1.96</c:v>
                </c:pt>
                <c:pt idx="945">
                  <c:v>1.95</c:v>
                </c:pt>
                <c:pt idx="946">
                  <c:v>1.94</c:v>
                </c:pt>
                <c:pt idx="947">
                  <c:v>1.95</c:v>
                </c:pt>
                <c:pt idx="948">
                  <c:v>1.96</c:v>
                </c:pt>
                <c:pt idx="949">
                  <c:v>1.95</c:v>
                </c:pt>
                <c:pt idx="950">
                  <c:v>1.94</c:v>
                </c:pt>
                <c:pt idx="951">
                  <c:v>1.97</c:v>
                </c:pt>
                <c:pt idx="952">
                  <c:v>1.96</c:v>
                </c:pt>
                <c:pt idx="953">
                  <c:v>1.95</c:v>
                </c:pt>
                <c:pt idx="954">
                  <c:v>1.97</c:v>
                </c:pt>
                <c:pt idx="955">
                  <c:v>1.96</c:v>
                </c:pt>
                <c:pt idx="956">
                  <c:v>1.97</c:v>
                </c:pt>
                <c:pt idx="957">
                  <c:v>1.99</c:v>
                </c:pt>
                <c:pt idx="958">
                  <c:v>2</c:v>
                </c:pt>
                <c:pt idx="959">
                  <c:v>2.0099999999999998</c:v>
                </c:pt>
                <c:pt idx="960">
                  <c:v>2.02</c:v>
                </c:pt>
                <c:pt idx="961">
                  <c:v>2.04</c:v>
                </c:pt>
                <c:pt idx="962">
                  <c:v>2.0499999999999998</c:v>
                </c:pt>
                <c:pt idx="963">
                  <c:v>2.0299999999999998</c:v>
                </c:pt>
                <c:pt idx="964">
                  <c:v>2.04</c:v>
                </c:pt>
                <c:pt idx="965">
                  <c:v>2.06</c:v>
                </c:pt>
                <c:pt idx="966">
                  <c:v>2.0299999999999998</c:v>
                </c:pt>
                <c:pt idx="967">
                  <c:v>2.0099999999999998</c:v>
                </c:pt>
                <c:pt idx="968">
                  <c:v>2.0099999999999998</c:v>
                </c:pt>
                <c:pt idx="969">
                  <c:v>2.0099999999999998</c:v>
                </c:pt>
                <c:pt idx="970">
                  <c:v>2.0299999999999998</c:v>
                </c:pt>
                <c:pt idx="971">
                  <c:v>2.04</c:v>
                </c:pt>
                <c:pt idx="972">
                  <c:v>1.98</c:v>
                </c:pt>
                <c:pt idx="973">
                  <c:v>1.97</c:v>
                </c:pt>
                <c:pt idx="974">
                  <c:v>2</c:v>
                </c:pt>
                <c:pt idx="975">
                  <c:v>1.99</c:v>
                </c:pt>
                <c:pt idx="976">
                  <c:v>2.02</c:v>
                </c:pt>
                <c:pt idx="977">
                  <c:v>2.02</c:v>
                </c:pt>
                <c:pt idx="978">
                  <c:v>2</c:v>
                </c:pt>
                <c:pt idx="979">
                  <c:v>1.95</c:v>
                </c:pt>
                <c:pt idx="980">
                  <c:v>1.92</c:v>
                </c:pt>
                <c:pt idx="981">
                  <c:v>1.95</c:v>
                </c:pt>
                <c:pt idx="982">
                  <c:v>1.94</c:v>
                </c:pt>
                <c:pt idx="983">
                  <c:v>1.93</c:v>
                </c:pt>
                <c:pt idx="984">
                  <c:v>1.94</c:v>
                </c:pt>
                <c:pt idx="985">
                  <c:v>1.97</c:v>
                </c:pt>
                <c:pt idx="986">
                  <c:v>1.96</c:v>
                </c:pt>
                <c:pt idx="987">
                  <c:v>1.93</c:v>
                </c:pt>
                <c:pt idx="988">
                  <c:v>1.95</c:v>
                </c:pt>
                <c:pt idx="989">
                  <c:v>1.98</c:v>
                </c:pt>
                <c:pt idx="990">
                  <c:v>1.93</c:v>
                </c:pt>
                <c:pt idx="991">
                  <c:v>1.93</c:v>
                </c:pt>
                <c:pt idx="992">
                  <c:v>1.97</c:v>
                </c:pt>
                <c:pt idx="993">
                  <c:v>2</c:v>
                </c:pt>
                <c:pt idx="994">
                  <c:v>1.97</c:v>
                </c:pt>
                <c:pt idx="995">
                  <c:v>1.94</c:v>
                </c:pt>
                <c:pt idx="996">
                  <c:v>1.96</c:v>
                </c:pt>
                <c:pt idx="997">
                  <c:v>2</c:v>
                </c:pt>
                <c:pt idx="998">
                  <c:v>2</c:v>
                </c:pt>
                <c:pt idx="999">
                  <c:v>1.96</c:v>
                </c:pt>
                <c:pt idx="1000">
                  <c:v>1.94</c:v>
                </c:pt>
                <c:pt idx="1001">
                  <c:v>1.95</c:v>
                </c:pt>
                <c:pt idx="1002">
                  <c:v>1.96</c:v>
                </c:pt>
                <c:pt idx="1003">
                  <c:v>1.95</c:v>
                </c:pt>
                <c:pt idx="1004">
                  <c:v>1.94</c:v>
                </c:pt>
                <c:pt idx="1005">
                  <c:v>1.93</c:v>
                </c:pt>
                <c:pt idx="1006">
                  <c:v>1.95</c:v>
                </c:pt>
                <c:pt idx="1007">
                  <c:v>1.94</c:v>
                </c:pt>
                <c:pt idx="1008">
                  <c:v>1.94</c:v>
                </c:pt>
                <c:pt idx="1009">
                  <c:v>1.96</c:v>
                </c:pt>
                <c:pt idx="1010">
                  <c:v>1.95</c:v>
                </c:pt>
                <c:pt idx="1011">
                  <c:v>2</c:v>
                </c:pt>
                <c:pt idx="1012">
                  <c:v>2</c:v>
                </c:pt>
                <c:pt idx="1013">
                  <c:v>1.99</c:v>
                </c:pt>
                <c:pt idx="1014">
                  <c:v>1.98</c:v>
                </c:pt>
                <c:pt idx="1015">
                  <c:v>1.98</c:v>
                </c:pt>
                <c:pt idx="1016">
                  <c:v>2.0099999999999998</c:v>
                </c:pt>
                <c:pt idx="1017">
                  <c:v>1.96</c:v>
                </c:pt>
                <c:pt idx="1018">
                  <c:v>1.96</c:v>
                </c:pt>
                <c:pt idx="1019">
                  <c:v>1.97</c:v>
                </c:pt>
                <c:pt idx="1020">
                  <c:v>1.94</c:v>
                </c:pt>
                <c:pt idx="1021">
                  <c:v>1.98</c:v>
                </c:pt>
                <c:pt idx="1022">
                  <c:v>1.98</c:v>
                </c:pt>
                <c:pt idx="1023">
                  <c:v>1.98</c:v>
                </c:pt>
                <c:pt idx="1024">
                  <c:v>1.99</c:v>
                </c:pt>
                <c:pt idx="1025">
                  <c:v>2</c:v>
                </c:pt>
                <c:pt idx="1026">
                  <c:v>1.99</c:v>
                </c:pt>
                <c:pt idx="1027">
                  <c:v>1.95</c:v>
                </c:pt>
                <c:pt idx="1028">
                  <c:v>1.96</c:v>
                </c:pt>
                <c:pt idx="1029">
                  <c:v>1.96</c:v>
                </c:pt>
                <c:pt idx="1030">
                  <c:v>1.98</c:v>
                </c:pt>
                <c:pt idx="1031">
                  <c:v>1.98</c:v>
                </c:pt>
                <c:pt idx="1032">
                  <c:v>1.99</c:v>
                </c:pt>
                <c:pt idx="1033">
                  <c:v>2</c:v>
                </c:pt>
                <c:pt idx="1034">
                  <c:v>2.02</c:v>
                </c:pt>
                <c:pt idx="1035">
                  <c:v>2.0099999999999998</c:v>
                </c:pt>
                <c:pt idx="1036">
                  <c:v>2</c:v>
                </c:pt>
                <c:pt idx="1037">
                  <c:v>2.02</c:v>
                </c:pt>
                <c:pt idx="1038">
                  <c:v>2.0299999999999998</c:v>
                </c:pt>
                <c:pt idx="1039">
                  <c:v>2.0099999999999998</c:v>
                </c:pt>
                <c:pt idx="1040">
                  <c:v>2.0099999999999998</c:v>
                </c:pt>
                <c:pt idx="1041">
                  <c:v>2.0499999999999998</c:v>
                </c:pt>
                <c:pt idx="1042">
                  <c:v>2.0499999999999998</c:v>
                </c:pt>
                <c:pt idx="1043">
                  <c:v>2</c:v>
                </c:pt>
                <c:pt idx="1044">
                  <c:v>2</c:v>
                </c:pt>
                <c:pt idx="1045">
                  <c:v>1.99</c:v>
                </c:pt>
                <c:pt idx="1046">
                  <c:v>2</c:v>
                </c:pt>
                <c:pt idx="1047">
                  <c:v>2.0299999999999998</c:v>
                </c:pt>
                <c:pt idx="1048">
                  <c:v>2.04</c:v>
                </c:pt>
                <c:pt idx="1049">
                  <c:v>2.0099999999999998</c:v>
                </c:pt>
                <c:pt idx="1050">
                  <c:v>2</c:v>
                </c:pt>
                <c:pt idx="1051">
                  <c:v>2.0299999999999998</c:v>
                </c:pt>
                <c:pt idx="1052">
                  <c:v>1.97</c:v>
                </c:pt>
                <c:pt idx="1053">
                  <c:v>1.98</c:v>
                </c:pt>
                <c:pt idx="1054">
                  <c:v>1.98</c:v>
                </c:pt>
                <c:pt idx="1055">
                  <c:v>2.0099999999999998</c:v>
                </c:pt>
                <c:pt idx="1056">
                  <c:v>2</c:v>
                </c:pt>
                <c:pt idx="1057">
                  <c:v>1.99</c:v>
                </c:pt>
                <c:pt idx="1058">
                  <c:v>1.98</c:v>
                </c:pt>
                <c:pt idx="1059">
                  <c:v>1.97</c:v>
                </c:pt>
                <c:pt idx="1060">
                  <c:v>1.95</c:v>
                </c:pt>
                <c:pt idx="1061">
                  <c:v>2.0099999999999998</c:v>
                </c:pt>
                <c:pt idx="1062">
                  <c:v>2.0099999999999998</c:v>
                </c:pt>
                <c:pt idx="1063">
                  <c:v>2</c:v>
                </c:pt>
                <c:pt idx="1064">
                  <c:v>1.98</c:v>
                </c:pt>
                <c:pt idx="1065">
                  <c:v>1.96</c:v>
                </c:pt>
                <c:pt idx="1066">
                  <c:v>1.99</c:v>
                </c:pt>
                <c:pt idx="1067">
                  <c:v>1.97</c:v>
                </c:pt>
                <c:pt idx="1068">
                  <c:v>1.92</c:v>
                </c:pt>
                <c:pt idx="1069">
                  <c:v>1.91</c:v>
                </c:pt>
                <c:pt idx="1070">
                  <c:v>1.96</c:v>
                </c:pt>
                <c:pt idx="1071">
                  <c:v>1.99</c:v>
                </c:pt>
                <c:pt idx="1072">
                  <c:v>1.96</c:v>
                </c:pt>
                <c:pt idx="1073">
                  <c:v>1.96</c:v>
                </c:pt>
                <c:pt idx="1074">
                  <c:v>1.98</c:v>
                </c:pt>
                <c:pt idx="1075">
                  <c:v>1.98</c:v>
                </c:pt>
                <c:pt idx="1076">
                  <c:v>1.99</c:v>
                </c:pt>
                <c:pt idx="1077">
                  <c:v>1.95</c:v>
                </c:pt>
                <c:pt idx="1078">
                  <c:v>1.97</c:v>
                </c:pt>
                <c:pt idx="1079">
                  <c:v>1.98</c:v>
                </c:pt>
                <c:pt idx="1080">
                  <c:v>1.97</c:v>
                </c:pt>
                <c:pt idx="1081">
                  <c:v>1.98</c:v>
                </c:pt>
                <c:pt idx="1082">
                  <c:v>1.95</c:v>
                </c:pt>
                <c:pt idx="1083">
                  <c:v>1.95</c:v>
                </c:pt>
                <c:pt idx="1084">
                  <c:v>1.98</c:v>
                </c:pt>
                <c:pt idx="1085">
                  <c:v>1.99</c:v>
                </c:pt>
                <c:pt idx="1086">
                  <c:v>1.98</c:v>
                </c:pt>
                <c:pt idx="1087">
                  <c:v>1.97</c:v>
                </c:pt>
                <c:pt idx="1088">
                  <c:v>1.99</c:v>
                </c:pt>
                <c:pt idx="1089">
                  <c:v>1.97</c:v>
                </c:pt>
                <c:pt idx="1090">
                  <c:v>1.96</c:v>
                </c:pt>
                <c:pt idx="1091">
                  <c:v>1.95</c:v>
                </c:pt>
                <c:pt idx="1092">
                  <c:v>1.96</c:v>
                </c:pt>
                <c:pt idx="1093">
                  <c:v>1.97</c:v>
                </c:pt>
                <c:pt idx="1094">
                  <c:v>1.98</c:v>
                </c:pt>
                <c:pt idx="1095">
                  <c:v>1.96</c:v>
                </c:pt>
                <c:pt idx="1096">
                  <c:v>1.94</c:v>
                </c:pt>
                <c:pt idx="1097">
                  <c:v>1.95</c:v>
                </c:pt>
                <c:pt idx="1098">
                  <c:v>1.98</c:v>
                </c:pt>
                <c:pt idx="1099">
                  <c:v>1.97</c:v>
                </c:pt>
                <c:pt idx="1100">
                  <c:v>1.96</c:v>
                </c:pt>
                <c:pt idx="1101">
                  <c:v>1.96</c:v>
                </c:pt>
                <c:pt idx="1102">
                  <c:v>1.97</c:v>
                </c:pt>
                <c:pt idx="1103">
                  <c:v>2</c:v>
                </c:pt>
                <c:pt idx="1104">
                  <c:v>1.96</c:v>
                </c:pt>
                <c:pt idx="1105">
                  <c:v>1.92</c:v>
                </c:pt>
                <c:pt idx="1106">
                  <c:v>1.95</c:v>
                </c:pt>
                <c:pt idx="1107">
                  <c:v>1.95</c:v>
                </c:pt>
                <c:pt idx="1108">
                  <c:v>1.96</c:v>
                </c:pt>
                <c:pt idx="1109">
                  <c:v>1.96</c:v>
                </c:pt>
                <c:pt idx="1110">
                  <c:v>1.97</c:v>
                </c:pt>
                <c:pt idx="1111">
                  <c:v>1.98</c:v>
                </c:pt>
                <c:pt idx="1112">
                  <c:v>1.99</c:v>
                </c:pt>
                <c:pt idx="1113">
                  <c:v>1.98</c:v>
                </c:pt>
                <c:pt idx="1114">
                  <c:v>1.97</c:v>
                </c:pt>
                <c:pt idx="1115">
                  <c:v>2</c:v>
                </c:pt>
                <c:pt idx="1116">
                  <c:v>1.98</c:v>
                </c:pt>
                <c:pt idx="1117">
                  <c:v>1.97</c:v>
                </c:pt>
                <c:pt idx="1118">
                  <c:v>1.99</c:v>
                </c:pt>
                <c:pt idx="1119">
                  <c:v>1.96</c:v>
                </c:pt>
                <c:pt idx="1120">
                  <c:v>1.96</c:v>
                </c:pt>
                <c:pt idx="1121">
                  <c:v>1.95</c:v>
                </c:pt>
                <c:pt idx="1122">
                  <c:v>1.97</c:v>
                </c:pt>
                <c:pt idx="1123">
                  <c:v>2</c:v>
                </c:pt>
                <c:pt idx="1124">
                  <c:v>1.99</c:v>
                </c:pt>
                <c:pt idx="1125">
                  <c:v>2.0099999999999998</c:v>
                </c:pt>
                <c:pt idx="1126">
                  <c:v>2.0099999999999998</c:v>
                </c:pt>
                <c:pt idx="1127">
                  <c:v>1.99</c:v>
                </c:pt>
                <c:pt idx="1128">
                  <c:v>2.0099999999999998</c:v>
                </c:pt>
                <c:pt idx="1129">
                  <c:v>2.06</c:v>
                </c:pt>
                <c:pt idx="1130">
                  <c:v>2</c:v>
                </c:pt>
                <c:pt idx="1131">
                  <c:v>1.97</c:v>
                </c:pt>
                <c:pt idx="1132">
                  <c:v>1.97</c:v>
                </c:pt>
                <c:pt idx="1133">
                  <c:v>1.99</c:v>
                </c:pt>
                <c:pt idx="1134">
                  <c:v>2</c:v>
                </c:pt>
                <c:pt idx="1135">
                  <c:v>2</c:v>
                </c:pt>
                <c:pt idx="1136">
                  <c:v>1.98</c:v>
                </c:pt>
                <c:pt idx="1137">
                  <c:v>1.98</c:v>
                </c:pt>
                <c:pt idx="1138">
                  <c:v>2.0099999999999998</c:v>
                </c:pt>
                <c:pt idx="1139">
                  <c:v>2.0299999999999998</c:v>
                </c:pt>
                <c:pt idx="1140">
                  <c:v>2</c:v>
                </c:pt>
                <c:pt idx="1141">
                  <c:v>2.0099999999999998</c:v>
                </c:pt>
                <c:pt idx="1142">
                  <c:v>2.02</c:v>
                </c:pt>
                <c:pt idx="1143">
                  <c:v>1.97</c:v>
                </c:pt>
                <c:pt idx="1144">
                  <c:v>1.97</c:v>
                </c:pt>
                <c:pt idx="1145">
                  <c:v>1.99</c:v>
                </c:pt>
                <c:pt idx="1146">
                  <c:v>2</c:v>
                </c:pt>
                <c:pt idx="1147">
                  <c:v>2.0099999999999998</c:v>
                </c:pt>
                <c:pt idx="1148">
                  <c:v>2.02</c:v>
                </c:pt>
                <c:pt idx="1149">
                  <c:v>2.0099999999999998</c:v>
                </c:pt>
                <c:pt idx="1150">
                  <c:v>2.0099999999999998</c:v>
                </c:pt>
                <c:pt idx="1151">
                  <c:v>2</c:v>
                </c:pt>
                <c:pt idx="1152">
                  <c:v>2</c:v>
                </c:pt>
                <c:pt idx="1153">
                  <c:v>1.97</c:v>
                </c:pt>
                <c:pt idx="1154">
                  <c:v>1.98</c:v>
                </c:pt>
                <c:pt idx="1155">
                  <c:v>2.0099999999999998</c:v>
                </c:pt>
                <c:pt idx="1156">
                  <c:v>2</c:v>
                </c:pt>
                <c:pt idx="1157">
                  <c:v>2.0099999999999998</c:v>
                </c:pt>
                <c:pt idx="1158">
                  <c:v>1.97</c:v>
                </c:pt>
                <c:pt idx="1159">
                  <c:v>1.97</c:v>
                </c:pt>
                <c:pt idx="1160">
                  <c:v>1.97</c:v>
                </c:pt>
                <c:pt idx="1161">
                  <c:v>1.98</c:v>
                </c:pt>
                <c:pt idx="1162">
                  <c:v>1.94</c:v>
                </c:pt>
                <c:pt idx="1163">
                  <c:v>1.97</c:v>
                </c:pt>
                <c:pt idx="1164">
                  <c:v>1.99</c:v>
                </c:pt>
                <c:pt idx="1165">
                  <c:v>1.99</c:v>
                </c:pt>
                <c:pt idx="1166">
                  <c:v>1.95</c:v>
                </c:pt>
                <c:pt idx="1167">
                  <c:v>1.94</c:v>
                </c:pt>
                <c:pt idx="1168">
                  <c:v>1.94</c:v>
                </c:pt>
                <c:pt idx="1169">
                  <c:v>1.96</c:v>
                </c:pt>
                <c:pt idx="1170">
                  <c:v>1.96</c:v>
                </c:pt>
                <c:pt idx="1171">
                  <c:v>1.95</c:v>
                </c:pt>
                <c:pt idx="1172">
                  <c:v>1.92</c:v>
                </c:pt>
                <c:pt idx="1173">
                  <c:v>1.95</c:v>
                </c:pt>
                <c:pt idx="1174">
                  <c:v>1.98</c:v>
                </c:pt>
                <c:pt idx="1175">
                  <c:v>1.96</c:v>
                </c:pt>
                <c:pt idx="1176">
                  <c:v>1.97</c:v>
                </c:pt>
                <c:pt idx="1177">
                  <c:v>1.97</c:v>
                </c:pt>
                <c:pt idx="1178">
                  <c:v>2</c:v>
                </c:pt>
                <c:pt idx="1179">
                  <c:v>1.99</c:v>
                </c:pt>
                <c:pt idx="1180">
                  <c:v>1.98</c:v>
                </c:pt>
                <c:pt idx="1181">
                  <c:v>1.97</c:v>
                </c:pt>
                <c:pt idx="1182">
                  <c:v>2</c:v>
                </c:pt>
                <c:pt idx="1183">
                  <c:v>1.97</c:v>
                </c:pt>
                <c:pt idx="1184">
                  <c:v>1.95</c:v>
                </c:pt>
                <c:pt idx="1185">
                  <c:v>1.95</c:v>
                </c:pt>
                <c:pt idx="1186">
                  <c:v>1.98</c:v>
                </c:pt>
                <c:pt idx="1187">
                  <c:v>2</c:v>
                </c:pt>
                <c:pt idx="1188">
                  <c:v>1.99</c:v>
                </c:pt>
                <c:pt idx="1189">
                  <c:v>1.95</c:v>
                </c:pt>
                <c:pt idx="1190">
                  <c:v>1.97</c:v>
                </c:pt>
                <c:pt idx="1191">
                  <c:v>1.97</c:v>
                </c:pt>
                <c:pt idx="1192">
                  <c:v>1.97</c:v>
                </c:pt>
                <c:pt idx="1193">
                  <c:v>1.94</c:v>
                </c:pt>
                <c:pt idx="1194">
                  <c:v>1.93</c:v>
                </c:pt>
                <c:pt idx="1195">
                  <c:v>1.99</c:v>
                </c:pt>
                <c:pt idx="1196">
                  <c:v>1.99</c:v>
                </c:pt>
                <c:pt idx="1197">
                  <c:v>1.97</c:v>
                </c:pt>
                <c:pt idx="1198">
                  <c:v>1.95</c:v>
                </c:pt>
                <c:pt idx="1199">
                  <c:v>1.97</c:v>
                </c:pt>
                <c:pt idx="1200">
                  <c:v>1.95</c:v>
                </c:pt>
                <c:pt idx="1201">
                  <c:v>1.96</c:v>
                </c:pt>
                <c:pt idx="1202">
                  <c:v>1.95</c:v>
                </c:pt>
                <c:pt idx="1203">
                  <c:v>1.94</c:v>
                </c:pt>
                <c:pt idx="1204">
                  <c:v>1.95</c:v>
                </c:pt>
                <c:pt idx="1205">
                  <c:v>1.97</c:v>
                </c:pt>
                <c:pt idx="1206">
                  <c:v>2</c:v>
                </c:pt>
                <c:pt idx="1207">
                  <c:v>1.98</c:v>
                </c:pt>
                <c:pt idx="1208">
                  <c:v>1.96</c:v>
                </c:pt>
                <c:pt idx="1209">
                  <c:v>1.96</c:v>
                </c:pt>
                <c:pt idx="1210">
                  <c:v>1.95</c:v>
                </c:pt>
                <c:pt idx="1211">
                  <c:v>1.95</c:v>
                </c:pt>
                <c:pt idx="1212">
                  <c:v>1.96</c:v>
                </c:pt>
                <c:pt idx="1213">
                  <c:v>1.99</c:v>
                </c:pt>
                <c:pt idx="1214">
                  <c:v>1.99</c:v>
                </c:pt>
                <c:pt idx="1215">
                  <c:v>1.99</c:v>
                </c:pt>
                <c:pt idx="1216">
                  <c:v>1.96</c:v>
                </c:pt>
                <c:pt idx="1217">
                  <c:v>1.96</c:v>
                </c:pt>
                <c:pt idx="1218">
                  <c:v>1.98</c:v>
                </c:pt>
                <c:pt idx="1219">
                  <c:v>1.99</c:v>
                </c:pt>
                <c:pt idx="1220">
                  <c:v>1.99</c:v>
                </c:pt>
                <c:pt idx="1221">
                  <c:v>1.99</c:v>
                </c:pt>
                <c:pt idx="1222">
                  <c:v>1.99</c:v>
                </c:pt>
                <c:pt idx="1223">
                  <c:v>1.99</c:v>
                </c:pt>
                <c:pt idx="1224">
                  <c:v>1.97</c:v>
                </c:pt>
                <c:pt idx="1225">
                  <c:v>1.97</c:v>
                </c:pt>
                <c:pt idx="1226">
                  <c:v>1.97</c:v>
                </c:pt>
                <c:pt idx="1227">
                  <c:v>1.98</c:v>
                </c:pt>
                <c:pt idx="1228">
                  <c:v>1.96</c:v>
                </c:pt>
                <c:pt idx="1229">
                  <c:v>1.96</c:v>
                </c:pt>
                <c:pt idx="1230">
                  <c:v>1.99</c:v>
                </c:pt>
                <c:pt idx="1231">
                  <c:v>2</c:v>
                </c:pt>
                <c:pt idx="1232">
                  <c:v>1.99</c:v>
                </c:pt>
                <c:pt idx="1233">
                  <c:v>2</c:v>
                </c:pt>
                <c:pt idx="1234">
                  <c:v>1.98</c:v>
                </c:pt>
                <c:pt idx="1235">
                  <c:v>1.99</c:v>
                </c:pt>
                <c:pt idx="1236">
                  <c:v>2</c:v>
                </c:pt>
                <c:pt idx="1237">
                  <c:v>1.98</c:v>
                </c:pt>
                <c:pt idx="1238">
                  <c:v>1.95</c:v>
                </c:pt>
                <c:pt idx="1239">
                  <c:v>1.99</c:v>
                </c:pt>
                <c:pt idx="1240">
                  <c:v>1.96</c:v>
                </c:pt>
                <c:pt idx="1241">
                  <c:v>1.96</c:v>
                </c:pt>
                <c:pt idx="1242">
                  <c:v>1.96</c:v>
                </c:pt>
                <c:pt idx="1243">
                  <c:v>1.94</c:v>
                </c:pt>
                <c:pt idx="1244">
                  <c:v>1.96</c:v>
                </c:pt>
                <c:pt idx="1245">
                  <c:v>1.95</c:v>
                </c:pt>
                <c:pt idx="1246">
                  <c:v>1.96</c:v>
                </c:pt>
                <c:pt idx="1247">
                  <c:v>1.94</c:v>
                </c:pt>
                <c:pt idx="1248">
                  <c:v>1.94</c:v>
                </c:pt>
                <c:pt idx="1249">
                  <c:v>1.94</c:v>
                </c:pt>
                <c:pt idx="1250">
                  <c:v>1.95</c:v>
                </c:pt>
                <c:pt idx="1251">
                  <c:v>1.95</c:v>
                </c:pt>
                <c:pt idx="1252">
                  <c:v>1.96</c:v>
                </c:pt>
                <c:pt idx="1253">
                  <c:v>1.98</c:v>
                </c:pt>
                <c:pt idx="1254">
                  <c:v>1.99</c:v>
                </c:pt>
                <c:pt idx="1255">
                  <c:v>1.97</c:v>
                </c:pt>
                <c:pt idx="1256">
                  <c:v>1.96</c:v>
                </c:pt>
                <c:pt idx="1257">
                  <c:v>1.95</c:v>
                </c:pt>
                <c:pt idx="1258">
                  <c:v>1.96</c:v>
                </c:pt>
                <c:pt idx="1259">
                  <c:v>1.95</c:v>
                </c:pt>
                <c:pt idx="1260">
                  <c:v>1.94</c:v>
                </c:pt>
                <c:pt idx="1261">
                  <c:v>1.94</c:v>
                </c:pt>
                <c:pt idx="1262">
                  <c:v>1.96</c:v>
                </c:pt>
                <c:pt idx="1263">
                  <c:v>2.0099999999999998</c:v>
                </c:pt>
                <c:pt idx="1264">
                  <c:v>2.0099999999999998</c:v>
                </c:pt>
                <c:pt idx="1265">
                  <c:v>2.0099999999999998</c:v>
                </c:pt>
                <c:pt idx="1266">
                  <c:v>2.02</c:v>
                </c:pt>
                <c:pt idx="1267">
                  <c:v>2.02</c:v>
                </c:pt>
                <c:pt idx="1268">
                  <c:v>1.99</c:v>
                </c:pt>
                <c:pt idx="1269">
                  <c:v>1.96</c:v>
                </c:pt>
                <c:pt idx="1270">
                  <c:v>2.0099999999999998</c:v>
                </c:pt>
                <c:pt idx="1271">
                  <c:v>2.0099999999999998</c:v>
                </c:pt>
                <c:pt idx="1272">
                  <c:v>2.0099999999999998</c:v>
                </c:pt>
                <c:pt idx="1273">
                  <c:v>2</c:v>
                </c:pt>
                <c:pt idx="1274">
                  <c:v>1.99</c:v>
                </c:pt>
                <c:pt idx="1275">
                  <c:v>2</c:v>
                </c:pt>
                <c:pt idx="1276">
                  <c:v>1.98</c:v>
                </c:pt>
                <c:pt idx="1277">
                  <c:v>1.95</c:v>
                </c:pt>
                <c:pt idx="1278">
                  <c:v>1.97</c:v>
                </c:pt>
                <c:pt idx="1279">
                  <c:v>1.96</c:v>
                </c:pt>
                <c:pt idx="1280">
                  <c:v>1.98</c:v>
                </c:pt>
                <c:pt idx="1281">
                  <c:v>1.96</c:v>
                </c:pt>
                <c:pt idx="1282">
                  <c:v>1.94</c:v>
                </c:pt>
                <c:pt idx="1283">
                  <c:v>1.95</c:v>
                </c:pt>
                <c:pt idx="1284">
                  <c:v>1.96</c:v>
                </c:pt>
                <c:pt idx="1285">
                  <c:v>1.98</c:v>
                </c:pt>
                <c:pt idx="1286">
                  <c:v>1.97</c:v>
                </c:pt>
                <c:pt idx="1287">
                  <c:v>1.94</c:v>
                </c:pt>
                <c:pt idx="1288">
                  <c:v>1.99</c:v>
                </c:pt>
                <c:pt idx="1289">
                  <c:v>1.99</c:v>
                </c:pt>
                <c:pt idx="1290">
                  <c:v>1.97</c:v>
                </c:pt>
                <c:pt idx="1291">
                  <c:v>1.92</c:v>
                </c:pt>
                <c:pt idx="1292">
                  <c:v>1.91</c:v>
                </c:pt>
                <c:pt idx="1293">
                  <c:v>1.93</c:v>
                </c:pt>
                <c:pt idx="1294">
                  <c:v>1.94</c:v>
                </c:pt>
                <c:pt idx="1295">
                  <c:v>1.92</c:v>
                </c:pt>
                <c:pt idx="1296">
                  <c:v>1.92</c:v>
                </c:pt>
                <c:pt idx="1297">
                  <c:v>1.94</c:v>
                </c:pt>
                <c:pt idx="1298">
                  <c:v>1.96</c:v>
                </c:pt>
                <c:pt idx="1299">
                  <c:v>1.96</c:v>
                </c:pt>
                <c:pt idx="1300">
                  <c:v>1.97</c:v>
                </c:pt>
                <c:pt idx="1301">
                  <c:v>2.02</c:v>
                </c:pt>
                <c:pt idx="1302">
                  <c:v>2</c:v>
                </c:pt>
                <c:pt idx="1303">
                  <c:v>1.97</c:v>
                </c:pt>
                <c:pt idx="1304">
                  <c:v>1.96</c:v>
                </c:pt>
                <c:pt idx="1305">
                  <c:v>1.95</c:v>
                </c:pt>
                <c:pt idx="1306">
                  <c:v>1.96</c:v>
                </c:pt>
                <c:pt idx="1307">
                  <c:v>1.99</c:v>
                </c:pt>
                <c:pt idx="1308">
                  <c:v>1.95</c:v>
                </c:pt>
                <c:pt idx="1309">
                  <c:v>1.93</c:v>
                </c:pt>
                <c:pt idx="1310">
                  <c:v>1.95</c:v>
                </c:pt>
                <c:pt idx="1311">
                  <c:v>1.96</c:v>
                </c:pt>
                <c:pt idx="1312">
                  <c:v>1.96</c:v>
                </c:pt>
                <c:pt idx="1313">
                  <c:v>1.92</c:v>
                </c:pt>
                <c:pt idx="1314">
                  <c:v>1.93</c:v>
                </c:pt>
                <c:pt idx="1315">
                  <c:v>1.96</c:v>
                </c:pt>
                <c:pt idx="1316">
                  <c:v>1.96</c:v>
                </c:pt>
                <c:pt idx="1317">
                  <c:v>1.94</c:v>
                </c:pt>
                <c:pt idx="1318">
                  <c:v>1.95</c:v>
                </c:pt>
                <c:pt idx="1319">
                  <c:v>1.97</c:v>
                </c:pt>
                <c:pt idx="1320">
                  <c:v>1.98</c:v>
                </c:pt>
                <c:pt idx="1321">
                  <c:v>1.93</c:v>
                </c:pt>
                <c:pt idx="1322">
                  <c:v>1.93</c:v>
                </c:pt>
                <c:pt idx="1323">
                  <c:v>1.93</c:v>
                </c:pt>
                <c:pt idx="1324">
                  <c:v>1.94</c:v>
                </c:pt>
                <c:pt idx="1325">
                  <c:v>1.93</c:v>
                </c:pt>
                <c:pt idx="1326">
                  <c:v>1.91</c:v>
                </c:pt>
                <c:pt idx="1327">
                  <c:v>1.93</c:v>
                </c:pt>
                <c:pt idx="1328">
                  <c:v>1.95</c:v>
                </c:pt>
                <c:pt idx="1329">
                  <c:v>1.95</c:v>
                </c:pt>
                <c:pt idx="1330">
                  <c:v>1.94</c:v>
                </c:pt>
                <c:pt idx="1331">
                  <c:v>1.95</c:v>
                </c:pt>
                <c:pt idx="1332">
                  <c:v>1.97</c:v>
                </c:pt>
                <c:pt idx="1333">
                  <c:v>2</c:v>
                </c:pt>
                <c:pt idx="1334">
                  <c:v>1.96</c:v>
                </c:pt>
                <c:pt idx="1335">
                  <c:v>1.96</c:v>
                </c:pt>
                <c:pt idx="1336">
                  <c:v>1.97</c:v>
                </c:pt>
                <c:pt idx="1337">
                  <c:v>1.96</c:v>
                </c:pt>
                <c:pt idx="1338">
                  <c:v>1.98</c:v>
                </c:pt>
                <c:pt idx="1339">
                  <c:v>1.96</c:v>
                </c:pt>
                <c:pt idx="1340">
                  <c:v>2</c:v>
                </c:pt>
                <c:pt idx="1341">
                  <c:v>1.99</c:v>
                </c:pt>
                <c:pt idx="1342">
                  <c:v>2</c:v>
                </c:pt>
                <c:pt idx="1343">
                  <c:v>1.99</c:v>
                </c:pt>
                <c:pt idx="1344">
                  <c:v>1.96</c:v>
                </c:pt>
                <c:pt idx="1345">
                  <c:v>1.98</c:v>
                </c:pt>
                <c:pt idx="1346">
                  <c:v>1.99</c:v>
                </c:pt>
                <c:pt idx="1347">
                  <c:v>1.98</c:v>
                </c:pt>
                <c:pt idx="1348">
                  <c:v>1.92</c:v>
                </c:pt>
                <c:pt idx="1349">
                  <c:v>1.95</c:v>
                </c:pt>
                <c:pt idx="1350">
                  <c:v>2.0099999999999998</c:v>
                </c:pt>
                <c:pt idx="1351">
                  <c:v>2.0099999999999998</c:v>
                </c:pt>
                <c:pt idx="1352">
                  <c:v>1.98</c:v>
                </c:pt>
                <c:pt idx="1353">
                  <c:v>1.98</c:v>
                </c:pt>
                <c:pt idx="1354">
                  <c:v>1.99</c:v>
                </c:pt>
                <c:pt idx="1355">
                  <c:v>1.98</c:v>
                </c:pt>
                <c:pt idx="1356">
                  <c:v>1.94</c:v>
                </c:pt>
                <c:pt idx="1357">
                  <c:v>1.94</c:v>
                </c:pt>
                <c:pt idx="1358">
                  <c:v>1.96</c:v>
                </c:pt>
                <c:pt idx="1359">
                  <c:v>1.94</c:v>
                </c:pt>
                <c:pt idx="1360">
                  <c:v>1.93</c:v>
                </c:pt>
                <c:pt idx="1361">
                  <c:v>1.9</c:v>
                </c:pt>
                <c:pt idx="1362">
                  <c:v>1.92</c:v>
                </c:pt>
                <c:pt idx="1363">
                  <c:v>1.98</c:v>
                </c:pt>
                <c:pt idx="1364">
                  <c:v>1.98</c:v>
                </c:pt>
                <c:pt idx="1365">
                  <c:v>1.95</c:v>
                </c:pt>
                <c:pt idx="1366">
                  <c:v>1.95</c:v>
                </c:pt>
                <c:pt idx="1367">
                  <c:v>1.97</c:v>
                </c:pt>
                <c:pt idx="1368">
                  <c:v>1.97</c:v>
                </c:pt>
                <c:pt idx="1369">
                  <c:v>1.96</c:v>
                </c:pt>
                <c:pt idx="1370">
                  <c:v>1.95</c:v>
                </c:pt>
                <c:pt idx="1371">
                  <c:v>1.96</c:v>
                </c:pt>
                <c:pt idx="1372">
                  <c:v>1.96</c:v>
                </c:pt>
                <c:pt idx="1373">
                  <c:v>1.97</c:v>
                </c:pt>
                <c:pt idx="1374">
                  <c:v>1.96</c:v>
                </c:pt>
                <c:pt idx="1375">
                  <c:v>1.96</c:v>
                </c:pt>
                <c:pt idx="1376">
                  <c:v>1.96</c:v>
                </c:pt>
                <c:pt idx="1377">
                  <c:v>1.96</c:v>
                </c:pt>
                <c:pt idx="1378">
                  <c:v>1.96</c:v>
                </c:pt>
                <c:pt idx="1379">
                  <c:v>1.93</c:v>
                </c:pt>
                <c:pt idx="1380">
                  <c:v>1.95</c:v>
                </c:pt>
                <c:pt idx="1381">
                  <c:v>1.97</c:v>
                </c:pt>
                <c:pt idx="1382">
                  <c:v>1.96</c:v>
                </c:pt>
                <c:pt idx="1383">
                  <c:v>1.98</c:v>
                </c:pt>
                <c:pt idx="1384">
                  <c:v>1.98</c:v>
                </c:pt>
                <c:pt idx="1385">
                  <c:v>2.0299999999999998</c:v>
                </c:pt>
                <c:pt idx="1386">
                  <c:v>2</c:v>
                </c:pt>
                <c:pt idx="1387">
                  <c:v>1.97</c:v>
                </c:pt>
                <c:pt idx="1388">
                  <c:v>1.98</c:v>
                </c:pt>
                <c:pt idx="1389">
                  <c:v>1.97</c:v>
                </c:pt>
                <c:pt idx="1390">
                  <c:v>1.95</c:v>
                </c:pt>
                <c:pt idx="1391">
                  <c:v>1.94</c:v>
                </c:pt>
                <c:pt idx="1392">
                  <c:v>1.93</c:v>
                </c:pt>
                <c:pt idx="1393">
                  <c:v>1.97</c:v>
                </c:pt>
                <c:pt idx="1394">
                  <c:v>1.95</c:v>
                </c:pt>
                <c:pt idx="1395">
                  <c:v>1.95</c:v>
                </c:pt>
                <c:pt idx="1396">
                  <c:v>1.94</c:v>
                </c:pt>
                <c:pt idx="1397">
                  <c:v>1.95</c:v>
                </c:pt>
                <c:pt idx="1398">
                  <c:v>1.95</c:v>
                </c:pt>
                <c:pt idx="1399">
                  <c:v>1.93</c:v>
                </c:pt>
                <c:pt idx="1400">
                  <c:v>1.93</c:v>
                </c:pt>
                <c:pt idx="1401">
                  <c:v>1.9</c:v>
                </c:pt>
                <c:pt idx="1402">
                  <c:v>1.94</c:v>
                </c:pt>
                <c:pt idx="1403">
                  <c:v>1.98</c:v>
                </c:pt>
                <c:pt idx="1404">
                  <c:v>1.95</c:v>
                </c:pt>
                <c:pt idx="1405">
                  <c:v>1.96</c:v>
                </c:pt>
                <c:pt idx="1406">
                  <c:v>1.97</c:v>
                </c:pt>
                <c:pt idx="1407">
                  <c:v>2</c:v>
                </c:pt>
                <c:pt idx="1408">
                  <c:v>1.96</c:v>
                </c:pt>
                <c:pt idx="1409">
                  <c:v>1.94</c:v>
                </c:pt>
                <c:pt idx="1410">
                  <c:v>1.95</c:v>
                </c:pt>
                <c:pt idx="1411">
                  <c:v>1.92</c:v>
                </c:pt>
                <c:pt idx="1412">
                  <c:v>1.93</c:v>
                </c:pt>
                <c:pt idx="1413">
                  <c:v>1.91</c:v>
                </c:pt>
                <c:pt idx="1414">
                  <c:v>1.92</c:v>
                </c:pt>
                <c:pt idx="1415">
                  <c:v>1.94</c:v>
                </c:pt>
                <c:pt idx="1416">
                  <c:v>1.93</c:v>
                </c:pt>
                <c:pt idx="1417">
                  <c:v>1.95</c:v>
                </c:pt>
                <c:pt idx="1418">
                  <c:v>1.95</c:v>
                </c:pt>
                <c:pt idx="1419">
                  <c:v>1.96</c:v>
                </c:pt>
                <c:pt idx="1420">
                  <c:v>1.96</c:v>
                </c:pt>
                <c:pt idx="1421">
                  <c:v>1.94</c:v>
                </c:pt>
                <c:pt idx="1422">
                  <c:v>1.93</c:v>
                </c:pt>
                <c:pt idx="1423">
                  <c:v>1.95</c:v>
                </c:pt>
                <c:pt idx="1424">
                  <c:v>1.96</c:v>
                </c:pt>
                <c:pt idx="1425">
                  <c:v>1.96</c:v>
                </c:pt>
                <c:pt idx="1426">
                  <c:v>1.93</c:v>
                </c:pt>
                <c:pt idx="1427">
                  <c:v>1.98</c:v>
                </c:pt>
                <c:pt idx="1428">
                  <c:v>2.0099999999999998</c:v>
                </c:pt>
                <c:pt idx="1429">
                  <c:v>1.98</c:v>
                </c:pt>
                <c:pt idx="1430">
                  <c:v>1.95</c:v>
                </c:pt>
                <c:pt idx="1431">
                  <c:v>1.91</c:v>
                </c:pt>
                <c:pt idx="1432">
                  <c:v>1.92</c:v>
                </c:pt>
                <c:pt idx="1433">
                  <c:v>1.93</c:v>
                </c:pt>
                <c:pt idx="1434">
                  <c:v>1.96</c:v>
                </c:pt>
                <c:pt idx="1435">
                  <c:v>1.93</c:v>
                </c:pt>
                <c:pt idx="1436">
                  <c:v>1.97</c:v>
                </c:pt>
                <c:pt idx="1437">
                  <c:v>1.95</c:v>
                </c:pt>
                <c:pt idx="1438">
                  <c:v>1.94</c:v>
                </c:pt>
                <c:pt idx="1439">
                  <c:v>1.91</c:v>
                </c:pt>
                <c:pt idx="1440">
                  <c:v>1.92</c:v>
                </c:pt>
                <c:pt idx="1441">
                  <c:v>1.95</c:v>
                </c:pt>
                <c:pt idx="1442">
                  <c:v>1.95</c:v>
                </c:pt>
                <c:pt idx="1443">
                  <c:v>1.93</c:v>
                </c:pt>
                <c:pt idx="1444">
                  <c:v>1.93</c:v>
                </c:pt>
                <c:pt idx="1445">
                  <c:v>1.93</c:v>
                </c:pt>
                <c:pt idx="1446">
                  <c:v>1.96</c:v>
                </c:pt>
                <c:pt idx="1447">
                  <c:v>1.94</c:v>
                </c:pt>
                <c:pt idx="1448">
                  <c:v>1.93</c:v>
                </c:pt>
                <c:pt idx="1449">
                  <c:v>1.93</c:v>
                </c:pt>
                <c:pt idx="1450">
                  <c:v>1.94</c:v>
                </c:pt>
                <c:pt idx="1451">
                  <c:v>1.93</c:v>
                </c:pt>
                <c:pt idx="1452">
                  <c:v>1.91</c:v>
                </c:pt>
                <c:pt idx="1453">
                  <c:v>1.9</c:v>
                </c:pt>
                <c:pt idx="1454">
                  <c:v>1.93</c:v>
                </c:pt>
                <c:pt idx="1455">
                  <c:v>1.94</c:v>
                </c:pt>
                <c:pt idx="1456">
                  <c:v>1.95</c:v>
                </c:pt>
                <c:pt idx="1457">
                  <c:v>1.93</c:v>
                </c:pt>
                <c:pt idx="1458">
                  <c:v>1.94</c:v>
                </c:pt>
                <c:pt idx="1459">
                  <c:v>1.96</c:v>
                </c:pt>
                <c:pt idx="1460">
                  <c:v>1.96</c:v>
                </c:pt>
                <c:pt idx="1461">
                  <c:v>1.96</c:v>
                </c:pt>
                <c:pt idx="1462">
                  <c:v>1.93</c:v>
                </c:pt>
                <c:pt idx="1463">
                  <c:v>1.98</c:v>
                </c:pt>
                <c:pt idx="1464">
                  <c:v>1.98</c:v>
                </c:pt>
                <c:pt idx="1465">
                  <c:v>1.95</c:v>
                </c:pt>
                <c:pt idx="1466">
                  <c:v>2.0099999999999998</c:v>
                </c:pt>
                <c:pt idx="1467">
                  <c:v>1.99</c:v>
                </c:pt>
                <c:pt idx="1468">
                  <c:v>1.97</c:v>
                </c:pt>
                <c:pt idx="1469">
                  <c:v>1.95</c:v>
                </c:pt>
                <c:pt idx="1470">
                  <c:v>1.93</c:v>
                </c:pt>
                <c:pt idx="1471">
                  <c:v>1.94</c:v>
                </c:pt>
                <c:pt idx="1472">
                  <c:v>1.95</c:v>
                </c:pt>
                <c:pt idx="1473">
                  <c:v>1.95</c:v>
                </c:pt>
                <c:pt idx="1474">
                  <c:v>1.95</c:v>
                </c:pt>
                <c:pt idx="1475">
                  <c:v>1.97</c:v>
                </c:pt>
                <c:pt idx="1476">
                  <c:v>1.99</c:v>
                </c:pt>
                <c:pt idx="1477">
                  <c:v>1.99</c:v>
                </c:pt>
                <c:pt idx="1478">
                  <c:v>1.96</c:v>
                </c:pt>
                <c:pt idx="1479">
                  <c:v>1.97</c:v>
                </c:pt>
                <c:pt idx="1480">
                  <c:v>1.96</c:v>
                </c:pt>
                <c:pt idx="1481">
                  <c:v>1.96</c:v>
                </c:pt>
                <c:pt idx="1482">
                  <c:v>1.95</c:v>
                </c:pt>
                <c:pt idx="1483">
                  <c:v>1.97</c:v>
                </c:pt>
                <c:pt idx="1484">
                  <c:v>1.96</c:v>
                </c:pt>
                <c:pt idx="1485">
                  <c:v>1.98</c:v>
                </c:pt>
                <c:pt idx="1486">
                  <c:v>1.96</c:v>
                </c:pt>
                <c:pt idx="1487">
                  <c:v>1.95</c:v>
                </c:pt>
                <c:pt idx="1488">
                  <c:v>1.97</c:v>
                </c:pt>
                <c:pt idx="1489">
                  <c:v>2</c:v>
                </c:pt>
                <c:pt idx="1490">
                  <c:v>1.99</c:v>
                </c:pt>
                <c:pt idx="1491">
                  <c:v>1.95</c:v>
                </c:pt>
                <c:pt idx="1492">
                  <c:v>1.96</c:v>
                </c:pt>
                <c:pt idx="1493">
                  <c:v>1.99</c:v>
                </c:pt>
                <c:pt idx="1494">
                  <c:v>2.02</c:v>
                </c:pt>
                <c:pt idx="1495">
                  <c:v>2</c:v>
                </c:pt>
                <c:pt idx="1496">
                  <c:v>1.98</c:v>
                </c:pt>
                <c:pt idx="1497">
                  <c:v>2.0099999999999998</c:v>
                </c:pt>
                <c:pt idx="1498">
                  <c:v>2</c:v>
                </c:pt>
                <c:pt idx="1499">
                  <c:v>1.96</c:v>
                </c:pt>
                <c:pt idx="1500">
                  <c:v>1.94</c:v>
                </c:pt>
                <c:pt idx="1501">
                  <c:v>1.95</c:v>
                </c:pt>
                <c:pt idx="1502">
                  <c:v>1.96</c:v>
                </c:pt>
                <c:pt idx="1503">
                  <c:v>1.93</c:v>
                </c:pt>
                <c:pt idx="1504">
                  <c:v>1.92</c:v>
                </c:pt>
                <c:pt idx="1505">
                  <c:v>1.93</c:v>
                </c:pt>
                <c:pt idx="1506">
                  <c:v>1.95</c:v>
                </c:pt>
                <c:pt idx="1507">
                  <c:v>1.96</c:v>
                </c:pt>
                <c:pt idx="1508">
                  <c:v>1.94</c:v>
                </c:pt>
                <c:pt idx="1509">
                  <c:v>1.95</c:v>
                </c:pt>
                <c:pt idx="1510">
                  <c:v>1.96</c:v>
                </c:pt>
                <c:pt idx="1511">
                  <c:v>1.96</c:v>
                </c:pt>
                <c:pt idx="1512">
                  <c:v>1.95</c:v>
                </c:pt>
                <c:pt idx="1513">
                  <c:v>1.93</c:v>
                </c:pt>
                <c:pt idx="1514">
                  <c:v>1.96</c:v>
                </c:pt>
                <c:pt idx="1515">
                  <c:v>1.96</c:v>
                </c:pt>
                <c:pt idx="1516">
                  <c:v>1.93</c:v>
                </c:pt>
                <c:pt idx="1517">
                  <c:v>1.91</c:v>
                </c:pt>
                <c:pt idx="1518">
                  <c:v>1.92</c:v>
                </c:pt>
                <c:pt idx="1519">
                  <c:v>1.93</c:v>
                </c:pt>
                <c:pt idx="1520">
                  <c:v>1.93</c:v>
                </c:pt>
                <c:pt idx="1521">
                  <c:v>1.93</c:v>
                </c:pt>
                <c:pt idx="1522">
                  <c:v>1.95</c:v>
                </c:pt>
                <c:pt idx="1523">
                  <c:v>1.96</c:v>
                </c:pt>
                <c:pt idx="1524">
                  <c:v>1.97</c:v>
                </c:pt>
                <c:pt idx="1525">
                  <c:v>1.96</c:v>
                </c:pt>
                <c:pt idx="1526">
                  <c:v>1.95</c:v>
                </c:pt>
                <c:pt idx="1527">
                  <c:v>1.95</c:v>
                </c:pt>
                <c:pt idx="1528">
                  <c:v>1.95</c:v>
                </c:pt>
                <c:pt idx="1529">
                  <c:v>1.95</c:v>
                </c:pt>
                <c:pt idx="1530">
                  <c:v>1.94</c:v>
                </c:pt>
                <c:pt idx="1531">
                  <c:v>1.93</c:v>
                </c:pt>
                <c:pt idx="1532">
                  <c:v>1.93</c:v>
                </c:pt>
                <c:pt idx="1533">
                  <c:v>1.94</c:v>
                </c:pt>
                <c:pt idx="1534">
                  <c:v>1.92</c:v>
                </c:pt>
                <c:pt idx="1535">
                  <c:v>1.9</c:v>
                </c:pt>
                <c:pt idx="1536">
                  <c:v>1.92</c:v>
                </c:pt>
                <c:pt idx="1537">
                  <c:v>1.92</c:v>
                </c:pt>
                <c:pt idx="1538">
                  <c:v>1.91</c:v>
                </c:pt>
                <c:pt idx="1539">
                  <c:v>1.92</c:v>
                </c:pt>
                <c:pt idx="1540">
                  <c:v>1.92</c:v>
                </c:pt>
                <c:pt idx="1541">
                  <c:v>1.93</c:v>
                </c:pt>
                <c:pt idx="1542">
                  <c:v>1.92</c:v>
                </c:pt>
                <c:pt idx="1543">
                  <c:v>1.92</c:v>
                </c:pt>
                <c:pt idx="1544">
                  <c:v>1.95</c:v>
                </c:pt>
                <c:pt idx="1545">
                  <c:v>1.98</c:v>
                </c:pt>
                <c:pt idx="1546">
                  <c:v>1.95</c:v>
                </c:pt>
                <c:pt idx="1547">
                  <c:v>1.95</c:v>
                </c:pt>
                <c:pt idx="1548">
                  <c:v>1.93</c:v>
                </c:pt>
                <c:pt idx="1549">
                  <c:v>1.94</c:v>
                </c:pt>
                <c:pt idx="1550">
                  <c:v>1.93</c:v>
                </c:pt>
                <c:pt idx="1551">
                  <c:v>1.93</c:v>
                </c:pt>
                <c:pt idx="1552">
                  <c:v>1.92</c:v>
                </c:pt>
                <c:pt idx="1553">
                  <c:v>1.93</c:v>
                </c:pt>
                <c:pt idx="1554">
                  <c:v>1.94</c:v>
                </c:pt>
                <c:pt idx="1555">
                  <c:v>1.93</c:v>
                </c:pt>
                <c:pt idx="1556">
                  <c:v>1.92</c:v>
                </c:pt>
                <c:pt idx="1557">
                  <c:v>1.92</c:v>
                </c:pt>
                <c:pt idx="1558">
                  <c:v>1.94</c:v>
                </c:pt>
                <c:pt idx="1559">
                  <c:v>1.93</c:v>
                </c:pt>
                <c:pt idx="1560">
                  <c:v>1.91</c:v>
                </c:pt>
                <c:pt idx="1561">
                  <c:v>1.94</c:v>
                </c:pt>
                <c:pt idx="1562">
                  <c:v>1.93</c:v>
                </c:pt>
                <c:pt idx="1563">
                  <c:v>1.93</c:v>
                </c:pt>
                <c:pt idx="1564">
                  <c:v>1.91</c:v>
                </c:pt>
                <c:pt idx="1565">
                  <c:v>1.91</c:v>
                </c:pt>
                <c:pt idx="1566">
                  <c:v>1.94</c:v>
                </c:pt>
                <c:pt idx="1567">
                  <c:v>1.94</c:v>
                </c:pt>
                <c:pt idx="1568">
                  <c:v>1.92</c:v>
                </c:pt>
                <c:pt idx="1569">
                  <c:v>1.9</c:v>
                </c:pt>
                <c:pt idx="1570">
                  <c:v>1.91</c:v>
                </c:pt>
                <c:pt idx="1571">
                  <c:v>1.92</c:v>
                </c:pt>
                <c:pt idx="1572">
                  <c:v>1.93</c:v>
                </c:pt>
                <c:pt idx="1573">
                  <c:v>1.91</c:v>
                </c:pt>
                <c:pt idx="1574">
                  <c:v>1.91</c:v>
                </c:pt>
                <c:pt idx="1575">
                  <c:v>1.91</c:v>
                </c:pt>
                <c:pt idx="1576">
                  <c:v>1.92</c:v>
                </c:pt>
                <c:pt idx="1577">
                  <c:v>1.9</c:v>
                </c:pt>
                <c:pt idx="1578">
                  <c:v>1.91</c:v>
                </c:pt>
                <c:pt idx="1579">
                  <c:v>1.93</c:v>
                </c:pt>
                <c:pt idx="1580">
                  <c:v>1.94</c:v>
                </c:pt>
                <c:pt idx="1581">
                  <c:v>1.93</c:v>
                </c:pt>
                <c:pt idx="1582">
                  <c:v>1.96</c:v>
                </c:pt>
                <c:pt idx="1583">
                  <c:v>1.96</c:v>
                </c:pt>
                <c:pt idx="1584">
                  <c:v>1.97</c:v>
                </c:pt>
                <c:pt idx="1585">
                  <c:v>1.97</c:v>
                </c:pt>
                <c:pt idx="1586">
                  <c:v>1.97</c:v>
                </c:pt>
                <c:pt idx="1587">
                  <c:v>2</c:v>
                </c:pt>
                <c:pt idx="1588">
                  <c:v>2</c:v>
                </c:pt>
                <c:pt idx="1589">
                  <c:v>1.96</c:v>
                </c:pt>
                <c:pt idx="1590">
                  <c:v>1.94</c:v>
                </c:pt>
                <c:pt idx="1591">
                  <c:v>1.97</c:v>
                </c:pt>
                <c:pt idx="1592">
                  <c:v>2</c:v>
                </c:pt>
                <c:pt idx="1593">
                  <c:v>1.97</c:v>
                </c:pt>
                <c:pt idx="1594">
                  <c:v>1.9</c:v>
                </c:pt>
                <c:pt idx="1595">
                  <c:v>1.92</c:v>
                </c:pt>
                <c:pt idx="1596">
                  <c:v>1.93</c:v>
                </c:pt>
                <c:pt idx="1597">
                  <c:v>1.94</c:v>
                </c:pt>
                <c:pt idx="1598">
                  <c:v>1.92</c:v>
                </c:pt>
                <c:pt idx="1599">
                  <c:v>1.91</c:v>
                </c:pt>
                <c:pt idx="1600">
                  <c:v>1.92</c:v>
                </c:pt>
                <c:pt idx="1601">
                  <c:v>1.96</c:v>
                </c:pt>
                <c:pt idx="1602">
                  <c:v>1.97</c:v>
                </c:pt>
                <c:pt idx="1603">
                  <c:v>1.97</c:v>
                </c:pt>
                <c:pt idx="1604">
                  <c:v>1.94</c:v>
                </c:pt>
                <c:pt idx="1605">
                  <c:v>1.93</c:v>
                </c:pt>
                <c:pt idx="1606">
                  <c:v>1.89</c:v>
                </c:pt>
                <c:pt idx="1607">
                  <c:v>1.93</c:v>
                </c:pt>
                <c:pt idx="1608">
                  <c:v>1.94</c:v>
                </c:pt>
                <c:pt idx="1609">
                  <c:v>1.95</c:v>
                </c:pt>
                <c:pt idx="1610">
                  <c:v>1.93</c:v>
                </c:pt>
                <c:pt idx="1611">
                  <c:v>1.9</c:v>
                </c:pt>
                <c:pt idx="1612">
                  <c:v>1.89</c:v>
                </c:pt>
                <c:pt idx="1613">
                  <c:v>1.92</c:v>
                </c:pt>
                <c:pt idx="1614">
                  <c:v>1.92</c:v>
                </c:pt>
                <c:pt idx="1615">
                  <c:v>1.91</c:v>
                </c:pt>
                <c:pt idx="1616">
                  <c:v>1.92</c:v>
                </c:pt>
                <c:pt idx="1617">
                  <c:v>1.94</c:v>
                </c:pt>
                <c:pt idx="1618">
                  <c:v>1.97</c:v>
                </c:pt>
                <c:pt idx="1619">
                  <c:v>1.95</c:v>
                </c:pt>
                <c:pt idx="1620">
                  <c:v>1.93</c:v>
                </c:pt>
                <c:pt idx="1621">
                  <c:v>1.93</c:v>
                </c:pt>
                <c:pt idx="1622">
                  <c:v>1.93</c:v>
                </c:pt>
                <c:pt idx="1623">
                  <c:v>1.91</c:v>
                </c:pt>
                <c:pt idx="1624">
                  <c:v>1.9</c:v>
                </c:pt>
                <c:pt idx="1625">
                  <c:v>1.9</c:v>
                </c:pt>
                <c:pt idx="1626">
                  <c:v>1.91</c:v>
                </c:pt>
                <c:pt idx="1627">
                  <c:v>1.91</c:v>
                </c:pt>
                <c:pt idx="1628">
                  <c:v>1.91</c:v>
                </c:pt>
                <c:pt idx="1629">
                  <c:v>1.9</c:v>
                </c:pt>
                <c:pt idx="1630">
                  <c:v>1.92</c:v>
                </c:pt>
                <c:pt idx="1631">
                  <c:v>1.92</c:v>
                </c:pt>
                <c:pt idx="1632">
                  <c:v>1.91</c:v>
                </c:pt>
                <c:pt idx="1633">
                  <c:v>1.9</c:v>
                </c:pt>
                <c:pt idx="1634">
                  <c:v>1.91</c:v>
                </c:pt>
                <c:pt idx="1635">
                  <c:v>1.91</c:v>
                </c:pt>
                <c:pt idx="1636">
                  <c:v>1.9</c:v>
                </c:pt>
                <c:pt idx="1637">
                  <c:v>1.89</c:v>
                </c:pt>
                <c:pt idx="1638">
                  <c:v>1.9</c:v>
                </c:pt>
                <c:pt idx="1639">
                  <c:v>1.92</c:v>
                </c:pt>
                <c:pt idx="1640">
                  <c:v>1.91</c:v>
                </c:pt>
                <c:pt idx="1641">
                  <c:v>1.9</c:v>
                </c:pt>
                <c:pt idx="1642">
                  <c:v>1.93</c:v>
                </c:pt>
                <c:pt idx="1643">
                  <c:v>1.94</c:v>
                </c:pt>
                <c:pt idx="1644">
                  <c:v>1.94</c:v>
                </c:pt>
                <c:pt idx="1645">
                  <c:v>1.92</c:v>
                </c:pt>
                <c:pt idx="1646">
                  <c:v>1.94</c:v>
                </c:pt>
                <c:pt idx="1647">
                  <c:v>1.96</c:v>
                </c:pt>
                <c:pt idx="1648">
                  <c:v>1.96</c:v>
                </c:pt>
                <c:pt idx="1649">
                  <c:v>1.97</c:v>
                </c:pt>
                <c:pt idx="1650">
                  <c:v>1.96</c:v>
                </c:pt>
                <c:pt idx="1651">
                  <c:v>1.98</c:v>
                </c:pt>
                <c:pt idx="1652">
                  <c:v>2.0099999999999998</c:v>
                </c:pt>
                <c:pt idx="1653">
                  <c:v>1.99</c:v>
                </c:pt>
                <c:pt idx="1654">
                  <c:v>2.0099999999999998</c:v>
                </c:pt>
                <c:pt idx="1655">
                  <c:v>2.04</c:v>
                </c:pt>
                <c:pt idx="1656">
                  <c:v>2.0499999999999998</c:v>
                </c:pt>
                <c:pt idx="1657">
                  <c:v>2.02</c:v>
                </c:pt>
                <c:pt idx="1658">
                  <c:v>1.99</c:v>
                </c:pt>
                <c:pt idx="1659">
                  <c:v>2.02</c:v>
                </c:pt>
                <c:pt idx="1660">
                  <c:v>1.99</c:v>
                </c:pt>
                <c:pt idx="1661">
                  <c:v>1.96</c:v>
                </c:pt>
                <c:pt idx="1662">
                  <c:v>1.95</c:v>
                </c:pt>
                <c:pt idx="1663">
                  <c:v>1.97</c:v>
                </c:pt>
                <c:pt idx="1664">
                  <c:v>1.97</c:v>
                </c:pt>
                <c:pt idx="1665">
                  <c:v>1.93</c:v>
                </c:pt>
                <c:pt idx="1666">
                  <c:v>1.92</c:v>
                </c:pt>
                <c:pt idx="1667">
                  <c:v>1.92</c:v>
                </c:pt>
                <c:pt idx="1668">
                  <c:v>1.94</c:v>
                </c:pt>
                <c:pt idx="1669">
                  <c:v>1.92</c:v>
                </c:pt>
                <c:pt idx="1670">
                  <c:v>1.92</c:v>
                </c:pt>
                <c:pt idx="1671">
                  <c:v>1.92</c:v>
                </c:pt>
                <c:pt idx="1672">
                  <c:v>1.94</c:v>
                </c:pt>
                <c:pt idx="1673">
                  <c:v>1.95</c:v>
                </c:pt>
                <c:pt idx="1674">
                  <c:v>1.93</c:v>
                </c:pt>
                <c:pt idx="1675">
                  <c:v>1.91</c:v>
                </c:pt>
                <c:pt idx="1676">
                  <c:v>1.9</c:v>
                </c:pt>
                <c:pt idx="1677">
                  <c:v>1.92</c:v>
                </c:pt>
                <c:pt idx="1678">
                  <c:v>1.9</c:v>
                </c:pt>
                <c:pt idx="1679">
                  <c:v>1.89</c:v>
                </c:pt>
                <c:pt idx="1680">
                  <c:v>1.92</c:v>
                </c:pt>
                <c:pt idx="1681">
                  <c:v>1.93</c:v>
                </c:pt>
                <c:pt idx="1682">
                  <c:v>1.92</c:v>
                </c:pt>
                <c:pt idx="1683">
                  <c:v>1.91</c:v>
                </c:pt>
                <c:pt idx="1684">
                  <c:v>1.9</c:v>
                </c:pt>
                <c:pt idx="1685">
                  <c:v>1.94</c:v>
                </c:pt>
                <c:pt idx="1686">
                  <c:v>1.93</c:v>
                </c:pt>
                <c:pt idx="1687">
                  <c:v>1.91</c:v>
                </c:pt>
                <c:pt idx="1688">
                  <c:v>1.89</c:v>
                </c:pt>
                <c:pt idx="1689">
                  <c:v>1.91</c:v>
                </c:pt>
                <c:pt idx="1690">
                  <c:v>1.93</c:v>
                </c:pt>
                <c:pt idx="1691">
                  <c:v>1.92</c:v>
                </c:pt>
                <c:pt idx="1692">
                  <c:v>1.94</c:v>
                </c:pt>
                <c:pt idx="1693">
                  <c:v>1.93</c:v>
                </c:pt>
                <c:pt idx="1694">
                  <c:v>1.92</c:v>
                </c:pt>
                <c:pt idx="1695">
                  <c:v>1.92</c:v>
                </c:pt>
                <c:pt idx="1696">
                  <c:v>1.88</c:v>
                </c:pt>
                <c:pt idx="1697">
                  <c:v>1.89</c:v>
                </c:pt>
                <c:pt idx="1698">
                  <c:v>1.93</c:v>
                </c:pt>
                <c:pt idx="1699">
                  <c:v>1.95</c:v>
                </c:pt>
                <c:pt idx="1700">
                  <c:v>1.93</c:v>
                </c:pt>
                <c:pt idx="1701">
                  <c:v>1.9</c:v>
                </c:pt>
                <c:pt idx="1702">
                  <c:v>1.93</c:v>
                </c:pt>
                <c:pt idx="1703">
                  <c:v>1.93</c:v>
                </c:pt>
                <c:pt idx="1704">
                  <c:v>1.91</c:v>
                </c:pt>
                <c:pt idx="1705">
                  <c:v>1.9</c:v>
                </c:pt>
                <c:pt idx="1706">
                  <c:v>1.9</c:v>
                </c:pt>
                <c:pt idx="1707">
                  <c:v>1.93</c:v>
                </c:pt>
                <c:pt idx="1708">
                  <c:v>1.91</c:v>
                </c:pt>
                <c:pt idx="1709">
                  <c:v>1.86</c:v>
                </c:pt>
                <c:pt idx="1710">
                  <c:v>1.9</c:v>
                </c:pt>
                <c:pt idx="1711">
                  <c:v>1.9</c:v>
                </c:pt>
                <c:pt idx="1712">
                  <c:v>1.89</c:v>
                </c:pt>
                <c:pt idx="1713">
                  <c:v>1.87</c:v>
                </c:pt>
                <c:pt idx="1714">
                  <c:v>1.88</c:v>
                </c:pt>
                <c:pt idx="1715">
                  <c:v>1.91</c:v>
                </c:pt>
                <c:pt idx="1716">
                  <c:v>1.9</c:v>
                </c:pt>
                <c:pt idx="1717">
                  <c:v>1.87</c:v>
                </c:pt>
                <c:pt idx="1718">
                  <c:v>1.88</c:v>
                </c:pt>
                <c:pt idx="1719">
                  <c:v>1.91</c:v>
                </c:pt>
                <c:pt idx="1720">
                  <c:v>1.92</c:v>
                </c:pt>
                <c:pt idx="1721">
                  <c:v>1.93</c:v>
                </c:pt>
                <c:pt idx="1722">
                  <c:v>1.9</c:v>
                </c:pt>
                <c:pt idx="1723">
                  <c:v>1.92</c:v>
                </c:pt>
                <c:pt idx="1724">
                  <c:v>1.96</c:v>
                </c:pt>
                <c:pt idx="1725">
                  <c:v>1.94</c:v>
                </c:pt>
                <c:pt idx="1726">
                  <c:v>1.92</c:v>
                </c:pt>
                <c:pt idx="1727">
                  <c:v>1.93</c:v>
                </c:pt>
                <c:pt idx="1728">
                  <c:v>1.94</c:v>
                </c:pt>
                <c:pt idx="1729">
                  <c:v>1.93</c:v>
                </c:pt>
                <c:pt idx="1730">
                  <c:v>1.93</c:v>
                </c:pt>
                <c:pt idx="1731">
                  <c:v>1.94</c:v>
                </c:pt>
                <c:pt idx="1732">
                  <c:v>1.95</c:v>
                </c:pt>
                <c:pt idx="1733">
                  <c:v>1.96</c:v>
                </c:pt>
                <c:pt idx="1734">
                  <c:v>1.94</c:v>
                </c:pt>
                <c:pt idx="1735">
                  <c:v>1.95</c:v>
                </c:pt>
                <c:pt idx="1736">
                  <c:v>1.96</c:v>
                </c:pt>
                <c:pt idx="1737">
                  <c:v>1.96</c:v>
                </c:pt>
                <c:pt idx="1738">
                  <c:v>1.95</c:v>
                </c:pt>
                <c:pt idx="1739">
                  <c:v>1.94</c:v>
                </c:pt>
                <c:pt idx="1740">
                  <c:v>1.96</c:v>
                </c:pt>
                <c:pt idx="1741">
                  <c:v>1.96</c:v>
                </c:pt>
                <c:pt idx="1742">
                  <c:v>1.92</c:v>
                </c:pt>
                <c:pt idx="1743">
                  <c:v>1.9</c:v>
                </c:pt>
                <c:pt idx="1744">
                  <c:v>1.92</c:v>
                </c:pt>
                <c:pt idx="1745">
                  <c:v>1.92</c:v>
                </c:pt>
                <c:pt idx="1746">
                  <c:v>1.91</c:v>
                </c:pt>
                <c:pt idx="1747">
                  <c:v>1.9</c:v>
                </c:pt>
                <c:pt idx="1748">
                  <c:v>1.91</c:v>
                </c:pt>
                <c:pt idx="1749">
                  <c:v>1.92</c:v>
                </c:pt>
                <c:pt idx="1750">
                  <c:v>1.91</c:v>
                </c:pt>
                <c:pt idx="1751">
                  <c:v>1.89</c:v>
                </c:pt>
                <c:pt idx="1752">
                  <c:v>1.89</c:v>
                </c:pt>
                <c:pt idx="1753">
                  <c:v>1.92</c:v>
                </c:pt>
                <c:pt idx="1754">
                  <c:v>1.91</c:v>
                </c:pt>
                <c:pt idx="1755">
                  <c:v>1.89</c:v>
                </c:pt>
                <c:pt idx="1756">
                  <c:v>1.87</c:v>
                </c:pt>
                <c:pt idx="1757">
                  <c:v>1.9</c:v>
                </c:pt>
                <c:pt idx="1758">
                  <c:v>1.92</c:v>
                </c:pt>
                <c:pt idx="1759">
                  <c:v>1.89</c:v>
                </c:pt>
                <c:pt idx="1760">
                  <c:v>1.9</c:v>
                </c:pt>
                <c:pt idx="1761">
                  <c:v>1.92</c:v>
                </c:pt>
                <c:pt idx="1762">
                  <c:v>1.95</c:v>
                </c:pt>
                <c:pt idx="1763">
                  <c:v>1.94</c:v>
                </c:pt>
                <c:pt idx="1764">
                  <c:v>1.94</c:v>
                </c:pt>
                <c:pt idx="1765">
                  <c:v>1.95</c:v>
                </c:pt>
                <c:pt idx="1766">
                  <c:v>1.99</c:v>
                </c:pt>
                <c:pt idx="1767">
                  <c:v>1.97</c:v>
                </c:pt>
                <c:pt idx="1768">
                  <c:v>1.94</c:v>
                </c:pt>
                <c:pt idx="1769">
                  <c:v>1.97</c:v>
                </c:pt>
                <c:pt idx="1770">
                  <c:v>1.95</c:v>
                </c:pt>
                <c:pt idx="1771">
                  <c:v>1.91</c:v>
                </c:pt>
                <c:pt idx="1772">
                  <c:v>1.91</c:v>
                </c:pt>
                <c:pt idx="1773">
                  <c:v>1.91</c:v>
                </c:pt>
                <c:pt idx="1774">
                  <c:v>1.95</c:v>
                </c:pt>
                <c:pt idx="1775">
                  <c:v>1.95</c:v>
                </c:pt>
                <c:pt idx="1776">
                  <c:v>1.91</c:v>
                </c:pt>
                <c:pt idx="1777">
                  <c:v>1.87</c:v>
                </c:pt>
                <c:pt idx="1778">
                  <c:v>1.91</c:v>
                </c:pt>
                <c:pt idx="1779">
                  <c:v>1.93</c:v>
                </c:pt>
                <c:pt idx="1780">
                  <c:v>1.93</c:v>
                </c:pt>
                <c:pt idx="1781">
                  <c:v>1.92</c:v>
                </c:pt>
                <c:pt idx="1782">
                  <c:v>1.95</c:v>
                </c:pt>
                <c:pt idx="1783">
                  <c:v>1.95</c:v>
                </c:pt>
                <c:pt idx="1784">
                  <c:v>1.94</c:v>
                </c:pt>
                <c:pt idx="1785">
                  <c:v>1.9</c:v>
                </c:pt>
                <c:pt idx="1786">
                  <c:v>1.91</c:v>
                </c:pt>
                <c:pt idx="1787">
                  <c:v>1.93</c:v>
                </c:pt>
                <c:pt idx="1788">
                  <c:v>1.94</c:v>
                </c:pt>
                <c:pt idx="1789">
                  <c:v>1.9</c:v>
                </c:pt>
                <c:pt idx="1790">
                  <c:v>1.9</c:v>
                </c:pt>
                <c:pt idx="1791">
                  <c:v>1.92</c:v>
                </c:pt>
                <c:pt idx="1792">
                  <c:v>1.92</c:v>
                </c:pt>
                <c:pt idx="1793">
                  <c:v>1.92</c:v>
                </c:pt>
                <c:pt idx="1794">
                  <c:v>1.9</c:v>
                </c:pt>
                <c:pt idx="1795">
                  <c:v>1.92</c:v>
                </c:pt>
                <c:pt idx="1796">
                  <c:v>1.92</c:v>
                </c:pt>
                <c:pt idx="1797">
                  <c:v>1.91</c:v>
                </c:pt>
                <c:pt idx="1798">
                  <c:v>1.93</c:v>
                </c:pt>
                <c:pt idx="1799">
                  <c:v>1.95</c:v>
                </c:pt>
                <c:pt idx="1800">
                  <c:v>1.94</c:v>
                </c:pt>
                <c:pt idx="1801">
                  <c:v>1.95</c:v>
                </c:pt>
                <c:pt idx="1802">
                  <c:v>1.95</c:v>
                </c:pt>
                <c:pt idx="1803">
                  <c:v>1.94</c:v>
                </c:pt>
                <c:pt idx="1804">
                  <c:v>1.98</c:v>
                </c:pt>
                <c:pt idx="1805">
                  <c:v>1.95</c:v>
                </c:pt>
                <c:pt idx="1806">
                  <c:v>1.94</c:v>
                </c:pt>
                <c:pt idx="1807">
                  <c:v>1.96</c:v>
                </c:pt>
                <c:pt idx="1808">
                  <c:v>1.99</c:v>
                </c:pt>
                <c:pt idx="1809">
                  <c:v>1.98</c:v>
                </c:pt>
                <c:pt idx="1810">
                  <c:v>1.98</c:v>
                </c:pt>
                <c:pt idx="1811">
                  <c:v>1.99</c:v>
                </c:pt>
                <c:pt idx="1812">
                  <c:v>1.97</c:v>
                </c:pt>
                <c:pt idx="1813">
                  <c:v>1.94</c:v>
                </c:pt>
                <c:pt idx="1814">
                  <c:v>1.92</c:v>
                </c:pt>
                <c:pt idx="1815">
                  <c:v>1.91</c:v>
                </c:pt>
                <c:pt idx="1816">
                  <c:v>1.91</c:v>
                </c:pt>
                <c:pt idx="1817">
                  <c:v>1.92</c:v>
                </c:pt>
                <c:pt idx="1818">
                  <c:v>1.91</c:v>
                </c:pt>
                <c:pt idx="1819">
                  <c:v>1.89</c:v>
                </c:pt>
                <c:pt idx="1820">
                  <c:v>1.9</c:v>
                </c:pt>
                <c:pt idx="1821">
                  <c:v>1.9</c:v>
                </c:pt>
                <c:pt idx="1822">
                  <c:v>1.89</c:v>
                </c:pt>
                <c:pt idx="1823">
                  <c:v>1.88</c:v>
                </c:pt>
                <c:pt idx="1824">
                  <c:v>1.89</c:v>
                </c:pt>
                <c:pt idx="1825">
                  <c:v>1.9</c:v>
                </c:pt>
                <c:pt idx="1826">
                  <c:v>1.88</c:v>
                </c:pt>
                <c:pt idx="1827">
                  <c:v>1.86</c:v>
                </c:pt>
                <c:pt idx="1828">
                  <c:v>1.91</c:v>
                </c:pt>
                <c:pt idx="1829">
                  <c:v>1.9</c:v>
                </c:pt>
                <c:pt idx="1830">
                  <c:v>1.92</c:v>
                </c:pt>
                <c:pt idx="1831">
                  <c:v>1.9</c:v>
                </c:pt>
                <c:pt idx="1832">
                  <c:v>1.9</c:v>
                </c:pt>
                <c:pt idx="1833">
                  <c:v>1.92</c:v>
                </c:pt>
                <c:pt idx="1834">
                  <c:v>1.94</c:v>
                </c:pt>
                <c:pt idx="1835">
                  <c:v>1.93</c:v>
                </c:pt>
                <c:pt idx="1836">
                  <c:v>1.91</c:v>
                </c:pt>
                <c:pt idx="1837">
                  <c:v>1.92</c:v>
                </c:pt>
                <c:pt idx="1838">
                  <c:v>1.95</c:v>
                </c:pt>
                <c:pt idx="1839">
                  <c:v>1.92</c:v>
                </c:pt>
                <c:pt idx="1840">
                  <c:v>1.9</c:v>
                </c:pt>
                <c:pt idx="1841">
                  <c:v>1.92</c:v>
                </c:pt>
                <c:pt idx="1842">
                  <c:v>1.91</c:v>
                </c:pt>
                <c:pt idx="1843">
                  <c:v>1.92</c:v>
                </c:pt>
                <c:pt idx="1844">
                  <c:v>1.9</c:v>
                </c:pt>
                <c:pt idx="1845">
                  <c:v>1.93</c:v>
                </c:pt>
                <c:pt idx="1846">
                  <c:v>1.95</c:v>
                </c:pt>
                <c:pt idx="1847">
                  <c:v>1.95</c:v>
                </c:pt>
                <c:pt idx="1848">
                  <c:v>1.92</c:v>
                </c:pt>
                <c:pt idx="1849">
                  <c:v>1.93</c:v>
                </c:pt>
                <c:pt idx="1850">
                  <c:v>1.93</c:v>
                </c:pt>
                <c:pt idx="1851">
                  <c:v>1.93</c:v>
                </c:pt>
                <c:pt idx="1852">
                  <c:v>1.91</c:v>
                </c:pt>
                <c:pt idx="1853">
                  <c:v>1.92</c:v>
                </c:pt>
                <c:pt idx="1854">
                  <c:v>1.96</c:v>
                </c:pt>
                <c:pt idx="1855">
                  <c:v>1.95</c:v>
                </c:pt>
                <c:pt idx="1856">
                  <c:v>1.91</c:v>
                </c:pt>
                <c:pt idx="1857">
                  <c:v>1.91</c:v>
                </c:pt>
                <c:pt idx="1858">
                  <c:v>1.9</c:v>
                </c:pt>
                <c:pt idx="1859">
                  <c:v>1.94</c:v>
                </c:pt>
                <c:pt idx="1860">
                  <c:v>1.91</c:v>
                </c:pt>
                <c:pt idx="1861">
                  <c:v>1.89</c:v>
                </c:pt>
                <c:pt idx="1862">
                  <c:v>1.93</c:v>
                </c:pt>
                <c:pt idx="1863">
                  <c:v>1.95</c:v>
                </c:pt>
                <c:pt idx="1864">
                  <c:v>1.92</c:v>
                </c:pt>
                <c:pt idx="1865">
                  <c:v>1.9</c:v>
                </c:pt>
                <c:pt idx="1866">
                  <c:v>1.91</c:v>
                </c:pt>
                <c:pt idx="1867">
                  <c:v>1.92</c:v>
                </c:pt>
                <c:pt idx="1868">
                  <c:v>1.94</c:v>
                </c:pt>
                <c:pt idx="1869">
                  <c:v>1.92</c:v>
                </c:pt>
                <c:pt idx="1870">
                  <c:v>1.93</c:v>
                </c:pt>
                <c:pt idx="1871">
                  <c:v>1.93</c:v>
                </c:pt>
                <c:pt idx="1872">
                  <c:v>1.91</c:v>
                </c:pt>
                <c:pt idx="1873">
                  <c:v>1.88</c:v>
                </c:pt>
                <c:pt idx="1874">
                  <c:v>1.9</c:v>
                </c:pt>
                <c:pt idx="1875">
                  <c:v>1.92</c:v>
                </c:pt>
                <c:pt idx="1876">
                  <c:v>1.92</c:v>
                </c:pt>
                <c:pt idx="1877">
                  <c:v>1.93</c:v>
                </c:pt>
                <c:pt idx="1878">
                  <c:v>1.93</c:v>
                </c:pt>
                <c:pt idx="1879">
                  <c:v>1.93</c:v>
                </c:pt>
                <c:pt idx="1880">
                  <c:v>1.94</c:v>
                </c:pt>
                <c:pt idx="1881">
                  <c:v>1.94</c:v>
                </c:pt>
                <c:pt idx="1882">
                  <c:v>1.89</c:v>
                </c:pt>
                <c:pt idx="1883">
                  <c:v>1.91</c:v>
                </c:pt>
                <c:pt idx="1884">
                  <c:v>1.92</c:v>
                </c:pt>
                <c:pt idx="1885">
                  <c:v>1.91</c:v>
                </c:pt>
                <c:pt idx="1886">
                  <c:v>1.95</c:v>
                </c:pt>
                <c:pt idx="1887">
                  <c:v>1.95</c:v>
                </c:pt>
                <c:pt idx="1888">
                  <c:v>1.95</c:v>
                </c:pt>
                <c:pt idx="1889">
                  <c:v>1.96</c:v>
                </c:pt>
                <c:pt idx="1890">
                  <c:v>1.95</c:v>
                </c:pt>
                <c:pt idx="1891">
                  <c:v>1.93</c:v>
                </c:pt>
                <c:pt idx="1892">
                  <c:v>1.96</c:v>
                </c:pt>
                <c:pt idx="1893">
                  <c:v>1.98</c:v>
                </c:pt>
                <c:pt idx="1894">
                  <c:v>1.97</c:v>
                </c:pt>
                <c:pt idx="1895">
                  <c:v>1.97</c:v>
                </c:pt>
                <c:pt idx="1896">
                  <c:v>1.98</c:v>
                </c:pt>
                <c:pt idx="1897">
                  <c:v>1.97</c:v>
                </c:pt>
                <c:pt idx="1898">
                  <c:v>1.98</c:v>
                </c:pt>
                <c:pt idx="1899">
                  <c:v>1.92</c:v>
                </c:pt>
                <c:pt idx="1900">
                  <c:v>1.95</c:v>
                </c:pt>
                <c:pt idx="1901">
                  <c:v>1.93</c:v>
                </c:pt>
                <c:pt idx="1902">
                  <c:v>1.9</c:v>
                </c:pt>
                <c:pt idx="1903">
                  <c:v>1.88</c:v>
                </c:pt>
                <c:pt idx="1904">
                  <c:v>1.89</c:v>
                </c:pt>
                <c:pt idx="1905">
                  <c:v>1.89</c:v>
                </c:pt>
                <c:pt idx="1906">
                  <c:v>1.89</c:v>
                </c:pt>
                <c:pt idx="1907">
                  <c:v>1.89</c:v>
                </c:pt>
                <c:pt idx="1908">
                  <c:v>1.9</c:v>
                </c:pt>
                <c:pt idx="1909">
                  <c:v>1.96</c:v>
                </c:pt>
                <c:pt idx="1910">
                  <c:v>1.93</c:v>
                </c:pt>
                <c:pt idx="1911">
                  <c:v>1.91</c:v>
                </c:pt>
                <c:pt idx="1912">
                  <c:v>1.89</c:v>
                </c:pt>
                <c:pt idx="1913">
                  <c:v>1.88</c:v>
                </c:pt>
                <c:pt idx="1914">
                  <c:v>1.86</c:v>
                </c:pt>
                <c:pt idx="1915">
                  <c:v>1.87</c:v>
                </c:pt>
                <c:pt idx="1916">
                  <c:v>1.88</c:v>
                </c:pt>
                <c:pt idx="1917">
                  <c:v>1.91</c:v>
                </c:pt>
                <c:pt idx="1918">
                  <c:v>1.9</c:v>
                </c:pt>
                <c:pt idx="1919">
                  <c:v>1.86</c:v>
                </c:pt>
                <c:pt idx="1920">
                  <c:v>1.87</c:v>
                </c:pt>
                <c:pt idx="1921">
                  <c:v>1.9</c:v>
                </c:pt>
                <c:pt idx="1922">
                  <c:v>1.89</c:v>
                </c:pt>
                <c:pt idx="1923">
                  <c:v>1.87</c:v>
                </c:pt>
                <c:pt idx="1924">
                  <c:v>1.88</c:v>
                </c:pt>
                <c:pt idx="1925">
                  <c:v>1.9</c:v>
                </c:pt>
                <c:pt idx="1926">
                  <c:v>1.86</c:v>
                </c:pt>
                <c:pt idx="1927">
                  <c:v>1.85</c:v>
                </c:pt>
                <c:pt idx="1928">
                  <c:v>1.87</c:v>
                </c:pt>
                <c:pt idx="1929">
                  <c:v>1.91</c:v>
                </c:pt>
                <c:pt idx="1930">
                  <c:v>1.89</c:v>
                </c:pt>
                <c:pt idx="1931">
                  <c:v>1.89</c:v>
                </c:pt>
                <c:pt idx="1932">
                  <c:v>1.88</c:v>
                </c:pt>
                <c:pt idx="1933">
                  <c:v>1.9</c:v>
                </c:pt>
                <c:pt idx="1934">
                  <c:v>1.91</c:v>
                </c:pt>
                <c:pt idx="1935">
                  <c:v>1.92</c:v>
                </c:pt>
                <c:pt idx="1936">
                  <c:v>1.93</c:v>
                </c:pt>
                <c:pt idx="1937">
                  <c:v>1.92</c:v>
                </c:pt>
                <c:pt idx="1938">
                  <c:v>1.93</c:v>
                </c:pt>
                <c:pt idx="1939">
                  <c:v>1.93</c:v>
                </c:pt>
                <c:pt idx="1940">
                  <c:v>1.91</c:v>
                </c:pt>
                <c:pt idx="1941">
                  <c:v>1.93</c:v>
                </c:pt>
                <c:pt idx="1942">
                  <c:v>1.93</c:v>
                </c:pt>
                <c:pt idx="1943">
                  <c:v>1.95</c:v>
                </c:pt>
                <c:pt idx="1944">
                  <c:v>1.92</c:v>
                </c:pt>
                <c:pt idx="1945">
                  <c:v>1.89</c:v>
                </c:pt>
                <c:pt idx="1946">
                  <c:v>1.92</c:v>
                </c:pt>
                <c:pt idx="1947">
                  <c:v>1.93</c:v>
                </c:pt>
                <c:pt idx="1948">
                  <c:v>1.91</c:v>
                </c:pt>
                <c:pt idx="1949">
                  <c:v>1.89</c:v>
                </c:pt>
                <c:pt idx="1950">
                  <c:v>1.91</c:v>
                </c:pt>
                <c:pt idx="1951">
                  <c:v>1.91</c:v>
                </c:pt>
                <c:pt idx="1952">
                  <c:v>1.89</c:v>
                </c:pt>
                <c:pt idx="1953">
                  <c:v>1.91</c:v>
                </c:pt>
                <c:pt idx="1954">
                  <c:v>1.92</c:v>
                </c:pt>
                <c:pt idx="1955">
                  <c:v>1.92</c:v>
                </c:pt>
                <c:pt idx="1956">
                  <c:v>1.89</c:v>
                </c:pt>
                <c:pt idx="1957">
                  <c:v>1.89</c:v>
                </c:pt>
                <c:pt idx="1958">
                  <c:v>1.94</c:v>
                </c:pt>
                <c:pt idx="1959">
                  <c:v>1.91</c:v>
                </c:pt>
                <c:pt idx="1960">
                  <c:v>1.91</c:v>
                </c:pt>
                <c:pt idx="1961">
                  <c:v>1.9</c:v>
                </c:pt>
                <c:pt idx="1962">
                  <c:v>1.89</c:v>
                </c:pt>
                <c:pt idx="1963">
                  <c:v>1.92</c:v>
                </c:pt>
                <c:pt idx="1964">
                  <c:v>1.92</c:v>
                </c:pt>
                <c:pt idx="1965">
                  <c:v>1.91</c:v>
                </c:pt>
                <c:pt idx="1966">
                  <c:v>1.91</c:v>
                </c:pt>
                <c:pt idx="1967">
                  <c:v>1.92</c:v>
                </c:pt>
                <c:pt idx="1968">
                  <c:v>1.92</c:v>
                </c:pt>
                <c:pt idx="1969">
                  <c:v>1.88</c:v>
                </c:pt>
                <c:pt idx="1970">
                  <c:v>1.87</c:v>
                </c:pt>
                <c:pt idx="1971">
                  <c:v>1.89</c:v>
                </c:pt>
                <c:pt idx="1972">
                  <c:v>1.91</c:v>
                </c:pt>
                <c:pt idx="1973">
                  <c:v>1.9</c:v>
                </c:pt>
                <c:pt idx="1974">
                  <c:v>1.9</c:v>
                </c:pt>
                <c:pt idx="1975">
                  <c:v>1.93</c:v>
                </c:pt>
                <c:pt idx="1976">
                  <c:v>1.95</c:v>
                </c:pt>
                <c:pt idx="1977">
                  <c:v>1.95</c:v>
                </c:pt>
                <c:pt idx="1978">
                  <c:v>1.95</c:v>
                </c:pt>
                <c:pt idx="1979">
                  <c:v>1.96</c:v>
                </c:pt>
                <c:pt idx="1980">
                  <c:v>1.98</c:v>
                </c:pt>
                <c:pt idx="1981">
                  <c:v>1.98</c:v>
                </c:pt>
                <c:pt idx="1982">
                  <c:v>1.95</c:v>
                </c:pt>
                <c:pt idx="1983">
                  <c:v>1.96</c:v>
                </c:pt>
                <c:pt idx="1984">
                  <c:v>2</c:v>
                </c:pt>
                <c:pt idx="1985">
                  <c:v>2</c:v>
                </c:pt>
                <c:pt idx="1986">
                  <c:v>1.97</c:v>
                </c:pt>
                <c:pt idx="1987">
                  <c:v>1.93</c:v>
                </c:pt>
                <c:pt idx="1988">
                  <c:v>1.95</c:v>
                </c:pt>
                <c:pt idx="1989">
                  <c:v>1.94</c:v>
                </c:pt>
                <c:pt idx="1990">
                  <c:v>1.92</c:v>
                </c:pt>
                <c:pt idx="1991">
                  <c:v>1.92</c:v>
                </c:pt>
                <c:pt idx="1992">
                  <c:v>1.93</c:v>
                </c:pt>
                <c:pt idx="1993">
                  <c:v>1.94</c:v>
                </c:pt>
                <c:pt idx="1994">
                  <c:v>1.92</c:v>
                </c:pt>
                <c:pt idx="1995">
                  <c:v>1.92</c:v>
                </c:pt>
                <c:pt idx="1996">
                  <c:v>1.93</c:v>
                </c:pt>
                <c:pt idx="1997">
                  <c:v>1.95</c:v>
                </c:pt>
                <c:pt idx="1998">
                  <c:v>1.9</c:v>
                </c:pt>
                <c:pt idx="1999">
                  <c:v>1.9</c:v>
                </c:pt>
                <c:pt idx="2000">
                  <c:v>1.93</c:v>
                </c:pt>
                <c:pt idx="2001">
                  <c:v>1.93</c:v>
                </c:pt>
                <c:pt idx="2002">
                  <c:v>1.88</c:v>
                </c:pt>
                <c:pt idx="2003">
                  <c:v>1.88</c:v>
                </c:pt>
                <c:pt idx="2004">
                  <c:v>1.88</c:v>
                </c:pt>
                <c:pt idx="2005">
                  <c:v>1.87</c:v>
                </c:pt>
                <c:pt idx="2006">
                  <c:v>1.87</c:v>
                </c:pt>
                <c:pt idx="2007">
                  <c:v>1.84</c:v>
                </c:pt>
                <c:pt idx="2008">
                  <c:v>1.86</c:v>
                </c:pt>
                <c:pt idx="2009">
                  <c:v>1.87</c:v>
                </c:pt>
                <c:pt idx="2010">
                  <c:v>1.88</c:v>
                </c:pt>
                <c:pt idx="2011">
                  <c:v>1.88</c:v>
                </c:pt>
                <c:pt idx="2012">
                  <c:v>1.87</c:v>
                </c:pt>
                <c:pt idx="2013">
                  <c:v>1.89</c:v>
                </c:pt>
                <c:pt idx="2014">
                  <c:v>1.87</c:v>
                </c:pt>
                <c:pt idx="2015">
                  <c:v>1.85</c:v>
                </c:pt>
                <c:pt idx="2016">
                  <c:v>1.84</c:v>
                </c:pt>
                <c:pt idx="2017">
                  <c:v>1.86</c:v>
                </c:pt>
                <c:pt idx="2018">
                  <c:v>1.86</c:v>
                </c:pt>
                <c:pt idx="2019">
                  <c:v>1.86</c:v>
                </c:pt>
                <c:pt idx="2020">
                  <c:v>1.86</c:v>
                </c:pt>
                <c:pt idx="2021">
                  <c:v>1.88</c:v>
                </c:pt>
                <c:pt idx="2022">
                  <c:v>1.88</c:v>
                </c:pt>
                <c:pt idx="2023">
                  <c:v>1.87</c:v>
                </c:pt>
                <c:pt idx="2024">
                  <c:v>1.88</c:v>
                </c:pt>
                <c:pt idx="2025">
                  <c:v>1.93</c:v>
                </c:pt>
                <c:pt idx="2026">
                  <c:v>1.92</c:v>
                </c:pt>
                <c:pt idx="2027">
                  <c:v>1.89</c:v>
                </c:pt>
                <c:pt idx="2028">
                  <c:v>1.88</c:v>
                </c:pt>
                <c:pt idx="2029">
                  <c:v>1.87</c:v>
                </c:pt>
                <c:pt idx="2030">
                  <c:v>1.86</c:v>
                </c:pt>
                <c:pt idx="2031">
                  <c:v>1.88</c:v>
                </c:pt>
                <c:pt idx="2032">
                  <c:v>1.86</c:v>
                </c:pt>
                <c:pt idx="2033">
                  <c:v>1.86</c:v>
                </c:pt>
                <c:pt idx="2034">
                  <c:v>1.9</c:v>
                </c:pt>
                <c:pt idx="2035">
                  <c:v>1.9</c:v>
                </c:pt>
                <c:pt idx="2036">
                  <c:v>1.91</c:v>
                </c:pt>
                <c:pt idx="2037">
                  <c:v>1.94</c:v>
                </c:pt>
                <c:pt idx="2038">
                  <c:v>1.98</c:v>
                </c:pt>
                <c:pt idx="2039">
                  <c:v>2</c:v>
                </c:pt>
                <c:pt idx="2040">
                  <c:v>1.99</c:v>
                </c:pt>
                <c:pt idx="2041">
                  <c:v>2.0099999999999998</c:v>
                </c:pt>
                <c:pt idx="2042">
                  <c:v>2.0099999999999998</c:v>
                </c:pt>
                <c:pt idx="2043">
                  <c:v>1.99</c:v>
                </c:pt>
                <c:pt idx="2044">
                  <c:v>1.94</c:v>
                </c:pt>
                <c:pt idx="2045">
                  <c:v>1.94</c:v>
                </c:pt>
                <c:pt idx="2046">
                  <c:v>1.96</c:v>
                </c:pt>
                <c:pt idx="2047">
                  <c:v>1.96</c:v>
                </c:pt>
                <c:pt idx="2048">
                  <c:v>1.9</c:v>
                </c:pt>
                <c:pt idx="2049">
                  <c:v>1.91</c:v>
                </c:pt>
                <c:pt idx="2050">
                  <c:v>1.93</c:v>
                </c:pt>
                <c:pt idx="2051">
                  <c:v>1.93</c:v>
                </c:pt>
                <c:pt idx="2052">
                  <c:v>1.92</c:v>
                </c:pt>
                <c:pt idx="2053">
                  <c:v>1.92</c:v>
                </c:pt>
                <c:pt idx="2054">
                  <c:v>1.9</c:v>
                </c:pt>
                <c:pt idx="2055">
                  <c:v>1.9</c:v>
                </c:pt>
                <c:pt idx="2056">
                  <c:v>1.91</c:v>
                </c:pt>
                <c:pt idx="2057">
                  <c:v>1.89</c:v>
                </c:pt>
                <c:pt idx="2058">
                  <c:v>1.9</c:v>
                </c:pt>
                <c:pt idx="2059">
                  <c:v>1.92</c:v>
                </c:pt>
                <c:pt idx="2060">
                  <c:v>1.91</c:v>
                </c:pt>
                <c:pt idx="2061">
                  <c:v>1.9</c:v>
                </c:pt>
                <c:pt idx="2062">
                  <c:v>1.93</c:v>
                </c:pt>
                <c:pt idx="2063">
                  <c:v>1.94</c:v>
                </c:pt>
                <c:pt idx="2064">
                  <c:v>1.91</c:v>
                </c:pt>
                <c:pt idx="2065">
                  <c:v>1.88</c:v>
                </c:pt>
                <c:pt idx="2066">
                  <c:v>1.9</c:v>
                </c:pt>
                <c:pt idx="2067">
                  <c:v>1.92</c:v>
                </c:pt>
                <c:pt idx="2068">
                  <c:v>1.9</c:v>
                </c:pt>
                <c:pt idx="2069">
                  <c:v>1.89</c:v>
                </c:pt>
              </c:numCache>
            </c:numRef>
          </c:val>
          <c:smooth val="0"/>
          <c:extLst>
            <c:ext xmlns:c16="http://schemas.microsoft.com/office/drawing/2014/chart" uri="{C3380CC4-5D6E-409C-BE32-E72D297353CC}">
              <c16:uniqueId val="{00000000-F185-FF49-B918-E40EC348007B}"/>
            </c:ext>
          </c:extLst>
        </c:ser>
        <c:ser>
          <c:idx val="1"/>
          <c:order val="1"/>
          <c:tx>
            <c:strRef>
              <c:f>'Logger data'!$W$1</c:f>
              <c:strCache>
                <c:ptCount val="1"/>
                <c:pt idx="0">
                  <c:v>VTHD L23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data'!$W$2:$W$2071</c:f>
              <c:numCache>
                <c:formatCode>General</c:formatCode>
                <c:ptCount val="2070"/>
                <c:pt idx="0">
                  <c:v>2.0699999999999998</c:v>
                </c:pt>
                <c:pt idx="1">
                  <c:v>2.06</c:v>
                </c:pt>
                <c:pt idx="2">
                  <c:v>2.06</c:v>
                </c:pt>
                <c:pt idx="3">
                  <c:v>2.06</c:v>
                </c:pt>
                <c:pt idx="4">
                  <c:v>2.08</c:v>
                </c:pt>
                <c:pt idx="5">
                  <c:v>2.11</c:v>
                </c:pt>
                <c:pt idx="6">
                  <c:v>2.13</c:v>
                </c:pt>
                <c:pt idx="7">
                  <c:v>2.13</c:v>
                </c:pt>
                <c:pt idx="8">
                  <c:v>2.17</c:v>
                </c:pt>
                <c:pt idx="9">
                  <c:v>2.1800000000000002</c:v>
                </c:pt>
                <c:pt idx="10">
                  <c:v>2.13</c:v>
                </c:pt>
                <c:pt idx="11">
                  <c:v>2.11</c:v>
                </c:pt>
                <c:pt idx="12">
                  <c:v>2.13</c:v>
                </c:pt>
                <c:pt idx="13">
                  <c:v>2.13</c:v>
                </c:pt>
                <c:pt idx="14">
                  <c:v>2.14</c:v>
                </c:pt>
                <c:pt idx="15">
                  <c:v>2.16</c:v>
                </c:pt>
                <c:pt idx="16">
                  <c:v>2.13</c:v>
                </c:pt>
                <c:pt idx="17">
                  <c:v>2.1</c:v>
                </c:pt>
                <c:pt idx="18">
                  <c:v>2.06</c:v>
                </c:pt>
                <c:pt idx="19">
                  <c:v>2.0499999999999998</c:v>
                </c:pt>
                <c:pt idx="20">
                  <c:v>2.0699999999999998</c:v>
                </c:pt>
                <c:pt idx="21">
                  <c:v>2.0499999999999998</c:v>
                </c:pt>
                <c:pt idx="22">
                  <c:v>2.06</c:v>
                </c:pt>
                <c:pt idx="23">
                  <c:v>2.08</c:v>
                </c:pt>
                <c:pt idx="24">
                  <c:v>2.08</c:v>
                </c:pt>
                <c:pt idx="25">
                  <c:v>2.06</c:v>
                </c:pt>
                <c:pt idx="26">
                  <c:v>2.08</c:v>
                </c:pt>
                <c:pt idx="27">
                  <c:v>2.0699999999999998</c:v>
                </c:pt>
                <c:pt idx="28">
                  <c:v>2.1</c:v>
                </c:pt>
                <c:pt idx="29">
                  <c:v>2.11</c:v>
                </c:pt>
                <c:pt idx="30">
                  <c:v>2.0699999999999998</c:v>
                </c:pt>
                <c:pt idx="31">
                  <c:v>2.06</c:v>
                </c:pt>
                <c:pt idx="32">
                  <c:v>2.0699999999999998</c:v>
                </c:pt>
                <c:pt idx="33">
                  <c:v>2.06</c:v>
                </c:pt>
                <c:pt idx="34">
                  <c:v>2.1</c:v>
                </c:pt>
                <c:pt idx="35">
                  <c:v>2.09</c:v>
                </c:pt>
                <c:pt idx="36">
                  <c:v>2.1</c:v>
                </c:pt>
                <c:pt idx="37">
                  <c:v>2.09</c:v>
                </c:pt>
                <c:pt idx="38">
                  <c:v>2.1</c:v>
                </c:pt>
                <c:pt idx="39">
                  <c:v>2.0699999999999998</c:v>
                </c:pt>
                <c:pt idx="40">
                  <c:v>2.0699999999999998</c:v>
                </c:pt>
                <c:pt idx="41">
                  <c:v>2.06</c:v>
                </c:pt>
                <c:pt idx="42">
                  <c:v>2.0699999999999998</c:v>
                </c:pt>
                <c:pt idx="43">
                  <c:v>2.09</c:v>
                </c:pt>
                <c:pt idx="44">
                  <c:v>2.11</c:v>
                </c:pt>
                <c:pt idx="45">
                  <c:v>2.08</c:v>
                </c:pt>
                <c:pt idx="46">
                  <c:v>2.06</c:v>
                </c:pt>
                <c:pt idx="47">
                  <c:v>2.0499999999999998</c:v>
                </c:pt>
                <c:pt idx="48">
                  <c:v>2.0699999999999998</c:v>
                </c:pt>
                <c:pt idx="49">
                  <c:v>2.08</c:v>
                </c:pt>
                <c:pt idx="50">
                  <c:v>2.09</c:v>
                </c:pt>
                <c:pt idx="51">
                  <c:v>2.08</c:v>
                </c:pt>
                <c:pt idx="52">
                  <c:v>2.0699999999999998</c:v>
                </c:pt>
                <c:pt idx="53">
                  <c:v>2.0699999999999998</c:v>
                </c:pt>
                <c:pt idx="54">
                  <c:v>2.06</c:v>
                </c:pt>
                <c:pt idx="55">
                  <c:v>2.0699999999999998</c:v>
                </c:pt>
                <c:pt idx="56">
                  <c:v>2.0699999999999998</c:v>
                </c:pt>
                <c:pt idx="57">
                  <c:v>2.06</c:v>
                </c:pt>
                <c:pt idx="58">
                  <c:v>2.0699999999999998</c:v>
                </c:pt>
                <c:pt idx="59">
                  <c:v>2.06</c:v>
                </c:pt>
                <c:pt idx="60">
                  <c:v>2.08</c:v>
                </c:pt>
                <c:pt idx="61">
                  <c:v>2.09</c:v>
                </c:pt>
                <c:pt idx="62">
                  <c:v>2.1</c:v>
                </c:pt>
                <c:pt idx="63">
                  <c:v>2.12</c:v>
                </c:pt>
                <c:pt idx="64">
                  <c:v>2.08</c:v>
                </c:pt>
                <c:pt idx="65">
                  <c:v>2.09</c:v>
                </c:pt>
                <c:pt idx="66">
                  <c:v>2.08</c:v>
                </c:pt>
                <c:pt idx="67">
                  <c:v>2.08</c:v>
                </c:pt>
                <c:pt idx="68">
                  <c:v>2.08</c:v>
                </c:pt>
                <c:pt idx="69">
                  <c:v>2.0499999999999998</c:v>
                </c:pt>
                <c:pt idx="70">
                  <c:v>2.06</c:v>
                </c:pt>
                <c:pt idx="71">
                  <c:v>2.08</c:v>
                </c:pt>
                <c:pt idx="72">
                  <c:v>2.09</c:v>
                </c:pt>
                <c:pt idx="73">
                  <c:v>2.09</c:v>
                </c:pt>
                <c:pt idx="74">
                  <c:v>2.08</c:v>
                </c:pt>
                <c:pt idx="75">
                  <c:v>2.0499999999999998</c:v>
                </c:pt>
                <c:pt idx="76">
                  <c:v>2.11</c:v>
                </c:pt>
                <c:pt idx="77">
                  <c:v>2.11</c:v>
                </c:pt>
                <c:pt idx="78">
                  <c:v>2.11</c:v>
                </c:pt>
                <c:pt idx="79">
                  <c:v>2.13</c:v>
                </c:pt>
                <c:pt idx="80">
                  <c:v>2.13</c:v>
                </c:pt>
                <c:pt idx="81">
                  <c:v>2.1</c:v>
                </c:pt>
                <c:pt idx="82">
                  <c:v>2.12</c:v>
                </c:pt>
                <c:pt idx="83">
                  <c:v>2.0699999999999998</c:v>
                </c:pt>
                <c:pt idx="84">
                  <c:v>2.06</c:v>
                </c:pt>
                <c:pt idx="85">
                  <c:v>2.0299999999999998</c:v>
                </c:pt>
                <c:pt idx="86">
                  <c:v>2.04</c:v>
                </c:pt>
                <c:pt idx="87">
                  <c:v>2.0699999999999998</c:v>
                </c:pt>
                <c:pt idx="88">
                  <c:v>2.08</c:v>
                </c:pt>
                <c:pt idx="89">
                  <c:v>2.06</c:v>
                </c:pt>
                <c:pt idx="90">
                  <c:v>2.06</c:v>
                </c:pt>
                <c:pt idx="91">
                  <c:v>2.0499999999999998</c:v>
                </c:pt>
                <c:pt idx="92">
                  <c:v>2.0699999999999998</c:v>
                </c:pt>
                <c:pt idx="93">
                  <c:v>2.09</c:v>
                </c:pt>
                <c:pt idx="94">
                  <c:v>2.0699999999999998</c:v>
                </c:pt>
                <c:pt idx="95">
                  <c:v>2.04</c:v>
                </c:pt>
                <c:pt idx="96">
                  <c:v>2.0499999999999998</c:v>
                </c:pt>
                <c:pt idx="97">
                  <c:v>2.08</c:v>
                </c:pt>
                <c:pt idx="98">
                  <c:v>2.08</c:v>
                </c:pt>
                <c:pt idx="99">
                  <c:v>2.02</c:v>
                </c:pt>
                <c:pt idx="100">
                  <c:v>2.0099999999999998</c:v>
                </c:pt>
                <c:pt idx="101">
                  <c:v>2</c:v>
                </c:pt>
                <c:pt idx="102">
                  <c:v>2</c:v>
                </c:pt>
                <c:pt idx="103">
                  <c:v>2.0099999999999998</c:v>
                </c:pt>
                <c:pt idx="104">
                  <c:v>2.0299999999999998</c:v>
                </c:pt>
                <c:pt idx="105">
                  <c:v>2.06</c:v>
                </c:pt>
                <c:pt idx="106">
                  <c:v>2.0499999999999998</c:v>
                </c:pt>
                <c:pt idx="107">
                  <c:v>2.0099999999999998</c:v>
                </c:pt>
                <c:pt idx="108">
                  <c:v>2.04</c:v>
                </c:pt>
                <c:pt idx="109">
                  <c:v>2.04</c:v>
                </c:pt>
                <c:pt idx="110">
                  <c:v>2.0299999999999998</c:v>
                </c:pt>
                <c:pt idx="111">
                  <c:v>2.0299999999999998</c:v>
                </c:pt>
                <c:pt idx="112">
                  <c:v>2.0299999999999998</c:v>
                </c:pt>
                <c:pt idx="113">
                  <c:v>2.04</c:v>
                </c:pt>
                <c:pt idx="114">
                  <c:v>2.0499999999999998</c:v>
                </c:pt>
                <c:pt idx="115">
                  <c:v>2.0499999999999998</c:v>
                </c:pt>
                <c:pt idx="116">
                  <c:v>2.06</c:v>
                </c:pt>
                <c:pt idx="117">
                  <c:v>2.02</c:v>
                </c:pt>
                <c:pt idx="118">
                  <c:v>2.0099999999999998</c:v>
                </c:pt>
                <c:pt idx="119">
                  <c:v>2.04</c:v>
                </c:pt>
                <c:pt idx="120">
                  <c:v>2.04</c:v>
                </c:pt>
                <c:pt idx="121">
                  <c:v>2.0299999999999998</c:v>
                </c:pt>
                <c:pt idx="122">
                  <c:v>2.0099999999999998</c:v>
                </c:pt>
                <c:pt idx="123">
                  <c:v>1.99</c:v>
                </c:pt>
                <c:pt idx="124">
                  <c:v>1.98</c:v>
                </c:pt>
                <c:pt idx="125">
                  <c:v>2.0099999999999998</c:v>
                </c:pt>
                <c:pt idx="126">
                  <c:v>2.06</c:v>
                </c:pt>
                <c:pt idx="127">
                  <c:v>2</c:v>
                </c:pt>
                <c:pt idx="128">
                  <c:v>1.99</c:v>
                </c:pt>
                <c:pt idx="129">
                  <c:v>2</c:v>
                </c:pt>
                <c:pt idx="130">
                  <c:v>2.04</c:v>
                </c:pt>
                <c:pt idx="131">
                  <c:v>2.06</c:v>
                </c:pt>
                <c:pt idx="132">
                  <c:v>2.0299999999999998</c:v>
                </c:pt>
                <c:pt idx="133">
                  <c:v>2.04</c:v>
                </c:pt>
                <c:pt idx="134">
                  <c:v>2.04</c:v>
                </c:pt>
                <c:pt idx="135">
                  <c:v>2.0499999999999998</c:v>
                </c:pt>
                <c:pt idx="136">
                  <c:v>2.04</c:v>
                </c:pt>
                <c:pt idx="137">
                  <c:v>2.0499999999999998</c:v>
                </c:pt>
                <c:pt idx="138">
                  <c:v>2.06</c:v>
                </c:pt>
                <c:pt idx="139">
                  <c:v>2.02</c:v>
                </c:pt>
                <c:pt idx="140">
                  <c:v>2.0299999999999998</c:v>
                </c:pt>
                <c:pt idx="141">
                  <c:v>2.04</c:v>
                </c:pt>
                <c:pt idx="142">
                  <c:v>2.0299999999999998</c:v>
                </c:pt>
                <c:pt idx="143">
                  <c:v>2.0499999999999998</c:v>
                </c:pt>
                <c:pt idx="144">
                  <c:v>2.0299999999999998</c:v>
                </c:pt>
                <c:pt idx="145">
                  <c:v>2.0299999999999998</c:v>
                </c:pt>
                <c:pt idx="146">
                  <c:v>2.0499999999999998</c:v>
                </c:pt>
                <c:pt idx="147">
                  <c:v>2.08</c:v>
                </c:pt>
                <c:pt idx="148">
                  <c:v>2.08</c:v>
                </c:pt>
                <c:pt idx="149">
                  <c:v>2.08</c:v>
                </c:pt>
                <c:pt idx="150">
                  <c:v>2.09</c:v>
                </c:pt>
                <c:pt idx="151">
                  <c:v>2.1</c:v>
                </c:pt>
                <c:pt idx="152">
                  <c:v>2.12</c:v>
                </c:pt>
                <c:pt idx="153">
                  <c:v>2.11</c:v>
                </c:pt>
                <c:pt idx="154">
                  <c:v>2.08</c:v>
                </c:pt>
                <c:pt idx="155">
                  <c:v>2.08</c:v>
                </c:pt>
                <c:pt idx="156">
                  <c:v>2.0699999999999998</c:v>
                </c:pt>
                <c:pt idx="157">
                  <c:v>2.09</c:v>
                </c:pt>
                <c:pt idx="158">
                  <c:v>2.09</c:v>
                </c:pt>
                <c:pt idx="159">
                  <c:v>2.08</c:v>
                </c:pt>
                <c:pt idx="160">
                  <c:v>2.02</c:v>
                </c:pt>
                <c:pt idx="161">
                  <c:v>2</c:v>
                </c:pt>
                <c:pt idx="162">
                  <c:v>2.0299999999999998</c:v>
                </c:pt>
                <c:pt idx="163">
                  <c:v>2.0299999999999998</c:v>
                </c:pt>
                <c:pt idx="164">
                  <c:v>2.02</c:v>
                </c:pt>
                <c:pt idx="165">
                  <c:v>1.99</c:v>
                </c:pt>
                <c:pt idx="166">
                  <c:v>2.04</c:v>
                </c:pt>
                <c:pt idx="167">
                  <c:v>2.04</c:v>
                </c:pt>
                <c:pt idx="168">
                  <c:v>2.04</c:v>
                </c:pt>
                <c:pt idx="169">
                  <c:v>2.0299999999999998</c:v>
                </c:pt>
                <c:pt idx="170">
                  <c:v>2.02</c:v>
                </c:pt>
                <c:pt idx="171">
                  <c:v>2.04</c:v>
                </c:pt>
                <c:pt idx="172">
                  <c:v>2.0099999999999998</c:v>
                </c:pt>
                <c:pt idx="173">
                  <c:v>2.0299999999999998</c:v>
                </c:pt>
                <c:pt idx="174">
                  <c:v>2.0099999999999998</c:v>
                </c:pt>
                <c:pt idx="175">
                  <c:v>2.0099999999999998</c:v>
                </c:pt>
                <c:pt idx="176">
                  <c:v>2.02</c:v>
                </c:pt>
                <c:pt idx="177">
                  <c:v>2.0099999999999998</c:v>
                </c:pt>
                <c:pt idx="178">
                  <c:v>2.02</c:v>
                </c:pt>
                <c:pt idx="179">
                  <c:v>2.04</c:v>
                </c:pt>
                <c:pt idx="180">
                  <c:v>2.04</c:v>
                </c:pt>
                <c:pt idx="181">
                  <c:v>2.06</c:v>
                </c:pt>
                <c:pt idx="182">
                  <c:v>2.04</c:v>
                </c:pt>
                <c:pt idx="183">
                  <c:v>2.0499999999999998</c:v>
                </c:pt>
                <c:pt idx="184">
                  <c:v>2.06</c:v>
                </c:pt>
                <c:pt idx="185">
                  <c:v>2.0499999999999998</c:v>
                </c:pt>
                <c:pt idx="186">
                  <c:v>2.06</c:v>
                </c:pt>
                <c:pt idx="187">
                  <c:v>2.06</c:v>
                </c:pt>
                <c:pt idx="188">
                  <c:v>2.13</c:v>
                </c:pt>
                <c:pt idx="189">
                  <c:v>2.12</c:v>
                </c:pt>
                <c:pt idx="190">
                  <c:v>2.11</c:v>
                </c:pt>
                <c:pt idx="191">
                  <c:v>2.08</c:v>
                </c:pt>
                <c:pt idx="192">
                  <c:v>2.06</c:v>
                </c:pt>
                <c:pt idx="193">
                  <c:v>2.06</c:v>
                </c:pt>
                <c:pt idx="194">
                  <c:v>2.0499999999999998</c:v>
                </c:pt>
                <c:pt idx="195">
                  <c:v>2.06</c:v>
                </c:pt>
                <c:pt idx="196">
                  <c:v>2.06</c:v>
                </c:pt>
                <c:pt idx="197">
                  <c:v>2.0699999999999998</c:v>
                </c:pt>
                <c:pt idx="198">
                  <c:v>2.0699999999999998</c:v>
                </c:pt>
                <c:pt idx="199">
                  <c:v>2.08</c:v>
                </c:pt>
                <c:pt idx="200">
                  <c:v>2.08</c:v>
                </c:pt>
                <c:pt idx="201">
                  <c:v>2.06</c:v>
                </c:pt>
                <c:pt idx="202">
                  <c:v>2.06</c:v>
                </c:pt>
                <c:pt idx="203">
                  <c:v>2.08</c:v>
                </c:pt>
                <c:pt idx="204">
                  <c:v>2.11</c:v>
                </c:pt>
                <c:pt idx="205">
                  <c:v>2.12</c:v>
                </c:pt>
                <c:pt idx="206">
                  <c:v>2.1</c:v>
                </c:pt>
                <c:pt idx="207">
                  <c:v>2.12</c:v>
                </c:pt>
                <c:pt idx="208">
                  <c:v>2.09</c:v>
                </c:pt>
                <c:pt idx="209">
                  <c:v>2.1</c:v>
                </c:pt>
                <c:pt idx="210">
                  <c:v>2.12</c:v>
                </c:pt>
                <c:pt idx="211">
                  <c:v>2.1</c:v>
                </c:pt>
                <c:pt idx="212">
                  <c:v>2.09</c:v>
                </c:pt>
                <c:pt idx="213">
                  <c:v>2.08</c:v>
                </c:pt>
                <c:pt idx="214">
                  <c:v>2.12</c:v>
                </c:pt>
                <c:pt idx="215">
                  <c:v>2.15</c:v>
                </c:pt>
                <c:pt idx="216">
                  <c:v>2.14</c:v>
                </c:pt>
                <c:pt idx="217">
                  <c:v>2.11</c:v>
                </c:pt>
                <c:pt idx="218">
                  <c:v>2.11</c:v>
                </c:pt>
                <c:pt idx="219">
                  <c:v>2.13</c:v>
                </c:pt>
                <c:pt idx="220">
                  <c:v>2.1</c:v>
                </c:pt>
                <c:pt idx="221">
                  <c:v>2.0499999999999998</c:v>
                </c:pt>
                <c:pt idx="222">
                  <c:v>2.0499999999999998</c:v>
                </c:pt>
                <c:pt idx="223">
                  <c:v>2.0499999999999998</c:v>
                </c:pt>
                <c:pt idx="224">
                  <c:v>2.0699999999999998</c:v>
                </c:pt>
                <c:pt idx="225">
                  <c:v>2.06</c:v>
                </c:pt>
                <c:pt idx="226">
                  <c:v>2.08</c:v>
                </c:pt>
                <c:pt idx="227">
                  <c:v>2.08</c:v>
                </c:pt>
                <c:pt idx="228">
                  <c:v>2.0499999999999998</c:v>
                </c:pt>
                <c:pt idx="229">
                  <c:v>2.04</c:v>
                </c:pt>
                <c:pt idx="230">
                  <c:v>2.04</c:v>
                </c:pt>
                <c:pt idx="231">
                  <c:v>2.08</c:v>
                </c:pt>
                <c:pt idx="232">
                  <c:v>2.08</c:v>
                </c:pt>
                <c:pt idx="233">
                  <c:v>2.0499999999999998</c:v>
                </c:pt>
                <c:pt idx="234">
                  <c:v>2.0699999999999998</c:v>
                </c:pt>
                <c:pt idx="235">
                  <c:v>2.0699999999999998</c:v>
                </c:pt>
                <c:pt idx="236">
                  <c:v>2.08</c:v>
                </c:pt>
                <c:pt idx="237">
                  <c:v>2.06</c:v>
                </c:pt>
                <c:pt idx="238">
                  <c:v>2.0699999999999998</c:v>
                </c:pt>
                <c:pt idx="239">
                  <c:v>2.06</c:v>
                </c:pt>
                <c:pt idx="240">
                  <c:v>2.0299999999999998</c:v>
                </c:pt>
                <c:pt idx="241">
                  <c:v>2.06</c:v>
                </c:pt>
                <c:pt idx="242">
                  <c:v>2.0699999999999998</c:v>
                </c:pt>
                <c:pt idx="243">
                  <c:v>2.0699999999999998</c:v>
                </c:pt>
                <c:pt idx="244">
                  <c:v>2.09</c:v>
                </c:pt>
                <c:pt idx="245">
                  <c:v>2.09</c:v>
                </c:pt>
                <c:pt idx="246">
                  <c:v>2.08</c:v>
                </c:pt>
                <c:pt idx="247">
                  <c:v>2.09</c:v>
                </c:pt>
                <c:pt idx="248">
                  <c:v>2.0699999999999998</c:v>
                </c:pt>
                <c:pt idx="249">
                  <c:v>2.06</c:v>
                </c:pt>
                <c:pt idx="250">
                  <c:v>2.1</c:v>
                </c:pt>
                <c:pt idx="251">
                  <c:v>2.12</c:v>
                </c:pt>
                <c:pt idx="252">
                  <c:v>2.13</c:v>
                </c:pt>
                <c:pt idx="253">
                  <c:v>2.12</c:v>
                </c:pt>
                <c:pt idx="254">
                  <c:v>2.1</c:v>
                </c:pt>
                <c:pt idx="255">
                  <c:v>2.0699999999999998</c:v>
                </c:pt>
                <c:pt idx="256">
                  <c:v>2.09</c:v>
                </c:pt>
                <c:pt idx="257">
                  <c:v>2.1</c:v>
                </c:pt>
                <c:pt idx="258">
                  <c:v>2.11</c:v>
                </c:pt>
                <c:pt idx="259">
                  <c:v>2.11</c:v>
                </c:pt>
                <c:pt idx="260">
                  <c:v>2.1</c:v>
                </c:pt>
                <c:pt idx="261">
                  <c:v>2.09</c:v>
                </c:pt>
                <c:pt idx="262">
                  <c:v>2.1</c:v>
                </c:pt>
                <c:pt idx="263">
                  <c:v>2.1</c:v>
                </c:pt>
                <c:pt idx="264">
                  <c:v>2.08</c:v>
                </c:pt>
                <c:pt idx="265">
                  <c:v>2.08</c:v>
                </c:pt>
                <c:pt idx="266">
                  <c:v>2.08</c:v>
                </c:pt>
                <c:pt idx="267">
                  <c:v>2.08</c:v>
                </c:pt>
                <c:pt idx="268">
                  <c:v>2.09</c:v>
                </c:pt>
                <c:pt idx="269">
                  <c:v>2.09</c:v>
                </c:pt>
                <c:pt idx="270">
                  <c:v>2.08</c:v>
                </c:pt>
                <c:pt idx="271">
                  <c:v>2.09</c:v>
                </c:pt>
                <c:pt idx="272">
                  <c:v>2.1</c:v>
                </c:pt>
                <c:pt idx="273">
                  <c:v>2.1</c:v>
                </c:pt>
                <c:pt idx="274">
                  <c:v>2.1</c:v>
                </c:pt>
                <c:pt idx="275">
                  <c:v>2.09</c:v>
                </c:pt>
                <c:pt idx="276">
                  <c:v>2.09</c:v>
                </c:pt>
                <c:pt idx="277">
                  <c:v>2.1</c:v>
                </c:pt>
                <c:pt idx="278">
                  <c:v>2.11</c:v>
                </c:pt>
                <c:pt idx="279">
                  <c:v>2.09</c:v>
                </c:pt>
                <c:pt idx="280">
                  <c:v>2.08</c:v>
                </c:pt>
                <c:pt idx="281">
                  <c:v>2.1</c:v>
                </c:pt>
                <c:pt idx="282">
                  <c:v>2.12</c:v>
                </c:pt>
                <c:pt idx="283">
                  <c:v>2.14</c:v>
                </c:pt>
                <c:pt idx="284">
                  <c:v>2.13</c:v>
                </c:pt>
                <c:pt idx="285">
                  <c:v>2.1</c:v>
                </c:pt>
                <c:pt idx="286">
                  <c:v>2.11</c:v>
                </c:pt>
                <c:pt idx="287">
                  <c:v>2.1</c:v>
                </c:pt>
                <c:pt idx="288">
                  <c:v>2.12</c:v>
                </c:pt>
                <c:pt idx="289">
                  <c:v>2.11</c:v>
                </c:pt>
                <c:pt idx="290">
                  <c:v>2.11</c:v>
                </c:pt>
                <c:pt idx="291">
                  <c:v>2.12</c:v>
                </c:pt>
                <c:pt idx="292">
                  <c:v>2.13</c:v>
                </c:pt>
                <c:pt idx="293">
                  <c:v>2.13</c:v>
                </c:pt>
                <c:pt idx="294">
                  <c:v>2.13</c:v>
                </c:pt>
                <c:pt idx="295">
                  <c:v>2.09</c:v>
                </c:pt>
                <c:pt idx="296">
                  <c:v>2.09</c:v>
                </c:pt>
                <c:pt idx="297">
                  <c:v>2.13</c:v>
                </c:pt>
                <c:pt idx="298">
                  <c:v>2.12</c:v>
                </c:pt>
                <c:pt idx="299">
                  <c:v>2.11</c:v>
                </c:pt>
                <c:pt idx="300">
                  <c:v>2.11</c:v>
                </c:pt>
                <c:pt idx="301">
                  <c:v>2.09</c:v>
                </c:pt>
                <c:pt idx="302">
                  <c:v>2.09</c:v>
                </c:pt>
                <c:pt idx="303">
                  <c:v>2.1</c:v>
                </c:pt>
                <c:pt idx="304">
                  <c:v>2.1</c:v>
                </c:pt>
                <c:pt idx="305">
                  <c:v>2.1</c:v>
                </c:pt>
                <c:pt idx="306">
                  <c:v>2.09</c:v>
                </c:pt>
                <c:pt idx="307">
                  <c:v>2.09</c:v>
                </c:pt>
                <c:pt idx="308">
                  <c:v>2.1</c:v>
                </c:pt>
                <c:pt idx="309">
                  <c:v>2.12</c:v>
                </c:pt>
                <c:pt idx="310">
                  <c:v>2.12</c:v>
                </c:pt>
                <c:pt idx="311">
                  <c:v>2.11</c:v>
                </c:pt>
                <c:pt idx="312">
                  <c:v>2.12</c:v>
                </c:pt>
                <c:pt idx="313">
                  <c:v>2.12</c:v>
                </c:pt>
                <c:pt idx="314">
                  <c:v>2.12</c:v>
                </c:pt>
                <c:pt idx="315">
                  <c:v>2.12</c:v>
                </c:pt>
                <c:pt idx="316">
                  <c:v>2.12</c:v>
                </c:pt>
                <c:pt idx="317">
                  <c:v>2.13</c:v>
                </c:pt>
                <c:pt idx="318">
                  <c:v>2.12</c:v>
                </c:pt>
                <c:pt idx="319">
                  <c:v>2.13</c:v>
                </c:pt>
                <c:pt idx="320">
                  <c:v>2.14</c:v>
                </c:pt>
                <c:pt idx="321">
                  <c:v>2.11</c:v>
                </c:pt>
                <c:pt idx="322">
                  <c:v>2.11</c:v>
                </c:pt>
                <c:pt idx="323">
                  <c:v>2.13</c:v>
                </c:pt>
                <c:pt idx="324">
                  <c:v>2.12</c:v>
                </c:pt>
                <c:pt idx="325">
                  <c:v>2.11</c:v>
                </c:pt>
                <c:pt idx="326">
                  <c:v>2.11</c:v>
                </c:pt>
                <c:pt idx="327">
                  <c:v>2.11</c:v>
                </c:pt>
                <c:pt idx="328">
                  <c:v>2.12</c:v>
                </c:pt>
                <c:pt idx="329">
                  <c:v>2.13</c:v>
                </c:pt>
                <c:pt idx="330">
                  <c:v>2.14</c:v>
                </c:pt>
                <c:pt idx="331">
                  <c:v>2.09</c:v>
                </c:pt>
                <c:pt idx="332">
                  <c:v>2.09</c:v>
                </c:pt>
                <c:pt idx="333">
                  <c:v>2.12</c:v>
                </c:pt>
                <c:pt idx="334">
                  <c:v>2.13</c:v>
                </c:pt>
                <c:pt idx="335">
                  <c:v>2.15</c:v>
                </c:pt>
                <c:pt idx="336">
                  <c:v>2.14</c:v>
                </c:pt>
                <c:pt idx="337">
                  <c:v>2.12</c:v>
                </c:pt>
                <c:pt idx="338">
                  <c:v>2.16</c:v>
                </c:pt>
                <c:pt idx="339">
                  <c:v>2.16</c:v>
                </c:pt>
                <c:pt idx="340">
                  <c:v>2.15</c:v>
                </c:pt>
                <c:pt idx="341">
                  <c:v>2.14</c:v>
                </c:pt>
                <c:pt idx="342">
                  <c:v>2.12</c:v>
                </c:pt>
                <c:pt idx="343">
                  <c:v>2.12</c:v>
                </c:pt>
                <c:pt idx="344">
                  <c:v>2.11</c:v>
                </c:pt>
                <c:pt idx="345">
                  <c:v>2.11</c:v>
                </c:pt>
                <c:pt idx="346">
                  <c:v>2.08</c:v>
                </c:pt>
                <c:pt idx="347">
                  <c:v>2.1</c:v>
                </c:pt>
                <c:pt idx="348">
                  <c:v>2.09</c:v>
                </c:pt>
                <c:pt idx="349">
                  <c:v>2.12</c:v>
                </c:pt>
                <c:pt idx="350">
                  <c:v>2.13</c:v>
                </c:pt>
                <c:pt idx="351">
                  <c:v>2.12</c:v>
                </c:pt>
                <c:pt idx="352">
                  <c:v>2.16</c:v>
                </c:pt>
                <c:pt idx="353">
                  <c:v>2.16</c:v>
                </c:pt>
                <c:pt idx="354">
                  <c:v>2.1800000000000002</c:v>
                </c:pt>
                <c:pt idx="355">
                  <c:v>2.1800000000000002</c:v>
                </c:pt>
                <c:pt idx="356">
                  <c:v>2.15</c:v>
                </c:pt>
                <c:pt idx="357">
                  <c:v>2.16</c:v>
                </c:pt>
                <c:pt idx="358">
                  <c:v>2.1800000000000002</c:v>
                </c:pt>
                <c:pt idx="359">
                  <c:v>2.16</c:v>
                </c:pt>
                <c:pt idx="360">
                  <c:v>2.11</c:v>
                </c:pt>
                <c:pt idx="361">
                  <c:v>2.1</c:v>
                </c:pt>
                <c:pt idx="362">
                  <c:v>2.1</c:v>
                </c:pt>
                <c:pt idx="363">
                  <c:v>2.11</c:v>
                </c:pt>
                <c:pt idx="364">
                  <c:v>2.1</c:v>
                </c:pt>
                <c:pt idx="365">
                  <c:v>2.12</c:v>
                </c:pt>
                <c:pt idx="366">
                  <c:v>2.09</c:v>
                </c:pt>
                <c:pt idx="367">
                  <c:v>2.09</c:v>
                </c:pt>
                <c:pt idx="368">
                  <c:v>2.08</c:v>
                </c:pt>
                <c:pt idx="369">
                  <c:v>2.11</c:v>
                </c:pt>
                <c:pt idx="370">
                  <c:v>2.09</c:v>
                </c:pt>
                <c:pt idx="371">
                  <c:v>2.0699999999999998</c:v>
                </c:pt>
                <c:pt idx="372">
                  <c:v>2.04</c:v>
                </c:pt>
                <c:pt idx="373">
                  <c:v>2.06</c:v>
                </c:pt>
                <c:pt idx="374">
                  <c:v>2.06</c:v>
                </c:pt>
                <c:pt idx="375">
                  <c:v>2.0699999999999998</c:v>
                </c:pt>
                <c:pt idx="376">
                  <c:v>2.04</c:v>
                </c:pt>
                <c:pt idx="377">
                  <c:v>2.08</c:v>
                </c:pt>
                <c:pt idx="378">
                  <c:v>2.1</c:v>
                </c:pt>
                <c:pt idx="379">
                  <c:v>2.09</c:v>
                </c:pt>
                <c:pt idx="380">
                  <c:v>2.11</c:v>
                </c:pt>
                <c:pt idx="381">
                  <c:v>2.1</c:v>
                </c:pt>
                <c:pt idx="382">
                  <c:v>2.1</c:v>
                </c:pt>
                <c:pt idx="383">
                  <c:v>2.0699999999999998</c:v>
                </c:pt>
                <c:pt idx="384">
                  <c:v>2.08</c:v>
                </c:pt>
                <c:pt idx="385">
                  <c:v>2.08</c:v>
                </c:pt>
                <c:pt idx="386">
                  <c:v>2.09</c:v>
                </c:pt>
                <c:pt idx="387">
                  <c:v>2.08</c:v>
                </c:pt>
                <c:pt idx="388">
                  <c:v>2.0699999999999998</c:v>
                </c:pt>
                <c:pt idx="389">
                  <c:v>2.0699999999999998</c:v>
                </c:pt>
                <c:pt idx="390">
                  <c:v>2.06</c:v>
                </c:pt>
                <c:pt idx="391">
                  <c:v>2.1</c:v>
                </c:pt>
                <c:pt idx="392">
                  <c:v>2.11</c:v>
                </c:pt>
                <c:pt idx="393">
                  <c:v>2.0699999999999998</c:v>
                </c:pt>
                <c:pt idx="394">
                  <c:v>2.06</c:v>
                </c:pt>
                <c:pt idx="395">
                  <c:v>2.09</c:v>
                </c:pt>
                <c:pt idx="396">
                  <c:v>2.06</c:v>
                </c:pt>
                <c:pt idx="397">
                  <c:v>2.06</c:v>
                </c:pt>
                <c:pt idx="398">
                  <c:v>2.09</c:v>
                </c:pt>
                <c:pt idx="399">
                  <c:v>2.08</c:v>
                </c:pt>
                <c:pt idx="400">
                  <c:v>2.09</c:v>
                </c:pt>
                <c:pt idx="401">
                  <c:v>2.1</c:v>
                </c:pt>
                <c:pt idx="402">
                  <c:v>2.08</c:v>
                </c:pt>
                <c:pt idx="403">
                  <c:v>2.1</c:v>
                </c:pt>
                <c:pt idx="404">
                  <c:v>2.1</c:v>
                </c:pt>
                <c:pt idx="405">
                  <c:v>2.11</c:v>
                </c:pt>
                <c:pt idx="406">
                  <c:v>2.13</c:v>
                </c:pt>
                <c:pt idx="407">
                  <c:v>2.14</c:v>
                </c:pt>
                <c:pt idx="408">
                  <c:v>2.13</c:v>
                </c:pt>
                <c:pt idx="409">
                  <c:v>2.13</c:v>
                </c:pt>
                <c:pt idx="410">
                  <c:v>2.13</c:v>
                </c:pt>
                <c:pt idx="411">
                  <c:v>2.11</c:v>
                </c:pt>
                <c:pt idx="412">
                  <c:v>2.0699999999999998</c:v>
                </c:pt>
                <c:pt idx="413">
                  <c:v>2.0699999999999998</c:v>
                </c:pt>
                <c:pt idx="414">
                  <c:v>2.09</c:v>
                </c:pt>
                <c:pt idx="415">
                  <c:v>2.1</c:v>
                </c:pt>
                <c:pt idx="416">
                  <c:v>2.09</c:v>
                </c:pt>
                <c:pt idx="417">
                  <c:v>2.08</c:v>
                </c:pt>
                <c:pt idx="418">
                  <c:v>2.08</c:v>
                </c:pt>
                <c:pt idx="419">
                  <c:v>2.11</c:v>
                </c:pt>
                <c:pt idx="420">
                  <c:v>2.09</c:v>
                </c:pt>
                <c:pt idx="421">
                  <c:v>2.06</c:v>
                </c:pt>
                <c:pt idx="422">
                  <c:v>2.06</c:v>
                </c:pt>
                <c:pt idx="423">
                  <c:v>2.0699999999999998</c:v>
                </c:pt>
                <c:pt idx="424">
                  <c:v>2.09</c:v>
                </c:pt>
                <c:pt idx="425">
                  <c:v>2.1</c:v>
                </c:pt>
                <c:pt idx="426">
                  <c:v>2.08</c:v>
                </c:pt>
                <c:pt idx="427">
                  <c:v>2.0699999999999998</c:v>
                </c:pt>
                <c:pt idx="428">
                  <c:v>2.08</c:v>
                </c:pt>
                <c:pt idx="429">
                  <c:v>2.08</c:v>
                </c:pt>
                <c:pt idx="430">
                  <c:v>2.09</c:v>
                </c:pt>
                <c:pt idx="431">
                  <c:v>2.08</c:v>
                </c:pt>
                <c:pt idx="432">
                  <c:v>2.06</c:v>
                </c:pt>
                <c:pt idx="433">
                  <c:v>2.0699999999999998</c:v>
                </c:pt>
                <c:pt idx="434">
                  <c:v>2.09</c:v>
                </c:pt>
                <c:pt idx="435">
                  <c:v>2.09</c:v>
                </c:pt>
                <c:pt idx="436">
                  <c:v>2.08</c:v>
                </c:pt>
                <c:pt idx="437">
                  <c:v>2.0699999999999998</c:v>
                </c:pt>
                <c:pt idx="438">
                  <c:v>2.08</c:v>
                </c:pt>
                <c:pt idx="439">
                  <c:v>2.0699999999999998</c:v>
                </c:pt>
                <c:pt idx="440">
                  <c:v>2.09</c:v>
                </c:pt>
                <c:pt idx="441">
                  <c:v>2.09</c:v>
                </c:pt>
                <c:pt idx="442">
                  <c:v>2.0699999999999998</c:v>
                </c:pt>
                <c:pt idx="443">
                  <c:v>2.08</c:v>
                </c:pt>
                <c:pt idx="444">
                  <c:v>2.09</c:v>
                </c:pt>
                <c:pt idx="445">
                  <c:v>2.09</c:v>
                </c:pt>
                <c:pt idx="446">
                  <c:v>2.09</c:v>
                </c:pt>
                <c:pt idx="447">
                  <c:v>2.08</c:v>
                </c:pt>
                <c:pt idx="448">
                  <c:v>2.1</c:v>
                </c:pt>
                <c:pt idx="449">
                  <c:v>2.1</c:v>
                </c:pt>
                <c:pt idx="450">
                  <c:v>2.12</c:v>
                </c:pt>
                <c:pt idx="451">
                  <c:v>2.12</c:v>
                </c:pt>
                <c:pt idx="452">
                  <c:v>2.12</c:v>
                </c:pt>
                <c:pt idx="453">
                  <c:v>2.11</c:v>
                </c:pt>
                <c:pt idx="454">
                  <c:v>2.12</c:v>
                </c:pt>
                <c:pt idx="455">
                  <c:v>2.12</c:v>
                </c:pt>
                <c:pt idx="456">
                  <c:v>2.15</c:v>
                </c:pt>
                <c:pt idx="457">
                  <c:v>2.1</c:v>
                </c:pt>
                <c:pt idx="458">
                  <c:v>2.08</c:v>
                </c:pt>
                <c:pt idx="459">
                  <c:v>2.1</c:v>
                </c:pt>
                <c:pt idx="460">
                  <c:v>2.09</c:v>
                </c:pt>
                <c:pt idx="461">
                  <c:v>2.09</c:v>
                </c:pt>
                <c:pt idx="462">
                  <c:v>2.08</c:v>
                </c:pt>
                <c:pt idx="463">
                  <c:v>2.09</c:v>
                </c:pt>
                <c:pt idx="464">
                  <c:v>2.13</c:v>
                </c:pt>
                <c:pt idx="465">
                  <c:v>2.13</c:v>
                </c:pt>
                <c:pt idx="466">
                  <c:v>2.11</c:v>
                </c:pt>
                <c:pt idx="467">
                  <c:v>2.1</c:v>
                </c:pt>
                <c:pt idx="468">
                  <c:v>2.15</c:v>
                </c:pt>
                <c:pt idx="469">
                  <c:v>2.11</c:v>
                </c:pt>
                <c:pt idx="470">
                  <c:v>2.0699999999999998</c:v>
                </c:pt>
                <c:pt idx="471">
                  <c:v>2.08</c:v>
                </c:pt>
                <c:pt idx="472">
                  <c:v>2.0699999999999998</c:v>
                </c:pt>
                <c:pt idx="473">
                  <c:v>2.0699999999999998</c:v>
                </c:pt>
                <c:pt idx="474">
                  <c:v>2.1</c:v>
                </c:pt>
                <c:pt idx="475">
                  <c:v>2.12</c:v>
                </c:pt>
                <c:pt idx="476">
                  <c:v>2.11</c:v>
                </c:pt>
                <c:pt idx="477">
                  <c:v>2.1</c:v>
                </c:pt>
                <c:pt idx="478">
                  <c:v>2.1</c:v>
                </c:pt>
                <c:pt idx="479">
                  <c:v>2.11</c:v>
                </c:pt>
                <c:pt idx="480">
                  <c:v>2.12</c:v>
                </c:pt>
                <c:pt idx="481">
                  <c:v>2.15</c:v>
                </c:pt>
                <c:pt idx="482">
                  <c:v>2.12</c:v>
                </c:pt>
                <c:pt idx="483">
                  <c:v>2.14</c:v>
                </c:pt>
                <c:pt idx="484">
                  <c:v>2.15</c:v>
                </c:pt>
                <c:pt idx="485">
                  <c:v>2.14</c:v>
                </c:pt>
                <c:pt idx="486">
                  <c:v>2.13</c:v>
                </c:pt>
                <c:pt idx="487">
                  <c:v>2.09</c:v>
                </c:pt>
                <c:pt idx="488">
                  <c:v>2.12</c:v>
                </c:pt>
                <c:pt idx="489">
                  <c:v>2.14</c:v>
                </c:pt>
                <c:pt idx="490">
                  <c:v>2.12</c:v>
                </c:pt>
                <c:pt idx="491">
                  <c:v>2.13</c:v>
                </c:pt>
                <c:pt idx="492">
                  <c:v>2.1</c:v>
                </c:pt>
                <c:pt idx="493">
                  <c:v>2.13</c:v>
                </c:pt>
                <c:pt idx="494">
                  <c:v>2.14</c:v>
                </c:pt>
                <c:pt idx="495">
                  <c:v>2.11</c:v>
                </c:pt>
                <c:pt idx="496">
                  <c:v>2.12</c:v>
                </c:pt>
                <c:pt idx="497">
                  <c:v>2.16</c:v>
                </c:pt>
                <c:pt idx="498">
                  <c:v>2.16</c:v>
                </c:pt>
                <c:pt idx="499">
                  <c:v>2.13</c:v>
                </c:pt>
                <c:pt idx="500">
                  <c:v>2.12</c:v>
                </c:pt>
                <c:pt idx="501">
                  <c:v>2.1</c:v>
                </c:pt>
                <c:pt idx="502">
                  <c:v>2.11</c:v>
                </c:pt>
                <c:pt idx="503">
                  <c:v>2.14</c:v>
                </c:pt>
                <c:pt idx="504">
                  <c:v>2.12</c:v>
                </c:pt>
                <c:pt idx="505">
                  <c:v>2.13</c:v>
                </c:pt>
                <c:pt idx="506">
                  <c:v>2.1</c:v>
                </c:pt>
                <c:pt idx="507">
                  <c:v>2.09</c:v>
                </c:pt>
                <c:pt idx="508">
                  <c:v>2.13</c:v>
                </c:pt>
                <c:pt idx="509">
                  <c:v>2.13</c:v>
                </c:pt>
                <c:pt idx="510">
                  <c:v>2.12</c:v>
                </c:pt>
                <c:pt idx="511">
                  <c:v>2.12</c:v>
                </c:pt>
                <c:pt idx="512">
                  <c:v>2.1</c:v>
                </c:pt>
                <c:pt idx="513">
                  <c:v>2.12</c:v>
                </c:pt>
                <c:pt idx="514">
                  <c:v>2.13</c:v>
                </c:pt>
                <c:pt idx="515">
                  <c:v>2.11</c:v>
                </c:pt>
                <c:pt idx="516">
                  <c:v>2.09</c:v>
                </c:pt>
                <c:pt idx="517">
                  <c:v>2.1</c:v>
                </c:pt>
                <c:pt idx="518">
                  <c:v>2.12</c:v>
                </c:pt>
                <c:pt idx="519">
                  <c:v>2.11</c:v>
                </c:pt>
                <c:pt idx="520">
                  <c:v>2.09</c:v>
                </c:pt>
                <c:pt idx="521">
                  <c:v>2.1</c:v>
                </c:pt>
                <c:pt idx="522">
                  <c:v>2.12</c:v>
                </c:pt>
                <c:pt idx="523">
                  <c:v>2.14</c:v>
                </c:pt>
                <c:pt idx="524">
                  <c:v>2.11</c:v>
                </c:pt>
                <c:pt idx="525">
                  <c:v>2.11</c:v>
                </c:pt>
                <c:pt idx="526">
                  <c:v>2.14</c:v>
                </c:pt>
                <c:pt idx="527">
                  <c:v>2.15</c:v>
                </c:pt>
                <c:pt idx="528">
                  <c:v>2.17</c:v>
                </c:pt>
                <c:pt idx="529">
                  <c:v>2.15</c:v>
                </c:pt>
                <c:pt idx="530">
                  <c:v>2.16</c:v>
                </c:pt>
                <c:pt idx="531">
                  <c:v>2.17</c:v>
                </c:pt>
                <c:pt idx="532">
                  <c:v>2.16</c:v>
                </c:pt>
                <c:pt idx="533">
                  <c:v>2.16</c:v>
                </c:pt>
                <c:pt idx="534">
                  <c:v>2.15</c:v>
                </c:pt>
                <c:pt idx="535">
                  <c:v>2.12</c:v>
                </c:pt>
                <c:pt idx="536">
                  <c:v>2.11</c:v>
                </c:pt>
                <c:pt idx="537">
                  <c:v>2.15</c:v>
                </c:pt>
                <c:pt idx="538">
                  <c:v>2.16</c:v>
                </c:pt>
                <c:pt idx="539">
                  <c:v>2.14</c:v>
                </c:pt>
                <c:pt idx="540">
                  <c:v>2.13</c:v>
                </c:pt>
                <c:pt idx="541">
                  <c:v>2.13</c:v>
                </c:pt>
                <c:pt idx="542">
                  <c:v>2.13</c:v>
                </c:pt>
                <c:pt idx="543">
                  <c:v>2.1800000000000002</c:v>
                </c:pt>
                <c:pt idx="544">
                  <c:v>2.19</c:v>
                </c:pt>
                <c:pt idx="545">
                  <c:v>2.19</c:v>
                </c:pt>
                <c:pt idx="546">
                  <c:v>2.19</c:v>
                </c:pt>
                <c:pt idx="547">
                  <c:v>2.16</c:v>
                </c:pt>
                <c:pt idx="548">
                  <c:v>2.16</c:v>
                </c:pt>
                <c:pt idx="549">
                  <c:v>2.12</c:v>
                </c:pt>
                <c:pt idx="550">
                  <c:v>2.08</c:v>
                </c:pt>
                <c:pt idx="551">
                  <c:v>2.11</c:v>
                </c:pt>
                <c:pt idx="552">
                  <c:v>2.12</c:v>
                </c:pt>
                <c:pt idx="553">
                  <c:v>2.12</c:v>
                </c:pt>
                <c:pt idx="554">
                  <c:v>2.14</c:v>
                </c:pt>
                <c:pt idx="555">
                  <c:v>2.14</c:v>
                </c:pt>
                <c:pt idx="556">
                  <c:v>2.14</c:v>
                </c:pt>
                <c:pt idx="557">
                  <c:v>2.12</c:v>
                </c:pt>
                <c:pt idx="558">
                  <c:v>2.08</c:v>
                </c:pt>
                <c:pt idx="559">
                  <c:v>2.09</c:v>
                </c:pt>
                <c:pt idx="560">
                  <c:v>2.04</c:v>
                </c:pt>
                <c:pt idx="561">
                  <c:v>2.06</c:v>
                </c:pt>
                <c:pt idx="562">
                  <c:v>2.09</c:v>
                </c:pt>
                <c:pt idx="563">
                  <c:v>2.11</c:v>
                </c:pt>
                <c:pt idx="564">
                  <c:v>2.0699999999999998</c:v>
                </c:pt>
                <c:pt idx="565">
                  <c:v>2.0699999999999998</c:v>
                </c:pt>
                <c:pt idx="566">
                  <c:v>2.0499999999999998</c:v>
                </c:pt>
                <c:pt idx="567">
                  <c:v>2.0499999999999998</c:v>
                </c:pt>
                <c:pt idx="568">
                  <c:v>2.08</c:v>
                </c:pt>
                <c:pt idx="569">
                  <c:v>2.06</c:v>
                </c:pt>
                <c:pt idx="570">
                  <c:v>2.0299999999999998</c:v>
                </c:pt>
                <c:pt idx="571">
                  <c:v>2.09</c:v>
                </c:pt>
                <c:pt idx="572">
                  <c:v>2.1</c:v>
                </c:pt>
                <c:pt idx="573">
                  <c:v>2.1</c:v>
                </c:pt>
                <c:pt idx="574">
                  <c:v>2.09</c:v>
                </c:pt>
                <c:pt idx="575">
                  <c:v>2.09</c:v>
                </c:pt>
                <c:pt idx="576">
                  <c:v>2.1</c:v>
                </c:pt>
                <c:pt idx="577">
                  <c:v>2.1</c:v>
                </c:pt>
                <c:pt idx="578">
                  <c:v>2.11</c:v>
                </c:pt>
                <c:pt idx="579">
                  <c:v>2.12</c:v>
                </c:pt>
                <c:pt idx="580">
                  <c:v>2.14</c:v>
                </c:pt>
                <c:pt idx="581">
                  <c:v>2.17</c:v>
                </c:pt>
                <c:pt idx="582">
                  <c:v>2.16</c:v>
                </c:pt>
                <c:pt idx="583">
                  <c:v>2.15</c:v>
                </c:pt>
                <c:pt idx="584">
                  <c:v>2.14</c:v>
                </c:pt>
                <c:pt idx="585">
                  <c:v>2.11</c:v>
                </c:pt>
                <c:pt idx="586">
                  <c:v>2.1</c:v>
                </c:pt>
                <c:pt idx="587">
                  <c:v>2.11</c:v>
                </c:pt>
                <c:pt idx="588">
                  <c:v>2.12</c:v>
                </c:pt>
                <c:pt idx="589">
                  <c:v>2.09</c:v>
                </c:pt>
                <c:pt idx="590">
                  <c:v>2.1</c:v>
                </c:pt>
                <c:pt idx="591">
                  <c:v>2.14</c:v>
                </c:pt>
                <c:pt idx="592">
                  <c:v>2.13</c:v>
                </c:pt>
                <c:pt idx="593">
                  <c:v>2.17</c:v>
                </c:pt>
                <c:pt idx="594">
                  <c:v>2.13</c:v>
                </c:pt>
                <c:pt idx="595">
                  <c:v>2.14</c:v>
                </c:pt>
                <c:pt idx="596">
                  <c:v>2.14</c:v>
                </c:pt>
                <c:pt idx="597">
                  <c:v>2.1</c:v>
                </c:pt>
                <c:pt idx="598">
                  <c:v>2.0699999999999998</c:v>
                </c:pt>
                <c:pt idx="599">
                  <c:v>2.06</c:v>
                </c:pt>
                <c:pt idx="600">
                  <c:v>2.08</c:v>
                </c:pt>
                <c:pt idx="601">
                  <c:v>2.1</c:v>
                </c:pt>
                <c:pt idx="602">
                  <c:v>2.11</c:v>
                </c:pt>
                <c:pt idx="603">
                  <c:v>2.11</c:v>
                </c:pt>
                <c:pt idx="604">
                  <c:v>2.11</c:v>
                </c:pt>
                <c:pt idx="605">
                  <c:v>2.13</c:v>
                </c:pt>
                <c:pt idx="606">
                  <c:v>2.14</c:v>
                </c:pt>
                <c:pt idx="607">
                  <c:v>2.12</c:v>
                </c:pt>
                <c:pt idx="608">
                  <c:v>2.11</c:v>
                </c:pt>
                <c:pt idx="609">
                  <c:v>2.13</c:v>
                </c:pt>
                <c:pt idx="610">
                  <c:v>2.09</c:v>
                </c:pt>
                <c:pt idx="611">
                  <c:v>2.09</c:v>
                </c:pt>
                <c:pt idx="612">
                  <c:v>2.1</c:v>
                </c:pt>
                <c:pt idx="613">
                  <c:v>2.09</c:v>
                </c:pt>
                <c:pt idx="614">
                  <c:v>2.1</c:v>
                </c:pt>
                <c:pt idx="615">
                  <c:v>2.14</c:v>
                </c:pt>
                <c:pt idx="616">
                  <c:v>2.12</c:v>
                </c:pt>
                <c:pt idx="617">
                  <c:v>2.11</c:v>
                </c:pt>
                <c:pt idx="618">
                  <c:v>2.1</c:v>
                </c:pt>
                <c:pt idx="619">
                  <c:v>2.11</c:v>
                </c:pt>
                <c:pt idx="620">
                  <c:v>2.12</c:v>
                </c:pt>
                <c:pt idx="621">
                  <c:v>2.14</c:v>
                </c:pt>
                <c:pt idx="622">
                  <c:v>2.11</c:v>
                </c:pt>
                <c:pt idx="623">
                  <c:v>2.11</c:v>
                </c:pt>
                <c:pt idx="624">
                  <c:v>2.14</c:v>
                </c:pt>
                <c:pt idx="625">
                  <c:v>2.12</c:v>
                </c:pt>
                <c:pt idx="626">
                  <c:v>2.11</c:v>
                </c:pt>
                <c:pt idx="627">
                  <c:v>2.11</c:v>
                </c:pt>
                <c:pt idx="628">
                  <c:v>2.12</c:v>
                </c:pt>
                <c:pt idx="629">
                  <c:v>2.12</c:v>
                </c:pt>
                <c:pt idx="630">
                  <c:v>2.11</c:v>
                </c:pt>
                <c:pt idx="631">
                  <c:v>2.12</c:v>
                </c:pt>
                <c:pt idx="632">
                  <c:v>2.13</c:v>
                </c:pt>
                <c:pt idx="633">
                  <c:v>2.13</c:v>
                </c:pt>
                <c:pt idx="634">
                  <c:v>2.13</c:v>
                </c:pt>
                <c:pt idx="635">
                  <c:v>2.15</c:v>
                </c:pt>
                <c:pt idx="636">
                  <c:v>2.1</c:v>
                </c:pt>
                <c:pt idx="637">
                  <c:v>2.11</c:v>
                </c:pt>
                <c:pt idx="638">
                  <c:v>2.11</c:v>
                </c:pt>
                <c:pt idx="639">
                  <c:v>2.16</c:v>
                </c:pt>
                <c:pt idx="640">
                  <c:v>2.17</c:v>
                </c:pt>
                <c:pt idx="641">
                  <c:v>2.13</c:v>
                </c:pt>
                <c:pt idx="642">
                  <c:v>2.11</c:v>
                </c:pt>
                <c:pt idx="643">
                  <c:v>2.12</c:v>
                </c:pt>
                <c:pt idx="644">
                  <c:v>2.12</c:v>
                </c:pt>
                <c:pt idx="645">
                  <c:v>2.12</c:v>
                </c:pt>
                <c:pt idx="646">
                  <c:v>2.11</c:v>
                </c:pt>
                <c:pt idx="647">
                  <c:v>2.11</c:v>
                </c:pt>
                <c:pt idx="648">
                  <c:v>2.11</c:v>
                </c:pt>
                <c:pt idx="649">
                  <c:v>2.13</c:v>
                </c:pt>
                <c:pt idx="650">
                  <c:v>2.12</c:v>
                </c:pt>
                <c:pt idx="651">
                  <c:v>2.13</c:v>
                </c:pt>
                <c:pt idx="652">
                  <c:v>2.14</c:v>
                </c:pt>
                <c:pt idx="653">
                  <c:v>2.14</c:v>
                </c:pt>
                <c:pt idx="654">
                  <c:v>2.14</c:v>
                </c:pt>
                <c:pt idx="655">
                  <c:v>2.13</c:v>
                </c:pt>
                <c:pt idx="656">
                  <c:v>2.14</c:v>
                </c:pt>
                <c:pt idx="657">
                  <c:v>2.14</c:v>
                </c:pt>
                <c:pt idx="658">
                  <c:v>2.14</c:v>
                </c:pt>
                <c:pt idx="659">
                  <c:v>2.16</c:v>
                </c:pt>
                <c:pt idx="660">
                  <c:v>2.12</c:v>
                </c:pt>
                <c:pt idx="661">
                  <c:v>2.12</c:v>
                </c:pt>
                <c:pt idx="662">
                  <c:v>2.14</c:v>
                </c:pt>
                <c:pt idx="663">
                  <c:v>2.14</c:v>
                </c:pt>
                <c:pt idx="664">
                  <c:v>2.14</c:v>
                </c:pt>
                <c:pt idx="665">
                  <c:v>2.12</c:v>
                </c:pt>
                <c:pt idx="666">
                  <c:v>2.13</c:v>
                </c:pt>
                <c:pt idx="667">
                  <c:v>2.12</c:v>
                </c:pt>
                <c:pt idx="668">
                  <c:v>2.13</c:v>
                </c:pt>
                <c:pt idx="669">
                  <c:v>2.12</c:v>
                </c:pt>
                <c:pt idx="670">
                  <c:v>2.09</c:v>
                </c:pt>
                <c:pt idx="671">
                  <c:v>2.11</c:v>
                </c:pt>
                <c:pt idx="672">
                  <c:v>2.12</c:v>
                </c:pt>
                <c:pt idx="673">
                  <c:v>2.13</c:v>
                </c:pt>
                <c:pt idx="674">
                  <c:v>2.11</c:v>
                </c:pt>
                <c:pt idx="675">
                  <c:v>2.11</c:v>
                </c:pt>
                <c:pt idx="676">
                  <c:v>2.12</c:v>
                </c:pt>
                <c:pt idx="677">
                  <c:v>2.14</c:v>
                </c:pt>
                <c:pt idx="678">
                  <c:v>2.12</c:v>
                </c:pt>
                <c:pt idx="679">
                  <c:v>2.1</c:v>
                </c:pt>
                <c:pt idx="680">
                  <c:v>2.09</c:v>
                </c:pt>
                <c:pt idx="681">
                  <c:v>2.1</c:v>
                </c:pt>
                <c:pt idx="682">
                  <c:v>2.11</c:v>
                </c:pt>
                <c:pt idx="683">
                  <c:v>2.1</c:v>
                </c:pt>
                <c:pt idx="684">
                  <c:v>2.09</c:v>
                </c:pt>
                <c:pt idx="685">
                  <c:v>2.1</c:v>
                </c:pt>
                <c:pt idx="686">
                  <c:v>2.12</c:v>
                </c:pt>
                <c:pt idx="687">
                  <c:v>2.11</c:v>
                </c:pt>
                <c:pt idx="688">
                  <c:v>2.12</c:v>
                </c:pt>
                <c:pt idx="689">
                  <c:v>2.1</c:v>
                </c:pt>
                <c:pt idx="690">
                  <c:v>2.1</c:v>
                </c:pt>
                <c:pt idx="691">
                  <c:v>2.12</c:v>
                </c:pt>
                <c:pt idx="692">
                  <c:v>2.13</c:v>
                </c:pt>
                <c:pt idx="693">
                  <c:v>2.12</c:v>
                </c:pt>
                <c:pt idx="694">
                  <c:v>2.1</c:v>
                </c:pt>
                <c:pt idx="695">
                  <c:v>2.1</c:v>
                </c:pt>
                <c:pt idx="696">
                  <c:v>2.1</c:v>
                </c:pt>
                <c:pt idx="697">
                  <c:v>2.1</c:v>
                </c:pt>
                <c:pt idx="698">
                  <c:v>2.08</c:v>
                </c:pt>
                <c:pt idx="699">
                  <c:v>2.11</c:v>
                </c:pt>
                <c:pt idx="700">
                  <c:v>2.12</c:v>
                </c:pt>
                <c:pt idx="701">
                  <c:v>2.12</c:v>
                </c:pt>
                <c:pt idx="702">
                  <c:v>2.11</c:v>
                </c:pt>
                <c:pt idx="703">
                  <c:v>2.1</c:v>
                </c:pt>
                <c:pt idx="704">
                  <c:v>2.1</c:v>
                </c:pt>
                <c:pt idx="705">
                  <c:v>2.11</c:v>
                </c:pt>
                <c:pt idx="706">
                  <c:v>2.12</c:v>
                </c:pt>
                <c:pt idx="707">
                  <c:v>2.12</c:v>
                </c:pt>
                <c:pt idx="708">
                  <c:v>2.1</c:v>
                </c:pt>
                <c:pt idx="709">
                  <c:v>2.11</c:v>
                </c:pt>
                <c:pt idx="710">
                  <c:v>2.11</c:v>
                </c:pt>
                <c:pt idx="711">
                  <c:v>2.11</c:v>
                </c:pt>
                <c:pt idx="712">
                  <c:v>2.11</c:v>
                </c:pt>
                <c:pt idx="713">
                  <c:v>2.11</c:v>
                </c:pt>
                <c:pt idx="714">
                  <c:v>2.12</c:v>
                </c:pt>
                <c:pt idx="715">
                  <c:v>2.11</c:v>
                </c:pt>
                <c:pt idx="716">
                  <c:v>2.11</c:v>
                </c:pt>
                <c:pt idx="717">
                  <c:v>2.12</c:v>
                </c:pt>
                <c:pt idx="718">
                  <c:v>2.1</c:v>
                </c:pt>
                <c:pt idx="719">
                  <c:v>2.13</c:v>
                </c:pt>
                <c:pt idx="720">
                  <c:v>2.11</c:v>
                </c:pt>
                <c:pt idx="721">
                  <c:v>2.12</c:v>
                </c:pt>
                <c:pt idx="722">
                  <c:v>2.12</c:v>
                </c:pt>
                <c:pt idx="723">
                  <c:v>2.13</c:v>
                </c:pt>
                <c:pt idx="724">
                  <c:v>2.13</c:v>
                </c:pt>
                <c:pt idx="725">
                  <c:v>2.13</c:v>
                </c:pt>
                <c:pt idx="726">
                  <c:v>2.12</c:v>
                </c:pt>
                <c:pt idx="727">
                  <c:v>2.1</c:v>
                </c:pt>
                <c:pt idx="728">
                  <c:v>2.09</c:v>
                </c:pt>
                <c:pt idx="729">
                  <c:v>2.11</c:v>
                </c:pt>
                <c:pt idx="730">
                  <c:v>2.1</c:v>
                </c:pt>
                <c:pt idx="731">
                  <c:v>2.06</c:v>
                </c:pt>
                <c:pt idx="732">
                  <c:v>2.09</c:v>
                </c:pt>
                <c:pt idx="733">
                  <c:v>2.11</c:v>
                </c:pt>
                <c:pt idx="734">
                  <c:v>2.12</c:v>
                </c:pt>
                <c:pt idx="735">
                  <c:v>2.12</c:v>
                </c:pt>
                <c:pt idx="736">
                  <c:v>2.12</c:v>
                </c:pt>
                <c:pt idx="737">
                  <c:v>2.11</c:v>
                </c:pt>
                <c:pt idx="738">
                  <c:v>2.11</c:v>
                </c:pt>
                <c:pt idx="739">
                  <c:v>2.11</c:v>
                </c:pt>
                <c:pt idx="740">
                  <c:v>2.11</c:v>
                </c:pt>
                <c:pt idx="741">
                  <c:v>2.12</c:v>
                </c:pt>
                <c:pt idx="742">
                  <c:v>2.11</c:v>
                </c:pt>
                <c:pt idx="743">
                  <c:v>2.11</c:v>
                </c:pt>
                <c:pt idx="744">
                  <c:v>2.12</c:v>
                </c:pt>
                <c:pt idx="745">
                  <c:v>2.12</c:v>
                </c:pt>
                <c:pt idx="746">
                  <c:v>2.14</c:v>
                </c:pt>
                <c:pt idx="747">
                  <c:v>2.15</c:v>
                </c:pt>
                <c:pt idx="748">
                  <c:v>2.14</c:v>
                </c:pt>
                <c:pt idx="749">
                  <c:v>2.13</c:v>
                </c:pt>
                <c:pt idx="750">
                  <c:v>2.11</c:v>
                </c:pt>
                <c:pt idx="751">
                  <c:v>2.11</c:v>
                </c:pt>
                <c:pt idx="752">
                  <c:v>2.12</c:v>
                </c:pt>
                <c:pt idx="753">
                  <c:v>2.11</c:v>
                </c:pt>
                <c:pt idx="754">
                  <c:v>2.1</c:v>
                </c:pt>
                <c:pt idx="755">
                  <c:v>2.09</c:v>
                </c:pt>
                <c:pt idx="756">
                  <c:v>2.1</c:v>
                </c:pt>
                <c:pt idx="757">
                  <c:v>2.12</c:v>
                </c:pt>
                <c:pt idx="758">
                  <c:v>2.12</c:v>
                </c:pt>
                <c:pt idx="759">
                  <c:v>2.1</c:v>
                </c:pt>
                <c:pt idx="760">
                  <c:v>2.09</c:v>
                </c:pt>
                <c:pt idx="761">
                  <c:v>2.09</c:v>
                </c:pt>
                <c:pt idx="762">
                  <c:v>2.14</c:v>
                </c:pt>
                <c:pt idx="763">
                  <c:v>2.13</c:v>
                </c:pt>
                <c:pt idx="764">
                  <c:v>2.1</c:v>
                </c:pt>
                <c:pt idx="765">
                  <c:v>2.08</c:v>
                </c:pt>
                <c:pt idx="766">
                  <c:v>2.1</c:v>
                </c:pt>
                <c:pt idx="767">
                  <c:v>2.11</c:v>
                </c:pt>
                <c:pt idx="768">
                  <c:v>2.11</c:v>
                </c:pt>
                <c:pt idx="769">
                  <c:v>2.09</c:v>
                </c:pt>
                <c:pt idx="770">
                  <c:v>2.1</c:v>
                </c:pt>
                <c:pt idx="771">
                  <c:v>2.1</c:v>
                </c:pt>
                <c:pt idx="772">
                  <c:v>2.1</c:v>
                </c:pt>
                <c:pt idx="773">
                  <c:v>2.1</c:v>
                </c:pt>
                <c:pt idx="774">
                  <c:v>2.1</c:v>
                </c:pt>
                <c:pt idx="775">
                  <c:v>2.1</c:v>
                </c:pt>
                <c:pt idx="776">
                  <c:v>2.1</c:v>
                </c:pt>
                <c:pt idx="777">
                  <c:v>2.13</c:v>
                </c:pt>
                <c:pt idx="778">
                  <c:v>2.1</c:v>
                </c:pt>
                <c:pt idx="779">
                  <c:v>2.08</c:v>
                </c:pt>
                <c:pt idx="780">
                  <c:v>2.09</c:v>
                </c:pt>
                <c:pt idx="781">
                  <c:v>2.09</c:v>
                </c:pt>
                <c:pt idx="782">
                  <c:v>2.1</c:v>
                </c:pt>
                <c:pt idx="783">
                  <c:v>2.1</c:v>
                </c:pt>
                <c:pt idx="784">
                  <c:v>2.12</c:v>
                </c:pt>
                <c:pt idx="785">
                  <c:v>2.11</c:v>
                </c:pt>
                <c:pt idx="786">
                  <c:v>2.1</c:v>
                </c:pt>
                <c:pt idx="787">
                  <c:v>2.11</c:v>
                </c:pt>
                <c:pt idx="788">
                  <c:v>2.13</c:v>
                </c:pt>
                <c:pt idx="789">
                  <c:v>2.11</c:v>
                </c:pt>
                <c:pt idx="790">
                  <c:v>2.1</c:v>
                </c:pt>
                <c:pt idx="791">
                  <c:v>2.1</c:v>
                </c:pt>
                <c:pt idx="792">
                  <c:v>2.1</c:v>
                </c:pt>
                <c:pt idx="793">
                  <c:v>2.09</c:v>
                </c:pt>
                <c:pt idx="794">
                  <c:v>2.09</c:v>
                </c:pt>
                <c:pt idx="795">
                  <c:v>2.1</c:v>
                </c:pt>
                <c:pt idx="796">
                  <c:v>2.08</c:v>
                </c:pt>
                <c:pt idx="797">
                  <c:v>2.08</c:v>
                </c:pt>
                <c:pt idx="798">
                  <c:v>2.09</c:v>
                </c:pt>
                <c:pt idx="799">
                  <c:v>2.09</c:v>
                </c:pt>
                <c:pt idx="800">
                  <c:v>2.13</c:v>
                </c:pt>
                <c:pt idx="801">
                  <c:v>2.1</c:v>
                </c:pt>
                <c:pt idx="802">
                  <c:v>2.09</c:v>
                </c:pt>
                <c:pt idx="803">
                  <c:v>2.0699999999999998</c:v>
                </c:pt>
                <c:pt idx="804">
                  <c:v>2.09</c:v>
                </c:pt>
                <c:pt idx="805">
                  <c:v>2.11</c:v>
                </c:pt>
                <c:pt idx="806">
                  <c:v>2.11</c:v>
                </c:pt>
                <c:pt idx="807">
                  <c:v>2.1</c:v>
                </c:pt>
                <c:pt idx="808">
                  <c:v>2.09</c:v>
                </c:pt>
                <c:pt idx="809">
                  <c:v>2.11</c:v>
                </c:pt>
                <c:pt idx="810">
                  <c:v>2.1</c:v>
                </c:pt>
                <c:pt idx="811">
                  <c:v>2.08</c:v>
                </c:pt>
                <c:pt idx="812">
                  <c:v>2.1</c:v>
                </c:pt>
                <c:pt idx="813">
                  <c:v>2.1</c:v>
                </c:pt>
                <c:pt idx="814">
                  <c:v>2.11</c:v>
                </c:pt>
                <c:pt idx="815">
                  <c:v>2.11</c:v>
                </c:pt>
                <c:pt idx="816">
                  <c:v>2.09</c:v>
                </c:pt>
                <c:pt idx="817">
                  <c:v>2.08</c:v>
                </c:pt>
                <c:pt idx="818">
                  <c:v>2.12</c:v>
                </c:pt>
                <c:pt idx="819">
                  <c:v>2.1</c:v>
                </c:pt>
                <c:pt idx="820">
                  <c:v>2.11</c:v>
                </c:pt>
                <c:pt idx="821">
                  <c:v>2.1</c:v>
                </c:pt>
                <c:pt idx="822">
                  <c:v>2.09</c:v>
                </c:pt>
                <c:pt idx="823">
                  <c:v>2.11</c:v>
                </c:pt>
                <c:pt idx="824">
                  <c:v>2.1</c:v>
                </c:pt>
                <c:pt idx="825">
                  <c:v>2.08</c:v>
                </c:pt>
                <c:pt idx="826">
                  <c:v>2.1</c:v>
                </c:pt>
                <c:pt idx="827">
                  <c:v>2.11</c:v>
                </c:pt>
                <c:pt idx="828">
                  <c:v>2.11</c:v>
                </c:pt>
                <c:pt idx="829">
                  <c:v>2.09</c:v>
                </c:pt>
                <c:pt idx="830">
                  <c:v>2.08</c:v>
                </c:pt>
                <c:pt idx="831">
                  <c:v>2.0699999999999998</c:v>
                </c:pt>
                <c:pt idx="832">
                  <c:v>2.1</c:v>
                </c:pt>
                <c:pt idx="833">
                  <c:v>2.11</c:v>
                </c:pt>
                <c:pt idx="834">
                  <c:v>2.1</c:v>
                </c:pt>
                <c:pt idx="835">
                  <c:v>2.08</c:v>
                </c:pt>
                <c:pt idx="836">
                  <c:v>2.09</c:v>
                </c:pt>
                <c:pt idx="837">
                  <c:v>2.1</c:v>
                </c:pt>
                <c:pt idx="838">
                  <c:v>2.1</c:v>
                </c:pt>
                <c:pt idx="839">
                  <c:v>2.0699999999999998</c:v>
                </c:pt>
                <c:pt idx="840">
                  <c:v>2.08</c:v>
                </c:pt>
                <c:pt idx="841">
                  <c:v>2.09</c:v>
                </c:pt>
                <c:pt idx="842">
                  <c:v>2.15</c:v>
                </c:pt>
                <c:pt idx="843">
                  <c:v>2.15</c:v>
                </c:pt>
                <c:pt idx="844">
                  <c:v>2.12</c:v>
                </c:pt>
                <c:pt idx="845">
                  <c:v>2.13</c:v>
                </c:pt>
                <c:pt idx="846">
                  <c:v>2.16</c:v>
                </c:pt>
                <c:pt idx="847">
                  <c:v>2.16</c:v>
                </c:pt>
                <c:pt idx="848">
                  <c:v>2.17</c:v>
                </c:pt>
                <c:pt idx="849">
                  <c:v>2.15</c:v>
                </c:pt>
                <c:pt idx="850">
                  <c:v>2.16</c:v>
                </c:pt>
                <c:pt idx="851">
                  <c:v>2.16</c:v>
                </c:pt>
                <c:pt idx="852">
                  <c:v>2.14</c:v>
                </c:pt>
                <c:pt idx="853">
                  <c:v>2.14</c:v>
                </c:pt>
                <c:pt idx="854">
                  <c:v>2.13</c:v>
                </c:pt>
                <c:pt idx="855">
                  <c:v>2.13</c:v>
                </c:pt>
                <c:pt idx="856">
                  <c:v>2.12</c:v>
                </c:pt>
                <c:pt idx="857">
                  <c:v>2.14</c:v>
                </c:pt>
                <c:pt idx="858">
                  <c:v>2.13</c:v>
                </c:pt>
                <c:pt idx="859">
                  <c:v>2.14</c:v>
                </c:pt>
                <c:pt idx="860">
                  <c:v>2.15</c:v>
                </c:pt>
                <c:pt idx="861">
                  <c:v>2.16</c:v>
                </c:pt>
                <c:pt idx="862">
                  <c:v>2.15</c:v>
                </c:pt>
                <c:pt idx="863">
                  <c:v>2.14</c:v>
                </c:pt>
                <c:pt idx="864">
                  <c:v>2.15</c:v>
                </c:pt>
                <c:pt idx="865">
                  <c:v>2.14</c:v>
                </c:pt>
                <c:pt idx="866">
                  <c:v>2.15</c:v>
                </c:pt>
                <c:pt idx="867">
                  <c:v>2.16</c:v>
                </c:pt>
                <c:pt idx="868">
                  <c:v>2.17</c:v>
                </c:pt>
                <c:pt idx="869">
                  <c:v>2.16</c:v>
                </c:pt>
                <c:pt idx="870">
                  <c:v>2.19</c:v>
                </c:pt>
                <c:pt idx="871">
                  <c:v>2.19</c:v>
                </c:pt>
                <c:pt idx="872">
                  <c:v>2.19</c:v>
                </c:pt>
                <c:pt idx="873">
                  <c:v>2.1800000000000002</c:v>
                </c:pt>
                <c:pt idx="874">
                  <c:v>2.21</c:v>
                </c:pt>
                <c:pt idx="875">
                  <c:v>2.19</c:v>
                </c:pt>
                <c:pt idx="876">
                  <c:v>2.15</c:v>
                </c:pt>
                <c:pt idx="877">
                  <c:v>2.13</c:v>
                </c:pt>
                <c:pt idx="878">
                  <c:v>2.15</c:v>
                </c:pt>
                <c:pt idx="879">
                  <c:v>2.19</c:v>
                </c:pt>
                <c:pt idx="880">
                  <c:v>2.23</c:v>
                </c:pt>
                <c:pt idx="881">
                  <c:v>2.2200000000000002</c:v>
                </c:pt>
                <c:pt idx="882">
                  <c:v>2.23</c:v>
                </c:pt>
                <c:pt idx="883">
                  <c:v>2.23</c:v>
                </c:pt>
                <c:pt idx="884">
                  <c:v>2.2200000000000002</c:v>
                </c:pt>
                <c:pt idx="885">
                  <c:v>2.21</c:v>
                </c:pt>
                <c:pt idx="886">
                  <c:v>2.2000000000000002</c:v>
                </c:pt>
                <c:pt idx="887">
                  <c:v>2.17</c:v>
                </c:pt>
                <c:pt idx="888">
                  <c:v>2.17</c:v>
                </c:pt>
                <c:pt idx="889">
                  <c:v>2.17</c:v>
                </c:pt>
                <c:pt idx="890">
                  <c:v>2.14</c:v>
                </c:pt>
                <c:pt idx="891">
                  <c:v>2.14</c:v>
                </c:pt>
                <c:pt idx="892">
                  <c:v>2.16</c:v>
                </c:pt>
                <c:pt idx="893">
                  <c:v>2.17</c:v>
                </c:pt>
                <c:pt idx="894">
                  <c:v>2.15</c:v>
                </c:pt>
                <c:pt idx="895">
                  <c:v>2.15</c:v>
                </c:pt>
                <c:pt idx="896">
                  <c:v>2.17</c:v>
                </c:pt>
                <c:pt idx="897">
                  <c:v>2.17</c:v>
                </c:pt>
                <c:pt idx="898">
                  <c:v>2.17</c:v>
                </c:pt>
                <c:pt idx="899">
                  <c:v>2.1800000000000002</c:v>
                </c:pt>
                <c:pt idx="900">
                  <c:v>2.15</c:v>
                </c:pt>
                <c:pt idx="901">
                  <c:v>2.15</c:v>
                </c:pt>
                <c:pt idx="902">
                  <c:v>2.16</c:v>
                </c:pt>
                <c:pt idx="903">
                  <c:v>2.14</c:v>
                </c:pt>
                <c:pt idx="904">
                  <c:v>2.15</c:v>
                </c:pt>
                <c:pt idx="905">
                  <c:v>2.16</c:v>
                </c:pt>
                <c:pt idx="906">
                  <c:v>2.17</c:v>
                </c:pt>
                <c:pt idx="907">
                  <c:v>2.1800000000000002</c:v>
                </c:pt>
                <c:pt idx="908">
                  <c:v>2.16</c:v>
                </c:pt>
                <c:pt idx="909">
                  <c:v>2.17</c:v>
                </c:pt>
                <c:pt idx="910">
                  <c:v>2.17</c:v>
                </c:pt>
                <c:pt idx="911">
                  <c:v>2.17</c:v>
                </c:pt>
                <c:pt idx="912">
                  <c:v>2.12</c:v>
                </c:pt>
                <c:pt idx="913">
                  <c:v>2.14</c:v>
                </c:pt>
                <c:pt idx="914">
                  <c:v>2.16</c:v>
                </c:pt>
                <c:pt idx="915">
                  <c:v>2.2000000000000002</c:v>
                </c:pt>
                <c:pt idx="916">
                  <c:v>2.17</c:v>
                </c:pt>
                <c:pt idx="917">
                  <c:v>2.1800000000000002</c:v>
                </c:pt>
                <c:pt idx="918">
                  <c:v>2.17</c:v>
                </c:pt>
                <c:pt idx="919">
                  <c:v>2.14</c:v>
                </c:pt>
                <c:pt idx="920">
                  <c:v>2.16</c:v>
                </c:pt>
                <c:pt idx="921">
                  <c:v>2.17</c:v>
                </c:pt>
                <c:pt idx="922">
                  <c:v>2.16</c:v>
                </c:pt>
                <c:pt idx="923">
                  <c:v>2.1800000000000002</c:v>
                </c:pt>
                <c:pt idx="924">
                  <c:v>2.16</c:v>
                </c:pt>
                <c:pt idx="925">
                  <c:v>2.1800000000000002</c:v>
                </c:pt>
                <c:pt idx="926">
                  <c:v>2.21</c:v>
                </c:pt>
                <c:pt idx="927">
                  <c:v>2.1800000000000002</c:v>
                </c:pt>
                <c:pt idx="928">
                  <c:v>2.16</c:v>
                </c:pt>
                <c:pt idx="929">
                  <c:v>2.16</c:v>
                </c:pt>
                <c:pt idx="930">
                  <c:v>2.17</c:v>
                </c:pt>
                <c:pt idx="931">
                  <c:v>2.1800000000000002</c:v>
                </c:pt>
                <c:pt idx="932">
                  <c:v>2.16</c:v>
                </c:pt>
                <c:pt idx="933">
                  <c:v>2.19</c:v>
                </c:pt>
                <c:pt idx="934">
                  <c:v>2.2000000000000002</c:v>
                </c:pt>
                <c:pt idx="935">
                  <c:v>2.16</c:v>
                </c:pt>
                <c:pt idx="936">
                  <c:v>2.17</c:v>
                </c:pt>
                <c:pt idx="937">
                  <c:v>2.14</c:v>
                </c:pt>
                <c:pt idx="938">
                  <c:v>2.16</c:v>
                </c:pt>
                <c:pt idx="939">
                  <c:v>2.17</c:v>
                </c:pt>
                <c:pt idx="940">
                  <c:v>2.17</c:v>
                </c:pt>
                <c:pt idx="941">
                  <c:v>2.16</c:v>
                </c:pt>
                <c:pt idx="942">
                  <c:v>2.15</c:v>
                </c:pt>
                <c:pt idx="943">
                  <c:v>2.16</c:v>
                </c:pt>
                <c:pt idx="944">
                  <c:v>2.17</c:v>
                </c:pt>
                <c:pt idx="945">
                  <c:v>2.16</c:v>
                </c:pt>
                <c:pt idx="946">
                  <c:v>2.13</c:v>
                </c:pt>
                <c:pt idx="947">
                  <c:v>2.14</c:v>
                </c:pt>
                <c:pt idx="948">
                  <c:v>2.16</c:v>
                </c:pt>
                <c:pt idx="949">
                  <c:v>2.15</c:v>
                </c:pt>
                <c:pt idx="950">
                  <c:v>2.15</c:v>
                </c:pt>
                <c:pt idx="951">
                  <c:v>2.16</c:v>
                </c:pt>
                <c:pt idx="952">
                  <c:v>2.16</c:v>
                </c:pt>
                <c:pt idx="953">
                  <c:v>2.16</c:v>
                </c:pt>
                <c:pt idx="954">
                  <c:v>2.17</c:v>
                </c:pt>
                <c:pt idx="955">
                  <c:v>2.16</c:v>
                </c:pt>
                <c:pt idx="956">
                  <c:v>2.16</c:v>
                </c:pt>
                <c:pt idx="957">
                  <c:v>2.1800000000000002</c:v>
                </c:pt>
                <c:pt idx="958">
                  <c:v>2.2000000000000002</c:v>
                </c:pt>
                <c:pt idx="959">
                  <c:v>2.2200000000000002</c:v>
                </c:pt>
                <c:pt idx="960">
                  <c:v>2.2200000000000002</c:v>
                </c:pt>
                <c:pt idx="961">
                  <c:v>2.23</c:v>
                </c:pt>
                <c:pt idx="962">
                  <c:v>2.25</c:v>
                </c:pt>
                <c:pt idx="963">
                  <c:v>2.2400000000000002</c:v>
                </c:pt>
                <c:pt idx="964">
                  <c:v>2.2400000000000002</c:v>
                </c:pt>
                <c:pt idx="965">
                  <c:v>2.27</c:v>
                </c:pt>
                <c:pt idx="966">
                  <c:v>2.23</c:v>
                </c:pt>
                <c:pt idx="967">
                  <c:v>2.21</c:v>
                </c:pt>
                <c:pt idx="968">
                  <c:v>2.23</c:v>
                </c:pt>
                <c:pt idx="969">
                  <c:v>2.2000000000000002</c:v>
                </c:pt>
                <c:pt idx="970">
                  <c:v>2.2200000000000002</c:v>
                </c:pt>
                <c:pt idx="971">
                  <c:v>2.2400000000000002</c:v>
                </c:pt>
                <c:pt idx="972">
                  <c:v>2.1800000000000002</c:v>
                </c:pt>
                <c:pt idx="973">
                  <c:v>2.1800000000000002</c:v>
                </c:pt>
                <c:pt idx="974">
                  <c:v>2.19</c:v>
                </c:pt>
                <c:pt idx="975">
                  <c:v>2.1800000000000002</c:v>
                </c:pt>
                <c:pt idx="976">
                  <c:v>2.21</c:v>
                </c:pt>
                <c:pt idx="977">
                  <c:v>2.2200000000000002</c:v>
                </c:pt>
                <c:pt idx="978">
                  <c:v>2.19</c:v>
                </c:pt>
                <c:pt idx="979">
                  <c:v>2.12</c:v>
                </c:pt>
                <c:pt idx="980">
                  <c:v>2.1</c:v>
                </c:pt>
                <c:pt idx="981">
                  <c:v>2.15</c:v>
                </c:pt>
                <c:pt idx="982">
                  <c:v>2.13</c:v>
                </c:pt>
                <c:pt idx="983">
                  <c:v>2.1</c:v>
                </c:pt>
                <c:pt idx="984">
                  <c:v>2.11</c:v>
                </c:pt>
                <c:pt idx="985">
                  <c:v>2.14</c:v>
                </c:pt>
                <c:pt idx="986">
                  <c:v>2.14</c:v>
                </c:pt>
                <c:pt idx="987">
                  <c:v>2.12</c:v>
                </c:pt>
                <c:pt idx="988">
                  <c:v>2.11</c:v>
                </c:pt>
                <c:pt idx="989">
                  <c:v>2.15</c:v>
                </c:pt>
                <c:pt idx="990">
                  <c:v>2.12</c:v>
                </c:pt>
                <c:pt idx="991">
                  <c:v>2.13</c:v>
                </c:pt>
                <c:pt idx="992">
                  <c:v>2.15</c:v>
                </c:pt>
                <c:pt idx="993">
                  <c:v>2.19</c:v>
                </c:pt>
                <c:pt idx="994">
                  <c:v>2.15</c:v>
                </c:pt>
                <c:pt idx="995">
                  <c:v>2.13</c:v>
                </c:pt>
                <c:pt idx="996">
                  <c:v>2.14</c:v>
                </c:pt>
                <c:pt idx="997">
                  <c:v>2.17</c:v>
                </c:pt>
                <c:pt idx="998">
                  <c:v>2.17</c:v>
                </c:pt>
                <c:pt idx="999">
                  <c:v>2.13</c:v>
                </c:pt>
                <c:pt idx="1000">
                  <c:v>2.13</c:v>
                </c:pt>
                <c:pt idx="1001">
                  <c:v>2.12</c:v>
                </c:pt>
                <c:pt idx="1002">
                  <c:v>2.12</c:v>
                </c:pt>
                <c:pt idx="1003">
                  <c:v>2.12</c:v>
                </c:pt>
                <c:pt idx="1004">
                  <c:v>2.1</c:v>
                </c:pt>
                <c:pt idx="1005">
                  <c:v>2.1</c:v>
                </c:pt>
                <c:pt idx="1006">
                  <c:v>2.11</c:v>
                </c:pt>
                <c:pt idx="1007">
                  <c:v>2.09</c:v>
                </c:pt>
                <c:pt idx="1008">
                  <c:v>2.1</c:v>
                </c:pt>
                <c:pt idx="1009">
                  <c:v>2.13</c:v>
                </c:pt>
                <c:pt idx="1010">
                  <c:v>2.13</c:v>
                </c:pt>
                <c:pt idx="1011">
                  <c:v>2.15</c:v>
                </c:pt>
                <c:pt idx="1012">
                  <c:v>2.15</c:v>
                </c:pt>
                <c:pt idx="1013">
                  <c:v>2.17</c:v>
                </c:pt>
                <c:pt idx="1014">
                  <c:v>2.17</c:v>
                </c:pt>
                <c:pt idx="1015">
                  <c:v>2.14</c:v>
                </c:pt>
                <c:pt idx="1016">
                  <c:v>2.17</c:v>
                </c:pt>
                <c:pt idx="1017">
                  <c:v>2.14</c:v>
                </c:pt>
                <c:pt idx="1018">
                  <c:v>2.15</c:v>
                </c:pt>
                <c:pt idx="1019">
                  <c:v>2.14</c:v>
                </c:pt>
                <c:pt idx="1020">
                  <c:v>2.12</c:v>
                </c:pt>
                <c:pt idx="1021">
                  <c:v>2.15</c:v>
                </c:pt>
                <c:pt idx="1022">
                  <c:v>2.16</c:v>
                </c:pt>
                <c:pt idx="1023">
                  <c:v>2.17</c:v>
                </c:pt>
                <c:pt idx="1024">
                  <c:v>2.16</c:v>
                </c:pt>
                <c:pt idx="1025">
                  <c:v>2.15</c:v>
                </c:pt>
                <c:pt idx="1026">
                  <c:v>2.17</c:v>
                </c:pt>
                <c:pt idx="1027">
                  <c:v>2.14</c:v>
                </c:pt>
                <c:pt idx="1028">
                  <c:v>2.13</c:v>
                </c:pt>
                <c:pt idx="1029">
                  <c:v>2.12</c:v>
                </c:pt>
                <c:pt idx="1030">
                  <c:v>2.15</c:v>
                </c:pt>
                <c:pt idx="1031">
                  <c:v>2.15</c:v>
                </c:pt>
                <c:pt idx="1032">
                  <c:v>2.1800000000000002</c:v>
                </c:pt>
                <c:pt idx="1033">
                  <c:v>2.1800000000000002</c:v>
                </c:pt>
                <c:pt idx="1034">
                  <c:v>2.1800000000000002</c:v>
                </c:pt>
                <c:pt idx="1035">
                  <c:v>2.19</c:v>
                </c:pt>
                <c:pt idx="1036">
                  <c:v>2.2000000000000002</c:v>
                </c:pt>
                <c:pt idx="1037">
                  <c:v>2.2000000000000002</c:v>
                </c:pt>
                <c:pt idx="1038">
                  <c:v>2.2000000000000002</c:v>
                </c:pt>
                <c:pt idx="1039">
                  <c:v>2.17</c:v>
                </c:pt>
                <c:pt idx="1040">
                  <c:v>2.1800000000000002</c:v>
                </c:pt>
                <c:pt idx="1041">
                  <c:v>2.2400000000000002</c:v>
                </c:pt>
                <c:pt idx="1042">
                  <c:v>2.2200000000000002</c:v>
                </c:pt>
                <c:pt idx="1043">
                  <c:v>2.15</c:v>
                </c:pt>
                <c:pt idx="1044">
                  <c:v>2.17</c:v>
                </c:pt>
                <c:pt idx="1045">
                  <c:v>2.17</c:v>
                </c:pt>
                <c:pt idx="1046">
                  <c:v>2.1800000000000002</c:v>
                </c:pt>
                <c:pt idx="1047">
                  <c:v>2.19</c:v>
                </c:pt>
                <c:pt idx="1048">
                  <c:v>2.2000000000000002</c:v>
                </c:pt>
                <c:pt idx="1049">
                  <c:v>2.2000000000000002</c:v>
                </c:pt>
                <c:pt idx="1050">
                  <c:v>2.19</c:v>
                </c:pt>
                <c:pt idx="1051">
                  <c:v>2.21</c:v>
                </c:pt>
                <c:pt idx="1052">
                  <c:v>2.11</c:v>
                </c:pt>
                <c:pt idx="1053">
                  <c:v>2.13</c:v>
                </c:pt>
                <c:pt idx="1054">
                  <c:v>2.16</c:v>
                </c:pt>
                <c:pt idx="1055">
                  <c:v>2.15</c:v>
                </c:pt>
                <c:pt idx="1056">
                  <c:v>2.14</c:v>
                </c:pt>
                <c:pt idx="1057">
                  <c:v>2.12</c:v>
                </c:pt>
                <c:pt idx="1058">
                  <c:v>2.12</c:v>
                </c:pt>
                <c:pt idx="1059">
                  <c:v>2.13</c:v>
                </c:pt>
                <c:pt idx="1060">
                  <c:v>2.1</c:v>
                </c:pt>
                <c:pt idx="1061">
                  <c:v>2.16</c:v>
                </c:pt>
                <c:pt idx="1062">
                  <c:v>2.17</c:v>
                </c:pt>
                <c:pt idx="1063">
                  <c:v>2.1800000000000002</c:v>
                </c:pt>
                <c:pt idx="1064">
                  <c:v>2.15</c:v>
                </c:pt>
                <c:pt idx="1065">
                  <c:v>2.12</c:v>
                </c:pt>
                <c:pt idx="1066">
                  <c:v>2.15</c:v>
                </c:pt>
                <c:pt idx="1067">
                  <c:v>2.12</c:v>
                </c:pt>
                <c:pt idx="1068">
                  <c:v>2.09</c:v>
                </c:pt>
                <c:pt idx="1069">
                  <c:v>2.0699999999999998</c:v>
                </c:pt>
                <c:pt idx="1070">
                  <c:v>2.1</c:v>
                </c:pt>
                <c:pt idx="1071">
                  <c:v>2.14</c:v>
                </c:pt>
                <c:pt idx="1072">
                  <c:v>2.16</c:v>
                </c:pt>
                <c:pt idx="1073">
                  <c:v>2.16</c:v>
                </c:pt>
                <c:pt idx="1074">
                  <c:v>2.17</c:v>
                </c:pt>
                <c:pt idx="1075">
                  <c:v>2.17</c:v>
                </c:pt>
                <c:pt idx="1076">
                  <c:v>2.19</c:v>
                </c:pt>
                <c:pt idx="1077">
                  <c:v>2.16</c:v>
                </c:pt>
                <c:pt idx="1078">
                  <c:v>2.17</c:v>
                </c:pt>
                <c:pt idx="1079">
                  <c:v>2.1800000000000002</c:v>
                </c:pt>
                <c:pt idx="1080">
                  <c:v>2.16</c:v>
                </c:pt>
                <c:pt idx="1081">
                  <c:v>2.19</c:v>
                </c:pt>
                <c:pt idx="1082">
                  <c:v>2.16</c:v>
                </c:pt>
                <c:pt idx="1083">
                  <c:v>2.15</c:v>
                </c:pt>
                <c:pt idx="1084">
                  <c:v>2.17</c:v>
                </c:pt>
                <c:pt idx="1085">
                  <c:v>2.2000000000000002</c:v>
                </c:pt>
                <c:pt idx="1086">
                  <c:v>2.19</c:v>
                </c:pt>
                <c:pt idx="1087">
                  <c:v>2.1800000000000002</c:v>
                </c:pt>
                <c:pt idx="1088">
                  <c:v>2.19</c:v>
                </c:pt>
                <c:pt idx="1089">
                  <c:v>2.17</c:v>
                </c:pt>
                <c:pt idx="1090">
                  <c:v>2.17</c:v>
                </c:pt>
                <c:pt idx="1091">
                  <c:v>2.16</c:v>
                </c:pt>
                <c:pt idx="1092">
                  <c:v>2.16</c:v>
                </c:pt>
                <c:pt idx="1093">
                  <c:v>2.16</c:v>
                </c:pt>
                <c:pt idx="1094">
                  <c:v>2.19</c:v>
                </c:pt>
                <c:pt idx="1095">
                  <c:v>2.17</c:v>
                </c:pt>
                <c:pt idx="1096">
                  <c:v>2.15</c:v>
                </c:pt>
                <c:pt idx="1097">
                  <c:v>2.15</c:v>
                </c:pt>
                <c:pt idx="1098">
                  <c:v>2.1800000000000002</c:v>
                </c:pt>
                <c:pt idx="1099">
                  <c:v>2.19</c:v>
                </c:pt>
                <c:pt idx="1100">
                  <c:v>2.17</c:v>
                </c:pt>
                <c:pt idx="1101">
                  <c:v>2.17</c:v>
                </c:pt>
                <c:pt idx="1102">
                  <c:v>2.1800000000000002</c:v>
                </c:pt>
                <c:pt idx="1103">
                  <c:v>2.21</c:v>
                </c:pt>
                <c:pt idx="1104">
                  <c:v>2.1800000000000002</c:v>
                </c:pt>
                <c:pt idx="1105">
                  <c:v>2.13</c:v>
                </c:pt>
                <c:pt idx="1106">
                  <c:v>2.14</c:v>
                </c:pt>
                <c:pt idx="1107">
                  <c:v>2.15</c:v>
                </c:pt>
                <c:pt idx="1108">
                  <c:v>2.17</c:v>
                </c:pt>
                <c:pt idx="1109">
                  <c:v>2.17</c:v>
                </c:pt>
                <c:pt idx="1110">
                  <c:v>2.16</c:v>
                </c:pt>
                <c:pt idx="1111">
                  <c:v>2.17</c:v>
                </c:pt>
                <c:pt idx="1112">
                  <c:v>2.2000000000000002</c:v>
                </c:pt>
                <c:pt idx="1113">
                  <c:v>2.2000000000000002</c:v>
                </c:pt>
                <c:pt idx="1114">
                  <c:v>2.16</c:v>
                </c:pt>
                <c:pt idx="1115">
                  <c:v>2.1800000000000002</c:v>
                </c:pt>
                <c:pt idx="1116">
                  <c:v>2.1800000000000002</c:v>
                </c:pt>
                <c:pt idx="1117">
                  <c:v>2.1800000000000002</c:v>
                </c:pt>
                <c:pt idx="1118">
                  <c:v>2.21</c:v>
                </c:pt>
                <c:pt idx="1119">
                  <c:v>2.16</c:v>
                </c:pt>
                <c:pt idx="1120">
                  <c:v>2.15</c:v>
                </c:pt>
                <c:pt idx="1121">
                  <c:v>2.16</c:v>
                </c:pt>
                <c:pt idx="1122">
                  <c:v>2.19</c:v>
                </c:pt>
                <c:pt idx="1123">
                  <c:v>2.21</c:v>
                </c:pt>
                <c:pt idx="1124">
                  <c:v>2.2000000000000002</c:v>
                </c:pt>
                <c:pt idx="1125">
                  <c:v>2.2200000000000002</c:v>
                </c:pt>
                <c:pt idx="1126">
                  <c:v>2.2200000000000002</c:v>
                </c:pt>
                <c:pt idx="1127">
                  <c:v>2.21</c:v>
                </c:pt>
                <c:pt idx="1128">
                  <c:v>2.2200000000000002</c:v>
                </c:pt>
                <c:pt idx="1129">
                  <c:v>2.2599999999999998</c:v>
                </c:pt>
                <c:pt idx="1130">
                  <c:v>2.2000000000000002</c:v>
                </c:pt>
                <c:pt idx="1131">
                  <c:v>2.17</c:v>
                </c:pt>
                <c:pt idx="1132">
                  <c:v>2.17</c:v>
                </c:pt>
                <c:pt idx="1133">
                  <c:v>2.19</c:v>
                </c:pt>
                <c:pt idx="1134">
                  <c:v>2.1800000000000002</c:v>
                </c:pt>
                <c:pt idx="1135">
                  <c:v>2.21</c:v>
                </c:pt>
                <c:pt idx="1136">
                  <c:v>2.17</c:v>
                </c:pt>
                <c:pt idx="1137">
                  <c:v>2.17</c:v>
                </c:pt>
                <c:pt idx="1138">
                  <c:v>2.1800000000000002</c:v>
                </c:pt>
                <c:pt idx="1139">
                  <c:v>2.23</c:v>
                </c:pt>
                <c:pt idx="1140">
                  <c:v>2.2000000000000002</c:v>
                </c:pt>
                <c:pt idx="1141">
                  <c:v>2.2000000000000002</c:v>
                </c:pt>
                <c:pt idx="1142">
                  <c:v>2.19</c:v>
                </c:pt>
                <c:pt idx="1143">
                  <c:v>2.13</c:v>
                </c:pt>
                <c:pt idx="1144">
                  <c:v>2.15</c:v>
                </c:pt>
                <c:pt idx="1145">
                  <c:v>2.16</c:v>
                </c:pt>
                <c:pt idx="1146">
                  <c:v>2.16</c:v>
                </c:pt>
                <c:pt idx="1147">
                  <c:v>2.16</c:v>
                </c:pt>
                <c:pt idx="1148">
                  <c:v>2.19</c:v>
                </c:pt>
                <c:pt idx="1149">
                  <c:v>2.19</c:v>
                </c:pt>
                <c:pt idx="1150">
                  <c:v>2.19</c:v>
                </c:pt>
                <c:pt idx="1151">
                  <c:v>2.15</c:v>
                </c:pt>
                <c:pt idx="1152">
                  <c:v>2.15</c:v>
                </c:pt>
                <c:pt idx="1153">
                  <c:v>2.14</c:v>
                </c:pt>
                <c:pt idx="1154">
                  <c:v>2.15</c:v>
                </c:pt>
                <c:pt idx="1155">
                  <c:v>2.16</c:v>
                </c:pt>
                <c:pt idx="1156">
                  <c:v>2.15</c:v>
                </c:pt>
                <c:pt idx="1157">
                  <c:v>2.17</c:v>
                </c:pt>
                <c:pt idx="1158">
                  <c:v>2.13</c:v>
                </c:pt>
                <c:pt idx="1159">
                  <c:v>2.13</c:v>
                </c:pt>
                <c:pt idx="1160">
                  <c:v>2.13</c:v>
                </c:pt>
                <c:pt idx="1161">
                  <c:v>2.13</c:v>
                </c:pt>
                <c:pt idx="1162">
                  <c:v>2.11</c:v>
                </c:pt>
                <c:pt idx="1163">
                  <c:v>2.11</c:v>
                </c:pt>
                <c:pt idx="1164">
                  <c:v>2.13</c:v>
                </c:pt>
                <c:pt idx="1165">
                  <c:v>2.13</c:v>
                </c:pt>
                <c:pt idx="1166">
                  <c:v>2.12</c:v>
                </c:pt>
                <c:pt idx="1167">
                  <c:v>2.1</c:v>
                </c:pt>
                <c:pt idx="1168">
                  <c:v>2.09</c:v>
                </c:pt>
                <c:pt idx="1169">
                  <c:v>2.1</c:v>
                </c:pt>
                <c:pt idx="1170">
                  <c:v>2.1</c:v>
                </c:pt>
                <c:pt idx="1171">
                  <c:v>2.1</c:v>
                </c:pt>
                <c:pt idx="1172">
                  <c:v>2.0699999999999998</c:v>
                </c:pt>
                <c:pt idx="1173">
                  <c:v>2.11</c:v>
                </c:pt>
                <c:pt idx="1174">
                  <c:v>2.13</c:v>
                </c:pt>
                <c:pt idx="1175">
                  <c:v>2.13</c:v>
                </c:pt>
                <c:pt idx="1176">
                  <c:v>2.13</c:v>
                </c:pt>
                <c:pt idx="1177">
                  <c:v>2.13</c:v>
                </c:pt>
                <c:pt idx="1178">
                  <c:v>2.16</c:v>
                </c:pt>
                <c:pt idx="1179">
                  <c:v>2.14</c:v>
                </c:pt>
                <c:pt idx="1180">
                  <c:v>2.15</c:v>
                </c:pt>
                <c:pt idx="1181">
                  <c:v>2.13</c:v>
                </c:pt>
                <c:pt idx="1182">
                  <c:v>2.15</c:v>
                </c:pt>
                <c:pt idx="1183">
                  <c:v>2.11</c:v>
                </c:pt>
                <c:pt idx="1184">
                  <c:v>2.11</c:v>
                </c:pt>
                <c:pt idx="1185">
                  <c:v>2.1</c:v>
                </c:pt>
                <c:pt idx="1186">
                  <c:v>2.13</c:v>
                </c:pt>
                <c:pt idx="1187">
                  <c:v>2.15</c:v>
                </c:pt>
                <c:pt idx="1188">
                  <c:v>2.15</c:v>
                </c:pt>
                <c:pt idx="1189">
                  <c:v>2.1</c:v>
                </c:pt>
                <c:pt idx="1190">
                  <c:v>2.12</c:v>
                </c:pt>
                <c:pt idx="1191">
                  <c:v>2.11</c:v>
                </c:pt>
                <c:pt idx="1192">
                  <c:v>2.11</c:v>
                </c:pt>
                <c:pt idx="1193">
                  <c:v>2.1</c:v>
                </c:pt>
                <c:pt idx="1194">
                  <c:v>2.09</c:v>
                </c:pt>
                <c:pt idx="1195">
                  <c:v>2.15</c:v>
                </c:pt>
                <c:pt idx="1196">
                  <c:v>2.14</c:v>
                </c:pt>
                <c:pt idx="1197">
                  <c:v>2.14</c:v>
                </c:pt>
                <c:pt idx="1198">
                  <c:v>2.11</c:v>
                </c:pt>
                <c:pt idx="1199">
                  <c:v>2.12</c:v>
                </c:pt>
                <c:pt idx="1200">
                  <c:v>2.1</c:v>
                </c:pt>
                <c:pt idx="1201">
                  <c:v>2.12</c:v>
                </c:pt>
                <c:pt idx="1202">
                  <c:v>2.1</c:v>
                </c:pt>
                <c:pt idx="1203">
                  <c:v>2.09</c:v>
                </c:pt>
                <c:pt idx="1204">
                  <c:v>2.09</c:v>
                </c:pt>
                <c:pt idx="1205">
                  <c:v>2.11</c:v>
                </c:pt>
                <c:pt idx="1206">
                  <c:v>2.15</c:v>
                </c:pt>
                <c:pt idx="1207">
                  <c:v>2.14</c:v>
                </c:pt>
                <c:pt idx="1208">
                  <c:v>2.11</c:v>
                </c:pt>
                <c:pt idx="1209">
                  <c:v>2.1</c:v>
                </c:pt>
                <c:pt idx="1210">
                  <c:v>2.11</c:v>
                </c:pt>
                <c:pt idx="1211">
                  <c:v>2.11</c:v>
                </c:pt>
                <c:pt idx="1212">
                  <c:v>2.11</c:v>
                </c:pt>
                <c:pt idx="1213">
                  <c:v>2.12</c:v>
                </c:pt>
                <c:pt idx="1214">
                  <c:v>2.12</c:v>
                </c:pt>
                <c:pt idx="1215">
                  <c:v>2.14</c:v>
                </c:pt>
                <c:pt idx="1216">
                  <c:v>2.12</c:v>
                </c:pt>
                <c:pt idx="1217">
                  <c:v>2.1</c:v>
                </c:pt>
                <c:pt idx="1218">
                  <c:v>2.11</c:v>
                </c:pt>
                <c:pt idx="1219">
                  <c:v>2.14</c:v>
                </c:pt>
                <c:pt idx="1220">
                  <c:v>2.15</c:v>
                </c:pt>
                <c:pt idx="1221">
                  <c:v>2.14</c:v>
                </c:pt>
                <c:pt idx="1222">
                  <c:v>2.14</c:v>
                </c:pt>
                <c:pt idx="1223">
                  <c:v>2.14</c:v>
                </c:pt>
                <c:pt idx="1224">
                  <c:v>2.15</c:v>
                </c:pt>
                <c:pt idx="1225">
                  <c:v>2.14</c:v>
                </c:pt>
                <c:pt idx="1226">
                  <c:v>2.12</c:v>
                </c:pt>
                <c:pt idx="1227">
                  <c:v>2.13</c:v>
                </c:pt>
                <c:pt idx="1228">
                  <c:v>2.13</c:v>
                </c:pt>
                <c:pt idx="1229">
                  <c:v>2.14</c:v>
                </c:pt>
                <c:pt idx="1230">
                  <c:v>2.15</c:v>
                </c:pt>
                <c:pt idx="1231">
                  <c:v>2.14</c:v>
                </c:pt>
                <c:pt idx="1232">
                  <c:v>2.15</c:v>
                </c:pt>
                <c:pt idx="1233">
                  <c:v>2.17</c:v>
                </c:pt>
                <c:pt idx="1234">
                  <c:v>2.13</c:v>
                </c:pt>
                <c:pt idx="1235">
                  <c:v>2.13</c:v>
                </c:pt>
                <c:pt idx="1236">
                  <c:v>2.16</c:v>
                </c:pt>
                <c:pt idx="1237">
                  <c:v>2.14</c:v>
                </c:pt>
                <c:pt idx="1238">
                  <c:v>2.12</c:v>
                </c:pt>
                <c:pt idx="1239">
                  <c:v>2.14</c:v>
                </c:pt>
                <c:pt idx="1240">
                  <c:v>2.12</c:v>
                </c:pt>
                <c:pt idx="1241">
                  <c:v>2.12</c:v>
                </c:pt>
                <c:pt idx="1242">
                  <c:v>2.12</c:v>
                </c:pt>
                <c:pt idx="1243">
                  <c:v>2.1</c:v>
                </c:pt>
                <c:pt idx="1244">
                  <c:v>2.09</c:v>
                </c:pt>
                <c:pt idx="1245">
                  <c:v>2.1</c:v>
                </c:pt>
                <c:pt idx="1246">
                  <c:v>2.11</c:v>
                </c:pt>
                <c:pt idx="1247">
                  <c:v>2.1</c:v>
                </c:pt>
                <c:pt idx="1248">
                  <c:v>2.08</c:v>
                </c:pt>
                <c:pt idx="1249">
                  <c:v>2.08</c:v>
                </c:pt>
                <c:pt idx="1250">
                  <c:v>2.1</c:v>
                </c:pt>
                <c:pt idx="1251">
                  <c:v>2.11</c:v>
                </c:pt>
                <c:pt idx="1252">
                  <c:v>2.11</c:v>
                </c:pt>
                <c:pt idx="1253">
                  <c:v>2.1</c:v>
                </c:pt>
                <c:pt idx="1254">
                  <c:v>2.12</c:v>
                </c:pt>
                <c:pt idx="1255">
                  <c:v>2.13</c:v>
                </c:pt>
                <c:pt idx="1256">
                  <c:v>2.11</c:v>
                </c:pt>
                <c:pt idx="1257">
                  <c:v>2.09</c:v>
                </c:pt>
                <c:pt idx="1258">
                  <c:v>2.09</c:v>
                </c:pt>
                <c:pt idx="1259">
                  <c:v>2.09</c:v>
                </c:pt>
                <c:pt idx="1260">
                  <c:v>2.08</c:v>
                </c:pt>
                <c:pt idx="1261">
                  <c:v>2.1</c:v>
                </c:pt>
                <c:pt idx="1262">
                  <c:v>2.13</c:v>
                </c:pt>
                <c:pt idx="1263">
                  <c:v>2.17</c:v>
                </c:pt>
                <c:pt idx="1264">
                  <c:v>2.17</c:v>
                </c:pt>
                <c:pt idx="1265">
                  <c:v>2.15</c:v>
                </c:pt>
                <c:pt idx="1266">
                  <c:v>2.16</c:v>
                </c:pt>
                <c:pt idx="1267">
                  <c:v>2.14</c:v>
                </c:pt>
                <c:pt idx="1268">
                  <c:v>2.14</c:v>
                </c:pt>
                <c:pt idx="1269">
                  <c:v>2.11</c:v>
                </c:pt>
                <c:pt idx="1270">
                  <c:v>2.16</c:v>
                </c:pt>
                <c:pt idx="1271">
                  <c:v>2.16</c:v>
                </c:pt>
                <c:pt idx="1272">
                  <c:v>2.16</c:v>
                </c:pt>
                <c:pt idx="1273">
                  <c:v>2.17</c:v>
                </c:pt>
                <c:pt idx="1274">
                  <c:v>2.15</c:v>
                </c:pt>
                <c:pt idx="1275">
                  <c:v>2.14</c:v>
                </c:pt>
                <c:pt idx="1276">
                  <c:v>2.12</c:v>
                </c:pt>
                <c:pt idx="1277">
                  <c:v>2.11</c:v>
                </c:pt>
                <c:pt idx="1278">
                  <c:v>2.13</c:v>
                </c:pt>
                <c:pt idx="1279">
                  <c:v>2.1</c:v>
                </c:pt>
                <c:pt idx="1280">
                  <c:v>2.12</c:v>
                </c:pt>
                <c:pt idx="1281">
                  <c:v>2.1</c:v>
                </c:pt>
                <c:pt idx="1282">
                  <c:v>2.09</c:v>
                </c:pt>
                <c:pt idx="1283">
                  <c:v>2.11</c:v>
                </c:pt>
                <c:pt idx="1284">
                  <c:v>2.11</c:v>
                </c:pt>
                <c:pt idx="1285">
                  <c:v>2.13</c:v>
                </c:pt>
                <c:pt idx="1286">
                  <c:v>2.13</c:v>
                </c:pt>
                <c:pt idx="1287">
                  <c:v>2.1</c:v>
                </c:pt>
                <c:pt idx="1288">
                  <c:v>2.13</c:v>
                </c:pt>
                <c:pt idx="1289">
                  <c:v>2.14</c:v>
                </c:pt>
                <c:pt idx="1290">
                  <c:v>2.14</c:v>
                </c:pt>
                <c:pt idx="1291">
                  <c:v>2.09</c:v>
                </c:pt>
                <c:pt idx="1292">
                  <c:v>2.06</c:v>
                </c:pt>
                <c:pt idx="1293">
                  <c:v>2.08</c:v>
                </c:pt>
                <c:pt idx="1294">
                  <c:v>2.11</c:v>
                </c:pt>
                <c:pt idx="1295">
                  <c:v>2.09</c:v>
                </c:pt>
                <c:pt idx="1296">
                  <c:v>2.0699999999999998</c:v>
                </c:pt>
                <c:pt idx="1297">
                  <c:v>2.08</c:v>
                </c:pt>
                <c:pt idx="1298">
                  <c:v>2.11</c:v>
                </c:pt>
                <c:pt idx="1299">
                  <c:v>2.14</c:v>
                </c:pt>
                <c:pt idx="1300">
                  <c:v>2.15</c:v>
                </c:pt>
                <c:pt idx="1301">
                  <c:v>2.17</c:v>
                </c:pt>
                <c:pt idx="1302">
                  <c:v>2.14</c:v>
                </c:pt>
                <c:pt idx="1303">
                  <c:v>2.11</c:v>
                </c:pt>
                <c:pt idx="1304">
                  <c:v>2.12</c:v>
                </c:pt>
                <c:pt idx="1305">
                  <c:v>2.1</c:v>
                </c:pt>
                <c:pt idx="1306">
                  <c:v>2.09</c:v>
                </c:pt>
                <c:pt idx="1307">
                  <c:v>2.13</c:v>
                </c:pt>
                <c:pt idx="1308">
                  <c:v>2.1</c:v>
                </c:pt>
                <c:pt idx="1309">
                  <c:v>2.08</c:v>
                </c:pt>
                <c:pt idx="1310">
                  <c:v>2.08</c:v>
                </c:pt>
                <c:pt idx="1311">
                  <c:v>2.1</c:v>
                </c:pt>
                <c:pt idx="1312">
                  <c:v>2.11</c:v>
                </c:pt>
                <c:pt idx="1313">
                  <c:v>2.0699999999999998</c:v>
                </c:pt>
                <c:pt idx="1314">
                  <c:v>2.08</c:v>
                </c:pt>
                <c:pt idx="1315">
                  <c:v>2.1</c:v>
                </c:pt>
                <c:pt idx="1316">
                  <c:v>2.1</c:v>
                </c:pt>
                <c:pt idx="1317">
                  <c:v>2.11</c:v>
                </c:pt>
                <c:pt idx="1318">
                  <c:v>2.1</c:v>
                </c:pt>
                <c:pt idx="1319">
                  <c:v>2.12</c:v>
                </c:pt>
                <c:pt idx="1320">
                  <c:v>2.12</c:v>
                </c:pt>
                <c:pt idx="1321">
                  <c:v>2.09</c:v>
                </c:pt>
                <c:pt idx="1322">
                  <c:v>2.08</c:v>
                </c:pt>
                <c:pt idx="1323">
                  <c:v>2.0699999999999998</c:v>
                </c:pt>
                <c:pt idx="1324">
                  <c:v>2.09</c:v>
                </c:pt>
                <c:pt idx="1325">
                  <c:v>2.08</c:v>
                </c:pt>
                <c:pt idx="1326">
                  <c:v>2.06</c:v>
                </c:pt>
                <c:pt idx="1327">
                  <c:v>2.0699999999999998</c:v>
                </c:pt>
                <c:pt idx="1328">
                  <c:v>2.08</c:v>
                </c:pt>
                <c:pt idx="1329">
                  <c:v>2.1</c:v>
                </c:pt>
                <c:pt idx="1330">
                  <c:v>2.1</c:v>
                </c:pt>
                <c:pt idx="1331">
                  <c:v>2.1</c:v>
                </c:pt>
                <c:pt idx="1332">
                  <c:v>2.1</c:v>
                </c:pt>
                <c:pt idx="1333">
                  <c:v>2.14</c:v>
                </c:pt>
                <c:pt idx="1334">
                  <c:v>2.11</c:v>
                </c:pt>
                <c:pt idx="1335">
                  <c:v>2.12</c:v>
                </c:pt>
                <c:pt idx="1336">
                  <c:v>2.11</c:v>
                </c:pt>
                <c:pt idx="1337">
                  <c:v>2.09</c:v>
                </c:pt>
                <c:pt idx="1338">
                  <c:v>2.13</c:v>
                </c:pt>
                <c:pt idx="1339">
                  <c:v>2.11</c:v>
                </c:pt>
                <c:pt idx="1340">
                  <c:v>2.15</c:v>
                </c:pt>
                <c:pt idx="1341">
                  <c:v>2.13</c:v>
                </c:pt>
                <c:pt idx="1342">
                  <c:v>2.15</c:v>
                </c:pt>
                <c:pt idx="1343">
                  <c:v>2.15</c:v>
                </c:pt>
                <c:pt idx="1344">
                  <c:v>2.12</c:v>
                </c:pt>
                <c:pt idx="1345">
                  <c:v>2.11</c:v>
                </c:pt>
                <c:pt idx="1346">
                  <c:v>2.14</c:v>
                </c:pt>
                <c:pt idx="1347">
                  <c:v>2.14</c:v>
                </c:pt>
                <c:pt idx="1348">
                  <c:v>2.09</c:v>
                </c:pt>
                <c:pt idx="1349">
                  <c:v>2.11</c:v>
                </c:pt>
                <c:pt idx="1350">
                  <c:v>2.16</c:v>
                </c:pt>
                <c:pt idx="1351">
                  <c:v>2.15</c:v>
                </c:pt>
                <c:pt idx="1352">
                  <c:v>2.14</c:v>
                </c:pt>
                <c:pt idx="1353">
                  <c:v>2.12</c:v>
                </c:pt>
                <c:pt idx="1354">
                  <c:v>2.13</c:v>
                </c:pt>
                <c:pt idx="1355">
                  <c:v>2.13</c:v>
                </c:pt>
                <c:pt idx="1356">
                  <c:v>2.1</c:v>
                </c:pt>
                <c:pt idx="1357">
                  <c:v>2.09</c:v>
                </c:pt>
                <c:pt idx="1358">
                  <c:v>2.09</c:v>
                </c:pt>
                <c:pt idx="1359">
                  <c:v>2.0699999999999998</c:v>
                </c:pt>
                <c:pt idx="1360">
                  <c:v>2.0699999999999998</c:v>
                </c:pt>
                <c:pt idx="1361">
                  <c:v>2.06</c:v>
                </c:pt>
                <c:pt idx="1362">
                  <c:v>2.0699999999999998</c:v>
                </c:pt>
                <c:pt idx="1363">
                  <c:v>2.15</c:v>
                </c:pt>
                <c:pt idx="1364">
                  <c:v>2.17</c:v>
                </c:pt>
                <c:pt idx="1365">
                  <c:v>2.15</c:v>
                </c:pt>
                <c:pt idx="1366">
                  <c:v>2.15</c:v>
                </c:pt>
                <c:pt idx="1367">
                  <c:v>2.15</c:v>
                </c:pt>
                <c:pt idx="1368">
                  <c:v>2.17</c:v>
                </c:pt>
                <c:pt idx="1369">
                  <c:v>2.17</c:v>
                </c:pt>
                <c:pt idx="1370">
                  <c:v>2.16</c:v>
                </c:pt>
                <c:pt idx="1371">
                  <c:v>2.15</c:v>
                </c:pt>
                <c:pt idx="1372">
                  <c:v>2.15</c:v>
                </c:pt>
                <c:pt idx="1373">
                  <c:v>2.17</c:v>
                </c:pt>
                <c:pt idx="1374">
                  <c:v>2.16</c:v>
                </c:pt>
                <c:pt idx="1375">
                  <c:v>2.14</c:v>
                </c:pt>
                <c:pt idx="1376">
                  <c:v>2.12</c:v>
                </c:pt>
                <c:pt idx="1377">
                  <c:v>2.14</c:v>
                </c:pt>
                <c:pt idx="1378">
                  <c:v>2.13</c:v>
                </c:pt>
                <c:pt idx="1379">
                  <c:v>2.1</c:v>
                </c:pt>
                <c:pt idx="1380">
                  <c:v>2.12</c:v>
                </c:pt>
                <c:pt idx="1381">
                  <c:v>2.15</c:v>
                </c:pt>
                <c:pt idx="1382">
                  <c:v>2.16</c:v>
                </c:pt>
                <c:pt idx="1383">
                  <c:v>2.17</c:v>
                </c:pt>
                <c:pt idx="1384">
                  <c:v>2.14</c:v>
                </c:pt>
                <c:pt idx="1385">
                  <c:v>2.1800000000000002</c:v>
                </c:pt>
                <c:pt idx="1386">
                  <c:v>2.14</c:v>
                </c:pt>
                <c:pt idx="1387">
                  <c:v>2.14</c:v>
                </c:pt>
                <c:pt idx="1388">
                  <c:v>2.16</c:v>
                </c:pt>
                <c:pt idx="1389">
                  <c:v>2.15</c:v>
                </c:pt>
                <c:pt idx="1390">
                  <c:v>2.13</c:v>
                </c:pt>
                <c:pt idx="1391">
                  <c:v>2.13</c:v>
                </c:pt>
                <c:pt idx="1392">
                  <c:v>2.12</c:v>
                </c:pt>
                <c:pt idx="1393">
                  <c:v>2.12</c:v>
                </c:pt>
                <c:pt idx="1394">
                  <c:v>2.12</c:v>
                </c:pt>
                <c:pt idx="1395">
                  <c:v>2.14</c:v>
                </c:pt>
                <c:pt idx="1396">
                  <c:v>2.13</c:v>
                </c:pt>
                <c:pt idx="1397">
                  <c:v>2.13</c:v>
                </c:pt>
                <c:pt idx="1398">
                  <c:v>2.12</c:v>
                </c:pt>
                <c:pt idx="1399">
                  <c:v>2.12</c:v>
                </c:pt>
                <c:pt idx="1400">
                  <c:v>2.13</c:v>
                </c:pt>
                <c:pt idx="1401">
                  <c:v>2.09</c:v>
                </c:pt>
                <c:pt idx="1402">
                  <c:v>2.12</c:v>
                </c:pt>
                <c:pt idx="1403">
                  <c:v>2.1800000000000002</c:v>
                </c:pt>
                <c:pt idx="1404">
                  <c:v>2.15</c:v>
                </c:pt>
                <c:pt idx="1405">
                  <c:v>2.15</c:v>
                </c:pt>
                <c:pt idx="1406">
                  <c:v>2.16</c:v>
                </c:pt>
                <c:pt idx="1407">
                  <c:v>2.17</c:v>
                </c:pt>
                <c:pt idx="1408">
                  <c:v>2.15</c:v>
                </c:pt>
                <c:pt idx="1409">
                  <c:v>2.13</c:v>
                </c:pt>
                <c:pt idx="1410">
                  <c:v>2.13</c:v>
                </c:pt>
                <c:pt idx="1411">
                  <c:v>2.0699999999999998</c:v>
                </c:pt>
                <c:pt idx="1412">
                  <c:v>2.1</c:v>
                </c:pt>
                <c:pt idx="1413">
                  <c:v>2.08</c:v>
                </c:pt>
                <c:pt idx="1414">
                  <c:v>2.09</c:v>
                </c:pt>
                <c:pt idx="1415">
                  <c:v>2.11</c:v>
                </c:pt>
                <c:pt idx="1416">
                  <c:v>2.12</c:v>
                </c:pt>
                <c:pt idx="1417">
                  <c:v>2.14</c:v>
                </c:pt>
                <c:pt idx="1418">
                  <c:v>2.12</c:v>
                </c:pt>
                <c:pt idx="1419">
                  <c:v>2.13</c:v>
                </c:pt>
                <c:pt idx="1420">
                  <c:v>2.11</c:v>
                </c:pt>
                <c:pt idx="1421">
                  <c:v>2.1</c:v>
                </c:pt>
                <c:pt idx="1422">
                  <c:v>2.1</c:v>
                </c:pt>
                <c:pt idx="1423">
                  <c:v>2.11</c:v>
                </c:pt>
                <c:pt idx="1424">
                  <c:v>2.11</c:v>
                </c:pt>
                <c:pt idx="1425">
                  <c:v>2.13</c:v>
                </c:pt>
                <c:pt idx="1426">
                  <c:v>2.1</c:v>
                </c:pt>
                <c:pt idx="1427">
                  <c:v>2.14</c:v>
                </c:pt>
                <c:pt idx="1428">
                  <c:v>2.16</c:v>
                </c:pt>
                <c:pt idx="1429">
                  <c:v>2.14</c:v>
                </c:pt>
                <c:pt idx="1430">
                  <c:v>2.11</c:v>
                </c:pt>
                <c:pt idx="1431">
                  <c:v>2.06</c:v>
                </c:pt>
                <c:pt idx="1432">
                  <c:v>2.06</c:v>
                </c:pt>
                <c:pt idx="1433">
                  <c:v>2.0699999999999998</c:v>
                </c:pt>
                <c:pt idx="1434">
                  <c:v>2.12</c:v>
                </c:pt>
                <c:pt idx="1435">
                  <c:v>2.09</c:v>
                </c:pt>
                <c:pt idx="1436">
                  <c:v>2.12</c:v>
                </c:pt>
                <c:pt idx="1437">
                  <c:v>2.1</c:v>
                </c:pt>
                <c:pt idx="1438">
                  <c:v>2.1</c:v>
                </c:pt>
                <c:pt idx="1439">
                  <c:v>2.0699999999999998</c:v>
                </c:pt>
                <c:pt idx="1440">
                  <c:v>2.0699999999999998</c:v>
                </c:pt>
                <c:pt idx="1441">
                  <c:v>2.08</c:v>
                </c:pt>
                <c:pt idx="1442">
                  <c:v>2.09</c:v>
                </c:pt>
                <c:pt idx="1443">
                  <c:v>2.09</c:v>
                </c:pt>
                <c:pt idx="1444">
                  <c:v>2.08</c:v>
                </c:pt>
                <c:pt idx="1445">
                  <c:v>2.0699999999999998</c:v>
                </c:pt>
                <c:pt idx="1446">
                  <c:v>2.1</c:v>
                </c:pt>
                <c:pt idx="1447">
                  <c:v>2.1</c:v>
                </c:pt>
                <c:pt idx="1448">
                  <c:v>2.09</c:v>
                </c:pt>
                <c:pt idx="1449">
                  <c:v>2.0699999999999998</c:v>
                </c:pt>
                <c:pt idx="1450">
                  <c:v>2.08</c:v>
                </c:pt>
                <c:pt idx="1451">
                  <c:v>2.08</c:v>
                </c:pt>
                <c:pt idx="1452">
                  <c:v>2.08</c:v>
                </c:pt>
                <c:pt idx="1453">
                  <c:v>2.0499999999999998</c:v>
                </c:pt>
                <c:pt idx="1454">
                  <c:v>2.08</c:v>
                </c:pt>
                <c:pt idx="1455">
                  <c:v>2.09</c:v>
                </c:pt>
                <c:pt idx="1456">
                  <c:v>2.11</c:v>
                </c:pt>
                <c:pt idx="1457">
                  <c:v>2.09</c:v>
                </c:pt>
                <c:pt idx="1458">
                  <c:v>2.09</c:v>
                </c:pt>
                <c:pt idx="1459">
                  <c:v>2.11</c:v>
                </c:pt>
                <c:pt idx="1460">
                  <c:v>2.13</c:v>
                </c:pt>
                <c:pt idx="1461">
                  <c:v>2.13</c:v>
                </c:pt>
                <c:pt idx="1462">
                  <c:v>2.08</c:v>
                </c:pt>
                <c:pt idx="1463">
                  <c:v>2.11</c:v>
                </c:pt>
                <c:pt idx="1464">
                  <c:v>2.12</c:v>
                </c:pt>
                <c:pt idx="1465">
                  <c:v>2.1</c:v>
                </c:pt>
                <c:pt idx="1466">
                  <c:v>2.15</c:v>
                </c:pt>
                <c:pt idx="1467">
                  <c:v>2.13</c:v>
                </c:pt>
                <c:pt idx="1468">
                  <c:v>2.11</c:v>
                </c:pt>
                <c:pt idx="1469">
                  <c:v>2.11</c:v>
                </c:pt>
                <c:pt idx="1470">
                  <c:v>2.08</c:v>
                </c:pt>
                <c:pt idx="1471">
                  <c:v>2.0699999999999998</c:v>
                </c:pt>
                <c:pt idx="1472">
                  <c:v>2.0699999999999998</c:v>
                </c:pt>
                <c:pt idx="1473">
                  <c:v>2.09</c:v>
                </c:pt>
                <c:pt idx="1474">
                  <c:v>2.11</c:v>
                </c:pt>
                <c:pt idx="1475">
                  <c:v>2.1</c:v>
                </c:pt>
                <c:pt idx="1476">
                  <c:v>2.13</c:v>
                </c:pt>
                <c:pt idx="1477">
                  <c:v>2.14</c:v>
                </c:pt>
                <c:pt idx="1478">
                  <c:v>2.12</c:v>
                </c:pt>
                <c:pt idx="1479">
                  <c:v>2.11</c:v>
                </c:pt>
                <c:pt idx="1480">
                  <c:v>2.09</c:v>
                </c:pt>
                <c:pt idx="1481">
                  <c:v>2.1</c:v>
                </c:pt>
                <c:pt idx="1482">
                  <c:v>2.1</c:v>
                </c:pt>
                <c:pt idx="1483">
                  <c:v>2.11</c:v>
                </c:pt>
                <c:pt idx="1484">
                  <c:v>2.09</c:v>
                </c:pt>
                <c:pt idx="1485">
                  <c:v>2.11</c:v>
                </c:pt>
                <c:pt idx="1486">
                  <c:v>2.11</c:v>
                </c:pt>
                <c:pt idx="1487">
                  <c:v>2.09</c:v>
                </c:pt>
                <c:pt idx="1488">
                  <c:v>2.11</c:v>
                </c:pt>
                <c:pt idx="1489">
                  <c:v>2.16</c:v>
                </c:pt>
                <c:pt idx="1490">
                  <c:v>2.14</c:v>
                </c:pt>
                <c:pt idx="1491">
                  <c:v>2.11</c:v>
                </c:pt>
                <c:pt idx="1492">
                  <c:v>2.11</c:v>
                </c:pt>
                <c:pt idx="1493">
                  <c:v>2.12</c:v>
                </c:pt>
                <c:pt idx="1494">
                  <c:v>2.15</c:v>
                </c:pt>
                <c:pt idx="1495">
                  <c:v>2.14</c:v>
                </c:pt>
                <c:pt idx="1496">
                  <c:v>2.11</c:v>
                </c:pt>
                <c:pt idx="1497">
                  <c:v>2.14</c:v>
                </c:pt>
                <c:pt idx="1498">
                  <c:v>2.13</c:v>
                </c:pt>
                <c:pt idx="1499">
                  <c:v>2.1</c:v>
                </c:pt>
                <c:pt idx="1500">
                  <c:v>2.09</c:v>
                </c:pt>
                <c:pt idx="1501">
                  <c:v>2.08</c:v>
                </c:pt>
                <c:pt idx="1502">
                  <c:v>2.09</c:v>
                </c:pt>
                <c:pt idx="1503">
                  <c:v>2.0699999999999998</c:v>
                </c:pt>
                <c:pt idx="1504">
                  <c:v>2.06</c:v>
                </c:pt>
                <c:pt idx="1505">
                  <c:v>2.06</c:v>
                </c:pt>
                <c:pt idx="1506">
                  <c:v>2.08</c:v>
                </c:pt>
                <c:pt idx="1507">
                  <c:v>2.1</c:v>
                </c:pt>
                <c:pt idx="1508">
                  <c:v>2.09</c:v>
                </c:pt>
                <c:pt idx="1509">
                  <c:v>2.1</c:v>
                </c:pt>
                <c:pt idx="1510">
                  <c:v>2.1</c:v>
                </c:pt>
                <c:pt idx="1511">
                  <c:v>2.1</c:v>
                </c:pt>
                <c:pt idx="1512">
                  <c:v>2.1</c:v>
                </c:pt>
                <c:pt idx="1513">
                  <c:v>2.08</c:v>
                </c:pt>
                <c:pt idx="1514">
                  <c:v>2.1</c:v>
                </c:pt>
                <c:pt idx="1515">
                  <c:v>2.1</c:v>
                </c:pt>
                <c:pt idx="1516">
                  <c:v>2.0699999999999998</c:v>
                </c:pt>
                <c:pt idx="1517">
                  <c:v>2.0499999999999998</c:v>
                </c:pt>
                <c:pt idx="1518">
                  <c:v>2.0499999999999998</c:v>
                </c:pt>
                <c:pt idx="1519">
                  <c:v>2.06</c:v>
                </c:pt>
                <c:pt idx="1520">
                  <c:v>2.06</c:v>
                </c:pt>
                <c:pt idx="1521">
                  <c:v>2.0699999999999998</c:v>
                </c:pt>
                <c:pt idx="1522">
                  <c:v>2.09</c:v>
                </c:pt>
                <c:pt idx="1523">
                  <c:v>2.09</c:v>
                </c:pt>
                <c:pt idx="1524">
                  <c:v>2.11</c:v>
                </c:pt>
                <c:pt idx="1525">
                  <c:v>2.11</c:v>
                </c:pt>
                <c:pt idx="1526">
                  <c:v>2.09</c:v>
                </c:pt>
                <c:pt idx="1527">
                  <c:v>2.08</c:v>
                </c:pt>
                <c:pt idx="1528">
                  <c:v>2.08</c:v>
                </c:pt>
                <c:pt idx="1529">
                  <c:v>2.09</c:v>
                </c:pt>
                <c:pt idx="1530">
                  <c:v>2.08</c:v>
                </c:pt>
                <c:pt idx="1531">
                  <c:v>2.06</c:v>
                </c:pt>
                <c:pt idx="1532">
                  <c:v>2.06</c:v>
                </c:pt>
                <c:pt idx="1533">
                  <c:v>2.0699999999999998</c:v>
                </c:pt>
                <c:pt idx="1534">
                  <c:v>2.06</c:v>
                </c:pt>
                <c:pt idx="1535">
                  <c:v>2.04</c:v>
                </c:pt>
                <c:pt idx="1536">
                  <c:v>2.0499999999999998</c:v>
                </c:pt>
                <c:pt idx="1537">
                  <c:v>2.06</c:v>
                </c:pt>
                <c:pt idx="1538">
                  <c:v>2.0499999999999998</c:v>
                </c:pt>
                <c:pt idx="1539">
                  <c:v>2.0499999999999998</c:v>
                </c:pt>
                <c:pt idx="1540">
                  <c:v>2.0499999999999998</c:v>
                </c:pt>
                <c:pt idx="1541">
                  <c:v>2.06</c:v>
                </c:pt>
                <c:pt idx="1542">
                  <c:v>2.0699999999999998</c:v>
                </c:pt>
                <c:pt idx="1543">
                  <c:v>2.0699999999999998</c:v>
                </c:pt>
                <c:pt idx="1544">
                  <c:v>2.09</c:v>
                </c:pt>
                <c:pt idx="1545">
                  <c:v>2.12</c:v>
                </c:pt>
                <c:pt idx="1546">
                  <c:v>2.09</c:v>
                </c:pt>
                <c:pt idx="1547">
                  <c:v>2.1</c:v>
                </c:pt>
                <c:pt idx="1548">
                  <c:v>2.0699999999999998</c:v>
                </c:pt>
                <c:pt idx="1549">
                  <c:v>2.0699999999999998</c:v>
                </c:pt>
                <c:pt idx="1550">
                  <c:v>2.0699999999999998</c:v>
                </c:pt>
                <c:pt idx="1551">
                  <c:v>2.08</c:v>
                </c:pt>
                <c:pt idx="1552">
                  <c:v>2.0499999999999998</c:v>
                </c:pt>
                <c:pt idx="1553">
                  <c:v>2.06</c:v>
                </c:pt>
                <c:pt idx="1554">
                  <c:v>2.08</c:v>
                </c:pt>
                <c:pt idx="1555">
                  <c:v>2.08</c:v>
                </c:pt>
                <c:pt idx="1556">
                  <c:v>2.06</c:v>
                </c:pt>
                <c:pt idx="1557">
                  <c:v>2.0499999999999998</c:v>
                </c:pt>
                <c:pt idx="1558">
                  <c:v>2.0499999999999998</c:v>
                </c:pt>
                <c:pt idx="1559">
                  <c:v>2.0699999999999998</c:v>
                </c:pt>
                <c:pt idx="1560">
                  <c:v>2.0499999999999998</c:v>
                </c:pt>
                <c:pt idx="1561">
                  <c:v>2.06</c:v>
                </c:pt>
                <c:pt idx="1562">
                  <c:v>2.0699999999999998</c:v>
                </c:pt>
                <c:pt idx="1563">
                  <c:v>2.0699999999999998</c:v>
                </c:pt>
                <c:pt idx="1564">
                  <c:v>2.06</c:v>
                </c:pt>
                <c:pt idx="1565">
                  <c:v>2.0499999999999998</c:v>
                </c:pt>
                <c:pt idx="1566">
                  <c:v>2.0699999999999998</c:v>
                </c:pt>
                <c:pt idx="1567">
                  <c:v>2.08</c:v>
                </c:pt>
                <c:pt idx="1568">
                  <c:v>2.0699999999999998</c:v>
                </c:pt>
                <c:pt idx="1569">
                  <c:v>2.04</c:v>
                </c:pt>
                <c:pt idx="1570">
                  <c:v>2.0299999999999998</c:v>
                </c:pt>
                <c:pt idx="1571">
                  <c:v>2.06</c:v>
                </c:pt>
                <c:pt idx="1572">
                  <c:v>2.08</c:v>
                </c:pt>
                <c:pt idx="1573">
                  <c:v>2.06</c:v>
                </c:pt>
                <c:pt idx="1574">
                  <c:v>2.04</c:v>
                </c:pt>
                <c:pt idx="1575">
                  <c:v>2.04</c:v>
                </c:pt>
                <c:pt idx="1576">
                  <c:v>2.0499999999999998</c:v>
                </c:pt>
                <c:pt idx="1577">
                  <c:v>2.0499999999999998</c:v>
                </c:pt>
                <c:pt idx="1578">
                  <c:v>2.04</c:v>
                </c:pt>
                <c:pt idx="1579">
                  <c:v>2.06</c:v>
                </c:pt>
                <c:pt idx="1580">
                  <c:v>2.08</c:v>
                </c:pt>
                <c:pt idx="1581">
                  <c:v>2.0699999999999998</c:v>
                </c:pt>
                <c:pt idx="1582">
                  <c:v>2.1</c:v>
                </c:pt>
                <c:pt idx="1583">
                  <c:v>2.08</c:v>
                </c:pt>
                <c:pt idx="1584">
                  <c:v>2.11</c:v>
                </c:pt>
                <c:pt idx="1585">
                  <c:v>2.12</c:v>
                </c:pt>
                <c:pt idx="1586">
                  <c:v>2.12</c:v>
                </c:pt>
                <c:pt idx="1587">
                  <c:v>2.13</c:v>
                </c:pt>
                <c:pt idx="1588">
                  <c:v>2.14</c:v>
                </c:pt>
                <c:pt idx="1589">
                  <c:v>2.12</c:v>
                </c:pt>
                <c:pt idx="1590">
                  <c:v>2.1</c:v>
                </c:pt>
                <c:pt idx="1591">
                  <c:v>2.12</c:v>
                </c:pt>
                <c:pt idx="1592">
                  <c:v>2.14</c:v>
                </c:pt>
                <c:pt idx="1593">
                  <c:v>2.13</c:v>
                </c:pt>
                <c:pt idx="1594">
                  <c:v>2.06</c:v>
                </c:pt>
                <c:pt idx="1595">
                  <c:v>2.06</c:v>
                </c:pt>
                <c:pt idx="1596">
                  <c:v>2.06</c:v>
                </c:pt>
                <c:pt idx="1597">
                  <c:v>2.08</c:v>
                </c:pt>
                <c:pt idx="1598">
                  <c:v>2.06</c:v>
                </c:pt>
                <c:pt idx="1599">
                  <c:v>2.06</c:v>
                </c:pt>
                <c:pt idx="1600">
                  <c:v>2.0499999999999998</c:v>
                </c:pt>
                <c:pt idx="1601">
                  <c:v>2.1</c:v>
                </c:pt>
                <c:pt idx="1602">
                  <c:v>2.16</c:v>
                </c:pt>
                <c:pt idx="1603">
                  <c:v>2.17</c:v>
                </c:pt>
                <c:pt idx="1604">
                  <c:v>2.12</c:v>
                </c:pt>
                <c:pt idx="1605">
                  <c:v>2.11</c:v>
                </c:pt>
                <c:pt idx="1606">
                  <c:v>2.1</c:v>
                </c:pt>
                <c:pt idx="1607">
                  <c:v>2.14</c:v>
                </c:pt>
                <c:pt idx="1608">
                  <c:v>2.13</c:v>
                </c:pt>
                <c:pt idx="1609">
                  <c:v>2.15</c:v>
                </c:pt>
                <c:pt idx="1610">
                  <c:v>2.13</c:v>
                </c:pt>
                <c:pt idx="1611">
                  <c:v>2.12</c:v>
                </c:pt>
                <c:pt idx="1612">
                  <c:v>2.1</c:v>
                </c:pt>
                <c:pt idx="1613">
                  <c:v>2.11</c:v>
                </c:pt>
                <c:pt idx="1614">
                  <c:v>2.14</c:v>
                </c:pt>
                <c:pt idx="1615">
                  <c:v>2.12</c:v>
                </c:pt>
                <c:pt idx="1616">
                  <c:v>2.13</c:v>
                </c:pt>
                <c:pt idx="1617">
                  <c:v>2.15</c:v>
                </c:pt>
                <c:pt idx="1618">
                  <c:v>2.17</c:v>
                </c:pt>
                <c:pt idx="1619">
                  <c:v>2.17</c:v>
                </c:pt>
                <c:pt idx="1620">
                  <c:v>2.14</c:v>
                </c:pt>
                <c:pt idx="1621">
                  <c:v>2.13</c:v>
                </c:pt>
                <c:pt idx="1622">
                  <c:v>2.13</c:v>
                </c:pt>
                <c:pt idx="1623">
                  <c:v>2.12</c:v>
                </c:pt>
                <c:pt idx="1624">
                  <c:v>2.11</c:v>
                </c:pt>
                <c:pt idx="1625">
                  <c:v>2.1</c:v>
                </c:pt>
                <c:pt idx="1626">
                  <c:v>2.11</c:v>
                </c:pt>
                <c:pt idx="1627">
                  <c:v>2.12</c:v>
                </c:pt>
                <c:pt idx="1628">
                  <c:v>2.12</c:v>
                </c:pt>
                <c:pt idx="1629">
                  <c:v>2.09</c:v>
                </c:pt>
                <c:pt idx="1630">
                  <c:v>2.12</c:v>
                </c:pt>
                <c:pt idx="1631">
                  <c:v>2.12</c:v>
                </c:pt>
                <c:pt idx="1632">
                  <c:v>2.12</c:v>
                </c:pt>
                <c:pt idx="1633">
                  <c:v>2.11</c:v>
                </c:pt>
                <c:pt idx="1634">
                  <c:v>2.1</c:v>
                </c:pt>
                <c:pt idx="1635">
                  <c:v>2.11</c:v>
                </c:pt>
                <c:pt idx="1636">
                  <c:v>2.11</c:v>
                </c:pt>
                <c:pt idx="1637">
                  <c:v>2.1</c:v>
                </c:pt>
                <c:pt idx="1638">
                  <c:v>2.1</c:v>
                </c:pt>
                <c:pt idx="1639">
                  <c:v>2.11</c:v>
                </c:pt>
                <c:pt idx="1640">
                  <c:v>2.12</c:v>
                </c:pt>
                <c:pt idx="1641">
                  <c:v>2.1</c:v>
                </c:pt>
                <c:pt idx="1642">
                  <c:v>2.12</c:v>
                </c:pt>
                <c:pt idx="1643">
                  <c:v>2.13</c:v>
                </c:pt>
                <c:pt idx="1644">
                  <c:v>2.13</c:v>
                </c:pt>
                <c:pt idx="1645">
                  <c:v>2.13</c:v>
                </c:pt>
                <c:pt idx="1646">
                  <c:v>2.14</c:v>
                </c:pt>
                <c:pt idx="1647">
                  <c:v>2.15</c:v>
                </c:pt>
                <c:pt idx="1648">
                  <c:v>2.16</c:v>
                </c:pt>
                <c:pt idx="1649">
                  <c:v>2.17</c:v>
                </c:pt>
                <c:pt idx="1650">
                  <c:v>2.16</c:v>
                </c:pt>
                <c:pt idx="1651">
                  <c:v>2.17</c:v>
                </c:pt>
                <c:pt idx="1652">
                  <c:v>2.21</c:v>
                </c:pt>
                <c:pt idx="1653">
                  <c:v>2.19</c:v>
                </c:pt>
                <c:pt idx="1654">
                  <c:v>2.2000000000000002</c:v>
                </c:pt>
                <c:pt idx="1655">
                  <c:v>2.2200000000000002</c:v>
                </c:pt>
                <c:pt idx="1656">
                  <c:v>2.2400000000000002</c:v>
                </c:pt>
                <c:pt idx="1657">
                  <c:v>2.21</c:v>
                </c:pt>
                <c:pt idx="1658">
                  <c:v>2.19</c:v>
                </c:pt>
                <c:pt idx="1659">
                  <c:v>2.1800000000000002</c:v>
                </c:pt>
                <c:pt idx="1660">
                  <c:v>2.15</c:v>
                </c:pt>
                <c:pt idx="1661">
                  <c:v>2.12</c:v>
                </c:pt>
                <c:pt idx="1662">
                  <c:v>2.11</c:v>
                </c:pt>
                <c:pt idx="1663">
                  <c:v>2.14</c:v>
                </c:pt>
                <c:pt idx="1664">
                  <c:v>2.13</c:v>
                </c:pt>
                <c:pt idx="1665">
                  <c:v>2.09</c:v>
                </c:pt>
                <c:pt idx="1666">
                  <c:v>2.09</c:v>
                </c:pt>
                <c:pt idx="1667">
                  <c:v>2.0699999999999998</c:v>
                </c:pt>
                <c:pt idx="1668">
                  <c:v>2.0699999999999998</c:v>
                </c:pt>
                <c:pt idx="1669">
                  <c:v>2.0699999999999998</c:v>
                </c:pt>
                <c:pt idx="1670">
                  <c:v>2.08</c:v>
                </c:pt>
                <c:pt idx="1671">
                  <c:v>2.0699999999999998</c:v>
                </c:pt>
                <c:pt idx="1672">
                  <c:v>2.0699999999999998</c:v>
                </c:pt>
                <c:pt idx="1673">
                  <c:v>2.09</c:v>
                </c:pt>
                <c:pt idx="1674">
                  <c:v>2.08</c:v>
                </c:pt>
                <c:pt idx="1675">
                  <c:v>2.0699999999999998</c:v>
                </c:pt>
                <c:pt idx="1676">
                  <c:v>2.0499999999999998</c:v>
                </c:pt>
                <c:pt idx="1677">
                  <c:v>2.06</c:v>
                </c:pt>
                <c:pt idx="1678">
                  <c:v>2.06</c:v>
                </c:pt>
                <c:pt idx="1679">
                  <c:v>2.0499999999999998</c:v>
                </c:pt>
                <c:pt idx="1680">
                  <c:v>2.0699999999999998</c:v>
                </c:pt>
                <c:pt idx="1681">
                  <c:v>2.08</c:v>
                </c:pt>
                <c:pt idx="1682">
                  <c:v>2.0699999999999998</c:v>
                </c:pt>
                <c:pt idx="1683">
                  <c:v>2.08</c:v>
                </c:pt>
                <c:pt idx="1684">
                  <c:v>2.0499999999999998</c:v>
                </c:pt>
                <c:pt idx="1685">
                  <c:v>2.09</c:v>
                </c:pt>
                <c:pt idx="1686">
                  <c:v>2.08</c:v>
                </c:pt>
                <c:pt idx="1687">
                  <c:v>2.0699999999999998</c:v>
                </c:pt>
                <c:pt idx="1688">
                  <c:v>2.06</c:v>
                </c:pt>
                <c:pt idx="1689">
                  <c:v>2.0499999999999998</c:v>
                </c:pt>
                <c:pt idx="1690">
                  <c:v>2.06</c:v>
                </c:pt>
                <c:pt idx="1691">
                  <c:v>2.0699999999999998</c:v>
                </c:pt>
                <c:pt idx="1692">
                  <c:v>2.09</c:v>
                </c:pt>
                <c:pt idx="1693">
                  <c:v>2.0699999999999998</c:v>
                </c:pt>
                <c:pt idx="1694">
                  <c:v>2.06</c:v>
                </c:pt>
                <c:pt idx="1695">
                  <c:v>2.0699999999999998</c:v>
                </c:pt>
                <c:pt idx="1696">
                  <c:v>2.0299999999999998</c:v>
                </c:pt>
                <c:pt idx="1697">
                  <c:v>2.0299999999999998</c:v>
                </c:pt>
                <c:pt idx="1698">
                  <c:v>2.06</c:v>
                </c:pt>
                <c:pt idx="1699">
                  <c:v>2.1</c:v>
                </c:pt>
                <c:pt idx="1700">
                  <c:v>2.0699999999999998</c:v>
                </c:pt>
                <c:pt idx="1701">
                  <c:v>2.0499999999999998</c:v>
                </c:pt>
                <c:pt idx="1702">
                  <c:v>2.0699999999999998</c:v>
                </c:pt>
                <c:pt idx="1703">
                  <c:v>2.06</c:v>
                </c:pt>
                <c:pt idx="1704">
                  <c:v>2.0699999999999998</c:v>
                </c:pt>
                <c:pt idx="1705">
                  <c:v>2.0499999999999998</c:v>
                </c:pt>
                <c:pt idx="1706">
                  <c:v>2.04</c:v>
                </c:pt>
                <c:pt idx="1707">
                  <c:v>2.0699999999999998</c:v>
                </c:pt>
                <c:pt idx="1708">
                  <c:v>2.06</c:v>
                </c:pt>
                <c:pt idx="1709">
                  <c:v>2.02</c:v>
                </c:pt>
                <c:pt idx="1710">
                  <c:v>2.04</c:v>
                </c:pt>
                <c:pt idx="1711">
                  <c:v>2.0499999999999998</c:v>
                </c:pt>
                <c:pt idx="1712">
                  <c:v>2.0299999999999998</c:v>
                </c:pt>
                <c:pt idx="1713">
                  <c:v>2.0299999999999998</c:v>
                </c:pt>
                <c:pt idx="1714">
                  <c:v>2.04</c:v>
                </c:pt>
                <c:pt idx="1715">
                  <c:v>2.06</c:v>
                </c:pt>
                <c:pt idx="1716">
                  <c:v>2.0499999999999998</c:v>
                </c:pt>
                <c:pt idx="1717">
                  <c:v>2.02</c:v>
                </c:pt>
                <c:pt idx="1718">
                  <c:v>2.0299999999999998</c:v>
                </c:pt>
                <c:pt idx="1719">
                  <c:v>2.0499999999999998</c:v>
                </c:pt>
                <c:pt idx="1720">
                  <c:v>2.06</c:v>
                </c:pt>
                <c:pt idx="1721">
                  <c:v>2.09</c:v>
                </c:pt>
                <c:pt idx="1722">
                  <c:v>2.06</c:v>
                </c:pt>
                <c:pt idx="1723">
                  <c:v>2.0699999999999998</c:v>
                </c:pt>
                <c:pt idx="1724">
                  <c:v>2.1</c:v>
                </c:pt>
                <c:pt idx="1725">
                  <c:v>2.1</c:v>
                </c:pt>
                <c:pt idx="1726">
                  <c:v>2.08</c:v>
                </c:pt>
                <c:pt idx="1727">
                  <c:v>2.0699999999999998</c:v>
                </c:pt>
                <c:pt idx="1728">
                  <c:v>2.0699999999999998</c:v>
                </c:pt>
                <c:pt idx="1729">
                  <c:v>2.09</c:v>
                </c:pt>
                <c:pt idx="1730">
                  <c:v>2.09</c:v>
                </c:pt>
                <c:pt idx="1731">
                  <c:v>2.08</c:v>
                </c:pt>
                <c:pt idx="1732">
                  <c:v>2.09</c:v>
                </c:pt>
                <c:pt idx="1733">
                  <c:v>2.12</c:v>
                </c:pt>
                <c:pt idx="1734">
                  <c:v>2.11</c:v>
                </c:pt>
                <c:pt idx="1735">
                  <c:v>2.11</c:v>
                </c:pt>
                <c:pt idx="1736">
                  <c:v>2.11</c:v>
                </c:pt>
                <c:pt idx="1737">
                  <c:v>2.11</c:v>
                </c:pt>
                <c:pt idx="1738">
                  <c:v>2.12</c:v>
                </c:pt>
                <c:pt idx="1739">
                  <c:v>2.1</c:v>
                </c:pt>
                <c:pt idx="1740">
                  <c:v>2.11</c:v>
                </c:pt>
                <c:pt idx="1741">
                  <c:v>2.12</c:v>
                </c:pt>
                <c:pt idx="1742">
                  <c:v>2.08</c:v>
                </c:pt>
                <c:pt idx="1743">
                  <c:v>2.0699999999999998</c:v>
                </c:pt>
                <c:pt idx="1744">
                  <c:v>2.06</c:v>
                </c:pt>
                <c:pt idx="1745">
                  <c:v>2.06</c:v>
                </c:pt>
                <c:pt idx="1746">
                  <c:v>2.06</c:v>
                </c:pt>
                <c:pt idx="1747">
                  <c:v>2.0699999999999998</c:v>
                </c:pt>
                <c:pt idx="1748">
                  <c:v>2.0499999999999998</c:v>
                </c:pt>
                <c:pt idx="1749">
                  <c:v>2.06</c:v>
                </c:pt>
                <c:pt idx="1750">
                  <c:v>2.08</c:v>
                </c:pt>
                <c:pt idx="1751">
                  <c:v>2.0499999999999998</c:v>
                </c:pt>
                <c:pt idx="1752">
                  <c:v>2.04</c:v>
                </c:pt>
                <c:pt idx="1753">
                  <c:v>2.06</c:v>
                </c:pt>
                <c:pt idx="1754">
                  <c:v>2.06</c:v>
                </c:pt>
                <c:pt idx="1755">
                  <c:v>2.0499999999999998</c:v>
                </c:pt>
                <c:pt idx="1756">
                  <c:v>2.0299999999999998</c:v>
                </c:pt>
                <c:pt idx="1757">
                  <c:v>2.04</c:v>
                </c:pt>
                <c:pt idx="1758">
                  <c:v>2.0699999999999998</c:v>
                </c:pt>
                <c:pt idx="1759">
                  <c:v>2.04</c:v>
                </c:pt>
                <c:pt idx="1760">
                  <c:v>2.0499999999999998</c:v>
                </c:pt>
                <c:pt idx="1761">
                  <c:v>2.0499999999999998</c:v>
                </c:pt>
                <c:pt idx="1762">
                  <c:v>2.08</c:v>
                </c:pt>
                <c:pt idx="1763">
                  <c:v>2.1</c:v>
                </c:pt>
                <c:pt idx="1764">
                  <c:v>2.09</c:v>
                </c:pt>
                <c:pt idx="1765">
                  <c:v>2.1</c:v>
                </c:pt>
                <c:pt idx="1766">
                  <c:v>2.13</c:v>
                </c:pt>
                <c:pt idx="1767">
                  <c:v>2.13</c:v>
                </c:pt>
                <c:pt idx="1768">
                  <c:v>2.11</c:v>
                </c:pt>
                <c:pt idx="1769">
                  <c:v>2.12</c:v>
                </c:pt>
                <c:pt idx="1770">
                  <c:v>2.09</c:v>
                </c:pt>
                <c:pt idx="1771">
                  <c:v>2.04</c:v>
                </c:pt>
                <c:pt idx="1772">
                  <c:v>2.0499999999999998</c:v>
                </c:pt>
                <c:pt idx="1773">
                  <c:v>2.0499999999999998</c:v>
                </c:pt>
                <c:pt idx="1774">
                  <c:v>2.09</c:v>
                </c:pt>
                <c:pt idx="1775">
                  <c:v>2.09</c:v>
                </c:pt>
                <c:pt idx="1776">
                  <c:v>2.0699999999999998</c:v>
                </c:pt>
                <c:pt idx="1777">
                  <c:v>2.02</c:v>
                </c:pt>
                <c:pt idx="1778">
                  <c:v>2.04</c:v>
                </c:pt>
                <c:pt idx="1779">
                  <c:v>2.08</c:v>
                </c:pt>
                <c:pt idx="1780">
                  <c:v>2.08</c:v>
                </c:pt>
                <c:pt idx="1781">
                  <c:v>2.09</c:v>
                </c:pt>
                <c:pt idx="1782">
                  <c:v>2.1</c:v>
                </c:pt>
                <c:pt idx="1783">
                  <c:v>2.1</c:v>
                </c:pt>
                <c:pt idx="1784">
                  <c:v>2.09</c:v>
                </c:pt>
                <c:pt idx="1785">
                  <c:v>2.06</c:v>
                </c:pt>
                <c:pt idx="1786">
                  <c:v>2.06</c:v>
                </c:pt>
                <c:pt idx="1787">
                  <c:v>2.0699999999999998</c:v>
                </c:pt>
                <c:pt idx="1788">
                  <c:v>2.09</c:v>
                </c:pt>
                <c:pt idx="1789">
                  <c:v>2.0499999999999998</c:v>
                </c:pt>
                <c:pt idx="1790">
                  <c:v>2.0499999999999998</c:v>
                </c:pt>
                <c:pt idx="1791">
                  <c:v>2.06</c:v>
                </c:pt>
                <c:pt idx="1792">
                  <c:v>2.0699999999999998</c:v>
                </c:pt>
                <c:pt idx="1793">
                  <c:v>2.08</c:v>
                </c:pt>
                <c:pt idx="1794">
                  <c:v>2.06</c:v>
                </c:pt>
                <c:pt idx="1795">
                  <c:v>2.06</c:v>
                </c:pt>
                <c:pt idx="1796">
                  <c:v>2.0699999999999998</c:v>
                </c:pt>
                <c:pt idx="1797">
                  <c:v>2.0699999999999998</c:v>
                </c:pt>
                <c:pt idx="1798">
                  <c:v>2.08</c:v>
                </c:pt>
                <c:pt idx="1799">
                  <c:v>2.09</c:v>
                </c:pt>
                <c:pt idx="1800">
                  <c:v>2.09</c:v>
                </c:pt>
                <c:pt idx="1801">
                  <c:v>2.11</c:v>
                </c:pt>
                <c:pt idx="1802">
                  <c:v>2.1</c:v>
                </c:pt>
                <c:pt idx="1803">
                  <c:v>2.08</c:v>
                </c:pt>
                <c:pt idx="1804">
                  <c:v>2.12</c:v>
                </c:pt>
                <c:pt idx="1805">
                  <c:v>2.11</c:v>
                </c:pt>
                <c:pt idx="1806">
                  <c:v>2.09</c:v>
                </c:pt>
                <c:pt idx="1807">
                  <c:v>2.11</c:v>
                </c:pt>
                <c:pt idx="1808">
                  <c:v>2.12</c:v>
                </c:pt>
                <c:pt idx="1809">
                  <c:v>2.13</c:v>
                </c:pt>
                <c:pt idx="1810">
                  <c:v>2.13</c:v>
                </c:pt>
                <c:pt idx="1811">
                  <c:v>2.13</c:v>
                </c:pt>
                <c:pt idx="1812">
                  <c:v>2.1</c:v>
                </c:pt>
                <c:pt idx="1813">
                  <c:v>2.0699999999999998</c:v>
                </c:pt>
                <c:pt idx="1814">
                  <c:v>2.0699999999999998</c:v>
                </c:pt>
                <c:pt idx="1815">
                  <c:v>2.0499999999999998</c:v>
                </c:pt>
                <c:pt idx="1816">
                  <c:v>2.04</c:v>
                </c:pt>
                <c:pt idx="1817">
                  <c:v>2.06</c:v>
                </c:pt>
                <c:pt idx="1818">
                  <c:v>2.0499999999999998</c:v>
                </c:pt>
                <c:pt idx="1819">
                  <c:v>2.02</c:v>
                </c:pt>
                <c:pt idx="1820">
                  <c:v>2.04</c:v>
                </c:pt>
                <c:pt idx="1821">
                  <c:v>2.04</c:v>
                </c:pt>
                <c:pt idx="1822">
                  <c:v>2.04</c:v>
                </c:pt>
                <c:pt idx="1823">
                  <c:v>2.0299999999999998</c:v>
                </c:pt>
                <c:pt idx="1824">
                  <c:v>2.04</c:v>
                </c:pt>
                <c:pt idx="1825">
                  <c:v>2.0299999999999998</c:v>
                </c:pt>
                <c:pt idx="1826">
                  <c:v>2.02</c:v>
                </c:pt>
                <c:pt idx="1827">
                  <c:v>2.0099999999999998</c:v>
                </c:pt>
                <c:pt idx="1828">
                  <c:v>2.04</c:v>
                </c:pt>
                <c:pt idx="1829">
                  <c:v>2.0299999999999998</c:v>
                </c:pt>
                <c:pt idx="1830">
                  <c:v>2.06</c:v>
                </c:pt>
                <c:pt idx="1831">
                  <c:v>2.0499999999999998</c:v>
                </c:pt>
                <c:pt idx="1832">
                  <c:v>2.0499999999999998</c:v>
                </c:pt>
                <c:pt idx="1833">
                  <c:v>2.06</c:v>
                </c:pt>
                <c:pt idx="1834">
                  <c:v>2.08</c:v>
                </c:pt>
                <c:pt idx="1835">
                  <c:v>2.09</c:v>
                </c:pt>
                <c:pt idx="1836">
                  <c:v>2.06</c:v>
                </c:pt>
                <c:pt idx="1837">
                  <c:v>2.06</c:v>
                </c:pt>
                <c:pt idx="1838">
                  <c:v>2.09</c:v>
                </c:pt>
                <c:pt idx="1839">
                  <c:v>2.0699999999999998</c:v>
                </c:pt>
                <c:pt idx="1840">
                  <c:v>2.04</c:v>
                </c:pt>
                <c:pt idx="1841">
                  <c:v>2.0499999999999998</c:v>
                </c:pt>
                <c:pt idx="1842">
                  <c:v>2.0299999999999998</c:v>
                </c:pt>
                <c:pt idx="1843">
                  <c:v>2.06</c:v>
                </c:pt>
                <c:pt idx="1844">
                  <c:v>2.04</c:v>
                </c:pt>
                <c:pt idx="1845">
                  <c:v>2.0699999999999998</c:v>
                </c:pt>
                <c:pt idx="1846">
                  <c:v>2.08</c:v>
                </c:pt>
                <c:pt idx="1847">
                  <c:v>2.1</c:v>
                </c:pt>
                <c:pt idx="1848">
                  <c:v>2.0699999999999998</c:v>
                </c:pt>
                <c:pt idx="1849">
                  <c:v>2.0699999999999998</c:v>
                </c:pt>
                <c:pt idx="1850">
                  <c:v>2.0499999999999998</c:v>
                </c:pt>
                <c:pt idx="1851">
                  <c:v>2.0699999999999998</c:v>
                </c:pt>
                <c:pt idx="1852">
                  <c:v>2.0499999999999998</c:v>
                </c:pt>
                <c:pt idx="1853">
                  <c:v>2.06</c:v>
                </c:pt>
                <c:pt idx="1854">
                  <c:v>2.09</c:v>
                </c:pt>
                <c:pt idx="1855">
                  <c:v>2.09</c:v>
                </c:pt>
                <c:pt idx="1856">
                  <c:v>2.06</c:v>
                </c:pt>
                <c:pt idx="1857">
                  <c:v>2.06</c:v>
                </c:pt>
                <c:pt idx="1858">
                  <c:v>2.0299999999999998</c:v>
                </c:pt>
                <c:pt idx="1859">
                  <c:v>2.08</c:v>
                </c:pt>
                <c:pt idx="1860">
                  <c:v>2.0699999999999998</c:v>
                </c:pt>
                <c:pt idx="1861">
                  <c:v>2.0499999999999998</c:v>
                </c:pt>
                <c:pt idx="1862">
                  <c:v>2.0699999999999998</c:v>
                </c:pt>
                <c:pt idx="1863">
                  <c:v>2.09</c:v>
                </c:pt>
                <c:pt idx="1864">
                  <c:v>2.08</c:v>
                </c:pt>
                <c:pt idx="1865">
                  <c:v>2.0499999999999998</c:v>
                </c:pt>
                <c:pt idx="1866">
                  <c:v>2.0499999999999998</c:v>
                </c:pt>
                <c:pt idx="1867">
                  <c:v>2.0499999999999998</c:v>
                </c:pt>
                <c:pt idx="1868">
                  <c:v>2.1</c:v>
                </c:pt>
                <c:pt idx="1869">
                  <c:v>2.08</c:v>
                </c:pt>
                <c:pt idx="1870">
                  <c:v>2.08</c:v>
                </c:pt>
                <c:pt idx="1871">
                  <c:v>2.08</c:v>
                </c:pt>
                <c:pt idx="1872">
                  <c:v>2.06</c:v>
                </c:pt>
                <c:pt idx="1873">
                  <c:v>2.04</c:v>
                </c:pt>
                <c:pt idx="1874">
                  <c:v>2.06</c:v>
                </c:pt>
                <c:pt idx="1875">
                  <c:v>2.06</c:v>
                </c:pt>
                <c:pt idx="1876">
                  <c:v>2.06</c:v>
                </c:pt>
                <c:pt idx="1877">
                  <c:v>2.08</c:v>
                </c:pt>
                <c:pt idx="1878">
                  <c:v>2.0699999999999998</c:v>
                </c:pt>
                <c:pt idx="1879">
                  <c:v>2.0699999999999998</c:v>
                </c:pt>
                <c:pt idx="1880">
                  <c:v>2.09</c:v>
                </c:pt>
                <c:pt idx="1881">
                  <c:v>2.1</c:v>
                </c:pt>
                <c:pt idx="1882">
                  <c:v>2.0499999999999998</c:v>
                </c:pt>
                <c:pt idx="1883">
                  <c:v>2.0499999999999998</c:v>
                </c:pt>
                <c:pt idx="1884">
                  <c:v>2.06</c:v>
                </c:pt>
                <c:pt idx="1885">
                  <c:v>2.0699999999999998</c:v>
                </c:pt>
                <c:pt idx="1886">
                  <c:v>2.1</c:v>
                </c:pt>
                <c:pt idx="1887">
                  <c:v>2.09</c:v>
                </c:pt>
                <c:pt idx="1888">
                  <c:v>2.09</c:v>
                </c:pt>
                <c:pt idx="1889">
                  <c:v>2.11</c:v>
                </c:pt>
                <c:pt idx="1890">
                  <c:v>2.1</c:v>
                </c:pt>
                <c:pt idx="1891">
                  <c:v>2.08</c:v>
                </c:pt>
                <c:pt idx="1892">
                  <c:v>2.1</c:v>
                </c:pt>
                <c:pt idx="1893">
                  <c:v>2.12</c:v>
                </c:pt>
                <c:pt idx="1894">
                  <c:v>2.14</c:v>
                </c:pt>
                <c:pt idx="1895">
                  <c:v>2.12</c:v>
                </c:pt>
                <c:pt idx="1896">
                  <c:v>2.13</c:v>
                </c:pt>
                <c:pt idx="1897">
                  <c:v>2.13</c:v>
                </c:pt>
                <c:pt idx="1898">
                  <c:v>2.14</c:v>
                </c:pt>
                <c:pt idx="1899">
                  <c:v>2.0699999999999998</c:v>
                </c:pt>
                <c:pt idx="1900">
                  <c:v>2.08</c:v>
                </c:pt>
                <c:pt idx="1901">
                  <c:v>2.08</c:v>
                </c:pt>
                <c:pt idx="1902">
                  <c:v>2.06</c:v>
                </c:pt>
                <c:pt idx="1903">
                  <c:v>2.04</c:v>
                </c:pt>
                <c:pt idx="1904">
                  <c:v>2.04</c:v>
                </c:pt>
                <c:pt idx="1905">
                  <c:v>2.04</c:v>
                </c:pt>
                <c:pt idx="1906">
                  <c:v>2.04</c:v>
                </c:pt>
                <c:pt idx="1907">
                  <c:v>2.06</c:v>
                </c:pt>
                <c:pt idx="1908">
                  <c:v>2.06</c:v>
                </c:pt>
                <c:pt idx="1909">
                  <c:v>2.11</c:v>
                </c:pt>
                <c:pt idx="1910">
                  <c:v>2.1</c:v>
                </c:pt>
                <c:pt idx="1911">
                  <c:v>2.08</c:v>
                </c:pt>
                <c:pt idx="1912">
                  <c:v>2.04</c:v>
                </c:pt>
                <c:pt idx="1913">
                  <c:v>2.0099999999999998</c:v>
                </c:pt>
                <c:pt idx="1914">
                  <c:v>2.0099999999999998</c:v>
                </c:pt>
                <c:pt idx="1915">
                  <c:v>2.02</c:v>
                </c:pt>
                <c:pt idx="1916">
                  <c:v>2.0299999999999998</c:v>
                </c:pt>
                <c:pt idx="1917">
                  <c:v>2.0499999999999998</c:v>
                </c:pt>
                <c:pt idx="1918">
                  <c:v>2.0499999999999998</c:v>
                </c:pt>
                <c:pt idx="1919">
                  <c:v>2.02</c:v>
                </c:pt>
                <c:pt idx="1920">
                  <c:v>2.0099999999999998</c:v>
                </c:pt>
                <c:pt idx="1921">
                  <c:v>2.04</c:v>
                </c:pt>
                <c:pt idx="1922">
                  <c:v>2.0499999999999998</c:v>
                </c:pt>
                <c:pt idx="1923">
                  <c:v>2.04</c:v>
                </c:pt>
                <c:pt idx="1924">
                  <c:v>2.0299999999999998</c:v>
                </c:pt>
                <c:pt idx="1925">
                  <c:v>2.04</c:v>
                </c:pt>
                <c:pt idx="1926">
                  <c:v>2.02</c:v>
                </c:pt>
                <c:pt idx="1927">
                  <c:v>2.02</c:v>
                </c:pt>
                <c:pt idx="1928">
                  <c:v>2.0299999999999998</c:v>
                </c:pt>
                <c:pt idx="1929">
                  <c:v>2.0499999999999998</c:v>
                </c:pt>
                <c:pt idx="1930">
                  <c:v>2.04</c:v>
                </c:pt>
                <c:pt idx="1931">
                  <c:v>2.04</c:v>
                </c:pt>
                <c:pt idx="1932">
                  <c:v>2.0299999999999998</c:v>
                </c:pt>
                <c:pt idx="1933">
                  <c:v>2.04</c:v>
                </c:pt>
                <c:pt idx="1934">
                  <c:v>2.0499999999999998</c:v>
                </c:pt>
                <c:pt idx="1935">
                  <c:v>2.06</c:v>
                </c:pt>
                <c:pt idx="1936">
                  <c:v>2.08</c:v>
                </c:pt>
                <c:pt idx="1937">
                  <c:v>2.06</c:v>
                </c:pt>
                <c:pt idx="1938">
                  <c:v>2.06</c:v>
                </c:pt>
                <c:pt idx="1939">
                  <c:v>2.0699999999999998</c:v>
                </c:pt>
                <c:pt idx="1940">
                  <c:v>2.06</c:v>
                </c:pt>
                <c:pt idx="1941">
                  <c:v>2.0699999999999998</c:v>
                </c:pt>
                <c:pt idx="1942">
                  <c:v>2.06</c:v>
                </c:pt>
                <c:pt idx="1943">
                  <c:v>2.08</c:v>
                </c:pt>
                <c:pt idx="1944">
                  <c:v>2.0699999999999998</c:v>
                </c:pt>
                <c:pt idx="1945">
                  <c:v>2.0299999999999998</c:v>
                </c:pt>
                <c:pt idx="1946">
                  <c:v>2.04</c:v>
                </c:pt>
                <c:pt idx="1947">
                  <c:v>2.06</c:v>
                </c:pt>
                <c:pt idx="1948">
                  <c:v>2.06</c:v>
                </c:pt>
                <c:pt idx="1949">
                  <c:v>2.02</c:v>
                </c:pt>
                <c:pt idx="1950">
                  <c:v>2.0299999999999998</c:v>
                </c:pt>
                <c:pt idx="1951">
                  <c:v>2.0299999999999998</c:v>
                </c:pt>
                <c:pt idx="1952">
                  <c:v>2.0299999999999998</c:v>
                </c:pt>
                <c:pt idx="1953">
                  <c:v>2.04</c:v>
                </c:pt>
                <c:pt idx="1954">
                  <c:v>2.0499999999999998</c:v>
                </c:pt>
                <c:pt idx="1955">
                  <c:v>2.04</c:v>
                </c:pt>
                <c:pt idx="1956">
                  <c:v>2.04</c:v>
                </c:pt>
                <c:pt idx="1957">
                  <c:v>2.02</c:v>
                </c:pt>
                <c:pt idx="1958">
                  <c:v>2.06</c:v>
                </c:pt>
                <c:pt idx="1959">
                  <c:v>2.04</c:v>
                </c:pt>
                <c:pt idx="1960">
                  <c:v>2.0499999999999998</c:v>
                </c:pt>
                <c:pt idx="1961">
                  <c:v>2.0499999999999998</c:v>
                </c:pt>
                <c:pt idx="1962">
                  <c:v>2.02</c:v>
                </c:pt>
                <c:pt idx="1963">
                  <c:v>2.04</c:v>
                </c:pt>
                <c:pt idx="1964">
                  <c:v>2.06</c:v>
                </c:pt>
                <c:pt idx="1965">
                  <c:v>2.06</c:v>
                </c:pt>
                <c:pt idx="1966">
                  <c:v>2.0499999999999998</c:v>
                </c:pt>
                <c:pt idx="1967">
                  <c:v>2.06</c:v>
                </c:pt>
                <c:pt idx="1968">
                  <c:v>2.0699999999999998</c:v>
                </c:pt>
                <c:pt idx="1969">
                  <c:v>2.04</c:v>
                </c:pt>
                <c:pt idx="1970">
                  <c:v>2.02</c:v>
                </c:pt>
                <c:pt idx="1971">
                  <c:v>2.04</c:v>
                </c:pt>
                <c:pt idx="1972">
                  <c:v>2.0499999999999998</c:v>
                </c:pt>
                <c:pt idx="1973">
                  <c:v>2.0499999999999998</c:v>
                </c:pt>
                <c:pt idx="1974">
                  <c:v>2.0499999999999998</c:v>
                </c:pt>
                <c:pt idx="1975">
                  <c:v>2.0699999999999998</c:v>
                </c:pt>
                <c:pt idx="1976">
                  <c:v>2.09</c:v>
                </c:pt>
                <c:pt idx="1977">
                  <c:v>2.11</c:v>
                </c:pt>
                <c:pt idx="1978">
                  <c:v>2.11</c:v>
                </c:pt>
                <c:pt idx="1979">
                  <c:v>2.12</c:v>
                </c:pt>
                <c:pt idx="1980">
                  <c:v>2.14</c:v>
                </c:pt>
                <c:pt idx="1981">
                  <c:v>2.15</c:v>
                </c:pt>
                <c:pt idx="1982">
                  <c:v>2.13</c:v>
                </c:pt>
                <c:pt idx="1983">
                  <c:v>2.12</c:v>
                </c:pt>
                <c:pt idx="1984">
                  <c:v>2.16</c:v>
                </c:pt>
                <c:pt idx="1985">
                  <c:v>2.16</c:v>
                </c:pt>
                <c:pt idx="1986">
                  <c:v>2.14</c:v>
                </c:pt>
                <c:pt idx="1987">
                  <c:v>2.09</c:v>
                </c:pt>
                <c:pt idx="1988">
                  <c:v>2.1</c:v>
                </c:pt>
                <c:pt idx="1989">
                  <c:v>2.11</c:v>
                </c:pt>
                <c:pt idx="1990">
                  <c:v>2.08</c:v>
                </c:pt>
                <c:pt idx="1991">
                  <c:v>2.06</c:v>
                </c:pt>
                <c:pt idx="1992">
                  <c:v>2.06</c:v>
                </c:pt>
                <c:pt idx="1993">
                  <c:v>2.09</c:v>
                </c:pt>
                <c:pt idx="1994">
                  <c:v>2.08</c:v>
                </c:pt>
                <c:pt idx="1995">
                  <c:v>2.08</c:v>
                </c:pt>
                <c:pt idx="1996">
                  <c:v>2.0699999999999998</c:v>
                </c:pt>
                <c:pt idx="1997">
                  <c:v>2.11</c:v>
                </c:pt>
                <c:pt idx="1998">
                  <c:v>2.0499999999999998</c:v>
                </c:pt>
                <c:pt idx="1999">
                  <c:v>2.0499999999999998</c:v>
                </c:pt>
                <c:pt idx="2000">
                  <c:v>2.0699999999999998</c:v>
                </c:pt>
                <c:pt idx="2001">
                  <c:v>2.0699999999999998</c:v>
                </c:pt>
                <c:pt idx="2002">
                  <c:v>2.04</c:v>
                </c:pt>
                <c:pt idx="2003">
                  <c:v>2.02</c:v>
                </c:pt>
                <c:pt idx="2004">
                  <c:v>2.02</c:v>
                </c:pt>
                <c:pt idx="2005">
                  <c:v>2</c:v>
                </c:pt>
                <c:pt idx="2006">
                  <c:v>2.0099999999999998</c:v>
                </c:pt>
                <c:pt idx="2007">
                  <c:v>1.99</c:v>
                </c:pt>
                <c:pt idx="2008">
                  <c:v>2</c:v>
                </c:pt>
                <c:pt idx="2009">
                  <c:v>2.0099999999999998</c:v>
                </c:pt>
                <c:pt idx="2010">
                  <c:v>2.0299999999999998</c:v>
                </c:pt>
                <c:pt idx="2011">
                  <c:v>2.0299999999999998</c:v>
                </c:pt>
                <c:pt idx="2012">
                  <c:v>2.02</c:v>
                </c:pt>
                <c:pt idx="2013">
                  <c:v>2.0299999999999998</c:v>
                </c:pt>
                <c:pt idx="2014">
                  <c:v>2.02</c:v>
                </c:pt>
                <c:pt idx="2015">
                  <c:v>2</c:v>
                </c:pt>
                <c:pt idx="2016">
                  <c:v>1.99</c:v>
                </c:pt>
                <c:pt idx="2017">
                  <c:v>2</c:v>
                </c:pt>
                <c:pt idx="2018">
                  <c:v>2.0099999999999998</c:v>
                </c:pt>
                <c:pt idx="2019">
                  <c:v>2.02</c:v>
                </c:pt>
                <c:pt idx="2020">
                  <c:v>2</c:v>
                </c:pt>
                <c:pt idx="2021">
                  <c:v>2.0099999999999998</c:v>
                </c:pt>
                <c:pt idx="2022">
                  <c:v>2.02</c:v>
                </c:pt>
                <c:pt idx="2023">
                  <c:v>2.0099999999999998</c:v>
                </c:pt>
                <c:pt idx="2024">
                  <c:v>2.0299999999999998</c:v>
                </c:pt>
                <c:pt idx="2025">
                  <c:v>2.06</c:v>
                </c:pt>
                <c:pt idx="2026">
                  <c:v>2.06</c:v>
                </c:pt>
                <c:pt idx="2027">
                  <c:v>2.0499999999999998</c:v>
                </c:pt>
                <c:pt idx="2028">
                  <c:v>2.0299999999999998</c:v>
                </c:pt>
                <c:pt idx="2029">
                  <c:v>2.0099999999999998</c:v>
                </c:pt>
                <c:pt idx="2030">
                  <c:v>2</c:v>
                </c:pt>
                <c:pt idx="2031">
                  <c:v>2.02</c:v>
                </c:pt>
                <c:pt idx="2032">
                  <c:v>2.0099999999999998</c:v>
                </c:pt>
                <c:pt idx="2033">
                  <c:v>2</c:v>
                </c:pt>
                <c:pt idx="2034">
                  <c:v>2.0299999999999998</c:v>
                </c:pt>
                <c:pt idx="2035">
                  <c:v>2.04</c:v>
                </c:pt>
                <c:pt idx="2036">
                  <c:v>2.0699999999999998</c:v>
                </c:pt>
                <c:pt idx="2037">
                  <c:v>2.08</c:v>
                </c:pt>
                <c:pt idx="2038">
                  <c:v>2.12</c:v>
                </c:pt>
                <c:pt idx="2039">
                  <c:v>2.15</c:v>
                </c:pt>
                <c:pt idx="2040">
                  <c:v>2.16</c:v>
                </c:pt>
                <c:pt idx="2041">
                  <c:v>2.16</c:v>
                </c:pt>
                <c:pt idx="2042">
                  <c:v>2.15</c:v>
                </c:pt>
                <c:pt idx="2043">
                  <c:v>2.14</c:v>
                </c:pt>
                <c:pt idx="2044">
                  <c:v>2.09</c:v>
                </c:pt>
                <c:pt idx="2045">
                  <c:v>2.09</c:v>
                </c:pt>
                <c:pt idx="2046">
                  <c:v>2.1</c:v>
                </c:pt>
                <c:pt idx="2047">
                  <c:v>2.09</c:v>
                </c:pt>
                <c:pt idx="2048">
                  <c:v>2.04</c:v>
                </c:pt>
                <c:pt idx="2049">
                  <c:v>2.0499999999999998</c:v>
                </c:pt>
                <c:pt idx="2050">
                  <c:v>2.06</c:v>
                </c:pt>
                <c:pt idx="2051">
                  <c:v>2.08</c:v>
                </c:pt>
                <c:pt idx="2052">
                  <c:v>2.09</c:v>
                </c:pt>
                <c:pt idx="2053">
                  <c:v>2.08</c:v>
                </c:pt>
                <c:pt idx="2054">
                  <c:v>2.0299999999999998</c:v>
                </c:pt>
                <c:pt idx="2055">
                  <c:v>2.0499999999999998</c:v>
                </c:pt>
                <c:pt idx="2056">
                  <c:v>2.0699999999999998</c:v>
                </c:pt>
                <c:pt idx="2057">
                  <c:v>2.04</c:v>
                </c:pt>
                <c:pt idx="2058">
                  <c:v>2.0499999999999998</c:v>
                </c:pt>
                <c:pt idx="2059">
                  <c:v>2.0699999999999998</c:v>
                </c:pt>
                <c:pt idx="2060">
                  <c:v>2.06</c:v>
                </c:pt>
                <c:pt idx="2061">
                  <c:v>2.06</c:v>
                </c:pt>
                <c:pt idx="2062">
                  <c:v>2.0699999999999998</c:v>
                </c:pt>
                <c:pt idx="2063">
                  <c:v>2.09</c:v>
                </c:pt>
                <c:pt idx="2064">
                  <c:v>2.0699999999999998</c:v>
                </c:pt>
                <c:pt idx="2065">
                  <c:v>2.0299999999999998</c:v>
                </c:pt>
                <c:pt idx="2066">
                  <c:v>2.0499999999999998</c:v>
                </c:pt>
                <c:pt idx="2067">
                  <c:v>2.06</c:v>
                </c:pt>
                <c:pt idx="2068">
                  <c:v>2.0499999999999998</c:v>
                </c:pt>
                <c:pt idx="2069">
                  <c:v>2.04</c:v>
                </c:pt>
              </c:numCache>
            </c:numRef>
          </c:val>
          <c:smooth val="0"/>
          <c:extLst>
            <c:ext xmlns:c16="http://schemas.microsoft.com/office/drawing/2014/chart" uri="{C3380CC4-5D6E-409C-BE32-E72D297353CC}">
              <c16:uniqueId val="{00000001-F185-FF49-B918-E40EC348007B}"/>
            </c:ext>
          </c:extLst>
        </c:ser>
        <c:ser>
          <c:idx val="2"/>
          <c:order val="2"/>
          <c:tx>
            <c:strRef>
              <c:f>'Logger data'!$Z$1</c:f>
              <c:strCache>
                <c:ptCount val="1"/>
                <c:pt idx="0">
                  <c:v>VTHD L31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data'!$Z$2:$Z$2071</c:f>
              <c:numCache>
                <c:formatCode>General</c:formatCode>
                <c:ptCount val="2070"/>
                <c:pt idx="0">
                  <c:v>1.91</c:v>
                </c:pt>
                <c:pt idx="1">
                  <c:v>1.9</c:v>
                </c:pt>
                <c:pt idx="2">
                  <c:v>1.88</c:v>
                </c:pt>
                <c:pt idx="3">
                  <c:v>1.88</c:v>
                </c:pt>
                <c:pt idx="4">
                  <c:v>1.91</c:v>
                </c:pt>
                <c:pt idx="5">
                  <c:v>1.95</c:v>
                </c:pt>
                <c:pt idx="6">
                  <c:v>1.97</c:v>
                </c:pt>
                <c:pt idx="7">
                  <c:v>1.96</c:v>
                </c:pt>
                <c:pt idx="8">
                  <c:v>1.98</c:v>
                </c:pt>
                <c:pt idx="9">
                  <c:v>2.0099999999999998</c:v>
                </c:pt>
                <c:pt idx="10">
                  <c:v>1.95</c:v>
                </c:pt>
                <c:pt idx="11">
                  <c:v>1.95</c:v>
                </c:pt>
                <c:pt idx="12">
                  <c:v>1.96</c:v>
                </c:pt>
                <c:pt idx="13">
                  <c:v>1.96</c:v>
                </c:pt>
                <c:pt idx="14">
                  <c:v>1.96</c:v>
                </c:pt>
                <c:pt idx="15">
                  <c:v>1.99</c:v>
                </c:pt>
                <c:pt idx="16">
                  <c:v>1.97</c:v>
                </c:pt>
                <c:pt idx="17">
                  <c:v>1.93</c:v>
                </c:pt>
                <c:pt idx="18">
                  <c:v>1.89</c:v>
                </c:pt>
                <c:pt idx="19">
                  <c:v>1.86</c:v>
                </c:pt>
                <c:pt idx="20">
                  <c:v>1.9</c:v>
                </c:pt>
                <c:pt idx="21">
                  <c:v>1.88</c:v>
                </c:pt>
                <c:pt idx="22">
                  <c:v>1.89</c:v>
                </c:pt>
                <c:pt idx="23">
                  <c:v>1.91</c:v>
                </c:pt>
                <c:pt idx="24">
                  <c:v>1.91</c:v>
                </c:pt>
                <c:pt idx="25">
                  <c:v>1.88</c:v>
                </c:pt>
                <c:pt idx="26">
                  <c:v>1.92</c:v>
                </c:pt>
                <c:pt idx="27">
                  <c:v>1.91</c:v>
                </c:pt>
                <c:pt idx="28">
                  <c:v>1.93</c:v>
                </c:pt>
                <c:pt idx="29">
                  <c:v>1.93</c:v>
                </c:pt>
                <c:pt idx="30">
                  <c:v>1.89</c:v>
                </c:pt>
                <c:pt idx="31">
                  <c:v>1.89</c:v>
                </c:pt>
                <c:pt idx="32">
                  <c:v>1.9</c:v>
                </c:pt>
                <c:pt idx="33">
                  <c:v>1.9</c:v>
                </c:pt>
                <c:pt idx="34">
                  <c:v>1.93</c:v>
                </c:pt>
                <c:pt idx="35">
                  <c:v>1.91</c:v>
                </c:pt>
                <c:pt idx="36">
                  <c:v>1.92</c:v>
                </c:pt>
                <c:pt idx="37">
                  <c:v>1.91</c:v>
                </c:pt>
                <c:pt idx="38">
                  <c:v>1.94</c:v>
                </c:pt>
                <c:pt idx="39">
                  <c:v>1.9</c:v>
                </c:pt>
                <c:pt idx="40">
                  <c:v>1.9</c:v>
                </c:pt>
                <c:pt idx="41">
                  <c:v>1.88</c:v>
                </c:pt>
                <c:pt idx="42">
                  <c:v>1.9</c:v>
                </c:pt>
                <c:pt idx="43">
                  <c:v>1.93</c:v>
                </c:pt>
                <c:pt idx="44">
                  <c:v>1.95</c:v>
                </c:pt>
                <c:pt idx="45">
                  <c:v>1.91</c:v>
                </c:pt>
                <c:pt idx="46">
                  <c:v>1.88</c:v>
                </c:pt>
                <c:pt idx="47">
                  <c:v>1.87</c:v>
                </c:pt>
                <c:pt idx="48">
                  <c:v>1.9</c:v>
                </c:pt>
                <c:pt idx="49">
                  <c:v>1.93</c:v>
                </c:pt>
                <c:pt idx="50">
                  <c:v>1.92</c:v>
                </c:pt>
                <c:pt idx="51">
                  <c:v>1.9</c:v>
                </c:pt>
                <c:pt idx="52">
                  <c:v>1.9</c:v>
                </c:pt>
                <c:pt idx="53">
                  <c:v>1.89</c:v>
                </c:pt>
                <c:pt idx="54">
                  <c:v>1.9</c:v>
                </c:pt>
                <c:pt idx="55">
                  <c:v>1.9</c:v>
                </c:pt>
                <c:pt idx="56">
                  <c:v>1.89</c:v>
                </c:pt>
                <c:pt idx="57">
                  <c:v>1.88</c:v>
                </c:pt>
                <c:pt idx="58">
                  <c:v>1.89</c:v>
                </c:pt>
                <c:pt idx="59">
                  <c:v>1.89</c:v>
                </c:pt>
                <c:pt idx="60">
                  <c:v>1.91</c:v>
                </c:pt>
                <c:pt idx="61">
                  <c:v>1.93</c:v>
                </c:pt>
                <c:pt idx="62">
                  <c:v>1.93</c:v>
                </c:pt>
                <c:pt idx="63">
                  <c:v>1.94</c:v>
                </c:pt>
                <c:pt idx="64">
                  <c:v>1.91</c:v>
                </c:pt>
                <c:pt idx="65">
                  <c:v>1.92</c:v>
                </c:pt>
                <c:pt idx="66">
                  <c:v>1.92</c:v>
                </c:pt>
                <c:pt idx="67">
                  <c:v>1.91</c:v>
                </c:pt>
                <c:pt idx="68">
                  <c:v>1.9</c:v>
                </c:pt>
                <c:pt idx="69">
                  <c:v>1.87</c:v>
                </c:pt>
                <c:pt idx="70">
                  <c:v>1.89</c:v>
                </c:pt>
                <c:pt idx="71">
                  <c:v>1.92</c:v>
                </c:pt>
                <c:pt idx="72">
                  <c:v>1.91</c:v>
                </c:pt>
                <c:pt idx="73">
                  <c:v>1.9</c:v>
                </c:pt>
                <c:pt idx="74">
                  <c:v>1.9</c:v>
                </c:pt>
                <c:pt idx="75">
                  <c:v>1.88</c:v>
                </c:pt>
                <c:pt idx="76">
                  <c:v>1.95</c:v>
                </c:pt>
                <c:pt idx="77">
                  <c:v>1.95</c:v>
                </c:pt>
                <c:pt idx="78">
                  <c:v>1.95</c:v>
                </c:pt>
                <c:pt idx="79">
                  <c:v>1.95</c:v>
                </c:pt>
                <c:pt idx="80">
                  <c:v>1.96</c:v>
                </c:pt>
                <c:pt idx="81">
                  <c:v>1.93</c:v>
                </c:pt>
                <c:pt idx="82">
                  <c:v>1.96</c:v>
                </c:pt>
                <c:pt idx="83">
                  <c:v>1.9</c:v>
                </c:pt>
                <c:pt idx="84">
                  <c:v>1.88</c:v>
                </c:pt>
                <c:pt idx="85">
                  <c:v>1.87</c:v>
                </c:pt>
                <c:pt idx="86">
                  <c:v>1.88</c:v>
                </c:pt>
                <c:pt idx="87">
                  <c:v>1.91</c:v>
                </c:pt>
                <c:pt idx="88">
                  <c:v>1.93</c:v>
                </c:pt>
                <c:pt idx="89">
                  <c:v>1.88</c:v>
                </c:pt>
                <c:pt idx="90">
                  <c:v>1.88</c:v>
                </c:pt>
                <c:pt idx="91">
                  <c:v>1.88</c:v>
                </c:pt>
                <c:pt idx="92">
                  <c:v>1.91</c:v>
                </c:pt>
                <c:pt idx="93">
                  <c:v>1.94</c:v>
                </c:pt>
                <c:pt idx="94">
                  <c:v>1.9</c:v>
                </c:pt>
                <c:pt idx="95">
                  <c:v>1.87</c:v>
                </c:pt>
                <c:pt idx="96">
                  <c:v>1.88</c:v>
                </c:pt>
                <c:pt idx="97">
                  <c:v>1.91</c:v>
                </c:pt>
                <c:pt idx="98">
                  <c:v>1.91</c:v>
                </c:pt>
                <c:pt idx="99">
                  <c:v>1.85</c:v>
                </c:pt>
                <c:pt idx="100">
                  <c:v>1.84</c:v>
                </c:pt>
                <c:pt idx="101">
                  <c:v>1.82</c:v>
                </c:pt>
                <c:pt idx="102">
                  <c:v>1.84</c:v>
                </c:pt>
                <c:pt idx="103">
                  <c:v>1.85</c:v>
                </c:pt>
                <c:pt idx="104">
                  <c:v>1.87</c:v>
                </c:pt>
                <c:pt idx="105">
                  <c:v>1.89</c:v>
                </c:pt>
                <c:pt idx="106">
                  <c:v>1.86</c:v>
                </c:pt>
                <c:pt idx="107">
                  <c:v>1.84</c:v>
                </c:pt>
                <c:pt idx="108">
                  <c:v>1.88</c:v>
                </c:pt>
                <c:pt idx="109">
                  <c:v>1.89</c:v>
                </c:pt>
                <c:pt idx="110">
                  <c:v>1.87</c:v>
                </c:pt>
                <c:pt idx="111">
                  <c:v>1.86</c:v>
                </c:pt>
                <c:pt idx="112">
                  <c:v>1.87</c:v>
                </c:pt>
                <c:pt idx="113">
                  <c:v>1.88</c:v>
                </c:pt>
                <c:pt idx="114">
                  <c:v>1.89</c:v>
                </c:pt>
                <c:pt idx="115">
                  <c:v>1.9</c:v>
                </c:pt>
                <c:pt idx="116">
                  <c:v>1.89</c:v>
                </c:pt>
                <c:pt idx="117">
                  <c:v>1.85</c:v>
                </c:pt>
                <c:pt idx="118">
                  <c:v>1.84</c:v>
                </c:pt>
                <c:pt idx="119">
                  <c:v>1.87</c:v>
                </c:pt>
                <c:pt idx="120">
                  <c:v>1.88</c:v>
                </c:pt>
                <c:pt idx="121">
                  <c:v>1.86</c:v>
                </c:pt>
                <c:pt idx="122">
                  <c:v>1.84</c:v>
                </c:pt>
                <c:pt idx="123">
                  <c:v>1.82</c:v>
                </c:pt>
                <c:pt idx="124">
                  <c:v>1.82</c:v>
                </c:pt>
                <c:pt idx="125">
                  <c:v>1.85</c:v>
                </c:pt>
                <c:pt idx="126">
                  <c:v>1.89</c:v>
                </c:pt>
                <c:pt idx="127">
                  <c:v>1.83</c:v>
                </c:pt>
                <c:pt idx="128">
                  <c:v>1.82</c:v>
                </c:pt>
                <c:pt idx="129">
                  <c:v>1.84</c:v>
                </c:pt>
                <c:pt idx="130">
                  <c:v>1.88</c:v>
                </c:pt>
                <c:pt idx="131">
                  <c:v>1.89</c:v>
                </c:pt>
                <c:pt idx="132">
                  <c:v>1.86</c:v>
                </c:pt>
                <c:pt idx="133">
                  <c:v>1.87</c:v>
                </c:pt>
                <c:pt idx="134">
                  <c:v>1.87</c:v>
                </c:pt>
                <c:pt idx="135">
                  <c:v>1.89</c:v>
                </c:pt>
                <c:pt idx="136">
                  <c:v>1.88</c:v>
                </c:pt>
                <c:pt idx="137">
                  <c:v>1.87</c:v>
                </c:pt>
                <c:pt idx="138">
                  <c:v>1.89</c:v>
                </c:pt>
                <c:pt idx="139">
                  <c:v>1.85</c:v>
                </c:pt>
                <c:pt idx="140">
                  <c:v>1.87</c:v>
                </c:pt>
                <c:pt idx="141">
                  <c:v>1.88</c:v>
                </c:pt>
                <c:pt idx="142">
                  <c:v>1.86</c:v>
                </c:pt>
                <c:pt idx="143">
                  <c:v>1.87</c:v>
                </c:pt>
                <c:pt idx="144">
                  <c:v>1.86</c:v>
                </c:pt>
                <c:pt idx="145">
                  <c:v>1.86</c:v>
                </c:pt>
                <c:pt idx="146">
                  <c:v>1.89</c:v>
                </c:pt>
                <c:pt idx="147">
                  <c:v>1.91</c:v>
                </c:pt>
                <c:pt idx="148">
                  <c:v>1.89</c:v>
                </c:pt>
                <c:pt idx="149">
                  <c:v>1.91</c:v>
                </c:pt>
                <c:pt idx="150">
                  <c:v>1.92</c:v>
                </c:pt>
                <c:pt idx="151">
                  <c:v>1.93</c:v>
                </c:pt>
                <c:pt idx="152">
                  <c:v>1.95</c:v>
                </c:pt>
                <c:pt idx="153">
                  <c:v>1.93</c:v>
                </c:pt>
                <c:pt idx="154">
                  <c:v>1.89</c:v>
                </c:pt>
                <c:pt idx="155">
                  <c:v>1.9</c:v>
                </c:pt>
                <c:pt idx="156">
                  <c:v>1.91</c:v>
                </c:pt>
                <c:pt idx="157">
                  <c:v>1.91</c:v>
                </c:pt>
                <c:pt idx="158">
                  <c:v>1.91</c:v>
                </c:pt>
                <c:pt idx="159">
                  <c:v>1.9</c:v>
                </c:pt>
                <c:pt idx="160">
                  <c:v>1.85</c:v>
                </c:pt>
                <c:pt idx="161">
                  <c:v>1.84</c:v>
                </c:pt>
                <c:pt idx="162">
                  <c:v>1.87</c:v>
                </c:pt>
                <c:pt idx="163">
                  <c:v>1.87</c:v>
                </c:pt>
                <c:pt idx="164">
                  <c:v>1.85</c:v>
                </c:pt>
                <c:pt idx="165">
                  <c:v>1.82</c:v>
                </c:pt>
                <c:pt idx="166">
                  <c:v>1.88</c:v>
                </c:pt>
                <c:pt idx="167">
                  <c:v>1.88</c:v>
                </c:pt>
                <c:pt idx="168">
                  <c:v>1.87</c:v>
                </c:pt>
                <c:pt idx="169">
                  <c:v>1.86</c:v>
                </c:pt>
                <c:pt idx="170">
                  <c:v>1.84</c:v>
                </c:pt>
                <c:pt idx="171">
                  <c:v>1.87</c:v>
                </c:pt>
                <c:pt idx="172">
                  <c:v>1.85</c:v>
                </c:pt>
                <c:pt idx="173">
                  <c:v>1.86</c:v>
                </c:pt>
                <c:pt idx="174">
                  <c:v>1.84</c:v>
                </c:pt>
                <c:pt idx="175">
                  <c:v>1.84</c:v>
                </c:pt>
                <c:pt idx="176">
                  <c:v>1.85</c:v>
                </c:pt>
                <c:pt idx="177">
                  <c:v>1.86</c:v>
                </c:pt>
                <c:pt idx="178">
                  <c:v>1.86</c:v>
                </c:pt>
                <c:pt idx="179">
                  <c:v>1.86</c:v>
                </c:pt>
                <c:pt idx="180">
                  <c:v>1.87</c:v>
                </c:pt>
                <c:pt idx="181">
                  <c:v>1.88</c:v>
                </c:pt>
                <c:pt idx="182">
                  <c:v>1.87</c:v>
                </c:pt>
                <c:pt idx="183">
                  <c:v>1.9</c:v>
                </c:pt>
                <c:pt idx="184">
                  <c:v>1.89</c:v>
                </c:pt>
                <c:pt idx="185">
                  <c:v>1.88</c:v>
                </c:pt>
                <c:pt idx="186">
                  <c:v>1.89</c:v>
                </c:pt>
                <c:pt idx="187">
                  <c:v>1.89</c:v>
                </c:pt>
                <c:pt idx="188">
                  <c:v>1.95</c:v>
                </c:pt>
                <c:pt idx="189">
                  <c:v>1.94</c:v>
                </c:pt>
                <c:pt idx="190">
                  <c:v>1.92</c:v>
                </c:pt>
                <c:pt idx="191">
                  <c:v>1.9</c:v>
                </c:pt>
                <c:pt idx="192">
                  <c:v>1.89</c:v>
                </c:pt>
                <c:pt idx="193">
                  <c:v>1.9</c:v>
                </c:pt>
                <c:pt idx="194">
                  <c:v>1.88</c:v>
                </c:pt>
                <c:pt idx="195">
                  <c:v>1.88</c:v>
                </c:pt>
                <c:pt idx="196">
                  <c:v>1.88</c:v>
                </c:pt>
                <c:pt idx="197">
                  <c:v>1.91</c:v>
                </c:pt>
                <c:pt idx="198">
                  <c:v>1.91</c:v>
                </c:pt>
                <c:pt idx="199">
                  <c:v>1.92</c:v>
                </c:pt>
                <c:pt idx="200">
                  <c:v>1.91</c:v>
                </c:pt>
                <c:pt idx="201">
                  <c:v>1.89</c:v>
                </c:pt>
                <c:pt idx="202">
                  <c:v>1.9</c:v>
                </c:pt>
                <c:pt idx="203">
                  <c:v>1.93</c:v>
                </c:pt>
                <c:pt idx="204">
                  <c:v>1.96</c:v>
                </c:pt>
                <c:pt idx="205">
                  <c:v>1.95</c:v>
                </c:pt>
                <c:pt idx="206">
                  <c:v>1.94</c:v>
                </c:pt>
                <c:pt idx="207">
                  <c:v>1.95</c:v>
                </c:pt>
                <c:pt idx="208">
                  <c:v>1.93</c:v>
                </c:pt>
                <c:pt idx="209">
                  <c:v>1.93</c:v>
                </c:pt>
                <c:pt idx="210">
                  <c:v>1.94</c:v>
                </c:pt>
                <c:pt idx="211">
                  <c:v>1.92</c:v>
                </c:pt>
                <c:pt idx="212">
                  <c:v>1.91</c:v>
                </c:pt>
                <c:pt idx="213">
                  <c:v>1.9</c:v>
                </c:pt>
                <c:pt idx="214">
                  <c:v>1.95</c:v>
                </c:pt>
                <c:pt idx="215">
                  <c:v>1.97</c:v>
                </c:pt>
                <c:pt idx="216">
                  <c:v>1.96</c:v>
                </c:pt>
                <c:pt idx="217">
                  <c:v>1.92</c:v>
                </c:pt>
                <c:pt idx="218">
                  <c:v>1.94</c:v>
                </c:pt>
                <c:pt idx="219">
                  <c:v>1.95</c:v>
                </c:pt>
                <c:pt idx="220">
                  <c:v>1.92</c:v>
                </c:pt>
                <c:pt idx="221">
                  <c:v>1.88</c:v>
                </c:pt>
                <c:pt idx="222">
                  <c:v>1.86</c:v>
                </c:pt>
                <c:pt idx="223">
                  <c:v>1.88</c:v>
                </c:pt>
                <c:pt idx="224">
                  <c:v>1.9</c:v>
                </c:pt>
                <c:pt idx="225">
                  <c:v>1.89</c:v>
                </c:pt>
                <c:pt idx="226">
                  <c:v>1.91</c:v>
                </c:pt>
                <c:pt idx="227">
                  <c:v>1.9</c:v>
                </c:pt>
                <c:pt idx="228">
                  <c:v>1.88</c:v>
                </c:pt>
                <c:pt idx="229">
                  <c:v>1.89</c:v>
                </c:pt>
                <c:pt idx="230">
                  <c:v>1.88</c:v>
                </c:pt>
                <c:pt idx="231">
                  <c:v>1.9</c:v>
                </c:pt>
                <c:pt idx="232">
                  <c:v>1.9</c:v>
                </c:pt>
                <c:pt idx="233">
                  <c:v>1.88</c:v>
                </c:pt>
                <c:pt idx="234">
                  <c:v>1.9</c:v>
                </c:pt>
                <c:pt idx="235">
                  <c:v>1.9</c:v>
                </c:pt>
                <c:pt idx="236">
                  <c:v>1.91</c:v>
                </c:pt>
                <c:pt idx="237">
                  <c:v>1.89</c:v>
                </c:pt>
                <c:pt idx="238">
                  <c:v>1.88</c:v>
                </c:pt>
                <c:pt idx="239">
                  <c:v>1.9</c:v>
                </c:pt>
                <c:pt idx="240">
                  <c:v>1.87</c:v>
                </c:pt>
                <c:pt idx="241">
                  <c:v>1.89</c:v>
                </c:pt>
                <c:pt idx="242">
                  <c:v>1.89</c:v>
                </c:pt>
                <c:pt idx="243">
                  <c:v>1.89</c:v>
                </c:pt>
                <c:pt idx="244">
                  <c:v>1.91</c:v>
                </c:pt>
                <c:pt idx="245">
                  <c:v>1.92</c:v>
                </c:pt>
                <c:pt idx="246">
                  <c:v>1.9</c:v>
                </c:pt>
                <c:pt idx="247">
                  <c:v>1.91</c:v>
                </c:pt>
                <c:pt idx="248">
                  <c:v>1.89</c:v>
                </c:pt>
                <c:pt idx="249">
                  <c:v>1.88</c:v>
                </c:pt>
                <c:pt idx="250">
                  <c:v>1.93</c:v>
                </c:pt>
                <c:pt idx="251">
                  <c:v>1.95</c:v>
                </c:pt>
                <c:pt idx="252">
                  <c:v>1.95</c:v>
                </c:pt>
                <c:pt idx="253">
                  <c:v>1.94</c:v>
                </c:pt>
                <c:pt idx="254">
                  <c:v>1.92</c:v>
                </c:pt>
                <c:pt idx="255">
                  <c:v>1.91</c:v>
                </c:pt>
                <c:pt idx="256">
                  <c:v>1.92</c:v>
                </c:pt>
                <c:pt idx="257">
                  <c:v>1.93</c:v>
                </c:pt>
                <c:pt idx="258">
                  <c:v>1.93</c:v>
                </c:pt>
                <c:pt idx="259">
                  <c:v>1.94</c:v>
                </c:pt>
                <c:pt idx="260">
                  <c:v>1.93</c:v>
                </c:pt>
                <c:pt idx="261">
                  <c:v>1.92</c:v>
                </c:pt>
                <c:pt idx="262">
                  <c:v>1.93</c:v>
                </c:pt>
                <c:pt idx="263">
                  <c:v>1.91</c:v>
                </c:pt>
                <c:pt idx="264">
                  <c:v>1.9</c:v>
                </c:pt>
                <c:pt idx="265">
                  <c:v>1.92</c:v>
                </c:pt>
                <c:pt idx="266">
                  <c:v>1.91</c:v>
                </c:pt>
                <c:pt idx="267">
                  <c:v>1.91</c:v>
                </c:pt>
                <c:pt idx="268">
                  <c:v>1.91</c:v>
                </c:pt>
                <c:pt idx="269">
                  <c:v>1.9</c:v>
                </c:pt>
                <c:pt idx="270">
                  <c:v>1.92</c:v>
                </c:pt>
                <c:pt idx="271">
                  <c:v>1.92</c:v>
                </c:pt>
                <c:pt idx="272">
                  <c:v>1.93</c:v>
                </c:pt>
                <c:pt idx="273">
                  <c:v>1.91</c:v>
                </c:pt>
                <c:pt idx="274">
                  <c:v>1.91</c:v>
                </c:pt>
                <c:pt idx="275">
                  <c:v>1.91</c:v>
                </c:pt>
                <c:pt idx="276">
                  <c:v>1.92</c:v>
                </c:pt>
                <c:pt idx="277">
                  <c:v>1.93</c:v>
                </c:pt>
                <c:pt idx="278">
                  <c:v>1.93</c:v>
                </c:pt>
                <c:pt idx="279">
                  <c:v>1.91</c:v>
                </c:pt>
                <c:pt idx="280">
                  <c:v>1.91</c:v>
                </c:pt>
                <c:pt idx="281">
                  <c:v>1.93</c:v>
                </c:pt>
                <c:pt idx="282">
                  <c:v>1.95</c:v>
                </c:pt>
                <c:pt idx="283">
                  <c:v>1.95</c:v>
                </c:pt>
                <c:pt idx="284">
                  <c:v>1.95</c:v>
                </c:pt>
                <c:pt idx="285">
                  <c:v>1.92</c:v>
                </c:pt>
                <c:pt idx="286">
                  <c:v>1.93</c:v>
                </c:pt>
                <c:pt idx="287">
                  <c:v>1.94</c:v>
                </c:pt>
                <c:pt idx="288">
                  <c:v>1.93</c:v>
                </c:pt>
                <c:pt idx="289">
                  <c:v>1.93</c:v>
                </c:pt>
                <c:pt idx="290">
                  <c:v>1.93</c:v>
                </c:pt>
                <c:pt idx="291">
                  <c:v>1.94</c:v>
                </c:pt>
                <c:pt idx="292">
                  <c:v>1.96</c:v>
                </c:pt>
                <c:pt idx="293">
                  <c:v>1.93</c:v>
                </c:pt>
                <c:pt idx="294">
                  <c:v>1.93</c:v>
                </c:pt>
                <c:pt idx="295">
                  <c:v>1.93</c:v>
                </c:pt>
                <c:pt idx="296">
                  <c:v>1.93</c:v>
                </c:pt>
                <c:pt idx="297">
                  <c:v>1.96</c:v>
                </c:pt>
                <c:pt idx="298">
                  <c:v>1.95</c:v>
                </c:pt>
                <c:pt idx="299">
                  <c:v>1.92</c:v>
                </c:pt>
                <c:pt idx="300">
                  <c:v>1.92</c:v>
                </c:pt>
                <c:pt idx="301">
                  <c:v>1.92</c:v>
                </c:pt>
                <c:pt idx="302">
                  <c:v>1.93</c:v>
                </c:pt>
                <c:pt idx="303">
                  <c:v>1.92</c:v>
                </c:pt>
                <c:pt idx="304">
                  <c:v>1.93</c:v>
                </c:pt>
                <c:pt idx="305">
                  <c:v>1.92</c:v>
                </c:pt>
                <c:pt idx="306">
                  <c:v>1.92</c:v>
                </c:pt>
                <c:pt idx="307">
                  <c:v>1.93</c:v>
                </c:pt>
                <c:pt idx="308">
                  <c:v>1.95</c:v>
                </c:pt>
                <c:pt idx="309">
                  <c:v>1.95</c:v>
                </c:pt>
                <c:pt idx="310">
                  <c:v>1.93</c:v>
                </c:pt>
                <c:pt idx="311">
                  <c:v>1.93</c:v>
                </c:pt>
                <c:pt idx="312">
                  <c:v>1.95</c:v>
                </c:pt>
                <c:pt idx="313">
                  <c:v>1.95</c:v>
                </c:pt>
                <c:pt idx="314">
                  <c:v>1.94</c:v>
                </c:pt>
                <c:pt idx="315">
                  <c:v>1.94</c:v>
                </c:pt>
                <c:pt idx="316">
                  <c:v>1.94</c:v>
                </c:pt>
                <c:pt idx="317">
                  <c:v>1.96</c:v>
                </c:pt>
                <c:pt idx="318">
                  <c:v>1.96</c:v>
                </c:pt>
                <c:pt idx="319">
                  <c:v>1.94</c:v>
                </c:pt>
                <c:pt idx="320">
                  <c:v>1.94</c:v>
                </c:pt>
                <c:pt idx="321">
                  <c:v>1.93</c:v>
                </c:pt>
                <c:pt idx="322">
                  <c:v>1.94</c:v>
                </c:pt>
                <c:pt idx="323">
                  <c:v>1.95</c:v>
                </c:pt>
                <c:pt idx="324">
                  <c:v>1.94</c:v>
                </c:pt>
                <c:pt idx="325">
                  <c:v>1.93</c:v>
                </c:pt>
                <c:pt idx="326">
                  <c:v>1.93</c:v>
                </c:pt>
                <c:pt idx="327">
                  <c:v>1.94</c:v>
                </c:pt>
                <c:pt idx="328">
                  <c:v>1.95</c:v>
                </c:pt>
                <c:pt idx="329">
                  <c:v>1.95</c:v>
                </c:pt>
                <c:pt idx="330">
                  <c:v>1.95</c:v>
                </c:pt>
                <c:pt idx="331">
                  <c:v>1.92</c:v>
                </c:pt>
                <c:pt idx="332">
                  <c:v>1.92</c:v>
                </c:pt>
                <c:pt idx="333">
                  <c:v>1.95</c:v>
                </c:pt>
                <c:pt idx="334">
                  <c:v>1.95</c:v>
                </c:pt>
                <c:pt idx="335">
                  <c:v>1.96</c:v>
                </c:pt>
                <c:pt idx="336">
                  <c:v>1.94</c:v>
                </c:pt>
                <c:pt idx="337">
                  <c:v>1.96</c:v>
                </c:pt>
                <c:pt idx="338">
                  <c:v>1.98</c:v>
                </c:pt>
                <c:pt idx="339">
                  <c:v>1.96</c:v>
                </c:pt>
                <c:pt idx="340">
                  <c:v>1.96</c:v>
                </c:pt>
                <c:pt idx="341">
                  <c:v>1.96</c:v>
                </c:pt>
                <c:pt idx="342">
                  <c:v>1.95</c:v>
                </c:pt>
                <c:pt idx="343">
                  <c:v>1.95</c:v>
                </c:pt>
                <c:pt idx="344">
                  <c:v>1.95</c:v>
                </c:pt>
                <c:pt idx="345">
                  <c:v>1.93</c:v>
                </c:pt>
                <c:pt idx="346">
                  <c:v>1.9</c:v>
                </c:pt>
                <c:pt idx="347">
                  <c:v>1.92</c:v>
                </c:pt>
                <c:pt idx="348">
                  <c:v>1.92</c:v>
                </c:pt>
                <c:pt idx="349">
                  <c:v>1.95</c:v>
                </c:pt>
                <c:pt idx="350">
                  <c:v>1.95</c:v>
                </c:pt>
                <c:pt idx="351">
                  <c:v>1.95</c:v>
                </c:pt>
                <c:pt idx="352">
                  <c:v>1.99</c:v>
                </c:pt>
                <c:pt idx="353">
                  <c:v>2</c:v>
                </c:pt>
                <c:pt idx="354">
                  <c:v>2.0099999999999998</c:v>
                </c:pt>
                <c:pt idx="355">
                  <c:v>2</c:v>
                </c:pt>
                <c:pt idx="356">
                  <c:v>1.98</c:v>
                </c:pt>
                <c:pt idx="357">
                  <c:v>1.99</c:v>
                </c:pt>
                <c:pt idx="358">
                  <c:v>2.0099999999999998</c:v>
                </c:pt>
                <c:pt idx="359">
                  <c:v>1.98</c:v>
                </c:pt>
                <c:pt idx="360">
                  <c:v>1.92</c:v>
                </c:pt>
                <c:pt idx="361">
                  <c:v>1.91</c:v>
                </c:pt>
                <c:pt idx="362">
                  <c:v>1.92</c:v>
                </c:pt>
                <c:pt idx="363">
                  <c:v>1.93</c:v>
                </c:pt>
                <c:pt idx="364">
                  <c:v>1.92</c:v>
                </c:pt>
                <c:pt idx="365">
                  <c:v>1.94</c:v>
                </c:pt>
                <c:pt idx="366">
                  <c:v>1.9</c:v>
                </c:pt>
                <c:pt idx="367">
                  <c:v>1.91</c:v>
                </c:pt>
                <c:pt idx="368">
                  <c:v>1.92</c:v>
                </c:pt>
                <c:pt idx="369">
                  <c:v>1.93</c:v>
                </c:pt>
                <c:pt idx="370">
                  <c:v>1.92</c:v>
                </c:pt>
                <c:pt idx="371">
                  <c:v>1.9</c:v>
                </c:pt>
                <c:pt idx="372">
                  <c:v>1.88</c:v>
                </c:pt>
                <c:pt idx="373">
                  <c:v>1.89</c:v>
                </c:pt>
                <c:pt idx="374">
                  <c:v>1.88</c:v>
                </c:pt>
                <c:pt idx="375">
                  <c:v>1.9</c:v>
                </c:pt>
                <c:pt idx="376">
                  <c:v>1.88</c:v>
                </c:pt>
                <c:pt idx="377">
                  <c:v>1.91</c:v>
                </c:pt>
                <c:pt idx="378">
                  <c:v>1.94</c:v>
                </c:pt>
                <c:pt idx="379">
                  <c:v>1.91</c:v>
                </c:pt>
                <c:pt idx="380">
                  <c:v>1.92</c:v>
                </c:pt>
                <c:pt idx="381">
                  <c:v>1.91</c:v>
                </c:pt>
                <c:pt idx="382">
                  <c:v>1.93</c:v>
                </c:pt>
                <c:pt idx="383">
                  <c:v>1.91</c:v>
                </c:pt>
                <c:pt idx="384">
                  <c:v>1.91</c:v>
                </c:pt>
                <c:pt idx="385">
                  <c:v>1.9</c:v>
                </c:pt>
                <c:pt idx="386">
                  <c:v>1.91</c:v>
                </c:pt>
                <c:pt idx="387">
                  <c:v>1.9</c:v>
                </c:pt>
                <c:pt idx="388">
                  <c:v>1.9</c:v>
                </c:pt>
                <c:pt idx="389">
                  <c:v>1.91</c:v>
                </c:pt>
                <c:pt idx="390">
                  <c:v>1.89</c:v>
                </c:pt>
                <c:pt idx="391">
                  <c:v>1.92</c:v>
                </c:pt>
                <c:pt idx="392">
                  <c:v>1.93</c:v>
                </c:pt>
                <c:pt idx="393">
                  <c:v>1.9</c:v>
                </c:pt>
                <c:pt idx="394">
                  <c:v>1.89</c:v>
                </c:pt>
                <c:pt idx="395">
                  <c:v>1.91</c:v>
                </c:pt>
                <c:pt idx="396">
                  <c:v>1.87</c:v>
                </c:pt>
                <c:pt idx="397">
                  <c:v>1.88</c:v>
                </c:pt>
                <c:pt idx="398">
                  <c:v>1.92</c:v>
                </c:pt>
                <c:pt idx="399">
                  <c:v>1.91</c:v>
                </c:pt>
                <c:pt idx="400">
                  <c:v>1.91</c:v>
                </c:pt>
                <c:pt idx="401">
                  <c:v>1.92</c:v>
                </c:pt>
                <c:pt idx="402">
                  <c:v>1.9</c:v>
                </c:pt>
                <c:pt idx="403">
                  <c:v>1.93</c:v>
                </c:pt>
                <c:pt idx="404">
                  <c:v>1.93</c:v>
                </c:pt>
                <c:pt idx="405">
                  <c:v>1.93</c:v>
                </c:pt>
                <c:pt idx="406">
                  <c:v>1.94</c:v>
                </c:pt>
                <c:pt idx="407">
                  <c:v>1.95</c:v>
                </c:pt>
                <c:pt idx="408">
                  <c:v>1.95</c:v>
                </c:pt>
                <c:pt idx="409">
                  <c:v>1.95</c:v>
                </c:pt>
                <c:pt idx="410">
                  <c:v>1.94</c:v>
                </c:pt>
                <c:pt idx="411">
                  <c:v>1.92</c:v>
                </c:pt>
                <c:pt idx="412">
                  <c:v>1.89</c:v>
                </c:pt>
                <c:pt idx="413">
                  <c:v>1.9</c:v>
                </c:pt>
                <c:pt idx="414">
                  <c:v>1.92</c:v>
                </c:pt>
                <c:pt idx="415">
                  <c:v>1.91</c:v>
                </c:pt>
                <c:pt idx="416">
                  <c:v>1.9</c:v>
                </c:pt>
                <c:pt idx="417">
                  <c:v>1.91</c:v>
                </c:pt>
                <c:pt idx="418">
                  <c:v>1.92</c:v>
                </c:pt>
                <c:pt idx="419">
                  <c:v>1.94</c:v>
                </c:pt>
                <c:pt idx="420">
                  <c:v>1.9</c:v>
                </c:pt>
                <c:pt idx="421">
                  <c:v>1.88</c:v>
                </c:pt>
                <c:pt idx="422">
                  <c:v>1.89</c:v>
                </c:pt>
                <c:pt idx="423">
                  <c:v>1.91</c:v>
                </c:pt>
                <c:pt idx="424">
                  <c:v>1.92</c:v>
                </c:pt>
                <c:pt idx="425">
                  <c:v>1.93</c:v>
                </c:pt>
                <c:pt idx="426">
                  <c:v>1.9</c:v>
                </c:pt>
                <c:pt idx="427">
                  <c:v>1.89</c:v>
                </c:pt>
                <c:pt idx="428">
                  <c:v>1.92</c:v>
                </c:pt>
                <c:pt idx="429">
                  <c:v>1.91</c:v>
                </c:pt>
                <c:pt idx="430">
                  <c:v>1.91</c:v>
                </c:pt>
                <c:pt idx="431">
                  <c:v>1.9</c:v>
                </c:pt>
                <c:pt idx="432">
                  <c:v>1.9</c:v>
                </c:pt>
                <c:pt idx="433">
                  <c:v>1.91</c:v>
                </c:pt>
                <c:pt idx="434">
                  <c:v>1.92</c:v>
                </c:pt>
                <c:pt idx="435">
                  <c:v>1.92</c:v>
                </c:pt>
                <c:pt idx="436">
                  <c:v>1.9</c:v>
                </c:pt>
                <c:pt idx="437">
                  <c:v>1.91</c:v>
                </c:pt>
                <c:pt idx="438">
                  <c:v>1.92</c:v>
                </c:pt>
                <c:pt idx="439">
                  <c:v>1.9</c:v>
                </c:pt>
                <c:pt idx="440">
                  <c:v>1.9</c:v>
                </c:pt>
                <c:pt idx="441">
                  <c:v>1.91</c:v>
                </c:pt>
                <c:pt idx="442">
                  <c:v>1.89</c:v>
                </c:pt>
                <c:pt idx="443">
                  <c:v>1.91</c:v>
                </c:pt>
                <c:pt idx="444">
                  <c:v>1.92</c:v>
                </c:pt>
                <c:pt idx="445">
                  <c:v>1.9</c:v>
                </c:pt>
                <c:pt idx="446">
                  <c:v>1.91</c:v>
                </c:pt>
                <c:pt idx="447">
                  <c:v>1.91</c:v>
                </c:pt>
                <c:pt idx="448">
                  <c:v>1.94</c:v>
                </c:pt>
                <c:pt idx="449">
                  <c:v>1.92</c:v>
                </c:pt>
                <c:pt idx="450">
                  <c:v>1.94</c:v>
                </c:pt>
                <c:pt idx="451">
                  <c:v>1.94</c:v>
                </c:pt>
                <c:pt idx="452">
                  <c:v>1.95</c:v>
                </c:pt>
                <c:pt idx="453">
                  <c:v>1.95</c:v>
                </c:pt>
                <c:pt idx="454">
                  <c:v>1.96</c:v>
                </c:pt>
                <c:pt idx="455">
                  <c:v>1.95</c:v>
                </c:pt>
                <c:pt idx="456">
                  <c:v>1.98</c:v>
                </c:pt>
                <c:pt idx="457">
                  <c:v>1.93</c:v>
                </c:pt>
                <c:pt idx="458">
                  <c:v>1.92</c:v>
                </c:pt>
                <c:pt idx="459">
                  <c:v>1.93</c:v>
                </c:pt>
                <c:pt idx="460">
                  <c:v>1.92</c:v>
                </c:pt>
                <c:pt idx="461">
                  <c:v>1.92</c:v>
                </c:pt>
                <c:pt idx="462">
                  <c:v>1.91</c:v>
                </c:pt>
                <c:pt idx="463">
                  <c:v>1.92</c:v>
                </c:pt>
                <c:pt idx="464">
                  <c:v>1.96</c:v>
                </c:pt>
                <c:pt idx="465">
                  <c:v>1.95</c:v>
                </c:pt>
                <c:pt idx="466">
                  <c:v>1.93</c:v>
                </c:pt>
                <c:pt idx="467">
                  <c:v>1.92</c:v>
                </c:pt>
                <c:pt idx="468">
                  <c:v>1.98</c:v>
                </c:pt>
                <c:pt idx="469">
                  <c:v>1.95</c:v>
                </c:pt>
                <c:pt idx="470">
                  <c:v>1.9</c:v>
                </c:pt>
                <c:pt idx="471">
                  <c:v>1.89</c:v>
                </c:pt>
                <c:pt idx="472">
                  <c:v>1.89</c:v>
                </c:pt>
                <c:pt idx="473">
                  <c:v>1.9</c:v>
                </c:pt>
                <c:pt idx="474">
                  <c:v>1.94</c:v>
                </c:pt>
                <c:pt idx="475">
                  <c:v>1.95</c:v>
                </c:pt>
                <c:pt idx="476">
                  <c:v>1.94</c:v>
                </c:pt>
                <c:pt idx="477">
                  <c:v>1.94</c:v>
                </c:pt>
                <c:pt idx="478">
                  <c:v>1.94</c:v>
                </c:pt>
                <c:pt idx="479">
                  <c:v>1.95</c:v>
                </c:pt>
                <c:pt idx="480">
                  <c:v>1.94</c:v>
                </c:pt>
                <c:pt idx="481">
                  <c:v>1.98</c:v>
                </c:pt>
                <c:pt idx="482">
                  <c:v>1.96</c:v>
                </c:pt>
                <c:pt idx="483">
                  <c:v>1.98</c:v>
                </c:pt>
                <c:pt idx="484">
                  <c:v>1.98</c:v>
                </c:pt>
                <c:pt idx="485">
                  <c:v>1.96</c:v>
                </c:pt>
                <c:pt idx="486">
                  <c:v>1.97</c:v>
                </c:pt>
                <c:pt idx="487">
                  <c:v>1.93</c:v>
                </c:pt>
                <c:pt idx="488">
                  <c:v>1.96</c:v>
                </c:pt>
                <c:pt idx="489">
                  <c:v>1.98</c:v>
                </c:pt>
                <c:pt idx="490">
                  <c:v>1.94</c:v>
                </c:pt>
                <c:pt idx="491">
                  <c:v>1.96</c:v>
                </c:pt>
                <c:pt idx="492">
                  <c:v>1.93</c:v>
                </c:pt>
                <c:pt idx="493">
                  <c:v>1.98</c:v>
                </c:pt>
                <c:pt idx="494">
                  <c:v>1.96</c:v>
                </c:pt>
                <c:pt idx="495">
                  <c:v>1.93</c:v>
                </c:pt>
                <c:pt idx="496">
                  <c:v>1.95</c:v>
                </c:pt>
                <c:pt idx="497">
                  <c:v>1.99</c:v>
                </c:pt>
                <c:pt idx="498">
                  <c:v>2</c:v>
                </c:pt>
                <c:pt idx="499">
                  <c:v>1.96</c:v>
                </c:pt>
                <c:pt idx="500">
                  <c:v>1.93</c:v>
                </c:pt>
                <c:pt idx="501">
                  <c:v>1.93</c:v>
                </c:pt>
                <c:pt idx="502">
                  <c:v>1.95</c:v>
                </c:pt>
                <c:pt idx="503">
                  <c:v>1.97</c:v>
                </c:pt>
                <c:pt idx="504">
                  <c:v>1.95</c:v>
                </c:pt>
                <c:pt idx="505">
                  <c:v>1.95</c:v>
                </c:pt>
                <c:pt idx="506">
                  <c:v>1.94</c:v>
                </c:pt>
                <c:pt idx="507">
                  <c:v>1.94</c:v>
                </c:pt>
                <c:pt idx="508">
                  <c:v>1.96</c:v>
                </c:pt>
                <c:pt idx="509">
                  <c:v>1.95</c:v>
                </c:pt>
                <c:pt idx="510">
                  <c:v>1.95</c:v>
                </c:pt>
                <c:pt idx="511">
                  <c:v>1.96</c:v>
                </c:pt>
                <c:pt idx="512">
                  <c:v>1.95</c:v>
                </c:pt>
                <c:pt idx="513">
                  <c:v>1.96</c:v>
                </c:pt>
                <c:pt idx="514">
                  <c:v>1.95</c:v>
                </c:pt>
                <c:pt idx="515">
                  <c:v>1.93</c:v>
                </c:pt>
                <c:pt idx="516">
                  <c:v>1.92</c:v>
                </c:pt>
                <c:pt idx="517">
                  <c:v>1.93</c:v>
                </c:pt>
                <c:pt idx="518">
                  <c:v>1.95</c:v>
                </c:pt>
                <c:pt idx="519">
                  <c:v>1.93</c:v>
                </c:pt>
                <c:pt idx="520">
                  <c:v>1.91</c:v>
                </c:pt>
                <c:pt idx="521">
                  <c:v>1.93</c:v>
                </c:pt>
                <c:pt idx="522">
                  <c:v>1.94</c:v>
                </c:pt>
                <c:pt idx="523">
                  <c:v>1.96</c:v>
                </c:pt>
                <c:pt idx="524">
                  <c:v>1.92</c:v>
                </c:pt>
                <c:pt idx="525">
                  <c:v>1.93</c:v>
                </c:pt>
                <c:pt idx="526">
                  <c:v>1.96</c:v>
                </c:pt>
                <c:pt idx="527">
                  <c:v>1.98</c:v>
                </c:pt>
                <c:pt idx="528">
                  <c:v>1.98</c:v>
                </c:pt>
                <c:pt idx="529">
                  <c:v>1.96</c:v>
                </c:pt>
                <c:pt idx="530">
                  <c:v>1.97</c:v>
                </c:pt>
                <c:pt idx="531">
                  <c:v>1.98</c:v>
                </c:pt>
                <c:pt idx="532">
                  <c:v>1.98</c:v>
                </c:pt>
                <c:pt idx="533">
                  <c:v>1.98</c:v>
                </c:pt>
                <c:pt idx="534">
                  <c:v>1.97</c:v>
                </c:pt>
                <c:pt idx="535">
                  <c:v>1.93</c:v>
                </c:pt>
                <c:pt idx="536">
                  <c:v>1.94</c:v>
                </c:pt>
                <c:pt idx="537">
                  <c:v>1.98</c:v>
                </c:pt>
                <c:pt idx="538">
                  <c:v>1.98</c:v>
                </c:pt>
                <c:pt idx="539">
                  <c:v>1.95</c:v>
                </c:pt>
                <c:pt idx="540">
                  <c:v>1.95</c:v>
                </c:pt>
                <c:pt idx="541">
                  <c:v>1.96</c:v>
                </c:pt>
                <c:pt idx="542">
                  <c:v>1.96</c:v>
                </c:pt>
                <c:pt idx="543">
                  <c:v>2.0099999999999998</c:v>
                </c:pt>
                <c:pt idx="544">
                  <c:v>2.02</c:v>
                </c:pt>
                <c:pt idx="545">
                  <c:v>2.0099999999999998</c:v>
                </c:pt>
                <c:pt idx="546">
                  <c:v>2.0299999999999998</c:v>
                </c:pt>
                <c:pt idx="547">
                  <c:v>2</c:v>
                </c:pt>
                <c:pt idx="548">
                  <c:v>1.99</c:v>
                </c:pt>
                <c:pt idx="549">
                  <c:v>1.95</c:v>
                </c:pt>
                <c:pt idx="550">
                  <c:v>1.92</c:v>
                </c:pt>
                <c:pt idx="551">
                  <c:v>1.94</c:v>
                </c:pt>
                <c:pt idx="552">
                  <c:v>1.95</c:v>
                </c:pt>
                <c:pt idx="553">
                  <c:v>1.94</c:v>
                </c:pt>
                <c:pt idx="554">
                  <c:v>1.95</c:v>
                </c:pt>
                <c:pt idx="555">
                  <c:v>1.97</c:v>
                </c:pt>
                <c:pt idx="556">
                  <c:v>1.97</c:v>
                </c:pt>
                <c:pt idx="557">
                  <c:v>1.94</c:v>
                </c:pt>
                <c:pt idx="558">
                  <c:v>1.89</c:v>
                </c:pt>
                <c:pt idx="559">
                  <c:v>1.91</c:v>
                </c:pt>
                <c:pt idx="560">
                  <c:v>1.87</c:v>
                </c:pt>
                <c:pt idx="561">
                  <c:v>1.9</c:v>
                </c:pt>
                <c:pt idx="562">
                  <c:v>1.92</c:v>
                </c:pt>
                <c:pt idx="563">
                  <c:v>1.91</c:v>
                </c:pt>
                <c:pt idx="564">
                  <c:v>1.9</c:v>
                </c:pt>
                <c:pt idx="565">
                  <c:v>1.9</c:v>
                </c:pt>
                <c:pt idx="566">
                  <c:v>1.88</c:v>
                </c:pt>
                <c:pt idx="567">
                  <c:v>1.87</c:v>
                </c:pt>
                <c:pt idx="568">
                  <c:v>1.89</c:v>
                </c:pt>
                <c:pt idx="569">
                  <c:v>1.88</c:v>
                </c:pt>
                <c:pt idx="570">
                  <c:v>1.86</c:v>
                </c:pt>
                <c:pt idx="571">
                  <c:v>1.91</c:v>
                </c:pt>
                <c:pt idx="572">
                  <c:v>1.92</c:v>
                </c:pt>
                <c:pt idx="573">
                  <c:v>1.91</c:v>
                </c:pt>
                <c:pt idx="574">
                  <c:v>1.9</c:v>
                </c:pt>
                <c:pt idx="575">
                  <c:v>1.92</c:v>
                </c:pt>
                <c:pt idx="576">
                  <c:v>1.93</c:v>
                </c:pt>
                <c:pt idx="577">
                  <c:v>1.93</c:v>
                </c:pt>
                <c:pt idx="578">
                  <c:v>1.93</c:v>
                </c:pt>
                <c:pt idx="579">
                  <c:v>1.95</c:v>
                </c:pt>
                <c:pt idx="580">
                  <c:v>1.99</c:v>
                </c:pt>
                <c:pt idx="581">
                  <c:v>2</c:v>
                </c:pt>
                <c:pt idx="582">
                  <c:v>1.97</c:v>
                </c:pt>
                <c:pt idx="583">
                  <c:v>1.97</c:v>
                </c:pt>
                <c:pt idx="584">
                  <c:v>1.97</c:v>
                </c:pt>
                <c:pt idx="585">
                  <c:v>1.96</c:v>
                </c:pt>
                <c:pt idx="586">
                  <c:v>1.94</c:v>
                </c:pt>
                <c:pt idx="587">
                  <c:v>1.94</c:v>
                </c:pt>
                <c:pt idx="588">
                  <c:v>1.95</c:v>
                </c:pt>
                <c:pt idx="589">
                  <c:v>1.92</c:v>
                </c:pt>
                <c:pt idx="590">
                  <c:v>1.93</c:v>
                </c:pt>
                <c:pt idx="591">
                  <c:v>1.98</c:v>
                </c:pt>
                <c:pt idx="592">
                  <c:v>1.96</c:v>
                </c:pt>
                <c:pt idx="593">
                  <c:v>2</c:v>
                </c:pt>
                <c:pt idx="594">
                  <c:v>1.97</c:v>
                </c:pt>
                <c:pt idx="595">
                  <c:v>1.97</c:v>
                </c:pt>
                <c:pt idx="596">
                  <c:v>1.96</c:v>
                </c:pt>
                <c:pt idx="597">
                  <c:v>1.91</c:v>
                </c:pt>
                <c:pt idx="598">
                  <c:v>1.89</c:v>
                </c:pt>
                <c:pt idx="599">
                  <c:v>1.9</c:v>
                </c:pt>
                <c:pt idx="600">
                  <c:v>1.91</c:v>
                </c:pt>
                <c:pt idx="601">
                  <c:v>1.93</c:v>
                </c:pt>
                <c:pt idx="602">
                  <c:v>1.94</c:v>
                </c:pt>
                <c:pt idx="603">
                  <c:v>1.94</c:v>
                </c:pt>
                <c:pt idx="604">
                  <c:v>1.95</c:v>
                </c:pt>
                <c:pt idx="605">
                  <c:v>1.97</c:v>
                </c:pt>
                <c:pt idx="606">
                  <c:v>1.96</c:v>
                </c:pt>
                <c:pt idx="607">
                  <c:v>1.94</c:v>
                </c:pt>
                <c:pt idx="608">
                  <c:v>1.94</c:v>
                </c:pt>
                <c:pt idx="609">
                  <c:v>1.96</c:v>
                </c:pt>
                <c:pt idx="610">
                  <c:v>1.92</c:v>
                </c:pt>
                <c:pt idx="611">
                  <c:v>1.93</c:v>
                </c:pt>
                <c:pt idx="612">
                  <c:v>1.92</c:v>
                </c:pt>
                <c:pt idx="613">
                  <c:v>1.93</c:v>
                </c:pt>
                <c:pt idx="614">
                  <c:v>1.95</c:v>
                </c:pt>
                <c:pt idx="615">
                  <c:v>1.97</c:v>
                </c:pt>
                <c:pt idx="616">
                  <c:v>1.94</c:v>
                </c:pt>
                <c:pt idx="617">
                  <c:v>1.92</c:v>
                </c:pt>
                <c:pt idx="618">
                  <c:v>1.94</c:v>
                </c:pt>
                <c:pt idx="619">
                  <c:v>1.95</c:v>
                </c:pt>
                <c:pt idx="620">
                  <c:v>1.96</c:v>
                </c:pt>
                <c:pt idx="621">
                  <c:v>1.96</c:v>
                </c:pt>
                <c:pt idx="622">
                  <c:v>1.93</c:v>
                </c:pt>
                <c:pt idx="623">
                  <c:v>1.94</c:v>
                </c:pt>
                <c:pt idx="624">
                  <c:v>1.97</c:v>
                </c:pt>
                <c:pt idx="625">
                  <c:v>1.95</c:v>
                </c:pt>
                <c:pt idx="626">
                  <c:v>1.93</c:v>
                </c:pt>
                <c:pt idx="627">
                  <c:v>1.94</c:v>
                </c:pt>
                <c:pt idx="628">
                  <c:v>1.95</c:v>
                </c:pt>
                <c:pt idx="629">
                  <c:v>1.96</c:v>
                </c:pt>
                <c:pt idx="630">
                  <c:v>1.94</c:v>
                </c:pt>
                <c:pt idx="631">
                  <c:v>1.93</c:v>
                </c:pt>
                <c:pt idx="632">
                  <c:v>1.96</c:v>
                </c:pt>
                <c:pt idx="633">
                  <c:v>1.97</c:v>
                </c:pt>
                <c:pt idx="634">
                  <c:v>1.97</c:v>
                </c:pt>
                <c:pt idx="635">
                  <c:v>1.96</c:v>
                </c:pt>
                <c:pt idx="636">
                  <c:v>1.92</c:v>
                </c:pt>
                <c:pt idx="637">
                  <c:v>1.94</c:v>
                </c:pt>
                <c:pt idx="638">
                  <c:v>1.94</c:v>
                </c:pt>
                <c:pt idx="639">
                  <c:v>1.98</c:v>
                </c:pt>
                <c:pt idx="640">
                  <c:v>1.98</c:v>
                </c:pt>
                <c:pt idx="641">
                  <c:v>1.95</c:v>
                </c:pt>
                <c:pt idx="642">
                  <c:v>1.93</c:v>
                </c:pt>
                <c:pt idx="643">
                  <c:v>1.95</c:v>
                </c:pt>
                <c:pt idx="644">
                  <c:v>1.94</c:v>
                </c:pt>
                <c:pt idx="645">
                  <c:v>1.94</c:v>
                </c:pt>
                <c:pt idx="646">
                  <c:v>1.93</c:v>
                </c:pt>
                <c:pt idx="647">
                  <c:v>1.94</c:v>
                </c:pt>
                <c:pt idx="648">
                  <c:v>1.94</c:v>
                </c:pt>
                <c:pt idx="649">
                  <c:v>1.94</c:v>
                </c:pt>
                <c:pt idx="650">
                  <c:v>1.93</c:v>
                </c:pt>
                <c:pt idx="651">
                  <c:v>1.95</c:v>
                </c:pt>
                <c:pt idx="652">
                  <c:v>1.97</c:v>
                </c:pt>
                <c:pt idx="653">
                  <c:v>1.96</c:v>
                </c:pt>
                <c:pt idx="654">
                  <c:v>1.95</c:v>
                </c:pt>
                <c:pt idx="655">
                  <c:v>1.94</c:v>
                </c:pt>
                <c:pt idx="656">
                  <c:v>1.96</c:v>
                </c:pt>
                <c:pt idx="657">
                  <c:v>1.96</c:v>
                </c:pt>
                <c:pt idx="658">
                  <c:v>1.96</c:v>
                </c:pt>
                <c:pt idx="659">
                  <c:v>1.97</c:v>
                </c:pt>
                <c:pt idx="660">
                  <c:v>1.93</c:v>
                </c:pt>
                <c:pt idx="661">
                  <c:v>1.93</c:v>
                </c:pt>
                <c:pt idx="662">
                  <c:v>1.96</c:v>
                </c:pt>
                <c:pt idx="663">
                  <c:v>1.96</c:v>
                </c:pt>
                <c:pt idx="664">
                  <c:v>1.95</c:v>
                </c:pt>
                <c:pt idx="665">
                  <c:v>1.94</c:v>
                </c:pt>
                <c:pt idx="666">
                  <c:v>1.95</c:v>
                </c:pt>
                <c:pt idx="667">
                  <c:v>1.95</c:v>
                </c:pt>
                <c:pt idx="668">
                  <c:v>1.95</c:v>
                </c:pt>
                <c:pt idx="669">
                  <c:v>1.93</c:v>
                </c:pt>
                <c:pt idx="670">
                  <c:v>1.91</c:v>
                </c:pt>
                <c:pt idx="671">
                  <c:v>1.93</c:v>
                </c:pt>
                <c:pt idx="672">
                  <c:v>1.95</c:v>
                </c:pt>
                <c:pt idx="673">
                  <c:v>1.94</c:v>
                </c:pt>
                <c:pt idx="674">
                  <c:v>1.92</c:v>
                </c:pt>
                <c:pt idx="675">
                  <c:v>1.93</c:v>
                </c:pt>
                <c:pt idx="676">
                  <c:v>1.96</c:v>
                </c:pt>
                <c:pt idx="677">
                  <c:v>1.98</c:v>
                </c:pt>
                <c:pt idx="678">
                  <c:v>1.94</c:v>
                </c:pt>
                <c:pt idx="679">
                  <c:v>1.91</c:v>
                </c:pt>
                <c:pt idx="680">
                  <c:v>1.91</c:v>
                </c:pt>
                <c:pt idx="681">
                  <c:v>1.94</c:v>
                </c:pt>
                <c:pt idx="682">
                  <c:v>1.93</c:v>
                </c:pt>
                <c:pt idx="683">
                  <c:v>1.92</c:v>
                </c:pt>
                <c:pt idx="684">
                  <c:v>1.9</c:v>
                </c:pt>
                <c:pt idx="685">
                  <c:v>1.92</c:v>
                </c:pt>
                <c:pt idx="686">
                  <c:v>1.95</c:v>
                </c:pt>
                <c:pt idx="687">
                  <c:v>1.93</c:v>
                </c:pt>
                <c:pt idx="688">
                  <c:v>1.93</c:v>
                </c:pt>
                <c:pt idx="689">
                  <c:v>1.92</c:v>
                </c:pt>
                <c:pt idx="690">
                  <c:v>1.92</c:v>
                </c:pt>
                <c:pt idx="691">
                  <c:v>1.95</c:v>
                </c:pt>
                <c:pt idx="692">
                  <c:v>1.94</c:v>
                </c:pt>
                <c:pt idx="693">
                  <c:v>1.94</c:v>
                </c:pt>
                <c:pt idx="694">
                  <c:v>1.92</c:v>
                </c:pt>
                <c:pt idx="695">
                  <c:v>1.92</c:v>
                </c:pt>
                <c:pt idx="696">
                  <c:v>1.93</c:v>
                </c:pt>
                <c:pt idx="697">
                  <c:v>1.91</c:v>
                </c:pt>
                <c:pt idx="698">
                  <c:v>1.9</c:v>
                </c:pt>
                <c:pt idx="699">
                  <c:v>1.94</c:v>
                </c:pt>
                <c:pt idx="700">
                  <c:v>1.95</c:v>
                </c:pt>
                <c:pt idx="701">
                  <c:v>1.95</c:v>
                </c:pt>
                <c:pt idx="702">
                  <c:v>1.93</c:v>
                </c:pt>
                <c:pt idx="703">
                  <c:v>1.93</c:v>
                </c:pt>
                <c:pt idx="704">
                  <c:v>1.92</c:v>
                </c:pt>
                <c:pt idx="705">
                  <c:v>1.95</c:v>
                </c:pt>
                <c:pt idx="706">
                  <c:v>1.94</c:v>
                </c:pt>
                <c:pt idx="707">
                  <c:v>1.95</c:v>
                </c:pt>
                <c:pt idx="708">
                  <c:v>1.93</c:v>
                </c:pt>
                <c:pt idx="709">
                  <c:v>1.94</c:v>
                </c:pt>
                <c:pt idx="710">
                  <c:v>1.95</c:v>
                </c:pt>
                <c:pt idx="711">
                  <c:v>1.93</c:v>
                </c:pt>
                <c:pt idx="712">
                  <c:v>1.93</c:v>
                </c:pt>
                <c:pt idx="713">
                  <c:v>1.93</c:v>
                </c:pt>
                <c:pt idx="714">
                  <c:v>1.95</c:v>
                </c:pt>
                <c:pt idx="715">
                  <c:v>1.94</c:v>
                </c:pt>
                <c:pt idx="716">
                  <c:v>1.93</c:v>
                </c:pt>
                <c:pt idx="717">
                  <c:v>1.94</c:v>
                </c:pt>
                <c:pt idx="718">
                  <c:v>1.92</c:v>
                </c:pt>
                <c:pt idx="719">
                  <c:v>1.96</c:v>
                </c:pt>
                <c:pt idx="720">
                  <c:v>1.94</c:v>
                </c:pt>
                <c:pt idx="721">
                  <c:v>1.94</c:v>
                </c:pt>
                <c:pt idx="722">
                  <c:v>1.94</c:v>
                </c:pt>
                <c:pt idx="723">
                  <c:v>1.96</c:v>
                </c:pt>
                <c:pt idx="724">
                  <c:v>1.96</c:v>
                </c:pt>
                <c:pt idx="725">
                  <c:v>1.95</c:v>
                </c:pt>
                <c:pt idx="726">
                  <c:v>1.94</c:v>
                </c:pt>
                <c:pt idx="727">
                  <c:v>1.93</c:v>
                </c:pt>
                <c:pt idx="728">
                  <c:v>1.93</c:v>
                </c:pt>
                <c:pt idx="729">
                  <c:v>1.94</c:v>
                </c:pt>
                <c:pt idx="730">
                  <c:v>1.93</c:v>
                </c:pt>
                <c:pt idx="731">
                  <c:v>1.88</c:v>
                </c:pt>
                <c:pt idx="732">
                  <c:v>1.92</c:v>
                </c:pt>
                <c:pt idx="733">
                  <c:v>1.95</c:v>
                </c:pt>
                <c:pt idx="734">
                  <c:v>1.95</c:v>
                </c:pt>
                <c:pt idx="735">
                  <c:v>1.94</c:v>
                </c:pt>
                <c:pt idx="736">
                  <c:v>1.95</c:v>
                </c:pt>
                <c:pt idx="737">
                  <c:v>1.96</c:v>
                </c:pt>
                <c:pt idx="738">
                  <c:v>1.95</c:v>
                </c:pt>
                <c:pt idx="739">
                  <c:v>1.95</c:v>
                </c:pt>
                <c:pt idx="740">
                  <c:v>1.94</c:v>
                </c:pt>
                <c:pt idx="741">
                  <c:v>1.96</c:v>
                </c:pt>
                <c:pt idx="742">
                  <c:v>1.95</c:v>
                </c:pt>
                <c:pt idx="743">
                  <c:v>1.95</c:v>
                </c:pt>
                <c:pt idx="744">
                  <c:v>1.95</c:v>
                </c:pt>
                <c:pt idx="745">
                  <c:v>1.95</c:v>
                </c:pt>
                <c:pt idx="746">
                  <c:v>1.97</c:v>
                </c:pt>
                <c:pt idx="747">
                  <c:v>1.99</c:v>
                </c:pt>
                <c:pt idx="748">
                  <c:v>1.97</c:v>
                </c:pt>
                <c:pt idx="749">
                  <c:v>1.95</c:v>
                </c:pt>
                <c:pt idx="750">
                  <c:v>1.94</c:v>
                </c:pt>
                <c:pt idx="751">
                  <c:v>1.94</c:v>
                </c:pt>
                <c:pt idx="752">
                  <c:v>1.96</c:v>
                </c:pt>
                <c:pt idx="753">
                  <c:v>1.94</c:v>
                </c:pt>
                <c:pt idx="754">
                  <c:v>1.93</c:v>
                </c:pt>
                <c:pt idx="755">
                  <c:v>1.92</c:v>
                </c:pt>
                <c:pt idx="756">
                  <c:v>1.94</c:v>
                </c:pt>
                <c:pt idx="757">
                  <c:v>1.97</c:v>
                </c:pt>
                <c:pt idx="758">
                  <c:v>1.96</c:v>
                </c:pt>
                <c:pt idx="759">
                  <c:v>1.94</c:v>
                </c:pt>
                <c:pt idx="760">
                  <c:v>1.92</c:v>
                </c:pt>
                <c:pt idx="761">
                  <c:v>1.92</c:v>
                </c:pt>
                <c:pt idx="762">
                  <c:v>1.97</c:v>
                </c:pt>
                <c:pt idx="763">
                  <c:v>1.95</c:v>
                </c:pt>
                <c:pt idx="764">
                  <c:v>1.93</c:v>
                </c:pt>
                <c:pt idx="765">
                  <c:v>1.91</c:v>
                </c:pt>
                <c:pt idx="766">
                  <c:v>1.94</c:v>
                </c:pt>
                <c:pt idx="767">
                  <c:v>1.94</c:v>
                </c:pt>
                <c:pt idx="768">
                  <c:v>1.93</c:v>
                </c:pt>
                <c:pt idx="769">
                  <c:v>1.91</c:v>
                </c:pt>
                <c:pt idx="770">
                  <c:v>1.93</c:v>
                </c:pt>
                <c:pt idx="771">
                  <c:v>1.93</c:v>
                </c:pt>
                <c:pt idx="772">
                  <c:v>1.93</c:v>
                </c:pt>
                <c:pt idx="773">
                  <c:v>1.92</c:v>
                </c:pt>
                <c:pt idx="774">
                  <c:v>1.93</c:v>
                </c:pt>
                <c:pt idx="775">
                  <c:v>1.93</c:v>
                </c:pt>
                <c:pt idx="776">
                  <c:v>1.94</c:v>
                </c:pt>
                <c:pt idx="777">
                  <c:v>1.96</c:v>
                </c:pt>
                <c:pt idx="778">
                  <c:v>1.93</c:v>
                </c:pt>
                <c:pt idx="779">
                  <c:v>1.93</c:v>
                </c:pt>
                <c:pt idx="780">
                  <c:v>1.93</c:v>
                </c:pt>
                <c:pt idx="781">
                  <c:v>1.93</c:v>
                </c:pt>
                <c:pt idx="782">
                  <c:v>1.92</c:v>
                </c:pt>
                <c:pt idx="783">
                  <c:v>1.92</c:v>
                </c:pt>
                <c:pt idx="784">
                  <c:v>1.95</c:v>
                </c:pt>
                <c:pt idx="785">
                  <c:v>1.95</c:v>
                </c:pt>
                <c:pt idx="786">
                  <c:v>1.93</c:v>
                </c:pt>
                <c:pt idx="787">
                  <c:v>1.93</c:v>
                </c:pt>
                <c:pt idx="788">
                  <c:v>1.96</c:v>
                </c:pt>
                <c:pt idx="789">
                  <c:v>1.95</c:v>
                </c:pt>
                <c:pt idx="790">
                  <c:v>1.93</c:v>
                </c:pt>
                <c:pt idx="791">
                  <c:v>1.91</c:v>
                </c:pt>
                <c:pt idx="792">
                  <c:v>1.92</c:v>
                </c:pt>
                <c:pt idx="793">
                  <c:v>1.92</c:v>
                </c:pt>
                <c:pt idx="794">
                  <c:v>1.92</c:v>
                </c:pt>
                <c:pt idx="795">
                  <c:v>1.93</c:v>
                </c:pt>
                <c:pt idx="796">
                  <c:v>1.89</c:v>
                </c:pt>
                <c:pt idx="797">
                  <c:v>1.89</c:v>
                </c:pt>
                <c:pt idx="798">
                  <c:v>1.92</c:v>
                </c:pt>
                <c:pt idx="799">
                  <c:v>1.91</c:v>
                </c:pt>
                <c:pt idx="800">
                  <c:v>1.95</c:v>
                </c:pt>
                <c:pt idx="801">
                  <c:v>1.92</c:v>
                </c:pt>
                <c:pt idx="802">
                  <c:v>1.91</c:v>
                </c:pt>
                <c:pt idx="803">
                  <c:v>1.91</c:v>
                </c:pt>
                <c:pt idx="804">
                  <c:v>1.92</c:v>
                </c:pt>
                <c:pt idx="805">
                  <c:v>1.93</c:v>
                </c:pt>
                <c:pt idx="806">
                  <c:v>1.94</c:v>
                </c:pt>
                <c:pt idx="807">
                  <c:v>1.93</c:v>
                </c:pt>
                <c:pt idx="808">
                  <c:v>1.92</c:v>
                </c:pt>
                <c:pt idx="809">
                  <c:v>1.93</c:v>
                </c:pt>
                <c:pt idx="810">
                  <c:v>1.92</c:v>
                </c:pt>
                <c:pt idx="811">
                  <c:v>1.9</c:v>
                </c:pt>
                <c:pt idx="812">
                  <c:v>1.92</c:v>
                </c:pt>
                <c:pt idx="813">
                  <c:v>1.93</c:v>
                </c:pt>
                <c:pt idx="814">
                  <c:v>1.93</c:v>
                </c:pt>
                <c:pt idx="815">
                  <c:v>1.93</c:v>
                </c:pt>
                <c:pt idx="816">
                  <c:v>1.91</c:v>
                </c:pt>
                <c:pt idx="817">
                  <c:v>1.92</c:v>
                </c:pt>
                <c:pt idx="818">
                  <c:v>1.95</c:v>
                </c:pt>
                <c:pt idx="819">
                  <c:v>1.92</c:v>
                </c:pt>
                <c:pt idx="820">
                  <c:v>1.92</c:v>
                </c:pt>
                <c:pt idx="821">
                  <c:v>1.92</c:v>
                </c:pt>
                <c:pt idx="822">
                  <c:v>1.93</c:v>
                </c:pt>
                <c:pt idx="823">
                  <c:v>1.94</c:v>
                </c:pt>
                <c:pt idx="824">
                  <c:v>1.92</c:v>
                </c:pt>
                <c:pt idx="825">
                  <c:v>1.91</c:v>
                </c:pt>
                <c:pt idx="826">
                  <c:v>1.92</c:v>
                </c:pt>
                <c:pt idx="827">
                  <c:v>1.95</c:v>
                </c:pt>
                <c:pt idx="828">
                  <c:v>1.94</c:v>
                </c:pt>
                <c:pt idx="829">
                  <c:v>1.91</c:v>
                </c:pt>
                <c:pt idx="830">
                  <c:v>1.91</c:v>
                </c:pt>
                <c:pt idx="831">
                  <c:v>1.9</c:v>
                </c:pt>
                <c:pt idx="832">
                  <c:v>1.94</c:v>
                </c:pt>
                <c:pt idx="833">
                  <c:v>1.93</c:v>
                </c:pt>
                <c:pt idx="834">
                  <c:v>1.91</c:v>
                </c:pt>
                <c:pt idx="835">
                  <c:v>1.92</c:v>
                </c:pt>
                <c:pt idx="836">
                  <c:v>1.91</c:v>
                </c:pt>
                <c:pt idx="837">
                  <c:v>1.92</c:v>
                </c:pt>
                <c:pt idx="838">
                  <c:v>1.92</c:v>
                </c:pt>
                <c:pt idx="839">
                  <c:v>1.89</c:v>
                </c:pt>
                <c:pt idx="840">
                  <c:v>1.91</c:v>
                </c:pt>
                <c:pt idx="841">
                  <c:v>1.93</c:v>
                </c:pt>
                <c:pt idx="842">
                  <c:v>1.97</c:v>
                </c:pt>
                <c:pt idx="843">
                  <c:v>1.96</c:v>
                </c:pt>
                <c:pt idx="844">
                  <c:v>1.93</c:v>
                </c:pt>
                <c:pt idx="845">
                  <c:v>1.95</c:v>
                </c:pt>
                <c:pt idx="846">
                  <c:v>1.99</c:v>
                </c:pt>
                <c:pt idx="847">
                  <c:v>1.97</c:v>
                </c:pt>
                <c:pt idx="848">
                  <c:v>1.98</c:v>
                </c:pt>
                <c:pt idx="849">
                  <c:v>1.97</c:v>
                </c:pt>
                <c:pt idx="850">
                  <c:v>1.98</c:v>
                </c:pt>
                <c:pt idx="851">
                  <c:v>1.98</c:v>
                </c:pt>
                <c:pt idx="852">
                  <c:v>1.96</c:v>
                </c:pt>
                <c:pt idx="853">
                  <c:v>1.95</c:v>
                </c:pt>
                <c:pt idx="854">
                  <c:v>1.96</c:v>
                </c:pt>
                <c:pt idx="855">
                  <c:v>1.95</c:v>
                </c:pt>
                <c:pt idx="856">
                  <c:v>1.93</c:v>
                </c:pt>
                <c:pt idx="857">
                  <c:v>1.95</c:v>
                </c:pt>
                <c:pt idx="858">
                  <c:v>1.95</c:v>
                </c:pt>
                <c:pt idx="859">
                  <c:v>1.96</c:v>
                </c:pt>
                <c:pt idx="860">
                  <c:v>1.98</c:v>
                </c:pt>
                <c:pt idx="861">
                  <c:v>1.98</c:v>
                </c:pt>
                <c:pt idx="862">
                  <c:v>1.96</c:v>
                </c:pt>
                <c:pt idx="863">
                  <c:v>1.96</c:v>
                </c:pt>
                <c:pt idx="864">
                  <c:v>1.97</c:v>
                </c:pt>
                <c:pt idx="865">
                  <c:v>1.97</c:v>
                </c:pt>
                <c:pt idx="866">
                  <c:v>1.96</c:v>
                </c:pt>
                <c:pt idx="867">
                  <c:v>1.97</c:v>
                </c:pt>
                <c:pt idx="868">
                  <c:v>1.99</c:v>
                </c:pt>
                <c:pt idx="869">
                  <c:v>1.99</c:v>
                </c:pt>
                <c:pt idx="870">
                  <c:v>2</c:v>
                </c:pt>
                <c:pt idx="871">
                  <c:v>2</c:v>
                </c:pt>
                <c:pt idx="872">
                  <c:v>2.0099999999999998</c:v>
                </c:pt>
                <c:pt idx="873">
                  <c:v>2.0099999999999998</c:v>
                </c:pt>
                <c:pt idx="874">
                  <c:v>2.02</c:v>
                </c:pt>
                <c:pt idx="875">
                  <c:v>2</c:v>
                </c:pt>
                <c:pt idx="876">
                  <c:v>1.96</c:v>
                </c:pt>
                <c:pt idx="877">
                  <c:v>1.95</c:v>
                </c:pt>
                <c:pt idx="878">
                  <c:v>1.96</c:v>
                </c:pt>
                <c:pt idx="879">
                  <c:v>2.0099999999999998</c:v>
                </c:pt>
                <c:pt idx="880">
                  <c:v>2.04</c:v>
                </c:pt>
                <c:pt idx="881">
                  <c:v>2.04</c:v>
                </c:pt>
                <c:pt idx="882">
                  <c:v>2.0499999999999998</c:v>
                </c:pt>
                <c:pt idx="883">
                  <c:v>2.06</c:v>
                </c:pt>
                <c:pt idx="884">
                  <c:v>2.0299999999999998</c:v>
                </c:pt>
                <c:pt idx="885">
                  <c:v>2.02</c:v>
                </c:pt>
                <c:pt idx="886">
                  <c:v>2.0099999999999998</c:v>
                </c:pt>
                <c:pt idx="887">
                  <c:v>1.99</c:v>
                </c:pt>
                <c:pt idx="888">
                  <c:v>1.99</c:v>
                </c:pt>
                <c:pt idx="889">
                  <c:v>1.98</c:v>
                </c:pt>
                <c:pt idx="890">
                  <c:v>1.96</c:v>
                </c:pt>
                <c:pt idx="891">
                  <c:v>1.95</c:v>
                </c:pt>
                <c:pt idx="892">
                  <c:v>1.98</c:v>
                </c:pt>
                <c:pt idx="893">
                  <c:v>1.98</c:v>
                </c:pt>
                <c:pt idx="894">
                  <c:v>1.95</c:v>
                </c:pt>
                <c:pt idx="895">
                  <c:v>1.96</c:v>
                </c:pt>
                <c:pt idx="896">
                  <c:v>1.98</c:v>
                </c:pt>
                <c:pt idx="897">
                  <c:v>1.99</c:v>
                </c:pt>
                <c:pt idx="898">
                  <c:v>1.98</c:v>
                </c:pt>
                <c:pt idx="899">
                  <c:v>1.98</c:v>
                </c:pt>
                <c:pt idx="900">
                  <c:v>1.97</c:v>
                </c:pt>
                <c:pt idx="901">
                  <c:v>1.97</c:v>
                </c:pt>
                <c:pt idx="902">
                  <c:v>1.97</c:v>
                </c:pt>
                <c:pt idx="903">
                  <c:v>1.95</c:v>
                </c:pt>
                <c:pt idx="904">
                  <c:v>1.95</c:v>
                </c:pt>
                <c:pt idx="905">
                  <c:v>1.97</c:v>
                </c:pt>
                <c:pt idx="906">
                  <c:v>1.99</c:v>
                </c:pt>
                <c:pt idx="907">
                  <c:v>1.98</c:v>
                </c:pt>
                <c:pt idx="908">
                  <c:v>1.97</c:v>
                </c:pt>
                <c:pt idx="909">
                  <c:v>1.97</c:v>
                </c:pt>
                <c:pt idx="910">
                  <c:v>1.99</c:v>
                </c:pt>
                <c:pt idx="911">
                  <c:v>1.99</c:v>
                </c:pt>
                <c:pt idx="912">
                  <c:v>1.93</c:v>
                </c:pt>
                <c:pt idx="913">
                  <c:v>1.95</c:v>
                </c:pt>
                <c:pt idx="914">
                  <c:v>1.98</c:v>
                </c:pt>
                <c:pt idx="915">
                  <c:v>2.0099999999999998</c:v>
                </c:pt>
                <c:pt idx="916">
                  <c:v>1.99</c:v>
                </c:pt>
                <c:pt idx="917">
                  <c:v>1.98</c:v>
                </c:pt>
                <c:pt idx="918">
                  <c:v>1.98</c:v>
                </c:pt>
                <c:pt idx="919">
                  <c:v>1.97</c:v>
                </c:pt>
                <c:pt idx="920">
                  <c:v>1.98</c:v>
                </c:pt>
                <c:pt idx="921">
                  <c:v>1.98</c:v>
                </c:pt>
                <c:pt idx="922">
                  <c:v>1.97</c:v>
                </c:pt>
                <c:pt idx="923">
                  <c:v>2</c:v>
                </c:pt>
                <c:pt idx="924">
                  <c:v>1.98</c:v>
                </c:pt>
                <c:pt idx="925">
                  <c:v>2</c:v>
                </c:pt>
                <c:pt idx="926">
                  <c:v>2.0099999999999998</c:v>
                </c:pt>
                <c:pt idx="927">
                  <c:v>2</c:v>
                </c:pt>
                <c:pt idx="928">
                  <c:v>1.98</c:v>
                </c:pt>
                <c:pt idx="929">
                  <c:v>1.99</c:v>
                </c:pt>
                <c:pt idx="930">
                  <c:v>1.99</c:v>
                </c:pt>
                <c:pt idx="931">
                  <c:v>1.99</c:v>
                </c:pt>
                <c:pt idx="932">
                  <c:v>1.98</c:v>
                </c:pt>
                <c:pt idx="933">
                  <c:v>2.0099999999999998</c:v>
                </c:pt>
                <c:pt idx="934">
                  <c:v>2.02</c:v>
                </c:pt>
                <c:pt idx="935">
                  <c:v>1.97</c:v>
                </c:pt>
                <c:pt idx="936">
                  <c:v>1.97</c:v>
                </c:pt>
                <c:pt idx="937">
                  <c:v>1.96</c:v>
                </c:pt>
                <c:pt idx="938">
                  <c:v>1.98</c:v>
                </c:pt>
                <c:pt idx="939">
                  <c:v>1.99</c:v>
                </c:pt>
                <c:pt idx="940">
                  <c:v>1.98</c:v>
                </c:pt>
                <c:pt idx="941">
                  <c:v>1.97</c:v>
                </c:pt>
                <c:pt idx="942">
                  <c:v>1.97</c:v>
                </c:pt>
                <c:pt idx="943">
                  <c:v>1.99</c:v>
                </c:pt>
                <c:pt idx="944">
                  <c:v>1.97</c:v>
                </c:pt>
                <c:pt idx="945">
                  <c:v>1.98</c:v>
                </c:pt>
                <c:pt idx="946">
                  <c:v>1.96</c:v>
                </c:pt>
                <c:pt idx="947">
                  <c:v>1.96</c:v>
                </c:pt>
                <c:pt idx="948">
                  <c:v>1.98</c:v>
                </c:pt>
                <c:pt idx="949">
                  <c:v>1.96</c:v>
                </c:pt>
                <c:pt idx="950">
                  <c:v>1.96</c:v>
                </c:pt>
                <c:pt idx="951">
                  <c:v>1.98</c:v>
                </c:pt>
                <c:pt idx="952">
                  <c:v>1.97</c:v>
                </c:pt>
                <c:pt idx="953">
                  <c:v>1.97</c:v>
                </c:pt>
                <c:pt idx="954">
                  <c:v>1.98</c:v>
                </c:pt>
                <c:pt idx="955">
                  <c:v>1.97</c:v>
                </c:pt>
                <c:pt idx="956">
                  <c:v>1.99</c:v>
                </c:pt>
                <c:pt idx="957">
                  <c:v>2</c:v>
                </c:pt>
                <c:pt idx="958">
                  <c:v>2.0099999999999998</c:v>
                </c:pt>
                <c:pt idx="959">
                  <c:v>2.0299999999999998</c:v>
                </c:pt>
                <c:pt idx="960">
                  <c:v>2.0499999999999998</c:v>
                </c:pt>
                <c:pt idx="961">
                  <c:v>2.06</c:v>
                </c:pt>
                <c:pt idx="962">
                  <c:v>2.0699999999999998</c:v>
                </c:pt>
                <c:pt idx="963">
                  <c:v>2.06</c:v>
                </c:pt>
                <c:pt idx="964">
                  <c:v>2.0499999999999998</c:v>
                </c:pt>
                <c:pt idx="965">
                  <c:v>2.09</c:v>
                </c:pt>
                <c:pt idx="966">
                  <c:v>2.0499999999999998</c:v>
                </c:pt>
                <c:pt idx="967">
                  <c:v>2.02</c:v>
                </c:pt>
                <c:pt idx="968">
                  <c:v>2.0299999999999998</c:v>
                </c:pt>
                <c:pt idx="969">
                  <c:v>2.02</c:v>
                </c:pt>
                <c:pt idx="970">
                  <c:v>2.0299999999999998</c:v>
                </c:pt>
                <c:pt idx="971">
                  <c:v>2.0499999999999998</c:v>
                </c:pt>
                <c:pt idx="972">
                  <c:v>1.99</c:v>
                </c:pt>
                <c:pt idx="973">
                  <c:v>1.99</c:v>
                </c:pt>
                <c:pt idx="974">
                  <c:v>2.0099999999999998</c:v>
                </c:pt>
                <c:pt idx="975">
                  <c:v>2</c:v>
                </c:pt>
                <c:pt idx="976">
                  <c:v>2.0299999999999998</c:v>
                </c:pt>
                <c:pt idx="977">
                  <c:v>2.0299999999999998</c:v>
                </c:pt>
                <c:pt idx="978">
                  <c:v>2.02</c:v>
                </c:pt>
                <c:pt idx="979">
                  <c:v>1.96</c:v>
                </c:pt>
                <c:pt idx="980">
                  <c:v>1.94</c:v>
                </c:pt>
                <c:pt idx="981">
                  <c:v>1.98</c:v>
                </c:pt>
                <c:pt idx="982">
                  <c:v>1.97</c:v>
                </c:pt>
                <c:pt idx="983">
                  <c:v>1.94</c:v>
                </c:pt>
                <c:pt idx="984">
                  <c:v>1.95</c:v>
                </c:pt>
                <c:pt idx="985">
                  <c:v>1.98</c:v>
                </c:pt>
                <c:pt idx="986">
                  <c:v>1.97</c:v>
                </c:pt>
                <c:pt idx="987">
                  <c:v>1.94</c:v>
                </c:pt>
                <c:pt idx="988">
                  <c:v>1.96</c:v>
                </c:pt>
                <c:pt idx="989">
                  <c:v>1.99</c:v>
                </c:pt>
                <c:pt idx="990">
                  <c:v>1.95</c:v>
                </c:pt>
                <c:pt idx="991">
                  <c:v>1.96</c:v>
                </c:pt>
                <c:pt idx="992">
                  <c:v>1.98</c:v>
                </c:pt>
                <c:pt idx="993">
                  <c:v>2.02</c:v>
                </c:pt>
                <c:pt idx="994">
                  <c:v>1.99</c:v>
                </c:pt>
                <c:pt idx="995">
                  <c:v>1.96</c:v>
                </c:pt>
                <c:pt idx="996">
                  <c:v>1.99</c:v>
                </c:pt>
                <c:pt idx="997">
                  <c:v>2.0099999999999998</c:v>
                </c:pt>
                <c:pt idx="998">
                  <c:v>2.02</c:v>
                </c:pt>
                <c:pt idx="999">
                  <c:v>1.97</c:v>
                </c:pt>
                <c:pt idx="1000">
                  <c:v>1.95</c:v>
                </c:pt>
                <c:pt idx="1001">
                  <c:v>1.96</c:v>
                </c:pt>
                <c:pt idx="1002">
                  <c:v>1.96</c:v>
                </c:pt>
                <c:pt idx="1003">
                  <c:v>1.95</c:v>
                </c:pt>
                <c:pt idx="1004">
                  <c:v>1.94</c:v>
                </c:pt>
                <c:pt idx="1005">
                  <c:v>1.93</c:v>
                </c:pt>
                <c:pt idx="1006">
                  <c:v>1.93</c:v>
                </c:pt>
                <c:pt idx="1007">
                  <c:v>1.93</c:v>
                </c:pt>
                <c:pt idx="1008">
                  <c:v>1.94</c:v>
                </c:pt>
                <c:pt idx="1009">
                  <c:v>1.95</c:v>
                </c:pt>
                <c:pt idx="1010">
                  <c:v>1.95</c:v>
                </c:pt>
                <c:pt idx="1011">
                  <c:v>2</c:v>
                </c:pt>
                <c:pt idx="1012">
                  <c:v>1.99</c:v>
                </c:pt>
                <c:pt idx="1013">
                  <c:v>1.99</c:v>
                </c:pt>
                <c:pt idx="1014">
                  <c:v>1.99</c:v>
                </c:pt>
                <c:pt idx="1015">
                  <c:v>1.97</c:v>
                </c:pt>
                <c:pt idx="1016">
                  <c:v>2</c:v>
                </c:pt>
                <c:pt idx="1017">
                  <c:v>1.96</c:v>
                </c:pt>
                <c:pt idx="1018">
                  <c:v>1.97</c:v>
                </c:pt>
                <c:pt idx="1019">
                  <c:v>1.96</c:v>
                </c:pt>
                <c:pt idx="1020">
                  <c:v>1.94</c:v>
                </c:pt>
                <c:pt idx="1021">
                  <c:v>1.99</c:v>
                </c:pt>
                <c:pt idx="1022">
                  <c:v>1.97</c:v>
                </c:pt>
                <c:pt idx="1023">
                  <c:v>1.98</c:v>
                </c:pt>
                <c:pt idx="1024">
                  <c:v>1.99</c:v>
                </c:pt>
                <c:pt idx="1025">
                  <c:v>1.99</c:v>
                </c:pt>
                <c:pt idx="1026">
                  <c:v>1.98</c:v>
                </c:pt>
                <c:pt idx="1027">
                  <c:v>1.96</c:v>
                </c:pt>
                <c:pt idx="1028">
                  <c:v>1.96</c:v>
                </c:pt>
                <c:pt idx="1029">
                  <c:v>1.95</c:v>
                </c:pt>
                <c:pt idx="1030">
                  <c:v>1.98</c:v>
                </c:pt>
                <c:pt idx="1031">
                  <c:v>1.97</c:v>
                </c:pt>
                <c:pt idx="1032">
                  <c:v>1.99</c:v>
                </c:pt>
                <c:pt idx="1033">
                  <c:v>2.0099999999999998</c:v>
                </c:pt>
                <c:pt idx="1034">
                  <c:v>2.0099999999999998</c:v>
                </c:pt>
                <c:pt idx="1035">
                  <c:v>2.0099999999999998</c:v>
                </c:pt>
                <c:pt idx="1036">
                  <c:v>2.02</c:v>
                </c:pt>
                <c:pt idx="1037">
                  <c:v>2.02</c:v>
                </c:pt>
                <c:pt idx="1038">
                  <c:v>2.02</c:v>
                </c:pt>
                <c:pt idx="1039">
                  <c:v>2</c:v>
                </c:pt>
                <c:pt idx="1040">
                  <c:v>1.99</c:v>
                </c:pt>
                <c:pt idx="1041">
                  <c:v>2.04</c:v>
                </c:pt>
                <c:pt idx="1042">
                  <c:v>2.0299999999999998</c:v>
                </c:pt>
                <c:pt idx="1043">
                  <c:v>1.98</c:v>
                </c:pt>
                <c:pt idx="1044">
                  <c:v>1.98</c:v>
                </c:pt>
                <c:pt idx="1045">
                  <c:v>1.98</c:v>
                </c:pt>
                <c:pt idx="1046">
                  <c:v>2</c:v>
                </c:pt>
                <c:pt idx="1047">
                  <c:v>2.0099999999999998</c:v>
                </c:pt>
                <c:pt idx="1048">
                  <c:v>2.0299999999999998</c:v>
                </c:pt>
                <c:pt idx="1049">
                  <c:v>2.02</c:v>
                </c:pt>
                <c:pt idx="1050">
                  <c:v>2</c:v>
                </c:pt>
                <c:pt idx="1051">
                  <c:v>2.0299999999999998</c:v>
                </c:pt>
                <c:pt idx="1052">
                  <c:v>1.95</c:v>
                </c:pt>
                <c:pt idx="1053">
                  <c:v>1.95</c:v>
                </c:pt>
                <c:pt idx="1054">
                  <c:v>1.97</c:v>
                </c:pt>
                <c:pt idx="1055">
                  <c:v>1.98</c:v>
                </c:pt>
                <c:pt idx="1056">
                  <c:v>1.97</c:v>
                </c:pt>
                <c:pt idx="1057">
                  <c:v>1.96</c:v>
                </c:pt>
                <c:pt idx="1058">
                  <c:v>1.95</c:v>
                </c:pt>
                <c:pt idx="1059">
                  <c:v>1.94</c:v>
                </c:pt>
                <c:pt idx="1060">
                  <c:v>1.93</c:v>
                </c:pt>
                <c:pt idx="1061">
                  <c:v>1.99</c:v>
                </c:pt>
                <c:pt idx="1062">
                  <c:v>2</c:v>
                </c:pt>
                <c:pt idx="1063">
                  <c:v>2</c:v>
                </c:pt>
                <c:pt idx="1064">
                  <c:v>1.98</c:v>
                </c:pt>
                <c:pt idx="1065">
                  <c:v>1.96</c:v>
                </c:pt>
                <c:pt idx="1066">
                  <c:v>1.99</c:v>
                </c:pt>
                <c:pt idx="1067">
                  <c:v>1.95</c:v>
                </c:pt>
                <c:pt idx="1068">
                  <c:v>1.92</c:v>
                </c:pt>
                <c:pt idx="1069">
                  <c:v>1.91</c:v>
                </c:pt>
                <c:pt idx="1070">
                  <c:v>1.94</c:v>
                </c:pt>
                <c:pt idx="1071">
                  <c:v>1.97</c:v>
                </c:pt>
                <c:pt idx="1072">
                  <c:v>1.97</c:v>
                </c:pt>
                <c:pt idx="1073">
                  <c:v>1.97</c:v>
                </c:pt>
                <c:pt idx="1074">
                  <c:v>1.99</c:v>
                </c:pt>
                <c:pt idx="1075">
                  <c:v>1.99</c:v>
                </c:pt>
                <c:pt idx="1076">
                  <c:v>1.99</c:v>
                </c:pt>
                <c:pt idx="1077">
                  <c:v>1.98</c:v>
                </c:pt>
                <c:pt idx="1078">
                  <c:v>1.99</c:v>
                </c:pt>
                <c:pt idx="1079">
                  <c:v>1.99</c:v>
                </c:pt>
                <c:pt idx="1080">
                  <c:v>1.98</c:v>
                </c:pt>
                <c:pt idx="1081">
                  <c:v>1.99</c:v>
                </c:pt>
                <c:pt idx="1082">
                  <c:v>1.97</c:v>
                </c:pt>
                <c:pt idx="1083">
                  <c:v>1.98</c:v>
                </c:pt>
                <c:pt idx="1084">
                  <c:v>2</c:v>
                </c:pt>
                <c:pt idx="1085">
                  <c:v>2.02</c:v>
                </c:pt>
                <c:pt idx="1086">
                  <c:v>2.0099999999999998</c:v>
                </c:pt>
                <c:pt idx="1087">
                  <c:v>2</c:v>
                </c:pt>
                <c:pt idx="1088">
                  <c:v>2.0099999999999998</c:v>
                </c:pt>
                <c:pt idx="1089">
                  <c:v>2</c:v>
                </c:pt>
                <c:pt idx="1090">
                  <c:v>1.98</c:v>
                </c:pt>
                <c:pt idx="1091">
                  <c:v>1.99</c:v>
                </c:pt>
                <c:pt idx="1092">
                  <c:v>1.99</c:v>
                </c:pt>
                <c:pt idx="1093">
                  <c:v>1.99</c:v>
                </c:pt>
                <c:pt idx="1094">
                  <c:v>2.0099999999999998</c:v>
                </c:pt>
                <c:pt idx="1095">
                  <c:v>1.99</c:v>
                </c:pt>
                <c:pt idx="1096">
                  <c:v>1.97</c:v>
                </c:pt>
                <c:pt idx="1097">
                  <c:v>1.97</c:v>
                </c:pt>
                <c:pt idx="1098">
                  <c:v>2</c:v>
                </c:pt>
                <c:pt idx="1099">
                  <c:v>2.0099999999999998</c:v>
                </c:pt>
                <c:pt idx="1100">
                  <c:v>2</c:v>
                </c:pt>
                <c:pt idx="1101">
                  <c:v>2</c:v>
                </c:pt>
                <c:pt idx="1102">
                  <c:v>2.0099999999999998</c:v>
                </c:pt>
                <c:pt idx="1103">
                  <c:v>2.04</c:v>
                </c:pt>
                <c:pt idx="1104">
                  <c:v>2</c:v>
                </c:pt>
                <c:pt idx="1105">
                  <c:v>1.96</c:v>
                </c:pt>
                <c:pt idx="1106">
                  <c:v>1.97</c:v>
                </c:pt>
                <c:pt idx="1107">
                  <c:v>1.98</c:v>
                </c:pt>
                <c:pt idx="1108">
                  <c:v>1.99</c:v>
                </c:pt>
                <c:pt idx="1109">
                  <c:v>1.99</c:v>
                </c:pt>
                <c:pt idx="1110">
                  <c:v>1.99</c:v>
                </c:pt>
                <c:pt idx="1111">
                  <c:v>2</c:v>
                </c:pt>
                <c:pt idx="1112">
                  <c:v>2.02</c:v>
                </c:pt>
                <c:pt idx="1113">
                  <c:v>2.02</c:v>
                </c:pt>
                <c:pt idx="1114">
                  <c:v>1.99</c:v>
                </c:pt>
                <c:pt idx="1115">
                  <c:v>2.0099999999999998</c:v>
                </c:pt>
                <c:pt idx="1116">
                  <c:v>2</c:v>
                </c:pt>
                <c:pt idx="1117">
                  <c:v>1.99</c:v>
                </c:pt>
                <c:pt idx="1118">
                  <c:v>2.0299999999999998</c:v>
                </c:pt>
                <c:pt idx="1119">
                  <c:v>2</c:v>
                </c:pt>
                <c:pt idx="1120">
                  <c:v>1.99</c:v>
                </c:pt>
                <c:pt idx="1121">
                  <c:v>1.98</c:v>
                </c:pt>
                <c:pt idx="1122">
                  <c:v>2.0099999999999998</c:v>
                </c:pt>
                <c:pt idx="1123">
                  <c:v>2.0299999999999998</c:v>
                </c:pt>
                <c:pt idx="1124">
                  <c:v>2.0299999999999998</c:v>
                </c:pt>
                <c:pt idx="1125">
                  <c:v>2.04</c:v>
                </c:pt>
                <c:pt idx="1126">
                  <c:v>2.0499999999999998</c:v>
                </c:pt>
                <c:pt idx="1127">
                  <c:v>2.0299999999999998</c:v>
                </c:pt>
                <c:pt idx="1128">
                  <c:v>2.04</c:v>
                </c:pt>
                <c:pt idx="1129">
                  <c:v>2.08</c:v>
                </c:pt>
                <c:pt idx="1130">
                  <c:v>2.0099999999999998</c:v>
                </c:pt>
                <c:pt idx="1131">
                  <c:v>1.98</c:v>
                </c:pt>
                <c:pt idx="1132">
                  <c:v>1.99</c:v>
                </c:pt>
                <c:pt idx="1133">
                  <c:v>2.0099999999999998</c:v>
                </c:pt>
                <c:pt idx="1134">
                  <c:v>2</c:v>
                </c:pt>
                <c:pt idx="1135">
                  <c:v>2.02</c:v>
                </c:pt>
                <c:pt idx="1136">
                  <c:v>1.99</c:v>
                </c:pt>
                <c:pt idx="1137">
                  <c:v>2</c:v>
                </c:pt>
                <c:pt idx="1138">
                  <c:v>2.02</c:v>
                </c:pt>
                <c:pt idx="1139">
                  <c:v>2.04</c:v>
                </c:pt>
                <c:pt idx="1140">
                  <c:v>2.02</c:v>
                </c:pt>
                <c:pt idx="1141">
                  <c:v>2.0299999999999998</c:v>
                </c:pt>
                <c:pt idx="1142">
                  <c:v>2.0299999999999998</c:v>
                </c:pt>
                <c:pt idx="1143">
                  <c:v>1.96</c:v>
                </c:pt>
                <c:pt idx="1144">
                  <c:v>1.97</c:v>
                </c:pt>
                <c:pt idx="1145">
                  <c:v>2</c:v>
                </c:pt>
                <c:pt idx="1146">
                  <c:v>2</c:v>
                </c:pt>
                <c:pt idx="1147">
                  <c:v>1.99</c:v>
                </c:pt>
                <c:pt idx="1148">
                  <c:v>2</c:v>
                </c:pt>
                <c:pt idx="1149">
                  <c:v>2.0099999999999998</c:v>
                </c:pt>
                <c:pt idx="1150">
                  <c:v>2.02</c:v>
                </c:pt>
                <c:pt idx="1151">
                  <c:v>1.98</c:v>
                </c:pt>
                <c:pt idx="1152">
                  <c:v>1.98</c:v>
                </c:pt>
                <c:pt idx="1153">
                  <c:v>1.95</c:v>
                </c:pt>
                <c:pt idx="1154">
                  <c:v>1.97</c:v>
                </c:pt>
                <c:pt idx="1155">
                  <c:v>1.99</c:v>
                </c:pt>
                <c:pt idx="1156">
                  <c:v>1.99</c:v>
                </c:pt>
                <c:pt idx="1157">
                  <c:v>1.99</c:v>
                </c:pt>
                <c:pt idx="1158">
                  <c:v>1.95</c:v>
                </c:pt>
                <c:pt idx="1159">
                  <c:v>1.95</c:v>
                </c:pt>
                <c:pt idx="1160">
                  <c:v>1.96</c:v>
                </c:pt>
                <c:pt idx="1161">
                  <c:v>1.97</c:v>
                </c:pt>
                <c:pt idx="1162">
                  <c:v>1.94</c:v>
                </c:pt>
                <c:pt idx="1163">
                  <c:v>1.95</c:v>
                </c:pt>
                <c:pt idx="1164">
                  <c:v>1.96</c:v>
                </c:pt>
                <c:pt idx="1165">
                  <c:v>1.96</c:v>
                </c:pt>
                <c:pt idx="1166">
                  <c:v>1.93</c:v>
                </c:pt>
                <c:pt idx="1167">
                  <c:v>1.92</c:v>
                </c:pt>
                <c:pt idx="1168">
                  <c:v>1.92</c:v>
                </c:pt>
                <c:pt idx="1169">
                  <c:v>1.94</c:v>
                </c:pt>
                <c:pt idx="1170">
                  <c:v>1.94</c:v>
                </c:pt>
                <c:pt idx="1171">
                  <c:v>1.92</c:v>
                </c:pt>
                <c:pt idx="1172">
                  <c:v>1.89</c:v>
                </c:pt>
                <c:pt idx="1173">
                  <c:v>1.94</c:v>
                </c:pt>
                <c:pt idx="1174">
                  <c:v>1.96</c:v>
                </c:pt>
                <c:pt idx="1175">
                  <c:v>1.94</c:v>
                </c:pt>
                <c:pt idx="1176">
                  <c:v>1.95</c:v>
                </c:pt>
                <c:pt idx="1177">
                  <c:v>1.96</c:v>
                </c:pt>
                <c:pt idx="1178">
                  <c:v>1.99</c:v>
                </c:pt>
                <c:pt idx="1179">
                  <c:v>1.97</c:v>
                </c:pt>
                <c:pt idx="1180">
                  <c:v>1.95</c:v>
                </c:pt>
                <c:pt idx="1181">
                  <c:v>1.96</c:v>
                </c:pt>
                <c:pt idx="1182">
                  <c:v>1.99</c:v>
                </c:pt>
                <c:pt idx="1183">
                  <c:v>1.94</c:v>
                </c:pt>
                <c:pt idx="1184">
                  <c:v>1.93</c:v>
                </c:pt>
                <c:pt idx="1185">
                  <c:v>1.92</c:v>
                </c:pt>
                <c:pt idx="1186">
                  <c:v>1.95</c:v>
                </c:pt>
                <c:pt idx="1187">
                  <c:v>1.98</c:v>
                </c:pt>
                <c:pt idx="1188">
                  <c:v>1.98</c:v>
                </c:pt>
                <c:pt idx="1189">
                  <c:v>1.92</c:v>
                </c:pt>
                <c:pt idx="1190">
                  <c:v>1.94</c:v>
                </c:pt>
                <c:pt idx="1191">
                  <c:v>1.95</c:v>
                </c:pt>
                <c:pt idx="1192">
                  <c:v>1.94</c:v>
                </c:pt>
                <c:pt idx="1193">
                  <c:v>1.92</c:v>
                </c:pt>
                <c:pt idx="1194">
                  <c:v>1.92</c:v>
                </c:pt>
                <c:pt idx="1195">
                  <c:v>1.98</c:v>
                </c:pt>
                <c:pt idx="1196">
                  <c:v>1.98</c:v>
                </c:pt>
                <c:pt idx="1197">
                  <c:v>1.96</c:v>
                </c:pt>
                <c:pt idx="1198">
                  <c:v>1.93</c:v>
                </c:pt>
                <c:pt idx="1199">
                  <c:v>1.95</c:v>
                </c:pt>
                <c:pt idx="1200">
                  <c:v>1.93</c:v>
                </c:pt>
                <c:pt idx="1201">
                  <c:v>1.95</c:v>
                </c:pt>
                <c:pt idx="1202">
                  <c:v>1.92</c:v>
                </c:pt>
                <c:pt idx="1203">
                  <c:v>1.92</c:v>
                </c:pt>
                <c:pt idx="1204">
                  <c:v>1.92</c:v>
                </c:pt>
                <c:pt idx="1205">
                  <c:v>1.94</c:v>
                </c:pt>
                <c:pt idx="1206">
                  <c:v>1.97</c:v>
                </c:pt>
                <c:pt idx="1207">
                  <c:v>1.97</c:v>
                </c:pt>
                <c:pt idx="1208">
                  <c:v>1.95</c:v>
                </c:pt>
                <c:pt idx="1209">
                  <c:v>1.94</c:v>
                </c:pt>
                <c:pt idx="1210">
                  <c:v>1.93</c:v>
                </c:pt>
                <c:pt idx="1211">
                  <c:v>1.93</c:v>
                </c:pt>
                <c:pt idx="1212">
                  <c:v>1.94</c:v>
                </c:pt>
                <c:pt idx="1213">
                  <c:v>1.95</c:v>
                </c:pt>
                <c:pt idx="1214">
                  <c:v>1.96</c:v>
                </c:pt>
                <c:pt idx="1215">
                  <c:v>1.97</c:v>
                </c:pt>
                <c:pt idx="1216">
                  <c:v>1.94</c:v>
                </c:pt>
                <c:pt idx="1217">
                  <c:v>1.93</c:v>
                </c:pt>
                <c:pt idx="1218">
                  <c:v>1.95</c:v>
                </c:pt>
                <c:pt idx="1219">
                  <c:v>1.97</c:v>
                </c:pt>
                <c:pt idx="1220">
                  <c:v>1.97</c:v>
                </c:pt>
                <c:pt idx="1221">
                  <c:v>1.97</c:v>
                </c:pt>
                <c:pt idx="1222">
                  <c:v>1.98</c:v>
                </c:pt>
                <c:pt idx="1223">
                  <c:v>1.97</c:v>
                </c:pt>
                <c:pt idx="1224">
                  <c:v>1.97</c:v>
                </c:pt>
                <c:pt idx="1225">
                  <c:v>1.97</c:v>
                </c:pt>
                <c:pt idx="1226">
                  <c:v>1.96</c:v>
                </c:pt>
                <c:pt idx="1227">
                  <c:v>1.98</c:v>
                </c:pt>
                <c:pt idx="1228">
                  <c:v>1.97</c:v>
                </c:pt>
                <c:pt idx="1229">
                  <c:v>1.97</c:v>
                </c:pt>
                <c:pt idx="1230">
                  <c:v>1.99</c:v>
                </c:pt>
                <c:pt idx="1231">
                  <c:v>1.98</c:v>
                </c:pt>
                <c:pt idx="1232">
                  <c:v>1.99</c:v>
                </c:pt>
                <c:pt idx="1233">
                  <c:v>1.99</c:v>
                </c:pt>
                <c:pt idx="1234">
                  <c:v>1.97</c:v>
                </c:pt>
                <c:pt idx="1235">
                  <c:v>1.97</c:v>
                </c:pt>
                <c:pt idx="1236">
                  <c:v>2</c:v>
                </c:pt>
                <c:pt idx="1237">
                  <c:v>1.97</c:v>
                </c:pt>
                <c:pt idx="1238">
                  <c:v>1.95</c:v>
                </c:pt>
                <c:pt idx="1239">
                  <c:v>1.98</c:v>
                </c:pt>
                <c:pt idx="1240">
                  <c:v>1.95</c:v>
                </c:pt>
                <c:pt idx="1241">
                  <c:v>1.95</c:v>
                </c:pt>
                <c:pt idx="1242">
                  <c:v>1.95</c:v>
                </c:pt>
                <c:pt idx="1243">
                  <c:v>1.93</c:v>
                </c:pt>
                <c:pt idx="1244">
                  <c:v>1.93</c:v>
                </c:pt>
                <c:pt idx="1245">
                  <c:v>1.93</c:v>
                </c:pt>
                <c:pt idx="1246">
                  <c:v>1.94</c:v>
                </c:pt>
                <c:pt idx="1247">
                  <c:v>1.92</c:v>
                </c:pt>
                <c:pt idx="1248">
                  <c:v>1.91</c:v>
                </c:pt>
                <c:pt idx="1249">
                  <c:v>1.91</c:v>
                </c:pt>
                <c:pt idx="1250">
                  <c:v>1.92</c:v>
                </c:pt>
                <c:pt idx="1251">
                  <c:v>1.93</c:v>
                </c:pt>
                <c:pt idx="1252">
                  <c:v>1.94</c:v>
                </c:pt>
                <c:pt idx="1253">
                  <c:v>1.95</c:v>
                </c:pt>
                <c:pt idx="1254">
                  <c:v>1.95</c:v>
                </c:pt>
                <c:pt idx="1255">
                  <c:v>1.94</c:v>
                </c:pt>
                <c:pt idx="1256">
                  <c:v>1.94</c:v>
                </c:pt>
                <c:pt idx="1257">
                  <c:v>1.92</c:v>
                </c:pt>
                <c:pt idx="1258">
                  <c:v>1.93</c:v>
                </c:pt>
                <c:pt idx="1259">
                  <c:v>1.91</c:v>
                </c:pt>
                <c:pt idx="1260">
                  <c:v>1.9</c:v>
                </c:pt>
                <c:pt idx="1261">
                  <c:v>1.93</c:v>
                </c:pt>
                <c:pt idx="1262">
                  <c:v>1.96</c:v>
                </c:pt>
                <c:pt idx="1263">
                  <c:v>1.99</c:v>
                </c:pt>
                <c:pt idx="1264">
                  <c:v>1.99</c:v>
                </c:pt>
                <c:pt idx="1265">
                  <c:v>1.99</c:v>
                </c:pt>
                <c:pt idx="1266">
                  <c:v>1.99</c:v>
                </c:pt>
                <c:pt idx="1267">
                  <c:v>1.98</c:v>
                </c:pt>
                <c:pt idx="1268">
                  <c:v>1.96</c:v>
                </c:pt>
                <c:pt idx="1269">
                  <c:v>1.94</c:v>
                </c:pt>
                <c:pt idx="1270">
                  <c:v>1.99</c:v>
                </c:pt>
                <c:pt idx="1271">
                  <c:v>1.99</c:v>
                </c:pt>
                <c:pt idx="1272">
                  <c:v>1.98</c:v>
                </c:pt>
                <c:pt idx="1273">
                  <c:v>1.99</c:v>
                </c:pt>
                <c:pt idx="1274">
                  <c:v>1.98</c:v>
                </c:pt>
                <c:pt idx="1275">
                  <c:v>1.98</c:v>
                </c:pt>
                <c:pt idx="1276">
                  <c:v>1.95</c:v>
                </c:pt>
                <c:pt idx="1277">
                  <c:v>1.92</c:v>
                </c:pt>
                <c:pt idx="1278">
                  <c:v>1.95</c:v>
                </c:pt>
                <c:pt idx="1279">
                  <c:v>1.94</c:v>
                </c:pt>
                <c:pt idx="1280">
                  <c:v>1.95</c:v>
                </c:pt>
                <c:pt idx="1281">
                  <c:v>1.92</c:v>
                </c:pt>
                <c:pt idx="1282">
                  <c:v>1.91</c:v>
                </c:pt>
                <c:pt idx="1283">
                  <c:v>1.93</c:v>
                </c:pt>
                <c:pt idx="1284">
                  <c:v>1.93</c:v>
                </c:pt>
                <c:pt idx="1285">
                  <c:v>1.96</c:v>
                </c:pt>
                <c:pt idx="1286">
                  <c:v>1.94</c:v>
                </c:pt>
                <c:pt idx="1287">
                  <c:v>1.92</c:v>
                </c:pt>
                <c:pt idx="1288">
                  <c:v>1.96</c:v>
                </c:pt>
                <c:pt idx="1289">
                  <c:v>1.97</c:v>
                </c:pt>
                <c:pt idx="1290">
                  <c:v>1.95</c:v>
                </c:pt>
                <c:pt idx="1291">
                  <c:v>1.91</c:v>
                </c:pt>
                <c:pt idx="1292">
                  <c:v>1.89</c:v>
                </c:pt>
                <c:pt idx="1293">
                  <c:v>1.91</c:v>
                </c:pt>
                <c:pt idx="1294">
                  <c:v>1.94</c:v>
                </c:pt>
                <c:pt idx="1295">
                  <c:v>1.91</c:v>
                </c:pt>
                <c:pt idx="1296">
                  <c:v>1.9</c:v>
                </c:pt>
                <c:pt idx="1297">
                  <c:v>1.91</c:v>
                </c:pt>
                <c:pt idx="1298">
                  <c:v>1.94</c:v>
                </c:pt>
                <c:pt idx="1299">
                  <c:v>1.96</c:v>
                </c:pt>
                <c:pt idx="1300">
                  <c:v>1.97</c:v>
                </c:pt>
                <c:pt idx="1301">
                  <c:v>2</c:v>
                </c:pt>
                <c:pt idx="1302">
                  <c:v>1.97</c:v>
                </c:pt>
                <c:pt idx="1303">
                  <c:v>1.94</c:v>
                </c:pt>
                <c:pt idx="1304">
                  <c:v>1.94</c:v>
                </c:pt>
                <c:pt idx="1305">
                  <c:v>1.92</c:v>
                </c:pt>
                <c:pt idx="1306">
                  <c:v>1.93</c:v>
                </c:pt>
                <c:pt idx="1307">
                  <c:v>1.95</c:v>
                </c:pt>
                <c:pt idx="1308">
                  <c:v>1.92</c:v>
                </c:pt>
                <c:pt idx="1309">
                  <c:v>1.9</c:v>
                </c:pt>
                <c:pt idx="1310">
                  <c:v>1.91</c:v>
                </c:pt>
                <c:pt idx="1311">
                  <c:v>1.92</c:v>
                </c:pt>
                <c:pt idx="1312">
                  <c:v>1.93</c:v>
                </c:pt>
                <c:pt idx="1313">
                  <c:v>1.89</c:v>
                </c:pt>
                <c:pt idx="1314">
                  <c:v>1.9</c:v>
                </c:pt>
                <c:pt idx="1315">
                  <c:v>1.93</c:v>
                </c:pt>
                <c:pt idx="1316">
                  <c:v>1.92</c:v>
                </c:pt>
                <c:pt idx="1317">
                  <c:v>1.92</c:v>
                </c:pt>
                <c:pt idx="1318">
                  <c:v>1.92</c:v>
                </c:pt>
                <c:pt idx="1319">
                  <c:v>1.95</c:v>
                </c:pt>
                <c:pt idx="1320">
                  <c:v>1.95</c:v>
                </c:pt>
                <c:pt idx="1321">
                  <c:v>1.91</c:v>
                </c:pt>
                <c:pt idx="1322">
                  <c:v>1.9</c:v>
                </c:pt>
                <c:pt idx="1323">
                  <c:v>1.9</c:v>
                </c:pt>
                <c:pt idx="1324">
                  <c:v>1.92</c:v>
                </c:pt>
                <c:pt idx="1325">
                  <c:v>1.9</c:v>
                </c:pt>
                <c:pt idx="1326">
                  <c:v>1.88</c:v>
                </c:pt>
                <c:pt idx="1327">
                  <c:v>1.9</c:v>
                </c:pt>
                <c:pt idx="1328">
                  <c:v>1.92</c:v>
                </c:pt>
                <c:pt idx="1329">
                  <c:v>1.92</c:v>
                </c:pt>
                <c:pt idx="1330">
                  <c:v>1.91</c:v>
                </c:pt>
                <c:pt idx="1331">
                  <c:v>1.92</c:v>
                </c:pt>
                <c:pt idx="1332">
                  <c:v>1.93</c:v>
                </c:pt>
                <c:pt idx="1333">
                  <c:v>1.96</c:v>
                </c:pt>
                <c:pt idx="1334">
                  <c:v>1.93</c:v>
                </c:pt>
                <c:pt idx="1335">
                  <c:v>1.94</c:v>
                </c:pt>
                <c:pt idx="1336">
                  <c:v>1.94</c:v>
                </c:pt>
                <c:pt idx="1337">
                  <c:v>1.93</c:v>
                </c:pt>
                <c:pt idx="1338">
                  <c:v>1.96</c:v>
                </c:pt>
                <c:pt idx="1339">
                  <c:v>1.93</c:v>
                </c:pt>
                <c:pt idx="1340">
                  <c:v>1.97</c:v>
                </c:pt>
                <c:pt idx="1341">
                  <c:v>1.97</c:v>
                </c:pt>
                <c:pt idx="1342">
                  <c:v>1.97</c:v>
                </c:pt>
                <c:pt idx="1343">
                  <c:v>1.96</c:v>
                </c:pt>
                <c:pt idx="1344">
                  <c:v>1.95</c:v>
                </c:pt>
                <c:pt idx="1345">
                  <c:v>1.96</c:v>
                </c:pt>
                <c:pt idx="1346">
                  <c:v>1.98</c:v>
                </c:pt>
                <c:pt idx="1347">
                  <c:v>1.97</c:v>
                </c:pt>
                <c:pt idx="1348">
                  <c:v>1.92</c:v>
                </c:pt>
                <c:pt idx="1349">
                  <c:v>1.94</c:v>
                </c:pt>
                <c:pt idx="1350">
                  <c:v>2</c:v>
                </c:pt>
                <c:pt idx="1351">
                  <c:v>1.98</c:v>
                </c:pt>
                <c:pt idx="1352">
                  <c:v>1.95</c:v>
                </c:pt>
                <c:pt idx="1353">
                  <c:v>1.95</c:v>
                </c:pt>
                <c:pt idx="1354">
                  <c:v>1.97</c:v>
                </c:pt>
                <c:pt idx="1355">
                  <c:v>1.96</c:v>
                </c:pt>
                <c:pt idx="1356">
                  <c:v>1.92</c:v>
                </c:pt>
                <c:pt idx="1357">
                  <c:v>1.92</c:v>
                </c:pt>
                <c:pt idx="1358">
                  <c:v>1.94</c:v>
                </c:pt>
                <c:pt idx="1359">
                  <c:v>1.91</c:v>
                </c:pt>
                <c:pt idx="1360">
                  <c:v>1.9</c:v>
                </c:pt>
                <c:pt idx="1361">
                  <c:v>1.89</c:v>
                </c:pt>
                <c:pt idx="1362">
                  <c:v>1.91</c:v>
                </c:pt>
                <c:pt idx="1363">
                  <c:v>1.98</c:v>
                </c:pt>
                <c:pt idx="1364">
                  <c:v>2</c:v>
                </c:pt>
                <c:pt idx="1365">
                  <c:v>1.97</c:v>
                </c:pt>
                <c:pt idx="1366">
                  <c:v>1.97</c:v>
                </c:pt>
                <c:pt idx="1367">
                  <c:v>1.99</c:v>
                </c:pt>
                <c:pt idx="1368">
                  <c:v>1.99</c:v>
                </c:pt>
                <c:pt idx="1369">
                  <c:v>1.98</c:v>
                </c:pt>
                <c:pt idx="1370">
                  <c:v>1.98</c:v>
                </c:pt>
                <c:pt idx="1371">
                  <c:v>1.98</c:v>
                </c:pt>
                <c:pt idx="1372">
                  <c:v>1.98</c:v>
                </c:pt>
                <c:pt idx="1373">
                  <c:v>1.99</c:v>
                </c:pt>
                <c:pt idx="1374">
                  <c:v>1.98</c:v>
                </c:pt>
                <c:pt idx="1375">
                  <c:v>1.97</c:v>
                </c:pt>
                <c:pt idx="1376">
                  <c:v>1.96</c:v>
                </c:pt>
                <c:pt idx="1377">
                  <c:v>1.97</c:v>
                </c:pt>
                <c:pt idx="1378">
                  <c:v>1.96</c:v>
                </c:pt>
                <c:pt idx="1379">
                  <c:v>1.93</c:v>
                </c:pt>
                <c:pt idx="1380">
                  <c:v>1.95</c:v>
                </c:pt>
                <c:pt idx="1381">
                  <c:v>1.99</c:v>
                </c:pt>
                <c:pt idx="1382">
                  <c:v>1.99</c:v>
                </c:pt>
                <c:pt idx="1383">
                  <c:v>2</c:v>
                </c:pt>
                <c:pt idx="1384">
                  <c:v>1.98</c:v>
                </c:pt>
                <c:pt idx="1385">
                  <c:v>2.02</c:v>
                </c:pt>
                <c:pt idx="1386">
                  <c:v>1.97</c:v>
                </c:pt>
                <c:pt idx="1387">
                  <c:v>1.96</c:v>
                </c:pt>
                <c:pt idx="1388">
                  <c:v>1.99</c:v>
                </c:pt>
                <c:pt idx="1389">
                  <c:v>1.99</c:v>
                </c:pt>
                <c:pt idx="1390">
                  <c:v>1.96</c:v>
                </c:pt>
                <c:pt idx="1391">
                  <c:v>1.94</c:v>
                </c:pt>
                <c:pt idx="1392">
                  <c:v>1.94</c:v>
                </c:pt>
                <c:pt idx="1393">
                  <c:v>1.96</c:v>
                </c:pt>
                <c:pt idx="1394">
                  <c:v>1.95</c:v>
                </c:pt>
                <c:pt idx="1395">
                  <c:v>1.96</c:v>
                </c:pt>
                <c:pt idx="1396">
                  <c:v>1.96</c:v>
                </c:pt>
                <c:pt idx="1397">
                  <c:v>1.96</c:v>
                </c:pt>
                <c:pt idx="1398">
                  <c:v>1.96</c:v>
                </c:pt>
                <c:pt idx="1399">
                  <c:v>1.95</c:v>
                </c:pt>
                <c:pt idx="1400">
                  <c:v>1.95</c:v>
                </c:pt>
                <c:pt idx="1401">
                  <c:v>1.92</c:v>
                </c:pt>
                <c:pt idx="1402">
                  <c:v>1.96</c:v>
                </c:pt>
                <c:pt idx="1403">
                  <c:v>2</c:v>
                </c:pt>
                <c:pt idx="1404">
                  <c:v>1.98</c:v>
                </c:pt>
                <c:pt idx="1405">
                  <c:v>1.97</c:v>
                </c:pt>
                <c:pt idx="1406">
                  <c:v>2</c:v>
                </c:pt>
                <c:pt idx="1407">
                  <c:v>2.0099999999999998</c:v>
                </c:pt>
                <c:pt idx="1408">
                  <c:v>1.97</c:v>
                </c:pt>
                <c:pt idx="1409">
                  <c:v>1.95</c:v>
                </c:pt>
                <c:pt idx="1410">
                  <c:v>1.97</c:v>
                </c:pt>
                <c:pt idx="1411">
                  <c:v>1.91</c:v>
                </c:pt>
                <c:pt idx="1412">
                  <c:v>1.93</c:v>
                </c:pt>
                <c:pt idx="1413">
                  <c:v>1.91</c:v>
                </c:pt>
                <c:pt idx="1414">
                  <c:v>1.92</c:v>
                </c:pt>
                <c:pt idx="1415">
                  <c:v>1.94</c:v>
                </c:pt>
                <c:pt idx="1416">
                  <c:v>1.94</c:v>
                </c:pt>
                <c:pt idx="1417">
                  <c:v>1.96</c:v>
                </c:pt>
                <c:pt idx="1418">
                  <c:v>1.94</c:v>
                </c:pt>
                <c:pt idx="1419">
                  <c:v>1.96</c:v>
                </c:pt>
                <c:pt idx="1420">
                  <c:v>1.94</c:v>
                </c:pt>
                <c:pt idx="1421">
                  <c:v>1.92</c:v>
                </c:pt>
                <c:pt idx="1422">
                  <c:v>1.91</c:v>
                </c:pt>
                <c:pt idx="1423">
                  <c:v>1.94</c:v>
                </c:pt>
                <c:pt idx="1424">
                  <c:v>1.95</c:v>
                </c:pt>
                <c:pt idx="1425">
                  <c:v>1.94</c:v>
                </c:pt>
                <c:pt idx="1426">
                  <c:v>1.92</c:v>
                </c:pt>
                <c:pt idx="1427">
                  <c:v>1.96</c:v>
                </c:pt>
                <c:pt idx="1428">
                  <c:v>1.99</c:v>
                </c:pt>
                <c:pt idx="1429">
                  <c:v>1.97</c:v>
                </c:pt>
                <c:pt idx="1430">
                  <c:v>1.93</c:v>
                </c:pt>
                <c:pt idx="1431">
                  <c:v>1.89</c:v>
                </c:pt>
                <c:pt idx="1432">
                  <c:v>1.89</c:v>
                </c:pt>
                <c:pt idx="1433">
                  <c:v>1.9</c:v>
                </c:pt>
                <c:pt idx="1434">
                  <c:v>1.94</c:v>
                </c:pt>
                <c:pt idx="1435">
                  <c:v>1.92</c:v>
                </c:pt>
                <c:pt idx="1436">
                  <c:v>1.95</c:v>
                </c:pt>
                <c:pt idx="1437">
                  <c:v>1.94</c:v>
                </c:pt>
                <c:pt idx="1438">
                  <c:v>1.93</c:v>
                </c:pt>
                <c:pt idx="1439">
                  <c:v>1.88</c:v>
                </c:pt>
                <c:pt idx="1440">
                  <c:v>1.9</c:v>
                </c:pt>
                <c:pt idx="1441">
                  <c:v>1.92</c:v>
                </c:pt>
                <c:pt idx="1442">
                  <c:v>1.92</c:v>
                </c:pt>
                <c:pt idx="1443">
                  <c:v>1.91</c:v>
                </c:pt>
                <c:pt idx="1444">
                  <c:v>1.9</c:v>
                </c:pt>
                <c:pt idx="1445">
                  <c:v>1.9</c:v>
                </c:pt>
                <c:pt idx="1446">
                  <c:v>1.95</c:v>
                </c:pt>
                <c:pt idx="1447">
                  <c:v>1.92</c:v>
                </c:pt>
                <c:pt idx="1448">
                  <c:v>1.91</c:v>
                </c:pt>
                <c:pt idx="1449">
                  <c:v>1.9</c:v>
                </c:pt>
                <c:pt idx="1450">
                  <c:v>1.91</c:v>
                </c:pt>
                <c:pt idx="1451">
                  <c:v>1.9</c:v>
                </c:pt>
                <c:pt idx="1452">
                  <c:v>1.9</c:v>
                </c:pt>
                <c:pt idx="1453">
                  <c:v>1.89</c:v>
                </c:pt>
                <c:pt idx="1454">
                  <c:v>1.91</c:v>
                </c:pt>
                <c:pt idx="1455">
                  <c:v>1.93</c:v>
                </c:pt>
                <c:pt idx="1456">
                  <c:v>1.94</c:v>
                </c:pt>
                <c:pt idx="1457">
                  <c:v>1.92</c:v>
                </c:pt>
                <c:pt idx="1458">
                  <c:v>1.92</c:v>
                </c:pt>
                <c:pt idx="1459">
                  <c:v>1.94</c:v>
                </c:pt>
                <c:pt idx="1460">
                  <c:v>1.95</c:v>
                </c:pt>
                <c:pt idx="1461">
                  <c:v>1.94</c:v>
                </c:pt>
                <c:pt idx="1462">
                  <c:v>1.92</c:v>
                </c:pt>
                <c:pt idx="1463">
                  <c:v>1.95</c:v>
                </c:pt>
                <c:pt idx="1464">
                  <c:v>1.95</c:v>
                </c:pt>
                <c:pt idx="1465">
                  <c:v>1.92</c:v>
                </c:pt>
                <c:pt idx="1466">
                  <c:v>1.99</c:v>
                </c:pt>
                <c:pt idx="1467">
                  <c:v>1.97</c:v>
                </c:pt>
                <c:pt idx="1468">
                  <c:v>1.94</c:v>
                </c:pt>
                <c:pt idx="1469">
                  <c:v>1.93</c:v>
                </c:pt>
                <c:pt idx="1470">
                  <c:v>1.9</c:v>
                </c:pt>
                <c:pt idx="1471">
                  <c:v>1.91</c:v>
                </c:pt>
                <c:pt idx="1472">
                  <c:v>1.92</c:v>
                </c:pt>
                <c:pt idx="1473">
                  <c:v>1.92</c:v>
                </c:pt>
                <c:pt idx="1474">
                  <c:v>1.94</c:v>
                </c:pt>
                <c:pt idx="1475">
                  <c:v>1.94</c:v>
                </c:pt>
                <c:pt idx="1476">
                  <c:v>1.97</c:v>
                </c:pt>
                <c:pt idx="1477">
                  <c:v>1.97</c:v>
                </c:pt>
                <c:pt idx="1478">
                  <c:v>1.94</c:v>
                </c:pt>
                <c:pt idx="1479">
                  <c:v>1.95</c:v>
                </c:pt>
                <c:pt idx="1480">
                  <c:v>1.94</c:v>
                </c:pt>
                <c:pt idx="1481">
                  <c:v>1.94</c:v>
                </c:pt>
                <c:pt idx="1482">
                  <c:v>1.93</c:v>
                </c:pt>
                <c:pt idx="1483">
                  <c:v>1.95</c:v>
                </c:pt>
                <c:pt idx="1484">
                  <c:v>1.93</c:v>
                </c:pt>
                <c:pt idx="1485">
                  <c:v>1.95</c:v>
                </c:pt>
                <c:pt idx="1486">
                  <c:v>1.94</c:v>
                </c:pt>
                <c:pt idx="1487">
                  <c:v>1.93</c:v>
                </c:pt>
                <c:pt idx="1488">
                  <c:v>1.94</c:v>
                </c:pt>
                <c:pt idx="1489">
                  <c:v>2</c:v>
                </c:pt>
                <c:pt idx="1490">
                  <c:v>1.97</c:v>
                </c:pt>
                <c:pt idx="1491">
                  <c:v>1.93</c:v>
                </c:pt>
                <c:pt idx="1492">
                  <c:v>1.94</c:v>
                </c:pt>
                <c:pt idx="1493">
                  <c:v>1.97</c:v>
                </c:pt>
                <c:pt idx="1494">
                  <c:v>1.99</c:v>
                </c:pt>
                <c:pt idx="1495">
                  <c:v>1.98</c:v>
                </c:pt>
                <c:pt idx="1496">
                  <c:v>1.95</c:v>
                </c:pt>
                <c:pt idx="1497">
                  <c:v>1.98</c:v>
                </c:pt>
                <c:pt idx="1498">
                  <c:v>1.97</c:v>
                </c:pt>
                <c:pt idx="1499">
                  <c:v>1.93</c:v>
                </c:pt>
                <c:pt idx="1500">
                  <c:v>1.92</c:v>
                </c:pt>
                <c:pt idx="1501">
                  <c:v>1.92</c:v>
                </c:pt>
                <c:pt idx="1502">
                  <c:v>1.93</c:v>
                </c:pt>
                <c:pt idx="1503">
                  <c:v>1.9</c:v>
                </c:pt>
                <c:pt idx="1504">
                  <c:v>1.89</c:v>
                </c:pt>
                <c:pt idx="1505">
                  <c:v>1.9</c:v>
                </c:pt>
                <c:pt idx="1506">
                  <c:v>1.92</c:v>
                </c:pt>
                <c:pt idx="1507">
                  <c:v>1.93</c:v>
                </c:pt>
                <c:pt idx="1508">
                  <c:v>1.92</c:v>
                </c:pt>
                <c:pt idx="1509">
                  <c:v>1.93</c:v>
                </c:pt>
                <c:pt idx="1510">
                  <c:v>1.94</c:v>
                </c:pt>
                <c:pt idx="1511">
                  <c:v>1.93</c:v>
                </c:pt>
                <c:pt idx="1512">
                  <c:v>1.93</c:v>
                </c:pt>
                <c:pt idx="1513">
                  <c:v>1.91</c:v>
                </c:pt>
                <c:pt idx="1514">
                  <c:v>1.94</c:v>
                </c:pt>
                <c:pt idx="1515">
                  <c:v>1.93</c:v>
                </c:pt>
                <c:pt idx="1516">
                  <c:v>1.91</c:v>
                </c:pt>
                <c:pt idx="1517">
                  <c:v>1.88</c:v>
                </c:pt>
                <c:pt idx="1518">
                  <c:v>1.89</c:v>
                </c:pt>
                <c:pt idx="1519">
                  <c:v>1.9</c:v>
                </c:pt>
                <c:pt idx="1520">
                  <c:v>1.9</c:v>
                </c:pt>
                <c:pt idx="1521">
                  <c:v>1.9</c:v>
                </c:pt>
                <c:pt idx="1522">
                  <c:v>1.93</c:v>
                </c:pt>
                <c:pt idx="1523">
                  <c:v>1.93</c:v>
                </c:pt>
                <c:pt idx="1524">
                  <c:v>1.93</c:v>
                </c:pt>
                <c:pt idx="1525">
                  <c:v>1.93</c:v>
                </c:pt>
                <c:pt idx="1526">
                  <c:v>1.92</c:v>
                </c:pt>
                <c:pt idx="1527">
                  <c:v>1.91</c:v>
                </c:pt>
                <c:pt idx="1528">
                  <c:v>1.91</c:v>
                </c:pt>
                <c:pt idx="1529">
                  <c:v>1.91</c:v>
                </c:pt>
                <c:pt idx="1530">
                  <c:v>1.91</c:v>
                </c:pt>
                <c:pt idx="1531">
                  <c:v>1.89</c:v>
                </c:pt>
                <c:pt idx="1532">
                  <c:v>1.89</c:v>
                </c:pt>
                <c:pt idx="1533">
                  <c:v>1.9</c:v>
                </c:pt>
                <c:pt idx="1534">
                  <c:v>1.89</c:v>
                </c:pt>
                <c:pt idx="1535">
                  <c:v>1.88</c:v>
                </c:pt>
                <c:pt idx="1536">
                  <c:v>1.88</c:v>
                </c:pt>
                <c:pt idx="1537">
                  <c:v>1.89</c:v>
                </c:pt>
                <c:pt idx="1538">
                  <c:v>1.88</c:v>
                </c:pt>
                <c:pt idx="1539">
                  <c:v>1.88</c:v>
                </c:pt>
                <c:pt idx="1540">
                  <c:v>1.89</c:v>
                </c:pt>
                <c:pt idx="1541">
                  <c:v>1.9</c:v>
                </c:pt>
                <c:pt idx="1542">
                  <c:v>1.89</c:v>
                </c:pt>
                <c:pt idx="1543">
                  <c:v>1.9</c:v>
                </c:pt>
                <c:pt idx="1544">
                  <c:v>1.93</c:v>
                </c:pt>
                <c:pt idx="1545">
                  <c:v>1.95</c:v>
                </c:pt>
                <c:pt idx="1546">
                  <c:v>1.92</c:v>
                </c:pt>
                <c:pt idx="1547">
                  <c:v>1.93</c:v>
                </c:pt>
                <c:pt idx="1548">
                  <c:v>1.89</c:v>
                </c:pt>
                <c:pt idx="1549">
                  <c:v>1.9</c:v>
                </c:pt>
                <c:pt idx="1550">
                  <c:v>1.89</c:v>
                </c:pt>
                <c:pt idx="1551">
                  <c:v>1.9</c:v>
                </c:pt>
                <c:pt idx="1552">
                  <c:v>1.88</c:v>
                </c:pt>
                <c:pt idx="1553">
                  <c:v>1.89</c:v>
                </c:pt>
                <c:pt idx="1554">
                  <c:v>1.91</c:v>
                </c:pt>
                <c:pt idx="1555">
                  <c:v>1.9</c:v>
                </c:pt>
                <c:pt idx="1556">
                  <c:v>1.88</c:v>
                </c:pt>
                <c:pt idx="1557">
                  <c:v>1.9</c:v>
                </c:pt>
                <c:pt idx="1558">
                  <c:v>1.89</c:v>
                </c:pt>
                <c:pt idx="1559">
                  <c:v>1.9</c:v>
                </c:pt>
                <c:pt idx="1560">
                  <c:v>1.89</c:v>
                </c:pt>
                <c:pt idx="1561">
                  <c:v>1.9</c:v>
                </c:pt>
                <c:pt idx="1562">
                  <c:v>1.9</c:v>
                </c:pt>
                <c:pt idx="1563">
                  <c:v>1.9</c:v>
                </c:pt>
                <c:pt idx="1564">
                  <c:v>1.88</c:v>
                </c:pt>
                <c:pt idx="1565">
                  <c:v>1.89</c:v>
                </c:pt>
                <c:pt idx="1566">
                  <c:v>1.91</c:v>
                </c:pt>
                <c:pt idx="1567">
                  <c:v>1.91</c:v>
                </c:pt>
                <c:pt idx="1568">
                  <c:v>1.89</c:v>
                </c:pt>
                <c:pt idx="1569">
                  <c:v>1.87</c:v>
                </c:pt>
                <c:pt idx="1570">
                  <c:v>1.87</c:v>
                </c:pt>
                <c:pt idx="1571">
                  <c:v>1.89</c:v>
                </c:pt>
                <c:pt idx="1572">
                  <c:v>1.91</c:v>
                </c:pt>
                <c:pt idx="1573">
                  <c:v>1.89</c:v>
                </c:pt>
                <c:pt idx="1574">
                  <c:v>1.87</c:v>
                </c:pt>
                <c:pt idx="1575">
                  <c:v>1.88</c:v>
                </c:pt>
                <c:pt idx="1576">
                  <c:v>1.88</c:v>
                </c:pt>
                <c:pt idx="1577">
                  <c:v>1.88</c:v>
                </c:pt>
                <c:pt idx="1578">
                  <c:v>1.88</c:v>
                </c:pt>
                <c:pt idx="1579">
                  <c:v>1.9</c:v>
                </c:pt>
                <c:pt idx="1580">
                  <c:v>1.91</c:v>
                </c:pt>
                <c:pt idx="1581">
                  <c:v>1.9</c:v>
                </c:pt>
                <c:pt idx="1582">
                  <c:v>1.93</c:v>
                </c:pt>
                <c:pt idx="1583">
                  <c:v>1.92</c:v>
                </c:pt>
                <c:pt idx="1584">
                  <c:v>1.94</c:v>
                </c:pt>
                <c:pt idx="1585">
                  <c:v>1.94</c:v>
                </c:pt>
                <c:pt idx="1586">
                  <c:v>1.95</c:v>
                </c:pt>
                <c:pt idx="1587">
                  <c:v>1.97</c:v>
                </c:pt>
                <c:pt idx="1588">
                  <c:v>1.97</c:v>
                </c:pt>
                <c:pt idx="1589">
                  <c:v>1.94</c:v>
                </c:pt>
                <c:pt idx="1590">
                  <c:v>1.93</c:v>
                </c:pt>
                <c:pt idx="1591">
                  <c:v>1.95</c:v>
                </c:pt>
                <c:pt idx="1592">
                  <c:v>1.97</c:v>
                </c:pt>
                <c:pt idx="1593">
                  <c:v>1.95</c:v>
                </c:pt>
                <c:pt idx="1594">
                  <c:v>1.88</c:v>
                </c:pt>
                <c:pt idx="1595">
                  <c:v>1.88</c:v>
                </c:pt>
                <c:pt idx="1596">
                  <c:v>1.9</c:v>
                </c:pt>
                <c:pt idx="1597">
                  <c:v>1.9</c:v>
                </c:pt>
                <c:pt idx="1598">
                  <c:v>1.88</c:v>
                </c:pt>
                <c:pt idx="1599">
                  <c:v>1.89</c:v>
                </c:pt>
                <c:pt idx="1600">
                  <c:v>1.89</c:v>
                </c:pt>
                <c:pt idx="1601">
                  <c:v>1.93</c:v>
                </c:pt>
                <c:pt idx="1602">
                  <c:v>1.97</c:v>
                </c:pt>
                <c:pt idx="1603">
                  <c:v>1.99</c:v>
                </c:pt>
                <c:pt idx="1604">
                  <c:v>1.95</c:v>
                </c:pt>
                <c:pt idx="1605">
                  <c:v>1.94</c:v>
                </c:pt>
                <c:pt idx="1606">
                  <c:v>1.92</c:v>
                </c:pt>
                <c:pt idx="1607">
                  <c:v>1.96</c:v>
                </c:pt>
                <c:pt idx="1608">
                  <c:v>1.96</c:v>
                </c:pt>
                <c:pt idx="1609">
                  <c:v>1.97</c:v>
                </c:pt>
                <c:pt idx="1610">
                  <c:v>1.95</c:v>
                </c:pt>
                <c:pt idx="1611">
                  <c:v>1.93</c:v>
                </c:pt>
                <c:pt idx="1612">
                  <c:v>1.92</c:v>
                </c:pt>
                <c:pt idx="1613">
                  <c:v>1.93</c:v>
                </c:pt>
                <c:pt idx="1614">
                  <c:v>1.95</c:v>
                </c:pt>
                <c:pt idx="1615">
                  <c:v>1.94</c:v>
                </c:pt>
                <c:pt idx="1616">
                  <c:v>1.94</c:v>
                </c:pt>
                <c:pt idx="1617">
                  <c:v>1.97</c:v>
                </c:pt>
                <c:pt idx="1618">
                  <c:v>1.99</c:v>
                </c:pt>
                <c:pt idx="1619">
                  <c:v>1.97</c:v>
                </c:pt>
                <c:pt idx="1620">
                  <c:v>1.96</c:v>
                </c:pt>
                <c:pt idx="1621">
                  <c:v>1.95</c:v>
                </c:pt>
                <c:pt idx="1622">
                  <c:v>1.95</c:v>
                </c:pt>
                <c:pt idx="1623">
                  <c:v>1.93</c:v>
                </c:pt>
                <c:pt idx="1624">
                  <c:v>1.92</c:v>
                </c:pt>
                <c:pt idx="1625">
                  <c:v>1.93</c:v>
                </c:pt>
                <c:pt idx="1626">
                  <c:v>1.93</c:v>
                </c:pt>
                <c:pt idx="1627">
                  <c:v>1.93</c:v>
                </c:pt>
                <c:pt idx="1628">
                  <c:v>1.94</c:v>
                </c:pt>
                <c:pt idx="1629">
                  <c:v>1.91</c:v>
                </c:pt>
                <c:pt idx="1630">
                  <c:v>1.95</c:v>
                </c:pt>
                <c:pt idx="1631">
                  <c:v>1.94</c:v>
                </c:pt>
                <c:pt idx="1632">
                  <c:v>1.92</c:v>
                </c:pt>
                <c:pt idx="1633">
                  <c:v>1.93</c:v>
                </c:pt>
                <c:pt idx="1634">
                  <c:v>1.93</c:v>
                </c:pt>
                <c:pt idx="1635">
                  <c:v>1.93</c:v>
                </c:pt>
                <c:pt idx="1636">
                  <c:v>1.92</c:v>
                </c:pt>
                <c:pt idx="1637">
                  <c:v>1.91</c:v>
                </c:pt>
                <c:pt idx="1638">
                  <c:v>1.92</c:v>
                </c:pt>
                <c:pt idx="1639">
                  <c:v>1.93</c:v>
                </c:pt>
                <c:pt idx="1640">
                  <c:v>1.92</c:v>
                </c:pt>
                <c:pt idx="1641">
                  <c:v>1.93</c:v>
                </c:pt>
                <c:pt idx="1642">
                  <c:v>1.95</c:v>
                </c:pt>
                <c:pt idx="1643">
                  <c:v>1.96</c:v>
                </c:pt>
                <c:pt idx="1644">
                  <c:v>1.95</c:v>
                </c:pt>
                <c:pt idx="1645">
                  <c:v>1.94</c:v>
                </c:pt>
                <c:pt idx="1646">
                  <c:v>1.97</c:v>
                </c:pt>
                <c:pt idx="1647">
                  <c:v>1.98</c:v>
                </c:pt>
                <c:pt idx="1648">
                  <c:v>1.98</c:v>
                </c:pt>
                <c:pt idx="1649">
                  <c:v>1.98</c:v>
                </c:pt>
                <c:pt idx="1650">
                  <c:v>1.97</c:v>
                </c:pt>
                <c:pt idx="1651">
                  <c:v>2</c:v>
                </c:pt>
                <c:pt idx="1652">
                  <c:v>2.02</c:v>
                </c:pt>
                <c:pt idx="1653">
                  <c:v>2</c:v>
                </c:pt>
                <c:pt idx="1654">
                  <c:v>2.02</c:v>
                </c:pt>
                <c:pt idx="1655">
                  <c:v>2.0299999999999998</c:v>
                </c:pt>
                <c:pt idx="1656">
                  <c:v>2.06</c:v>
                </c:pt>
                <c:pt idx="1657">
                  <c:v>2.02</c:v>
                </c:pt>
                <c:pt idx="1658">
                  <c:v>1.99</c:v>
                </c:pt>
                <c:pt idx="1659">
                  <c:v>2.0099999999999998</c:v>
                </c:pt>
                <c:pt idx="1660">
                  <c:v>1.97</c:v>
                </c:pt>
                <c:pt idx="1661">
                  <c:v>1.94</c:v>
                </c:pt>
                <c:pt idx="1662">
                  <c:v>1.93</c:v>
                </c:pt>
                <c:pt idx="1663">
                  <c:v>1.95</c:v>
                </c:pt>
                <c:pt idx="1664">
                  <c:v>1.95</c:v>
                </c:pt>
                <c:pt idx="1665">
                  <c:v>1.9</c:v>
                </c:pt>
                <c:pt idx="1666">
                  <c:v>1.89</c:v>
                </c:pt>
                <c:pt idx="1667">
                  <c:v>1.89</c:v>
                </c:pt>
                <c:pt idx="1668">
                  <c:v>1.9</c:v>
                </c:pt>
                <c:pt idx="1669">
                  <c:v>1.89</c:v>
                </c:pt>
                <c:pt idx="1670">
                  <c:v>1.88</c:v>
                </c:pt>
                <c:pt idx="1671">
                  <c:v>1.88</c:v>
                </c:pt>
                <c:pt idx="1672">
                  <c:v>1.89</c:v>
                </c:pt>
                <c:pt idx="1673">
                  <c:v>1.91</c:v>
                </c:pt>
                <c:pt idx="1674">
                  <c:v>1.89</c:v>
                </c:pt>
                <c:pt idx="1675">
                  <c:v>1.88</c:v>
                </c:pt>
                <c:pt idx="1676">
                  <c:v>1.88</c:v>
                </c:pt>
                <c:pt idx="1677">
                  <c:v>1.89</c:v>
                </c:pt>
                <c:pt idx="1678">
                  <c:v>1.87</c:v>
                </c:pt>
                <c:pt idx="1679">
                  <c:v>1.87</c:v>
                </c:pt>
                <c:pt idx="1680">
                  <c:v>1.89</c:v>
                </c:pt>
                <c:pt idx="1681">
                  <c:v>1.91</c:v>
                </c:pt>
                <c:pt idx="1682">
                  <c:v>1.9</c:v>
                </c:pt>
                <c:pt idx="1683">
                  <c:v>1.89</c:v>
                </c:pt>
                <c:pt idx="1684">
                  <c:v>1.88</c:v>
                </c:pt>
                <c:pt idx="1685">
                  <c:v>1.91</c:v>
                </c:pt>
                <c:pt idx="1686">
                  <c:v>1.91</c:v>
                </c:pt>
                <c:pt idx="1687">
                  <c:v>1.88</c:v>
                </c:pt>
                <c:pt idx="1688">
                  <c:v>1.87</c:v>
                </c:pt>
                <c:pt idx="1689">
                  <c:v>1.89</c:v>
                </c:pt>
                <c:pt idx="1690">
                  <c:v>1.88</c:v>
                </c:pt>
                <c:pt idx="1691">
                  <c:v>1.89</c:v>
                </c:pt>
                <c:pt idx="1692">
                  <c:v>1.91</c:v>
                </c:pt>
                <c:pt idx="1693">
                  <c:v>1.89</c:v>
                </c:pt>
                <c:pt idx="1694">
                  <c:v>1.9</c:v>
                </c:pt>
                <c:pt idx="1695">
                  <c:v>1.88</c:v>
                </c:pt>
                <c:pt idx="1696">
                  <c:v>1.85</c:v>
                </c:pt>
                <c:pt idx="1697">
                  <c:v>1.86</c:v>
                </c:pt>
                <c:pt idx="1698">
                  <c:v>1.89</c:v>
                </c:pt>
                <c:pt idx="1699">
                  <c:v>1.91</c:v>
                </c:pt>
                <c:pt idx="1700">
                  <c:v>1.88</c:v>
                </c:pt>
                <c:pt idx="1701">
                  <c:v>1.86</c:v>
                </c:pt>
                <c:pt idx="1702">
                  <c:v>1.89</c:v>
                </c:pt>
                <c:pt idx="1703">
                  <c:v>1.88</c:v>
                </c:pt>
                <c:pt idx="1704">
                  <c:v>1.88</c:v>
                </c:pt>
                <c:pt idx="1705">
                  <c:v>1.87</c:v>
                </c:pt>
                <c:pt idx="1706">
                  <c:v>1.86</c:v>
                </c:pt>
                <c:pt idx="1707">
                  <c:v>1.91</c:v>
                </c:pt>
                <c:pt idx="1708">
                  <c:v>1.88</c:v>
                </c:pt>
                <c:pt idx="1709">
                  <c:v>1.84</c:v>
                </c:pt>
                <c:pt idx="1710">
                  <c:v>1.87</c:v>
                </c:pt>
                <c:pt idx="1711">
                  <c:v>1.87</c:v>
                </c:pt>
                <c:pt idx="1712">
                  <c:v>1.87</c:v>
                </c:pt>
                <c:pt idx="1713">
                  <c:v>1.85</c:v>
                </c:pt>
                <c:pt idx="1714">
                  <c:v>1.87</c:v>
                </c:pt>
                <c:pt idx="1715">
                  <c:v>1.9</c:v>
                </c:pt>
                <c:pt idx="1716">
                  <c:v>1.88</c:v>
                </c:pt>
                <c:pt idx="1717">
                  <c:v>1.85</c:v>
                </c:pt>
                <c:pt idx="1718">
                  <c:v>1.86</c:v>
                </c:pt>
                <c:pt idx="1719">
                  <c:v>1.88</c:v>
                </c:pt>
                <c:pt idx="1720">
                  <c:v>1.88</c:v>
                </c:pt>
                <c:pt idx="1721">
                  <c:v>1.91</c:v>
                </c:pt>
                <c:pt idx="1722">
                  <c:v>1.88</c:v>
                </c:pt>
                <c:pt idx="1723">
                  <c:v>1.9</c:v>
                </c:pt>
                <c:pt idx="1724">
                  <c:v>1.94</c:v>
                </c:pt>
                <c:pt idx="1725">
                  <c:v>1.93</c:v>
                </c:pt>
                <c:pt idx="1726">
                  <c:v>1.89</c:v>
                </c:pt>
                <c:pt idx="1727">
                  <c:v>1.9</c:v>
                </c:pt>
                <c:pt idx="1728">
                  <c:v>1.91</c:v>
                </c:pt>
                <c:pt idx="1729">
                  <c:v>1.91</c:v>
                </c:pt>
                <c:pt idx="1730">
                  <c:v>1.91</c:v>
                </c:pt>
                <c:pt idx="1731">
                  <c:v>1.91</c:v>
                </c:pt>
                <c:pt idx="1732">
                  <c:v>1.92</c:v>
                </c:pt>
                <c:pt idx="1733">
                  <c:v>1.94</c:v>
                </c:pt>
                <c:pt idx="1734">
                  <c:v>1.93</c:v>
                </c:pt>
                <c:pt idx="1735">
                  <c:v>1.93</c:v>
                </c:pt>
                <c:pt idx="1736">
                  <c:v>1.95</c:v>
                </c:pt>
                <c:pt idx="1737">
                  <c:v>1.95</c:v>
                </c:pt>
                <c:pt idx="1738">
                  <c:v>1.94</c:v>
                </c:pt>
                <c:pt idx="1739">
                  <c:v>1.93</c:v>
                </c:pt>
                <c:pt idx="1740">
                  <c:v>1.94</c:v>
                </c:pt>
                <c:pt idx="1741">
                  <c:v>1.95</c:v>
                </c:pt>
                <c:pt idx="1742">
                  <c:v>1.9</c:v>
                </c:pt>
                <c:pt idx="1743">
                  <c:v>1.89</c:v>
                </c:pt>
                <c:pt idx="1744">
                  <c:v>1.89</c:v>
                </c:pt>
                <c:pt idx="1745">
                  <c:v>1.89</c:v>
                </c:pt>
                <c:pt idx="1746">
                  <c:v>1.88</c:v>
                </c:pt>
                <c:pt idx="1747">
                  <c:v>1.88</c:v>
                </c:pt>
                <c:pt idx="1748">
                  <c:v>1.88</c:v>
                </c:pt>
                <c:pt idx="1749">
                  <c:v>1.89</c:v>
                </c:pt>
                <c:pt idx="1750">
                  <c:v>1.9</c:v>
                </c:pt>
                <c:pt idx="1751">
                  <c:v>1.87</c:v>
                </c:pt>
                <c:pt idx="1752">
                  <c:v>1.87</c:v>
                </c:pt>
                <c:pt idx="1753">
                  <c:v>1.9</c:v>
                </c:pt>
                <c:pt idx="1754">
                  <c:v>1.89</c:v>
                </c:pt>
                <c:pt idx="1755">
                  <c:v>1.88</c:v>
                </c:pt>
                <c:pt idx="1756">
                  <c:v>1.85</c:v>
                </c:pt>
                <c:pt idx="1757">
                  <c:v>1.88</c:v>
                </c:pt>
                <c:pt idx="1758">
                  <c:v>1.89</c:v>
                </c:pt>
                <c:pt idx="1759">
                  <c:v>1.86</c:v>
                </c:pt>
                <c:pt idx="1760">
                  <c:v>1.88</c:v>
                </c:pt>
                <c:pt idx="1761">
                  <c:v>1.89</c:v>
                </c:pt>
                <c:pt idx="1762">
                  <c:v>1.91</c:v>
                </c:pt>
                <c:pt idx="1763">
                  <c:v>1.92</c:v>
                </c:pt>
                <c:pt idx="1764">
                  <c:v>1.92</c:v>
                </c:pt>
                <c:pt idx="1765">
                  <c:v>1.92</c:v>
                </c:pt>
                <c:pt idx="1766">
                  <c:v>1.96</c:v>
                </c:pt>
                <c:pt idx="1767">
                  <c:v>1.95</c:v>
                </c:pt>
                <c:pt idx="1768">
                  <c:v>1.93</c:v>
                </c:pt>
                <c:pt idx="1769">
                  <c:v>1.96</c:v>
                </c:pt>
                <c:pt idx="1770">
                  <c:v>1.91</c:v>
                </c:pt>
                <c:pt idx="1771">
                  <c:v>1.87</c:v>
                </c:pt>
                <c:pt idx="1772">
                  <c:v>1.87</c:v>
                </c:pt>
                <c:pt idx="1773">
                  <c:v>1.88</c:v>
                </c:pt>
                <c:pt idx="1774">
                  <c:v>1.91</c:v>
                </c:pt>
                <c:pt idx="1775">
                  <c:v>1.92</c:v>
                </c:pt>
                <c:pt idx="1776">
                  <c:v>1.89</c:v>
                </c:pt>
                <c:pt idx="1777">
                  <c:v>1.85</c:v>
                </c:pt>
                <c:pt idx="1778">
                  <c:v>1.87</c:v>
                </c:pt>
                <c:pt idx="1779">
                  <c:v>1.91</c:v>
                </c:pt>
                <c:pt idx="1780">
                  <c:v>1.9</c:v>
                </c:pt>
                <c:pt idx="1781">
                  <c:v>1.91</c:v>
                </c:pt>
                <c:pt idx="1782">
                  <c:v>1.94</c:v>
                </c:pt>
                <c:pt idx="1783">
                  <c:v>1.93</c:v>
                </c:pt>
                <c:pt idx="1784">
                  <c:v>1.92</c:v>
                </c:pt>
                <c:pt idx="1785">
                  <c:v>1.88</c:v>
                </c:pt>
                <c:pt idx="1786">
                  <c:v>1.88</c:v>
                </c:pt>
                <c:pt idx="1787">
                  <c:v>1.89</c:v>
                </c:pt>
                <c:pt idx="1788">
                  <c:v>1.91</c:v>
                </c:pt>
                <c:pt idx="1789">
                  <c:v>1.87</c:v>
                </c:pt>
                <c:pt idx="1790">
                  <c:v>1.87</c:v>
                </c:pt>
                <c:pt idx="1791">
                  <c:v>1.89</c:v>
                </c:pt>
                <c:pt idx="1792">
                  <c:v>1.89</c:v>
                </c:pt>
                <c:pt idx="1793">
                  <c:v>1.9</c:v>
                </c:pt>
                <c:pt idx="1794">
                  <c:v>1.88</c:v>
                </c:pt>
                <c:pt idx="1795">
                  <c:v>1.9</c:v>
                </c:pt>
                <c:pt idx="1796">
                  <c:v>1.9</c:v>
                </c:pt>
                <c:pt idx="1797">
                  <c:v>1.9</c:v>
                </c:pt>
                <c:pt idx="1798">
                  <c:v>1.9</c:v>
                </c:pt>
                <c:pt idx="1799">
                  <c:v>1.92</c:v>
                </c:pt>
                <c:pt idx="1800">
                  <c:v>1.92</c:v>
                </c:pt>
                <c:pt idx="1801">
                  <c:v>1.93</c:v>
                </c:pt>
                <c:pt idx="1802">
                  <c:v>1.92</c:v>
                </c:pt>
                <c:pt idx="1803">
                  <c:v>1.91</c:v>
                </c:pt>
                <c:pt idx="1804">
                  <c:v>1.95</c:v>
                </c:pt>
                <c:pt idx="1805">
                  <c:v>1.93</c:v>
                </c:pt>
                <c:pt idx="1806">
                  <c:v>1.92</c:v>
                </c:pt>
                <c:pt idx="1807">
                  <c:v>1.93</c:v>
                </c:pt>
                <c:pt idx="1808">
                  <c:v>1.95</c:v>
                </c:pt>
                <c:pt idx="1809">
                  <c:v>1.95</c:v>
                </c:pt>
                <c:pt idx="1810">
                  <c:v>1.95</c:v>
                </c:pt>
                <c:pt idx="1811">
                  <c:v>1.95</c:v>
                </c:pt>
                <c:pt idx="1812">
                  <c:v>1.94</c:v>
                </c:pt>
                <c:pt idx="1813">
                  <c:v>1.89</c:v>
                </c:pt>
                <c:pt idx="1814">
                  <c:v>1.89</c:v>
                </c:pt>
                <c:pt idx="1815">
                  <c:v>1.88</c:v>
                </c:pt>
                <c:pt idx="1816">
                  <c:v>1.89</c:v>
                </c:pt>
                <c:pt idx="1817">
                  <c:v>1.89</c:v>
                </c:pt>
                <c:pt idx="1818">
                  <c:v>1.88</c:v>
                </c:pt>
                <c:pt idx="1819">
                  <c:v>1.85</c:v>
                </c:pt>
                <c:pt idx="1820">
                  <c:v>1.88</c:v>
                </c:pt>
                <c:pt idx="1821">
                  <c:v>1.88</c:v>
                </c:pt>
                <c:pt idx="1822">
                  <c:v>1.87</c:v>
                </c:pt>
                <c:pt idx="1823">
                  <c:v>1.87</c:v>
                </c:pt>
                <c:pt idx="1824">
                  <c:v>1.88</c:v>
                </c:pt>
                <c:pt idx="1825">
                  <c:v>1.88</c:v>
                </c:pt>
                <c:pt idx="1826">
                  <c:v>1.85</c:v>
                </c:pt>
                <c:pt idx="1827">
                  <c:v>1.85</c:v>
                </c:pt>
                <c:pt idx="1828">
                  <c:v>1.88</c:v>
                </c:pt>
                <c:pt idx="1829">
                  <c:v>1.88</c:v>
                </c:pt>
                <c:pt idx="1830">
                  <c:v>1.89</c:v>
                </c:pt>
                <c:pt idx="1831">
                  <c:v>1.88</c:v>
                </c:pt>
                <c:pt idx="1832">
                  <c:v>1.88</c:v>
                </c:pt>
                <c:pt idx="1833">
                  <c:v>1.9</c:v>
                </c:pt>
                <c:pt idx="1834">
                  <c:v>1.92</c:v>
                </c:pt>
                <c:pt idx="1835">
                  <c:v>1.92</c:v>
                </c:pt>
                <c:pt idx="1836">
                  <c:v>1.9</c:v>
                </c:pt>
                <c:pt idx="1837">
                  <c:v>1.89</c:v>
                </c:pt>
                <c:pt idx="1838">
                  <c:v>1.93</c:v>
                </c:pt>
                <c:pt idx="1839">
                  <c:v>1.9</c:v>
                </c:pt>
                <c:pt idx="1840">
                  <c:v>1.88</c:v>
                </c:pt>
                <c:pt idx="1841">
                  <c:v>1.88</c:v>
                </c:pt>
                <c:pt idx="1842">
                  <c:v>1.88</c:v>
                </c:pt>
                <c:pt idx="1843">
                  <c:v>1.89</c:v>
                </c:pt>
                <c:pt idx="1844">
                  <c:v>1.87</c:v>
                </c:pt>
                <c:pt idx="1845">
                  <c:v>1.9</c:v>
                </c:pt>
                <c:pt idx="1846">
                  <c:v>1.93</c:v>
                </c:pt>
                <c:pt idx="1847">
                  <c:v>1.93</c:v>
                </c:pt>
                <c:pt idx="1848">
                  <c:v>1.9</c:v>
                </c:pt>
                <c:pt idx="1849">
                  <c:v>1.91</c:v>
                </c:pt>
                <c:pt idx="1850">
                  <c:v>1.9</c:v>
                </c:pt>
                <c:pt idx="1851">
                  <c:v>1.9</c:v>
                </c:pt>
                <c:pt idx="1852">
                  <c:v>1.89</c:v>
                </c:pt>
                <c:pt idx="1853">
                  <c:v>1.89</c:v>
                </c:pt>
                <c:pt idx="1854">
                  <c:v>1.93</c:v>
                </c:pt>
                <c:pt idx="1855">
                  <c:v>1.92</c:v>
                </c:pt>
                <c:pt idx="1856">
                  <c:v>1.89</c:v>
                </c:pt>
                <c:pt idx="1857">
                  <c:v>1.88</c:v>
                </c:pt>
                <c:pt idx="1858">
                  <c:v>1.88</c:v>
                </c:pt>
                <c:pt idx="1859">
                  <c:v>1.91</c:v>
                </c:pt>
                <c:pt idx="1860">
                  <c:v>1.9</c:v>
                </c:pt>
                <c:pt idx="1861">
                  <c:v>1.87</c:v>
                </c:pt>
                <c:pt idx="1862">
                  <c:v>1.91</c:v>
                </c:pt>
                <c:pt idx="1863">
                  <c:v>1.92</c:v>
                </c:pt>
                <c:pt idx="1864">
                  <c:v>1.91</c:v>
                </c:pt>
                <c:pt idx="1865">
                  <c:v>1.88</c:v>
                </c:pt>
                <c:pt idx="1866">
                  <c:v>1.89</c:v>
                </c:pt>
                <c:pt idx="1867">
                  <c:v>1.89</c:v>
                </c:pt>
                <c:pt idx="1868">
                  <c:v>1.93</c:v>
                </c:pt>
                <c:pt idx="1869">
                  <c:v>1.91</c:v>
                </c:pt>
                <c:pt idx="1870">
                  <c:v>1.93</c:v>
                </c:pt>
                <c:pt idx="1871">
                  <c:v>1.91</c:v>
                </c:pt>
                <c:pt idx="1872">
                  <c:v>1.9</c:v>
                </c:pt>
                <c:pt idx="1873">
                  <c:v>1.87</c:v>
                </c:pt>
                <c:pt idx="1874">
                  <c:v>1.89</c:v>
                </c:pt>
                <c:pt idx="1875">
                  <c:v>1.9</c:v>
                </c:pt>
                <c:pt idx="1876">
                  <c:v>1.89</c:v>
                </c:pt>
                <c:pt idx="1877">
                  <c:v>1.91</c:v>
                </c:pt>
                <c:pt idx="1878">
                  <c:v>1.91</c:v>
                </c:pt>
                <c:pt idx="1879">
                  <c:v>1.91</c:v>
                </c:pt>
                <c:pt idx="1880">
                  <c:v>1.93</c:v>
                </c:pt>
                <c:pt idx="1881">
                  <c:v>1.94</c:v>
                </c:pt>
                <c:pt idx="1882">
                  <c:v>1.88</c:v>
                </c:pt>
                <c:pt idx="1883">
                  <c:v>1.89</c:v>
                </c:pt>
                <c:pt idx="1884">
                  <c:v>1.9</c:v>
                </c:pt>
                <c:pt idx="1885">
                  <c:v>1.9</c:v>
                </c:pt>
                <c:pt idx="1886">
                  <c:v>1.93</c:v>
                </c:pt>
                <c:pt idx="1887">
                  <c:v>1.93</c:v>
                </c:pt>
                <c:pt idx="1888">
                  <c:v>1.93</c:v>
                </c:pt>
                <c:pt idx="1889">
                  <c:v>1.93</c:v>
                </c:pt>
                <c:pt idx="1890">
                  <c:v>1.93</c:v>
                </c:pt>
                <c:pt idx="1891">
                  <c:v>1.92</c:v>
                </c:pt>
                <c:pt idx="1892">
                  <c:v>1.94</c:v>
                </c:pt>
                <c:pt idx="1893">
                  <c:v>1.95</c:v>
                </c:pt>
                <c:pt idx="1894">
                  <c:v>1.96</c:v>
                </c:pt>
                <c:pt idx="1895">
                  <c:v>1.96</c:v>
                </c:pt>
                <c:pt idx="1896">
                  <c:v>1.96</c:v>
                </c:pt>
                <c:pt idx="1897">
                  <c:v>1.96</c:v>
                </c:pt>
                <c:pt idx="1898">
                  <c:v>1.96</c:v>
                </c:pt>
                <c:pt idx="1899">
                  <c:v>1.9</c:v>
                </c:pt>
                <c:pt idx="1900">
                  <c:v>1.92</c:v>
                </c:pt>
                <c:pt idx="1901">
                  <c:v>1.9</c:v>
                </c:pt>
                <c:pt idx="1902">
                  <c:v>1.89</c:v>
                </c:pt>
                <c:pt idx="1903">
                  <c:v>1.86</c:v>
                </c:pt>
                <c:pt idx="1904">
                  <c:v>1.87</c:v>
                </c:pt>
                <c:pt idx="1905">
                  <c:v>1.87</c:v>
                </c:pt>
                <c:pt idx="1906">
                  <c:v>1.86</c:v>
                </c:pt>
                <c:pt idx="1907">
                  <c:v>1.88</c:v>
                </c:pt>
                <c:pt idx="1908">
                  <c:v>1.89</c:v>
                </c:pt>
                <c:pt idx="1909">
                  <c:v>1.95</c:v>
                </c:pt>
                <c:pt idx="1910">
                  <c:v>1.93</c:v>
                </c:pt>
                <c:pt idx="1911">
                  <c:v>1.9</c:v>
                </c:pt>
                <c:pt idx="1912">
                  <c:v>1.87</c:v>
                </c:pt>
                <c:pt idx="1913">
                  <c:v>1.86</c:v>
                </c:pt>
                <c:pt idx="1914">
                  <c:v>1.84</c:v>
                </c:pt>
                <c:pt idx="1915">
                  <c:v>1.85</c:v>
                </c:pt>
                <c:pt idx="1916">
                  <c:v>1.86</c:v>
                </c:pt>
                <c:pt idx="1917">
                  <c:v>1.89</c:v>
                </c:pt>
                <c:pt idx="1918">
                  <c:v>1.87</c:v>
                </c:pt>
                <c:pt idx="1919">
                  <c:v>1.85</c:v>
                </c:pt>
                <c:pt idx="1920">
                  <c:v>1.85</c:v>
                </c:pt>
                <c:pt idx="1921">
                  <c:v>1.88</c:v>
                </c:pt>
                <c:pt idx="1922">
                  <c:v>1.88</c:v>
                </c:pt>
                <c:pt idx="1923">
                  <c:v>1.86</c:v>
                </c:pt>
                <c:pt idx="1924">
                  <c:v>1.87</c:v>
                </c:pt>
                <c:pt idx="1925">
                  <c:v>1.88</c:v>
                </c:pt>
                <c:pt idx="1926">
                  <c:v>1.85</c:v>
                </c:pt>
                <c:pt idx="1927">
                  <c:v>1.84</c:v>
                </c:pt>
                <c:pt idx="1928">
                  <c:v>1.86</c:v>
                </c:pt>
                <c:pt idx="1929">
                  <c:v>1.88</c:v>
                </c:pt>
                <c:pt idx="1930">
                  <c:v>1.87</c:v>
                </c:pt>
                <c:pt idx="1931">
                  <c:v>1.86</c:v>
                </c:pt>
                <c:pt idx="1932">
                  <c:v>1.86</c:v>
                </c:pt>
                <c:pt idx="1933">
                  <c:v>1.87</c:v>
                </c:pt>
                <c:pt idx="1934">
                  <c:v>1.88</c:v>
                </c:pt>
                <c:pt idx="1935">
                  <c:v>1.88</c:v>
                </c:pt>
                <c:pt idx="1936">
                  <c:v>1.91</c:v>
                </c:pt>
                <c:pt idx="1937">
                  <c:v>1.89</c:v>
                </c:pt>
                <c:pt idx="1938">
                  <c:v>1.9</c:v>
                </c:pt>
                <c:pt idx="1939">
                  <c:v>1.9</c:v>
                </c:pt>
                <c:pt idx="1940">
                  <c:v>1.88</c:v>
                </c:pt>
                <c:pt idx="1941">
                  <c:v>1.89</c:v>
                </c:pt>
                <c:pt idx="1942">
                  <c:v>1.9</c:v>
                </c:pt>
                <c:pt idx="1943">
                  <c:v>1.91</c:v>
                </c:pt>
                <c:pt idx="1944">
                  <c:v>1.89</c:v>
                </c:pt>
                <c:pt idx="1945">
                  <c:v>1.85</c:v>
                </c:pt>
                <c:pt idx="1946">
                  <c:v>1.88</c:v>
                </c:pt>
                <c:pt idx="1947">
                  <c:v>1.89</c:v>
                </c:pt>
                <c:pt idx="1948">
                  <c:v>1.88</c:v>
                </c:pt>
                <c:pt idx="1949">
                  <c:v>1.85</c:v>
                </c:pt>
                <c:pt idx="1950">
                  <c:v>1.87</c:v>
                </c:pt>
                <c:pt idx="1951">
                  <c:v>1.87</c:v>
                </c:pt>
                <c:pt idx="1952">
                  <c:v>1.85</c:v>
                </c:pt>
                <c:pt idx="1953">
                  <c:v>1.88</c:v>
                </c:pt>
                <c:pt idx="1954">
                  <c:v>1.88</c:v>
                </c:pt>
                <c:pt idx="1955">
                  <c:v>1.88</c:v>
                </c:pt>
                <c:pt idx="1956">
                  <c:v>1.86</c:v>
                </c:pt>
                <c:pt idx="1957">
                  <c:v>1.86</c:v>
                </c:pt>
                <c:pt idx="1958">
                  <c:v>1.9</c:v>
                </c:pt>
                <c:pt idx="1959">
                  <c:v>1.88</c:v>
                </c:pt>
                <c:pt idx="1960">
                  <c:v>1.87</c:v>
                </c:pt>
                <c:pt idx="1961">
                  <c:v>1.87</c:v>
                </c:pt>
                <c:pt idx="1962">
                  <c:v>1.86</c:v>
                </c:pt>
                <c:pt idx="1963">
                  <c:v>1.89</c:v>
                </c:pt>
                <c:pt idx="1964">
                  <c:v>1.89</c:v>
                </c:pt>
                <c:pt idx="1965">
                  <c:v>1.89</c:v>
                </c:pt>
                <c:pt idx="1966">
                  <c:v>1.88</c:v>
                </c:pt>
                <c:pt idx="1967">
                  <c:v>1.9</c:v>
                </c:pt>
                <c:pt idx="1968">
                  <c:v>1.89</c:v>
                </c:pt>
                <c:pt idx="1969">
                  <c:v>1.86</c:v>
                </c:pt>
                <c:pt idx="1970">
                  <c:v>1.85</c:v>
                </c:pt>
                <c:pt idx="1971">
                  <c:v>1.88</c:v>
                </c:pt>
                <c:pt idx="1972">
                  <c:v>1.89</c:v>
                </c:pt>
                <c:pt idx="1973">
                  <c:v>1.88</c:v>
                </c:pt>
                <c:pt idx="1974">
                  <c:v>1.88</c:v>
                </c:pt>
                <c:pt idx="1975">
                  <c:v>1.92</c:v>
                </c:pt>
                <c:pt idx="1976">
                  <c:v>1.92</c:v>
                </c:pt>
                <c:pt idx="1977">
                  <c:v>1.94</c:v>
                </c:pt>
                <c:pt idx="1978">
                  <c:v>1.94</c:v>
                </c:pt>
                <c:pt idx="1979">
                  <c:v>1.95</c:v>
                </c:pt>
                <c:pt idx="1980">
                  <c:v>1.97</c:v>
                </c:pt>
                <c:pt idx="1981">
                  <c:v>1.97</c:v>
                </c:pt>
                <c:pt idx="1982">
                  <c:v>1.95</c:v>
                </c:pt>
                <c:pt idx="1983">
                  <c:v>1.96</c:v>
                </c:pt>
                <c:pt idx="1984">
                  <c:v>1.99</c:v>
                </c:pt>
                <c:pt idx="1985">
                  <c:v>1.99</c:v>
                </c:pt>
                <c:pt idx="1986">
                  <c:v>1.96</c:v>
                </c:pt>
                <c:pt idx="1987">
                  <c:v>1.92</c:v>
                </c:pt>
                <c:pt idx="1988">
                  <c:v>1.93</c:v>
                </c:pt>
                <c:pt idx="1989">
                  <c:v>1.93</c:v>
                </c:pt>
                <c:pt idx="1990">
                  <c:v>1.91</c:v>
                </c:pt>
                <c:pt idx="1991">
                  <c:v>1.89</c:v>
                </c:pt>
                <c:pt idx="1992">
                  <c:v>1.9</c:v>
                </c:pt>
                <c:pt idx="1993">
                  <c:v>1.92</c:v>
                </c:pt>
                <c:pt idx="1994">
                  <c:v>1.9</c:v>
                </c:pt>
                <c:pt idx="1995">
                  <c:v>1.9</c:v>
                </c:pt>
                <c:pt idx="1996">
                  <c:v>1.91</c:v>
                </c:pt>
                <c:pt idx="1997">
                  <c:v>1.94</c:v>
                </c:pt>
                <c:pt idx="1998">
                  <c:v>1.88</c:v>
                </c:pt>
                <c:pt idx="1999">
                  <c:v>1.88</c:v>
                </c:pt>
                <c:pt idx="2000">
                  <c:v>1.9</c:v>
                </c:pt>
                <c:pt idx="2001">
                  <c:v>1.9</c:v>
                </c:pt>
                <c:pt idx="2002">
                  <c:v>1.86</c:v>
                </c:pt>
                <c:pt idx="2003">
                  <c:v>1.86</c:v>
                </c:pt>
                <c:pt idx="2004">
                  <c:v>1.86</c:v>
                </c:pt>
                <c:pt idx="2005">
                  <c:v>1.84</c:v>
                </c:pt>
                <c:pt idx="2006">
                  <c:v>1.84</c:v>
                </c:pt>
                <c:pt idx="2007">
                  <c:v>1.82</c:v>
                </c:pt>
                <c:pt idx="2008">
                  <c:v>1.83</c:v>
                </c:pt>
                <c:pt idx="2009">
                  <c:v>1.86</c:v>
                </c:pt>
                <c:pt idx="2010">
                  <c:v>1.86</c:v>
                </c:pt>
                <c:pt idx="2011">
                  <c:v>1.86</c:v>
                </c:pt>
                <c:pt idx="2012">
                  <c:v>1.85</c:v>
                </c:pt>
                <c:pt idx="2013">
                  <c:v>1.87</c:v>
                </c:pt>
                <c:pt idx="2014">
                  <c:v>1.86</c:v>
                </c:pt>
                <c:pt idx="2015">
                  <c:v>1.82</c:v>
                </c:pt>
                <c:pt idx="2016">
                  <c:v>1.83</c:v>
                </c:pt>
                <c:pt idx="2017">
                  <c:v>1.84</c:v>
                </c:pt>
                <c:pt idx="2018">
                  <c:v>1.85</c:v>
                </c:pt>
                <c:pt idx="2019">
                  <c:v>1.84</c:v>
                </c:pt>
                <c:pt idx="2020">
                  <c:v>1.83</c:v>
                </c:pt>
                <c:pt idx="2021">
                  <c:v>1.85</c:v>
                </c:pt>
                <c:pt idx="2022">
                  <c:v>1.85</c:v>
                </c:pt>
                <c:pt idx="2023">
                  <c:v>1.84</c:v>
                </c:pt>
                <c:pt idx="2024">
                  <c:v>1.85</c:v>
                </c:pt>
                <c:pt idx="2025">
                  <c:v>1.9</c:v>
                </c:pt>
                <c:pt idx="2026">
                  <c:v>1.89</c:v>
                </c:pt>
                <c:pt idx="2027">
                  <c:v>1.87</c:v>
                </c:pt>
                <c:pt idx="2028">
                  <c:v>1.85</c:v>
                </c:pt>
                <c:pt idx="2029">
                  <c:v>1.85</c:v>
                </c:pt>
                <c:pt idx="2030">
                  <c:v>1.83</c:v>
                </c:pt>
                <c:pt idx="2031">
                  <c:v>1.86</c:v>
                </c:pt>
                <c:pt idx="2032">
                  <c:v>1.83</c:v>
                </c:pt>
                <c:pt idx="2033">
                  <c:v>1.83</c:v>
                </c:pt>
                <c:pt idx="2034">
                  <c:v>1.87</c:v>
                </c:pt>
                <c:pt idx="2035">
                  <c:v>1.87</c:v>
                </c:pt>
                <c:pt idx="2036">
                  <c:v>1.89</c:v>
                </c:pt>
                <c:pt idx="2037">
                  <c:v>1.91</c:v>
                </c:pt>
                <c:pt idx="2038">
                  <c:v>1.96</c:v>
                </c:pt>
                <c:pt idx="2039">
                  <c:v>1.97</c:v>
                </c:pt>
                <c:pt idx="2040">
                  <c:v>1.99</c:v>
                </c:pt>
                <c:pt idx="2041">
                  <c:v>1.99</c:v>
                </c:pt>
                <c:pt idx="2042">
                  <c:v>1.98</c:v>
                </c:pt>
                <c:pt idx="2043">
                  <c:v>1.96</c:v>
                </c:pt>
                <c:pt idx="2044">
                  <c:v>1.91</c:v>
                </c:pt>
                <c:pt idx="2045">
                  <c:v>1.91</c:v>
                </c:pt>
                <c:pt idx="2046">
                  <c:v>1.93</c:v>
                </c:pt>
                <c:pt idx="2047">
                  <c:v>1.92</c:v>
                </c:pt>
                <c:pt idx="2048">
                  <c:v>1.86</c:v>
                </c:pt>
                <c:pt idx="2049">
                  <c:v>1.87</c:v>
                </c:pt>
                <c:pt idx="2050">
                  <c:v>1.9</c:v>
                </c:pt>
                <c:pt idx="2051">
                  <c:v>1.91</c:v>
                </c:pt>
                <c:pt idx="2052">
                  <c:v>1.91</c:v>
                </c:pt>
                <c:pt idx="2053">
                  <c:v>1.9</c:v>
                </c:pt>
                <c:pt idx="2054">
                  <c:v>1.88</c:v>
                </c:pt>
                <c:pt idx="2055">
                  <c:v>1.89</c:v>
                </c:pt>
                <c:pt idx="2056">
                  <c:v>1.89</c:v>
                </c:pt>
                <c:pt idx="2057">
                  <c:v>1.87</c:v>
                </c:pt>
                <c:pt idx="2058">
                  <c:v>1.89</c:v>
                </c:pt>
                <c:pt idx="2059">
                  <c:v>1.9</c:v>
                </c:pt>
                <c:pt idx="2060">
                  <c:v>1.88</c:v>
                </c:pt>
                <c:pt idx="2061">
                  <c:v>1.88</c:v>
                </c:pt>
                <c:pt idx="2062">
                  <c:v>1.9</c:v>
                </c:pt>
                <c:pt idx="2063">
                  <c:v>1.92</c:v>
                </c:pt>
                <c:pt idx="2064">
                  <c:v>1.89</c:v>
                </c:pt>
                <c:pt idx="2065">
                  <c:v>1.85</c:v>
                </c:pt>
                <c:pt idx="2066">
                  <c:v>1.88</c:v>
                </c:pt>
                <c:pt idx="2067">
                  <c:v>1.9</c:v>
                </c:pt>
                <c:pt idx="2068">
                  <c:v>1.87</c:v>
                </c:pt>
                <c:pt idx="2069">
                  <c:v>1.86</c:v>
                </c:pt>
              </c:numCache>
            </c:numRef>
          </c:val>
          <c:smooth val="0"/>
          <c:extLst>
            <c:ext xmlns:c16="http://schemas.microsoft.com/office/drawing/2014/chart" uri="{C3380CC4-5D6E-409C-BE32-E72D297353CC}">
              <c16:uniqueId val="{00000002-F185-FF49-B918-E40EC348007B}"/>
            </c:ext>
          </c:extLst>
        </c:ser>
        <c:dLbls>
          <c:showLegendKey val="0"/>
          <c:showVal val="0"/>
          <c:showCatName val="0"/>
          <c:showSerName val="0"/>
          <c:showPercent val="0"/>
          <c:showBubbleSize val="0"/>
        </c:dLbls>
        <c:smooth val="0"/>
        <c:axId val="212688896"/>
        <c:axId val="212690432"/>
      </c:lineChart>
      <c:catAx>
        <c:axId val="212688896"/>
        <c:scaling>
          <c:orientation val="minMax"/>
        </c:scaling>
        <c:delete val="0"/>
        <c:axPos val="b"/>
        <c:numFmt formatCode="[$-F400]h:mm:ss\ AM/PM" sourceLinked="1"/>
        <c:majorTickMark val="none"/>
        <c:minorTickMark val="none"/>
        <c:tickLblPos val="nextTo"/>
        <c:txPr>
          <a:bodyPr/>
          <a:lstStyle/>
          <a:p>
            <a:pPr>
              <a:defRPr sz="800"/>
            </a:pPr>
            <a:endParaRPr lang="en-US"/>
          </a:p>
        </c:txPr>
        <c:crossAx val="212690432"/>
        <c:crosses val="autoZero"/>
        <c:auto val="1"/>
        <c:lblAlgn val="ctr"/>
        <c:lblOffset val="100"/>
        <c:noMultiLvlLbl val="0"/>
      </c:catAx>
      <c:valAx>
        <c:axId val="212690432"/>
        <c:scaling>
          <c:orientation val="minMax"/>
        </c:scaling>
        <c:delete val="0"/>
        <c:axPos val="l"/>
        <c:majorGridlines/>
        <c:title>
          <c:tx>
            <c:rich>
              <a:bodyPr/>
              <a:lstStyle/>
              <a:p>
                <a:pPr>
                  <a:defRPr/>
                </a:pPr>
                <a:r>
                  <a:rPr lang="en-US"/>
                  <a:t>VTHD</a:t>
                </a:r>
              </a:p>
            </c:rich>
          </c:tx>
          <c:overlay val="0"/>
        </c:title>
        <c:numFmt formatCode="General" sourceLinked="1"/>
        <c:majorTickMark val="none"/>
        <c:minorTickMark val="none"/>
        <c:tickLblPos val="nextTo"/>
        <c:txPr>
          <a:bodyPr/>
          <a:lstStyle/>
          <a:p>
            <a:pPr>
              <a:defRPr sz="900"/>
            </a:pPr>
            <a:endParaRPr lang="en-US"/>
          </a:p>
        </c:txPr>
        <c:crossAx val="212688896"/>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Reactive power trend - Phase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Consumption'!$G$2</c:f>
              <c:strCache>
                <c:ptCount val="1"/>
                <c:pt idx="0">
                  <c:v>Total kVArh</c:v>
                </c:pt>
              </c:strCache>
            </c:strRef>
          </c:tx>
          <c:spPr>
            <a:ln w="28575" cap="rnd">
              <a:solidFill>
                <a:schemeClr val="accent1"/>
              </a:solidFill>
              <a:round/>
            </a:ln>
            <a:effectLst/>
          </c:spPr>
          <c:marker>
            <c:symbol val="none"/>
          </c:marker>
          <c:cat>
            <c:numRef>
              <c:f>'Energy Consumption'!$A$3:$A$24</c:f>
              <c:numCache>
                <c:formatCode>mmm\-yy</c:formatCode>
                <c:ptCount val="2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numCache>
            </c:numRef>
          </c:cat>
          <c:val>
            <c:numRef>
              <c:f>'Energy Consumption'!$G$3:$G$24</c:f>
              <c:numCache>
                <c:formatCode>#,##0</c:formatCode>
                <c:ptCount val="22"/>
                <c:pt idx="0">
                  <c:v>80325</c:v>
                </c:pt>
                <c:pt idx="1">
                  <c:v>81308</c:v>
                </c:pt>
                <c:pt idx="2">
                  <c:v>97979</c:v>
                </c:pt>
                <c:pt idx="3">
                  <c:v>94005</c:v>
                </c:pt>
                <c:pt idx="4">
                  <c:v>88747</c:v>
                </c:pt>
                <c:pt idx="5">
                  <c:v>76059</c:v>
                </c:pt>
                <c:pt idx="6">
                  <c:v>83433</c:v>
                </c:pt>
                <c:pt idx="7">
                  <c:v>60104</c:v>
                </c:pt>
                <c:pt idx="8">
                  <c:v>66838</c:v>
                </c:pt>
                <c:pt idx="9">
                  <c:v>98587</c:v>
                </c:pt>
                <c:pt idx="10">
                  <c:v>77900</c:v>
                </c:pt>
                <c:pt idx="11">
                  <c:v>92955</c:v>
                </c:pt>
                <c:pt idx="12">
                  <c:v>109094</c:v>
                </c:pt>
                <c:pt idx="13">
                  <c:v>86797</c:v>
                </c:pt>
                <c:pt idx="14">
                  <c:v>103807</c:v>
                </c:pt>
                <c:pt idx="15">
                  <c:v>90556</c:v>
                </c:pt>
                <c:pt idx="16">
                  <c:v>98901</c:v>
                </c:pt>
                <c:pt idx="17">
                  <c:v>105947</c:v>
                </c:pt>
                <c:pt idx="18">
                  <c:v>107092</c:v>
                </c:pt>
                <c:pt idx="19">
                  <c:v>98762</c:v>
                </c:pt>
                <c:pt idx="20">
                  <c:v>77500</c:v>
                </c:pt>
                <c:pt idx="21">
                  <c:v>90050</c:v>
                </c:pt>
              </c:numCache>
            </c:numRef>
          </c:val>
          <c:smooth val="0"/>
          <c:extLst>
            <c:ext xmlns:c16="http://schemas.microsoft.com/office/drawing/2014/chart" uri="{C3380CC4-5D6E-409C-BE32-E72D297353CC}">
              <c16:uniqueId val="{00000000-1870-A643-BAB9-DCEC8F3B9728}"/>
            </c:ext>
          </c:extLst>
        </c:ser>
        <c:ser>
          <c:idx val="1"/>
          <c:order val="1"/>
          <c:tx>
            <c:strRef>
              <c:f>'Energy Consumption'!$H$2</c:f>
              <c:strCache>
                <c:ptCount val="1"/>
                <c:pt idx="0">
                  <c:v>62% of kWh</c:v>
                </c:pt>
              </c:strCache>
            </c:strRef>
          </c:tx>
          <c:spPr>
            <a:ln w="28575" cap="rnd">
              <a:solidFill>
                <a:srgbClr val="FF0000"/>
              </a:solidFill>
              <a:round/>
            </a:ln>
            <a:effectLst/>
          </c:spPr>
          <c:marker>
            <c:symbol val="none"/>
          </c:marker>
          <c:cat>
            <c:numRef>
              <c:f>'Energy Consumption'!$A$3:$A$24</c:f>
              <c:numCache>
                <c:formatCode>mmm\-yy</c:formatCode>
                <c:ptCount val="2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pt idx="12">
                  <c:v>44562</c:v>
                </c:pt>
                <c:pt idx="13">
                  <c:v>44593</c:v>
                </c:pt>
                <c:pt idx="14">
                  <c:v>44621</c:v>
                </c:pt>
                <c:pt idx="15">
                  <c:v>44652</c:v>
                </c:pt>
                <c:pt idx="16">
                  <c:v>44682</c:v>
                </c:pt>
                <c:pt idx="17">
                  <c:v>44713</c:v>
                </c:pt>
                <c:pt idx="18">
                  <c:v>44743</c:v>
                </c:pt>
                <c:pt idx="19">
                  <c:v>44774</c:v>
                </c:pt>
                <c:pt idx="20">
                  <c:v>44805</c:v>
                </c:pt>
                <c:pt idx="21">
                  <c:v>44835</c:v>
                </c:pt>
              </c:numCache>
            </c:numRef>
          </c:cat>
          <c:val>
            <c:numRef>
              <c:f>'Energy Consumption'!$H$3:$H$24</c:f>
              <c:numCache>
                <c:formatCode>#,##0</c:formatCode>
                <c:ptCount val="22"/>
                <c:pt idx="0">
                  <c:v>83601.500599999999</c:v>
                </c:pt>
                <c:pt idx="1">
                  <c:v>86160.978400000007</c:v>
                </c:pt>
                <c:pt idx="2">
                  <c:v>102069.6018</c:v>
                </c:pt>
                <c:pt idx="3">
                  <c:v>98975.219000000012</c:v>
                </c:pt>
                <c:pt idx="4">
                  <c:v>96187.599800000011</c:v>
                </c:pt>
                <c:pt idx="5">
                  <c:v>84128.773400000005</c:v>
                </c:pt>
                <c:pt idx="6">
                  <c:v>91428.237999999998</c:v>
                </c:pt>
                <c:pt idx="7">
                  <c:v>69492.947999999989</c:v>
                </c:pt>
                <c:pt idx="8">
                  <c:v>75242.852800000008</c:v>
                </c:pt>
                <c:pt idx="9">
                  <c:v>105712.39319999999</c:v>
                </c:pt>
                <c:pt idx="10">
                  <c:v>84218.909</c:v>
                </c:pt>
                <c:pt idx="11">
                  <c:v>97843.1734</c:v>
                </c:pt>
                <c:pt idx="12">
                  <c:v>113321.95700000001</c:v>
                </c:pt>
                <c:pt idx="13">
                  <c:v>92058.709800000011</c:v>
                </c:pt>
                <c:pt idx="14">
                  <c:v>107076.54819999999</c:v>
                </c:pt>
                <c:pt idx="15">
                  <c:v>93384.740999999995</c:v>
                </c:pt>
                <c:pt idx="16">
                  <c:v>101766.5892</c:v>
                </c:pt>
                <c:pt idx="17">
                  <c:v>106662.49980000001</c:v>
                </c:pt>
                <c:pt idx="18">
                  <c:v>107838.49099999999</c:v>
                </c:pt>
                <c:pt idx="19">
                  <c:v>100046.50459999999</c:v>
                </c:pt>
                <c:pt idx="20">
                  <c:v>81026.10119999999</c:v>
                </c:pt>
                <c:pt idx="21">
                  <c:v>92456.272399999987</c:v>
                </c:pt>
              </c:numCache>
            </c:numRef>
          </c:val>
          <c:smooth val="0"/>
          <c:extLst>
            <c:ext xmlns:c16="http://schemas.microsoft.com/office/drawing/2014/chart" uri="{C3380CC4-5D6E-409C-BE32-E72D297353CC}">
              <c16:uniqueId val="{00000001-1870-A643-BAB9-DCEC8F3B9728}"/>
            </c:ext>
          </c:extLst>
        </c:ser>
        <c:dLbls>
          <c:showLegendKey val="0"/>
          <c:showVal val="0"/>
          <c:showCatName val="0"/>
          <c:showSerName val="0"/>
          <c:showPercent val="0"/>
          <c:showBubbleSize val="0"/>
        </c:dLbls>
        <c:smooth val="0"/>
        <c:axId val="775611055"/>
        <c:axId val="673680175"/>
      </c:lineChart>
      <c:dateAx>
        <c:axId val="775611055"/>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73680175"/>
        <c:crosses val="autoZero"/>
        <c:auto val="1"/>
        <c:lblOffset val="100"/>
        <c:baseTimeUnit val="months"/>
      </c:dateAx>
      <c:valAx>
        <c:axId val="6736801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611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 Total Harmonic distortion in current</a:t>
            </a:r>
          </a:p>
        </c:rich>
      </c:tx>
      <c:overlay val="0"/>
    </c:title>
    <c:autoTitleDeleted val="0"/>
    <c:plotArea>
      <c:layout/>
      <c:lineChart>
        <c:grouping val="standard"/>
        <c:varyColors val="0"/>
        <c:ser>
          <c:idx val="0"/>
          <c:order val="0"/>
          <c:tx>
            <c:strRef>
              <c:f>'Logger data'!$BJ$1</c:f>
              <c:strCache>
                <c:ptCount val="1"/>
                <c:pt idx="0">
                  <c:v>ITHD L2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data'!$BJ$2:$BJ$2071</c:f>
              <c:numCache>
                <c:formatCode>General</c:formatCode>
                <c:ptCount val="2070"/>
                <c:pt idx="0">
                  <c:v>0.96</c:v>
                </c:pt>
                <c:pt idx="1">
                  <c:v>0.93</c:v>
                </c:pt>
                <c:pt idx="2">
                  <c:v>0.86</c:v>
                </c:pt>
                <c:pt idx="3">
                  <c:v>0.89</c:v>
                </c:pt>
                <c:pt idx="4">
                  <c:v>0.89</c:v>
                </c:pt>
                <c:pt idx="5">
                  <c:v>0.87</c:v>
                </c:pt>
                <c:pt idx="6">
                  <c:v>0.87</c:v>
                </c:pt>
                <c:pt idx="7">
                  <c:v>0.89</c:v>
                </c:pt>
                <c:pt idx="8">
                  <c:v>0.87</c:v>
                </c:pt>
                <c:pt idx="9">
                  <c:v>0.87</c:v>
                </c:pt>
                <c:pt idx="10">
                  <c:v>0.9</c:v>
                </c:pt>
                <c:pt idx="11">
                  <c:v>0.88</c:v>
                </c:pt>
                <c:pt idx="12">
                  <c:v>0.9</c:v>
                </c:pt>
                <c:pt idx="13">
                  <c:v>0.9</c:v>
                </c:pt>
                <c:pt idx="14">
                  <c:v>0.87</c:v>
                </c:pt>
                <c:pt idx="15">
                  <c:v>0.89</c:v>
                </c:pt>
                <c:pt idx="16">
                  <c:v>0.89</c:v>
                </c:pt>
                <c:pt idx="17">
                  <c:v>0.88</c:v>
                </c:pt>
                <c:pt idx="18">
                  <c:v>0.87</c:v>
                </c:pt>
                <c:pt idx="19">
                  <c:v>0.93</c:v>
                </c:pt>
                <c:pt idx="20">
                  <c:v>0.91</c:v>
                </c:pt>
                <c:pt idx="21">
                  <c:v>0.92</c:v>
                </c:pt>
                <c:pt idx="22">
                  <c:v>0.91</c:v>
                </c:pt>
                <c:pt idx="23">
                  <c:v>0.87</c:v>
                </c:pt>
                <c:pt idx="24">
                  <c:v>0.87</c:v>
                </c:pt>
                <c:pt idx="25">
                  <c:v>0.9</c:v>
                </c:pt>
                <c:pt idx="26">
                  <c:v>0.89</c:v>
                </c:pt>
                <c:pt idx="27">
                  <c:v>0.86</c:v>
                </c:pt>
                <c:pt idx="28">
                  <c:v>0.89</c:v>
                </c:pt>
                <c:pt idx="29">
                  <c:v>0.91</c:v>
                </c:pt>
                <c:pt idx="30">
                  <c:v>0.9</c:v>
                </c:pt>
                <c:pt idx="31">
                  <c:v>0.87</c:v>
                </c:pt>
                <c:pt idx="32">
                  <c:v>0.89</c:v>
                </c:pt>
                <c:pt idx="33">
                  <c:v>0.88</c:v>
                </c:pt>
                <c:pt idx="34">
                  <c:v>0.91</c:v>
                </c:pt>
                <c:pt idx="35">
                  <c:v>0.89</c:v>
                </c:pt>
                <c:pt idx="36">
                  <c:v>0.94</c:v>
                </c:pt>
                <c:pt idx="37">
                  <c:v>0.92</c:v>
                </c:pt>
                <c:pt idx="38">
                  <c:v>0.91</c:v>
                </c:pt>
                <c:pt idx="39">
                  <c:v>0.9</c:v>
                </c:pt>
                <c:pt idx="40">
                  <c:v>0.83</c:v>
                </c:pt>
                <c:pt idx="41">
                  <c:v>0.97</c:v>
                </c:pt>
                <c:pt idx="42">
                  <c:v>0.87</c:v>
                </c:pt>
                <c:pt idx="43">
                  <c:v>0.88</c:v>
                </c:pt>
                <c:pt idx="44">
                  <c:v>0.9</c:v>
                </c:pt>
                <c:pt idx="45">
                  <c:v>0.89</c:v>
                </c:pt>
                <c:pt idx="46">
                  <c:v>0.89</c:v>
                </c:pt>
                <c:pt idx="47">
                  <c:v>0.89</c:v>
                </c:pt>
                <c:pt idx="48">
                  <c:v>0.95</c:v>
                </c:pt>
                <c:pt idx="49">
                  <c:v>0.92</c:v>
                </c:pt>
                <c:pt idx="50">
                  <c:v>0.89</c:v>
                </c:pt>
                <c:pt idx="51">
                  <c:v>0.89</c:v>
                </c:pt>
                <c:pt idx="52">
                  <c:v>0.88</c:v>
                </c:pt>
                <c:pt idx="53">
                  <c:v>0.87</c:v>
                </c:pt>
                <c:pt idx="54">
                  <c:v>0.93</c:v>
                </c:pt>
                <c:pt idx="55">
                  <c:v>0.91</c:v>
                </c:pt>
                <c:pt idx="56">
                  <c:v>0.93</c:v>
                </c:pt>
                <c:pt idx="57">
                  <c:v>0.84</c:v>
                </c:pt>
                <c:pt idx="58">
                  <c:v>0.87</c:v>
                </c:pt>
                <c:pt idx="59">
                  <c:v>0.91</c:v>
                </c:pt>
                <c:pt idx="60">
                  <c:v>0.91</c:v>
                </c:pt>
                <c:pt idx="61">
                  <c:v>0.92</c:v>
                </c:pt>
                <c:pt idx="62">
                  <c:v>0.91</c:v>
                </c:pt>
                <c:pt idx="63">
                  <c:v>0.95</c:v>
                </c:pt>
                <c:pt idx="64">
                  <c:v>0.84</c:v>
                </c:pt>
                <c:pt idx="65">
                  <c:v>0.89</c:v>
                </c:pt>
                <c:pt idx="66">
                  <c:v>0.85</c:v>
                </c:pt>
                <c:pt idx="67">
                  <c:v>0.91</c:v>
                </c:pt>
                <c:pt idx="68">
                  <c:v>0.89</c:v>
                </c:pt>
                <c:pt idx="69">
                  <c:v>0.91</c:v>
                </c:pt>
                <c:pt idx="70">
                  <c:v>0.87</c:v>
                </c:pt>
                <c:pt idx="71">
                  <c:v>0.91</c:v>
                </c:pt>
                <c:pt idx="72">
                  <c:v>0.88</c:v>
                </c:pt>
                <c:pt idx="73">
                  <c:v>0.93</c:v>
                </c:pt>
                <c:pt idx="74">
                  <c:v>0.94</c:v>
                </c:pt>
                <c:pt idx="75">
                  <c:v>0.89</c:v>
                </c:pt>
                <c:pt idx="76">
                  <c:v>0.88</c:v>
                </c:pt>
                <c:pt idx="77">
                  <c:v>0.88</c:v>
                </c:pt>
                <c:pt idx="78">
                  <c:v>0.87</c:v>
                </c:pt>
                <c:pt idx="79">
                  <c:v>0.94</c:v>
                </c:pt>
                <c:pt idx="80">
                  <c:v>0.91</c:v>
                </c:pt>
                <c:pt idx="81">
                  <c:v>0.91</c:v>
                </c:pt>
                <c:pt idx="82">
                  <c:v>0.94</c:v>
                </c:pt>
                <c:pt idx="83">
                  <c:v>0.9</c:v>
                </c:pt>
                <c:pt idx="84">
                  <c:v>0.85</c:v>
                </c:pt>
                <c:pt idx="85">
                  <c:v>0.95</c:v>
                </c:pt>
                <c:pt idx="86">
                  <c:v>0.9</c:v>
                </c:pt>
                <c:pt idx="87">
                  <c:v>0.9</c:v>
                </c:pt>
                <c:pt idx="88">
                  <c:v>0.88</c:v>
                </c:pt>
                <c:pt idx="89">
                  <c:v>0.86</c:v>
                </c:pt>
                <c:pt idx="90">
                  <c:v>0.89</c:v>
                </c:pt>
                <c:pt idx="91">
                  <c:v>0.88</c:v>
                </c:pt>
                <c:pt idx="92">
                  <c:v>0.88</c:v>
                </c:pt>
                <c:pt idx="93">
                  <c:v>0.88</c:v>
                </c:pt>
                <c:pt idx="94">
                  <c:v>0.88</c:v>
                </c:pt>
                <c:pt idx="95">
                  <c:v>0.93</c:v>
                </c:pt>
                <c:pt idx="96">
                  <c:v>0.93</c:v>
                </c:pt>
                <c:pt idx="97">
                  <c:v>0.89</c:v>
                </c:pt>
                <c:pt idx="98">
                  <c:v>1.66</c:v>
                </c:pt>
                <c:pt idx="99">
                  <c:v>3.8</c:v>
                </c:pt>
                <c:pt idx="100">
                  <c:v>6.37</c:v>
                </c:pt>
                <c:pt idx="101">
                  <c:v>6.53</c:v>
                </c:pt>
                <c:pt idx="102">
                  <c:v>6.65</c:v>
                </c:pt>
                <c:pt idx="103">
                  <c:v>6.57</c:v>
                </c:pt>
                <c:pt idx="104">
                  <c:v>6.63</c:v>
                </c:pt>
                <c:pt idx="105">
                  <c:v>6.71</c:v>
                </c:pt>
                <c:pt idx="106">
                  <c:v>6.47</c:v>
                </c:pt>
                <c:pt idx="107">
                  <c:v>6.38</c:v>
                </c:pt>
                <c:pt idx="108">
                  <c:v>6.45</c:v>
                </c:pt>
                <c:pt idx="109">
                  <c:v>6.51</c:v>
                </c:pt>
                <c:pt idx="110">
                  <c:v>6.53</c:v>
                </c:pt>
                <c:pt idx="111">
                  <c:v>6.56</c:v>
                </c:pt>
                <c:pt idx="112">
                  <c:v>6.4</c:v>
                </c:pt>
                <c:pt idx="113">
                  <c:v>6.36</c:v>
                </c:pt>
                <c:pt idx="114">
                  <c:v>6.43</c:v>
                </c:pt>
                <c:pt idx="115">
                  <c:v>6.57</c:v>
                </c:pt>
                <c:pt idx="116">
                  <c:v>6.68</c:v>
                </c:pt>
                <c:pt idx="117">
                  <c:v>6.57</c:v>
                </c:pt>
                <c:pt idx="118">
                  <c:v>6.46</c:v>
                </c:pt>
                <c:pt idx="119">
                  <c:v>6.43</c:v>
                </c:pt>
                <c:pt idx="120">
                  <c:v>6.5</c:v>
                </c:pt>
                <c:pt idx="121">
                  <c:v>6.65</c:v>
                </c:pt>
                <c:pt idx="122">
                  <c:v>6.61</c:v>
                </c:pt>
                <c:pt idx="123">
                  <c:v>6.39</c:v>
                </c:pt>
                <c:pt idx="124">
                  <c:v>6.09</c:v>
                </c:pt>
                <c:pt idx="125">
                  <c:v>4.8</c:v>
                </c:pt>
                <c:pt idx="126">
                  <c:v>6.1</c:v>
                </c:pt>
                <c:pt idx="127">
                  <c:v>4.5599999999999996</c:v>
                </c:pt>
                <c:pt idx="128">
                  <c:v>4.13</c:v>
                </c:pt>
                <c:pt idx="129">
                  <c:v>3.07</c:v>
                </c:pt>
                <c:pt idx="130">
                  <c:v>2.94</c:v>
                </c:pt>
                <c:pt idx="131">
                  <c:v>2.89</c:v>
                </c:pt>
                <c:pt idx="132">
                  <c:v>2.94</c:v>
                </c:pt>
                <c:pt idx="133">
                  <c:v>2.94</c:v>
                </c:pt>
                <c:pt idx="134">
                  <c:v>2.96</c:v>
                </c:pt>
                <c:pt idx="135">
                  <c:v>2.96</c:v>
                </c:pt>
                <c:pt idx="136">
                  <c:v>2.96</c:v>
                </c:pt>
                <c:pt idx="137">
                  <c:v>2.98</c:v>
                </c:pt>
                <c:pt idx="138">
                  <c:v>2.98</c:v>
                </c:pt>
                <c:pt idx="139">
                  <c:v>2.99</c:v>
                </c:pt>
                <c:pt idx="140">
                  <c:v>2.97</c:v>
                </c:pt>
                <c:pt idx="141">
                  <c:v>3</c:v>
                </c:pt>
                <c:pt idx="142">
                  <c:v>2.99</c:v>
                </c:pt>
                <c:pt idx="143">
                  <c:v>3</c:v>
                </c:pt>
                <c:pt idx="144">
                  <c:v>3.01</c:v>
                </c:pt>
                <c:pt idx="145">
                  <c:v>2.98</c:v>
                </c:pt>
                <c:pt idx="146">
                  <c:v>3.02</c:v>
                </c:pt>
                <c:pt idx="147">
                  <c:v>2.99</c:v>
                </c:pt>
                <c:pt idx="148">
                  <c:v>3.03</c:v>
                </c:pt>
                <c:pt idx="149">
                  <c:v>3.04</c:v>
                </c:pt>
                <c:pt idx="150">
                  <c:v>3.04</c:v>
                </c:pt>
                <c:pt idx="151">
                  <c:v>3.09</c:v>
                </c:pt>
                <c:pt idx="152">
                  <c:v>3.08</c:v>
                </c:pt>
                <c:pt idx="153">
                  <c:v>3.1</c:v>
                </c:pt>
                <c:pt idx="154">
                  <c:v>3.03</c:v>
                </c:pt>
                <c:pt idx="155">
                  <c:v>3.07</c:v>
                </c:pt>
                <c:pt idx="156">
                  <c:v>3.07</c:v>
                </c:pt>
                <c:pt idx="157">
                  <c:v>3.08</c:v>
                </c:pt>
                <c:pt idx="158">
                  <c:v>3.1</c:v>
                </c:pt>
                <c:pt idx="159">
                  <c:v>3.07</c:v>
                </c:pt>
                <c:pt idx="160">
                  <c:v>3.05</c:v>
                </c:pt>
                <c:pt idx="161">
                  <c:v>3</c:v>
                </c:pt>
                <c:pt idx="162">
                  <c:v>3.03</c:v>
                </c:pt>
                <c:pt idx="163">
                  <c:v>3.05</c:v>
                </c:pt>
                <c:pt idx="164">
                  <c:v>3</c:v>
                </c:pt>
                <c:pt idx="165">
                  <c:v>3.02</c:v>
                </c:pt>
                <c:pt idx="166">
                  <c:v>3.03</c:v>
                </c:pt>
                <c:pt idx="167">
                  <c:v>3.06</c:v>
                </c:pt>
                <c:pt idx="168">
                  <c:v>3.02</c:v>
                </c:pt>
                <c:pt idx="169">
                  <c:v>3.03</c:v>
                </c:pt>
                <c:pt idx="170">
                  <c:v>3.04</c:v>
                </c:pt>
                <c:pt idx="171">
                  <c:v>3.02</c:v>
                </c:pt>
                <c:pt idx="172">
                  <c:v>3.04</c:v>
                </c:pt>
                <c:pt idx="173">
                  <c:v>3</c:v>
                </c:pt>
                <c:pt idx="174">
                  <c:v>3.01</c:v>
                </c:pt>
                <c:pt idx="175">
                  <c:v>3.02</c:v>
                </c:pt>
                <c:pt idx="176">
                  <c:v>3.03</c:v>
                </c:pt>
                <c:pt idx="177">
                  <c:v>3.03</c:v>
                </c:pt>
                <c:pt idx="178">
                  <c:v>2.99</c:v>
                </c:pt>
                <c:pt idx="179">
                  <c:v>3.04</c:v>
                </c:pt>
                <c:pt idx="180">
                  <c:v>3.03</c:v>
                </c:pt>
                <c:pt idx="181">
                  <c:v>3.08</c:v>
                </c:pt>
                <c:pt idx="182">
                  <c:v>3.08</c:v>
                </c:pt>
                <c:pt idx="183">
                  <c:v>3.08</c:v>
                </c:pt>
                <c:pt idx="184">
                  <c:v>3.07</c:v>
                </c:pt>
                <c:pt idx="185">
                  <c:v>3.05</c:v>
                </c:pt>
                <c:pt idx="186">
                  <c:v>3.1</c:v>
                </c:pt>
                <c:pt idx="187">
                  <c:v>3.11</c:v>
                </c:pt>
                <c:pt idx="188">
                  <c:v>3.16</c:v>
                </c:pt>
                <c:pt idx="189">
                  <c:v>3.16</c:v>
                </c:pt>
                <c:pt idx="190">
                  <c:v>3.11</c:v>
                </c:pt>
                <c:pt idx="191">
                  <c:v>3.14</c:v>
                </c:pt>
                <c:pt idx="192">
                  <c:v>3.06</c:v>
                </c:pt>
                <c:pt idx="193">
                  <c:v>3.08</c:v>
                </c:pt>
                <c:pt idx="194">
                  <c:v>3.09</c:v>
                </c:pt>
                <c:pt idx="195">
                  <c:v>3.08</c:v>
                </c:pt>
                <c:pt idx="196">
                  <c:v>3.1</c:v>
                </c:pt>
                <c:pt idx="197">
                  <c:v>3.1</c:v>
                </c:pt>
                <c:pt idx="198">
                  <c:v>3.13</c:v>
                </c:pt>
                <c:pt idx="199">
                  <c:v>3.11</c:v>
                </c:pt>
                <c:pt idx="200">
                  <c:v>3.09</c:v>
                </c:pt>
                <c:pt idx="201">
                  <c:v>3.09</c:v>
                </c:pt>
                <c:pt idx="202">
                  <c:v>3.08</c:v>
                </c:pt>
                <c:pt idx="203">
                  <c:v>3.13</c:v>
                </c:pt>
                <c:pt idx="204">
                  <c:v>3.14</c:v>
                </c:pt>
                <c:pt idx="205">
                  <c:v>3.19</c:v>
                </c:pt>
                <c:pt idx="206">
                  <c:v>3.19</c:v>
                </c:pt>
                <c:pt idx="207">
                  <c:v>3.23</c:v>
                </c:pt>
                <c:pt idx="208">
                  <c:v>3.21</c:v>
                </c:pt>
                <c:pt idx="209">
                  <c:v>3.18</c:v>
                </c:pt>
                <c:pt idx="210">
                  <c:v>3.23</c:v>
                </c:pt>
                <c:pt idx="211">
                  <c:v>3.19</c:v>
                </c:pt>
                <c:pt idx="212">
                  <c:v>3.17</c:v>
                </c:pt>
                <c:pt idx="213">
                  <c:v>3.21</c:v>
                </c:pt>
                <c:pt idx="214">
                  <c:v>3.2</c:v>
                </c:pt>
                <c:pt idx="215">
                  <c:v>3.25</c:v>
                </c:pt>
                <c:pt idx="216">
                  <c:v>3.21</c:v>
                </c:pt>
                <c:pt idx="217">
                  <c:v>3.18</c:v>
                </c:pt>
                <c:pt idx="218">
                  <c:v>3.22</c:v>
                </c:pt>
                <c:pt idx="219">
                  <c:v>3.2</c:v>
                </c:pt>
                <c:pt idx="220">
                  <c:v>3.18</c:v>
                </c:pt>
                <c:pt idx="221">
                  <c:v>3.11</c:v>
                </c:pt>
                <c:pt idx="222">
                  <c:v>3.13</c:v>
                </c:pt>
                <c:pt idx="223">
                  <c:v>3.15</c:v>
                </c:pt>
                <c:pt idx="224">
                  <c:v>3.15</c:v>
                </c:pt>
                <c:pt idx="225">
                  <c:v>3.17</c:v>
                </c:pt>
                <c:pt idx="226">
                  <c:v>3.15</c:v>
                </c:pt>
                <c:pt idx="227">
                  <c:v>3.16</c:v>
                </c:pt>
                <c:pt idx="228">
                  <c:v>3.14</c:v>
                </c:pt>
                <c:pt idx="229">
                  <c:v>3.1</c:v>
                </c:pt>
                <c:pt idx="230">
                  <c:v>3.1</c:v>
                </c:pt>
                <c:pt idx="231">
                  <c:v>3.15</c:v>
                </c:pt>
                <c:pt idx="232">
                  <c:v>3.18</c:v>
                </c:pt>
                <c:pt idx="233">
                  <c:v>3.12</c:v>
                </c:pt>
                <c:pt idx="234">
                  <c:v>3.15</c:v>
                </c:pt>
                <c:pt idx="235">
                  <c:v>3.16</c:v>
                </c:pt>
                <c:pt idx="236">
                  <c:v>3.14</c:v>
                </c:pt>
                <c:pt idx="237">
                  <c:v>3.16</c:v>
                </c:pt>
                <c:pt idx="238">
                  <c:v>3.15</c:v>
                </c:pt>
                <c:pt idx="239">
                  <c:v>3.16</c:v>
                </c:pt>
                <c:pt idx="240">
                  <c:v>3.13</c:v>
                </c:pt>
                <c:pt idx="241">
                  <c:v>3.12</c:v>
                </c:pt>
                <c:pt idx="242">
                  <c:v>3.17</c:v>
                </c:pt>
                <c:pt idx="243">
                  <c:v>3.15</c:v>
                </c:pt>
                <c:pt idx="244">
                  <c:v>3.2</c:v>
                </c:pt>
                <c:pt idx="245">
                  <c:v>3.2</c:v>
                </c:pt>
                <c:pt idx="246">
                  <c:v>3.17</c:v>
                </c:pt>
                <c:pt idx="247">
                  <c:v>3.19</c:v>
                </c:pt>
                <c:pt idx="248">
                  <c:v>3.16</c:v>
                </c:pt>
                <c:pt idx="249">
                  <c:v>3.18</c:v>
                </c:pt>
                <c:pt idx="250">
                  <c:v>3.22</c:v>
                </c:pt>
                <c:pt idx="251">
                  <c:v>3.21</c:v>
                </c:pt>
                <c:pt idx="252">
                  <c:v>3.25</c:v>
                </c:pt>
                <c:pt idx="253">
                  <c:v>3.22</c:v>
                </c:pt>
                <c:pt idx="254">
                  <c:v>3.25</c:v>
                </c:pt>
                <c:pt idx="255">
                  <c:v>3.21</c:v>
                </c:pt>
                <c:pt idx="256">
                  <c:v>3.19</c:v>
                </c:pt>
                <c:pt idx="257">
                  <c:v>3.21</c:v>
                </c:pt>
                <c:pt idx="258">
                  <c:v>3.21</c:v>
                </c:pt>
                <c:pt idx="259">
                  <c:v>3.24</c:v>
                </c:pt>
                <c:pt idx="260">
                  <c:v>3.22</c:v>
                </c:pt>
                <c:pt idx="261">
                  <c:v>3.2</c:v>
                </c:pt>
                <c:pt idx="262">
                  <c:v>3.22</c:v>
                </c:pt>
                <c:pt idx="263">
                  <c:v>3.18</c:v>
                </c:pt>
                <c:pt idx="264">
                  <c:v>3.21</c:v>
                </c:pt>
                <c:pt idx="265">
                  <c:v>3.2</c:v>
                </c:pt>
                <c:pt idx="266">
                  <c:v>3.18</c:v>
                </c:pt>
                <c:pt idx="267">
                  <c:v>3.2</c:v>
                </c:pt>
                <c:pt idx="268">
                  <c:v>3.19</c:v>
                </c:pt>
                <c:pt idx="269">
                  <c:v>3.24</c:v>
                </c:pt>
                <c:pt idx="270">
                  <c:v>3.23</c:v>
                </c:pt>
                <c:pt idx="271">
                  <c:v>3.23</c:v>
                </c:pt>
                <c:pt idx="272">
                  <c:v>3.25</c:v>
                </c:pt>
                <c:pt idx="273">
                  <c:v>3.21</c:v>
                </c:pt>
                <c:pt idx="274">
                  <c:v>3.25</c:v>
                </c:pt>
                <c:pt idx="275">
                  <c:v>3.24</c:v>
                </c:pt>
                <c:pt idx="276">
                  <c:v>3.23</c:v>
                </c:pt>
                <c:pt idx="277">
                  <c:v>3.24</c:v>
                </c:pt>
                <c:pt idx="278">
                  <c:v>3.24</c:v>
                </c:pt>
                <c:pt idx="279">
                  <c:v>3.26</c:v>
                </c:pt>
                <c:pt idx="280">
                  <c:v>3.25</c:v>
                </c:pt>
                <c:pt idx="281">
                  <c:v>3.28</c:v>
                </c:pt>
                <c:pt idx="282">
                  <c:v>3.3</c:v>
                </c:pt>
                <c:pt idx="283">
                  <c:v>3.29</c:v>
                </c:pt>
                <c:pt idx="284">
                  <c:v>3.31</c:v>
                </c:pt>
                <c:pt idx="285">
                  <c:v>3.26</c:v>
                </c:pt>
                <c:pt idx="286">
                  <c:v>3.27</c:v>
                </c:pt>
                <c:pt idx="287">
                  <c:v>3.28</c:v>
                </c:pt>
                <c:pt idx="288">
                  <c:v>3.26</c:v>
                </c:pt>
                <c:pt idx="289">
                  <c:v>3.28</c:v>
                </c:pt>
                <c:pt idx="290">
                  <c:v>3.27</c:v>
                </c:pt>
                <c:pt idx="291">
                  <c:v>3.29</c:v>
                </c:pt>
                <c:pt idx="292">
                  <c:v>3.3</c:v>
                </c:pt>
                <c:pt idx="293">
                  <c:v>3.27</c:v>
                </c:pt>
                <c:pt idx="294">
                  <c:v>3.32</c:v>
                </c:pt>
                <c:pt idx="295">
                  <c:v>3.23</c:v>
                </c:pt>
                <c:pt idx="296">
                  <c:v>3.25</c:v>
                </c:pt>
                <c:pt idx="297">
                  <c:v>3.3</c:v>
                </c:pt>
                <c:pt idx="298">
                  <c:v>3.26</c:v>
                </c:pt>
                <c:pt idx="299">
                  <c:v>3.29</c:v>
                </c:pt>
                <c:pt idx="300">
                  <c:v>3.26</c:v>
                </c:pt>
                <c:pt idx="301">
                  <c:v>3.26</c:v>
                </c:pt>
                <c:pt idx="302">
                  <c:v>3.26</c:v>
                </c:pt>
                <c:pt idx="303">
                  <c:v>3.21</c:v>
                </c:pt>
                <c:pt idx="304">
                  <c:v>3.25</c:v>
                </c:pt>
                <c:pt idx="305">
                  <c:v>3.25</c:v>
                </c:pt>
                <c:pt idx="306">
                  <c:v>3.25</c:v>
                </c:pt>
                <c:pt idx="307">
                  <c:v>3.26</c:v>
                </c:pt>
                <c:pt idx="308">
                  <c:v>3.27</c:v>
                </c:pt>
                <c:pt idx="309">
                  <c:v>3.29</c:v>
                </c:pt>
                <c:pt idx="310">
                  <c:v>3.29</c:v>
                </c:pt>
                <c:pt idx="311">
                  <c:v>3.28</c:v>
                </c:pt>
                <c:pt idx="312">
                  <c:v>3.3</c:v>
                </c:pt>
                <c:pt idx="313">
                  <c:v>3.27</c:v>
                </c:pt>
                <c:pt idx="314">
                  <c:v>3.3</c:v>
                </c:pt>
                <c:pt idx="315">
                  <c:v>3.29</c:v>
                </c:pt>
                <c:pt idx="316">
                  <c:v>3.3</c:v>
                </c:pt>
                <c:pt idx="317">
                  <c:v>3.31</c:v>
                </c:pt>
                <c:pt idx="318">
                  <c:v>3.27</c:v>
                </c:pt>
                <c:pt idx="319">
                  <c:v>3.33</c:v>
                </c:pt>
                <c:pt idx="320">
                  <c:v>3.33</c:v>
                </c:pt>
                <c:pt idx="321">
                  <c:v>3.28</c:v>
                </c:pt>
                <c:pt idx="322">
                  <c:v>3.31</c:v>
                </c:pt>
                <c:pt idx="323">
                  <c:v>3.29</c:v>
                </c:pt>
                <c:pt idx="324">
                  <c:v>3.29</c:v>
                </c:pt>
                <c:pt idx="325">
                  <c:v>3.3</c:v>
                </c:pt>
                <c:pt idx="326">
                  <c:v>3.28</c:v>
                </c:pt>
                <c:pt idx="327">
                  <c:v>3.3</c:v>
                </c:pt>
                <c:pt idx="328">
                  <c:v>3.26</c:v>
                </c:pt>
                <c:pt idx="329">
                  <c:v>3.3</c:v>
                </c:pt>
                <c:pt idx="330">
                  <c:v>3.31</c:v>
                </c:pt>
                <c:pt idx="331">
                  <c:v>3.25</c:v>
                </c:pt>
                <c:pt idx="332">
                  <c:v>3.27</c:v>
                </c:pt>
                <c:pt idx="333">
                  <c:v>3.27</c:v>
                </c:pt>
                <c:pt idx="334">
                  <c:v>3.3</c:v>
                </c:pt>
                <c:pt idx="335">
                  <c:v>3.36</c:v>
                </c:pt>
                <c:pt idx="336">
                  <c:v>3.32</c:v>
                </c:pt>
                <c:pt idx="337">
                  <c:v>3.33</c:v>
                </c:pt>
                <c:pt idx="338">
                  <c:v>3.35</c:v>
                </c:pt>
                <c:pt idx="339">
                  <c:v>3.33</c:v>
                </c:pt>
                <c:pt idx="340">
                  <c:v>3.35</c:v>
                </c:pt>
                <c:pt idx="341">
                  <c:v>3.32</c:v>
                </c:pt>
                <c:pt idx="342">
                  <c:v>3.31</c:v>
                </c:pt>
                <c:pt idx="343">
                  <c:v>3.29</c:v>
                </c:pt>
                <c:pt idx="344">
                  <c:v>3.25</c:v>
                </c:pt>
                <c:pt idx="345">
                  <c:v>3.29</c:v>
                </c:pt>
                <c:pt idx="346">
                  <c:v>3.25</c:v>
                </c:pt>
                <c:pt idx="347">
                  <c:v>3.26</c:v>
                </c:pt>
                <c:pt idx="348">
                  <c:v>3.23</c:v>
                </c:pt>
                <c:pt idx="349">
                  <c:v>3.25</c:v>
                </c:pt>
                <c:pt idx="350">
                  <c:v>3.29</c:v>
                </c:pt>
                <c:pt idx="351">
                  <c:v>3.31</c:v>
                </c:pt>
                <c:pt idx="352">
                  <c:v>3.36</c:v>
                </c:pt>
                <c:pt idx="353">
                  <c:v>3.35</c:v>
                </c:pt>
                <c:pt idx="354">
                  <c:v>3.34</c:v>
                </c:pt>
                <c:pt idx="355">
                  <c:v>3.37</c:v>
                </c:pt>
                <c:pt idx="356">
                  <c:v>3.34</c:v>
                </c:pt>
                <c:pt idx="357">
                  <c:v>3.38</c:v>
                </c:pt>
                <c:pt idx="358">
                  <c:v>3.4</c:v>
                </c:pt>
                <c:pt idx="359">
                  <c:v>3.34</c:v>
                </c:pt>
                <c:pt idx="360">
                  <c:v>3.32</c:v>
                </c:pt>
                <c:pt idx="361">
                  <c:v>3.31</c:v>
                </c:pt>
                <c:pt idx="362">
                  <c:v>3.33</c:v>
                </c:pt>
                <c:pt idx="363">
                  <c:v>3.34</c:v>
                </c:pt>
                <c:pt idx="364">
                  <c:v>3.3</c:v>
                </c:pt>
                <c:pt idx="365">
                  <c:v>3.34</c:v>
                </c:pt>
                <c:pt idx="366">
                  <c:v>3.33</c:v>
                </c:pt>
                <c:pt idx="367">
                  <c:v>3.31</c:v>
                </c:pt>
                <c:pt idx="368">
                  <c:v>3.34</c:v>
                </c:pt>
                <c:pt idx="369">
                  <c:v>3.3</c:v>
                </c:pt>
                <c:pt idx="370">
                  <c:v>3.31</c:v>
                </c:pt>
                <c:pt idx="371">
                  <c:v>3.29</c:v>
                </c:pt>
                <c:pt idx="372">
                  <c:v>3.26</c:v>
                </c:pt>
                <c:pt idx="373">
                  <c:v>3.28</c:v>
                </c:pt>
                <c:pt idx="374">
                  <c:v>3.25</c:v>
                </c:pt>
                <c:pt idx="375">
                  <c:v>3.28</c:v>
                </c:pt>
                <c:pt idx="376">
                  <c:v>3.27</c:v>
                </c:pt>
                <c:pt idx="377">
                  <c:v>3.26</c:v>
                </c:pt>
                <c:pt idx="378">
                  <c:v>3.35</c:v>
                </c:pt>
                <c:pt idx="379">
                  <c:v>3.3</c:v>
                </c:pt>
                <c:pt idx="380">
                  <c:v>3.31</c:v>
                </c:pt>
                <c:pt idx="381">
                  <c:v>3.34</c:v>
                </c:pt>
                <c:pt idx="382">
                  <c:v>3.3</c:v>
                </c:pt>
                <c:pt idx="383">
                  <c:v>3.3</c:v>
                </c:pt>
                <c:pt idx="384">
                  <c:v>3.29</c:v>
                </c:pt>
                <c:pt idx="385">
                  <c:v>3.28</c:v>
                </c:pt>
                <c:pt idx="386">
                  <c:v>3.32</c:v>
                </c:pt>
                <c:pt idx="387">
                  <c:v>3.3</c:v>
                </c:pt>
                <c:pt idx="388">
                  <c:v>3.31</c:v>
                </c:pt>
                <c:pt idx="389">
                  <c:v>3.28</c:v>
                </c:pt>
                <c:pt idx="390">
                  <c:v>3.26</c:v>
                </c:pt>
                <c:pt idx="391">
                  <c:v>3.35</c:v>
                </c:pt>
                <c:pt idx="392">
                  <c:v>3.34</c:v>
                </c:pt>
                <c:pt idx="393">
                  <c:v>3.31</c:v>
                </c:pt>
                <c:pt idx="394">
                  <c:v>3.31</c:v>
                </c:pt>
                <c:pt idx="395">
                  <c:v>3.31</c:v>
                </c:pt>
                <c:pt idx="396">
                  <c:v>3.34</c:v>
                </c:pt>
                <c:pt idx="397">
                  <c:v>3.33</c:v>
                </c:pt>
                <c:pt idx="398">
                  <c:v>3.34</c:v>
                </c:pt>
                <c:pt idx="399">
                  <c:v>3.34</c:v>
                </c:pt>
                <c:pt idx="400">
                  <c:v>3.34</c:v>
                </c:pt>
                <c:pt idx="401">
                  <c:v>3.36</c:v>
                </c:pt>
                <c:pt idx="402">
                  <c:v>3.37</c:v>
                </c:pt>
                <c:pt idx="403">
                  <c:v>3.35</c:v>
                </c:pt>
                <c:pt idx="404">
                  <c:v>3.37</c:v>
                </c:pt>
                <c:pt idx="405">
                  <c:v>3.38</c:v>
                </c:pt>
                <c:pt idx="406">
                  <c:v>3.41</c:v>
                </c:pt>
                <c:pt idx="407">
                  <c:v>3.46</c:v>
                </c:pt>
                <c:pt idx="408">
                  <c:v>3.43</c:v>
                </c:pt>
                <c:pt idx="409">
                  <c:v>3.43</c:v>
                </c:pt>
                <c:pt idx="410">
                  <c:v>3.41</c:v>
                </c:pt>
                <c:pt idx="411">
                  <c:v>3.37</c:v>
                </c:pt>
                <c:pt idx="412">
                  <c:v>3.35</c:v>
                </c:pt>
                <c:pt idx="413">
                  <c:v>3.32</c:v>
                </c:pt>
                <c:pt idx="414">
                  <c:v>3.34</c:v>
                </c:pt>
                <c:pt idx="415">
                  <c:v>3.32</c:v>
                </c:pt>
                <c:pt idx="416">
                  <c:v>3.29</c:v>
                </c:pt>
                <c:pt idx="417">
                  <c:v>3.32</c:v>
                </c:pt>
                <c:pt idx="418">
                  <c:v>3.3</c:v>
                </c:pt>
                <c:pt idx="419">
                  <c:v>3.29</c:v>
                </c:pt>
                <c:pt idx="420">
                  <c:v>3.3</c:v>
                </c:pt>
                <c:pt idx="421">
                  <c:v>3.25</c:v>
                </c:pt>
                <c:pt idx="422">
                  <c:v>3.29</c:v>
                </c:pt>
                <c:pt idx="423">
                  <c:v>3.29</c:v>
                </c:pt>
                <c:pt idx="424">
                  <c:v>3.3</c:v>
                </c:pt>
                <c:pt idx="425">
                  <c:v>3.33</c:v>
                </c:pt>
                <c:pt idx="426">
                  <c:v>3.3</c:v>
                </c:pt>
                <c:pt idx="427">
                  <c:v>3.34</c:v>
                </c:pt>
                <c:pt idx="428">
                  <c:v>3.35</c:v>
                </c:pt>
                <c:pt idx="429">
                  <c:v>3.36</c:v>
                </c:pt>
                <c:pt idx="430">
                  <c:v>3.39</c:v>
                </c:pt>
                <c:pt idx="431">
                  <c:v>3.36</c:v>
                </c:pt>
                <c:pt idx="432">
                  <c:v>3.35</c:v>
                </c:pt>
                <c:pt idx="433">
                  <c:v>3.38</c:v>
                </c:pt>
                <c:pt idx="434">
                  <c:v>3.36</c:v>
                </c:pt>
                <c:pt idx="435">
                  <c:v>3.38</c:v>
                </c:pt>
                <c:pt idx="436">
                  <c:v>3.37</c:v>
                </c:pt>
                <c:pt idx="437">
                  <c:v>3.36</c:v>
                </c:pt>
                <c:pt idx="438">
                  <c:v>3.4</c:v>
                </c:pt>
                <c:pt idx="439">
                  <c:v>3.34</c:v>
                </c:pt>
                <c:pt idx="440">
                  <c:v>3.35</c:v>
                </c:pt>
                <c:pt idx="441">
                  <c:v>3.38</c:v>
                </c:pt>
                <c:pt idx="442">
                  <c:v>3.35</c:v>
                </c:pt>
                <c:pt idx="443">
                  <c:v>3.38</c:v>
                </c:pt>
                <c:pt idx="444">
                  <c:v>3.38</c:v>
                </c:pt>
                <c:pt idx="445">
                  <c:v>3.37</c:v>
                </c:pt>
                <c:pt idx="446">
                  <c:v>3.4</c:v>
                </c:pt>
                <c:pt idx="447">
                  <c:v>3.34</c:v>
                </c:pt>
                <c:pt idx="448">
                  <c:v>3.36</c:v>
                </c:pt>
                <c:pt idx="449">
                  <c:v>3.39</c:v>
                </c:pt>
                <c:pt idx="450">
                  <c:v>3.4</c:v>
                </c:pt>
                <c:pt idx="451">
                  <c:v>3.4</c:v>
                </c:pt>
                <c:pt idx="452">
                  <c:v>3.41</c:v>
                </c:pt>
                <c:pt idx="453">
                  <c:v>3.38</c:v>
                </c:pt>
                <c:pt idx="454">
                  <c:v>3.4</c:v>
                </c:pt>
                <c:pt idx="455">
                  <c:v>3.37</c:v>
                </c:pt>
                <c:pt idx="456">
                  <c:v>3.41</c:v>
                </c:pt>
                <c:pt idx="457">
                  <c:v>3.42</c:v>
                </c:pt>
                <c:pt idx="458">
                  <c:v>3.36</c:v>
                </c:pt>
                <c:pt idx="459">
                  <c:v>3.42</c:v>
                </c:pt>
                <c:pt idx="460">
                  <c:v>3.42</c:v>
                </c:pt>
                <c:pt idx="461">
                  <c:v>3.43</c:v>
                </c:pt>
                <c:pt idx="462">
                  <c:v>3.46</c:v>
                </c:pt>
                <c:pt idx="463">
                  <c:v>3.42</c:v>
                </c:pt>
                <c:pt idx="464">
                  <c:v>3.45</c:v>
                </c:pt>
                <c:pt idx="465">
                  <c:v>3.45</c:v>
                </c:pt>
                <c:pt idx="466">
                  <c:v>3.42</c:v>
                </c:pt>
                <c:pt idx="467">
                  <c:v>3.47</c:v>
                </c:pt>
                <c:pt idx="468">
                  <c:v>3.46</c:v>
                </c:pt>
                <c:pt idx="469">
                  <c:v>3.4</c:v>
                </c:pt>
                <c:pt idx="470">
                  <c:v>3.39</c:v>
                </c:pt>
                <c:pt idx="471">
                  <c:v>3.38</c:v>
                </c:pt>
                <c:pt idx="472">
                  <c:v>3.38</c:v>
                </c:pt>
                <c:pt idx="473">
                  <c:v>3.42</c:v>
                </c:pt>
                <c:pt idx="474">
                  <c:v>3.39</c:v>
                </c:pt>
                <c:pt idx="475">
                  <c:v>3.44</c:v>
                </c:pt>
                <c:pt idx="476">
                  <c:v>3.45</c:v>
                </c:pt>
                <c:pt idx="477">
                  <c:v>3.42</c:v>
                </c:pt>
                <c:pt idx="478">
                  <c:v>3.45</c:v>
                </c:pt>
                <c:pt idx="479">
                  <c:v>3.42</c:v>
                </c:pt>
                <c:pt idx="480">
                  <c:v>3.43</c:v>
                </c:pt>
                <c:pt idx="481">
                  <c:v>3.49</c:v>
                </c:pt>
                <c:pt idx="482">
                  <c:v>3.45</c:v>
                </c:pt>
                <c:pt idx="483">
                  <c:v>3.48</c:v>
                </c:pt>
                <c:pt idx="484">
                  <c:v>3.49</c:v>
                </c:pt>
                <c:pt idx="485">
                  <c:v>3.45</c:v>
                </c:pt>
                <c:pt idx="486">
                  <c:v>3.48</c:v>
                </c:pt>
                <c:pt idx="487">
                  <c:v>3.41</c:v>
                </c:pt>
                <c:pt idx="488">
                  <c:v>3.42</c:v>
                </c:pt>
                <c:pt idx="489">
                  <c:v>3.46</c:v>
                </c:pt>
                <c:pt idx="490">
                  <c:v>3.43</c:v>
                </c:pt>
                <c:pt idx="491">
                  <c:v>3.5</c:v>
                </c:pt>
                <c:pt idx="492">
                  <c:v>3.48</c:v>
                </c:pt>
                <c:pt idx="493">
                  <c:v>3.45</c:v>
                </c:pt>
                <c:pt idx="494">
                  <c:v>3.48</c:v>
                </c:pt>
                <c:pt idx="495">
                  <c:v>3.45</c:v>
                </c:pt>
                <c:pt idx="496">
                  <c:v>3.46</c:v>
                </c:pt>
                <c:pt idx="497">
                  <c:v>3.51</c:v>
                </c:pt>
                <c:pt idx="498">
                  <c:v>3.47</c:v>
                </c:pt>
                <c:pt idx="499">
                  <c:v>3.42</c:v>
                </c:pt>
                <c:pt idx="500">
                  <c:v>3.47</c:v>
                </c:pt>
                <c:pt idx="501">
                  <c:v>3.43</c:v>
                </c:pt>
                <c:pt idx="502">
                  <c:v>3.47</c:v>
                </c:pt>
                <c:pt idx="503">
                  <c:v>3.46</c:v>
                </c:pt>
                <c:pt idx="504">
                  <c:v>3.45</c:v>
                </c:pt>
                <c:pt idx="505">
                  <c:v>3.49</c:v>
                </c:pt>
                <c:pt idx="506">
                  <c:v>3.43</c:v>
                </c:pt>
                <c:pt idx="507">
                  <c:v>3.43</c:v>
                </c:pt>
                <c:pt idx="508">
                  <c:v>3.48</c:v>
                </c:pt>
                <c:pt idx="509">
                  <c:v>3.44</c:v>
                </c:pt>
                <c:pt idx="510">
                  <c:v>3.45</c:v>
                </c:pt>
                <c:pt idx="511">
                  <c:v>3.48</c:v>
                </c:pt>
                <c:pt idx="512">
                  <c:v>3.43</c:v>
                </c:pt>
                <c:pt idx="513">
                  <c:v>3.48</c:v>
                </c:pt>
                <c:pt idx="514">
                  <c:v>3.47</c:v>
                </c:pt>
                <c:pt idx="515">
                  <c:v>3.43</c:v>
                </c:pt>
                <c:pt idx="516">
                  <c:v>3.43</c:v>
                </c:pt>
                <c:pt idx="517">
                  <c:v>3.43</c:v>
                </c:pt>
                <c:pt idx="518">
                  <c:v>3.42</c:v>
                </c:pt>
                <c:pt idx="519">
                  <c:v>3.45</c:v>
                </c:pt>
                <c:pt idx="520">
                  <c:v>3.41</c:v>
                </c:pt>
                <c:pt idx="521">
                  <c:v>3.45</c:v>
                </c:pt>
                <c:pt idx="522">
                  <c:v>3.46</c:v>
                </c:pt>
                <c:pt idx="523">
                  <c:v>3.43</c:v>
                </c:pt>
                <c:pt idx="524">
                  <c:v>3.43</c:v>
                </c:pt>
                <c:pt idx="525">
                  <c:v>3.45</c:v>
                </c:pt>
                <c:pt idx="526">
                  <c:v>3.47</c:v>
                </c:pt>
                <c:pt idx="527">
                  <c:v>3.49</c:v>
                </c:pt>
                <c:pt idx="528">
                  <c:v>3.48</c:v>
                </c:pt>
                <c:pt idx="529">
                  <c:v>3.49</c:v>
                </c:pt>
                <c:pt idx="530">
                  <c:v>3.52</c:v>
                </c:pt>
                <c:pt idx="531">
                  <c:v>3.51</c:v>
                </c:pt>
                <c:pt idx="532">
                  <c:v>3.53</c:v>
                </c:pt>
                <c:pt idx="533">
                  <c:v>3.52</c:v>
                </c:pt>
                <c:pt idx="534">
                  <c:v>3.49</c:v>
                </c:pt>
                <c:pt idx="535">
                  <c:v>3.5</c:v>
                </c:pt>
                <c:pt idx="536">
                  <c:v>3.49</c:v>
                </c:pt>
                <c:pt idx="537">
                  <c:v>3.54</c:v>
                </c:pt>
                <c:pt idx="538">
                  <c:v>3.55</c:v>
                </c:pt>
                <c:pt idx="539">
                  <c:v>3.52</c:v>
                </c:pt>
                <c:pt idx="540">
                  <c:v>3.51</c:v>
                </c:pt>
                <c:pt idx="541">
                  <c:v>3.52</c:v>
                </c:pt>
                <c:pt idx="542">
                  <c:v>3.5</c:v>
                </c:pt>
                <c:pt idx="543">
                  <c:v>3.56</c:v>
                </c:pt>
                <c:pt idx="544">
                  <c:v>3.53</c:v>
                </c:pt>
                <c:pt idx="545">
                  <c:v>3.54</c:v>
                </c:pt>
                <c:pt idx="546">
                  <c:v>3.53</c:v>
                </c:pt>
                <c:pt idx="547">
                  <c:v>3.46</c:v>
                </c:pt>
                <c:pt idx="548">
                  <c:v>3.48</c:v>
                </c:pt>
                <c:pt idx="549">
                  <c:v>3.46</c:v>
                </c:pt>
                <c:pt idx="550">
                  <c:v>3.39</c:v>
                </c:pt>
                <c:pt idx="551">
                  <c:v>3.43</c:v>
                </c:pt>
                <c:pt idx="552">
                  <c:v>3.47</c:v>
                </c:pt>
                <c:pt idx="553">
                  <c:v>3.45</c:v>
                </c:pt>
                <c:pt idx="554">
                  <c:v>3.5</c:v>
                </c:pt>
                <c:pt idx="555">
                  <c:v>3.44</c:v>
                </c:pt>
                <c:pt idx="556">
                  <c:v>3.45</c:v>
                </c:pt>
                <c:pt idx="557">
                  <c:v>3.45</c:v>
                </c:pt>
                <c:pt idx="558">
                  <c:v>3.38</c:v>
                </c:pt>
                <c:pt idx="559">
                  <c:v>3.42</c:v>
                </c:pt>
                <c:pt idx="560">
                  <c:v>3.39</c:v>
                </c:pt>
                <c:pt idx="561">
                  <c:v>3.36</c:v>
                </c:pt>
                <c:pt idx="562">
                  <c:v>3.43</c:v>
                </c:pt>
                <c:pt idx="563">
                  <c:v>3.42</c:v>
                </c:pt>
                <c:pt idx="564">
                  <c:v>3.39</c:v>
                </c:pt>
                <c:pt idx="565">
                  <c:v>3.43</c:v>
                </c:pt>
                <c:pt idx="566">
                  <c:v>3.38</c:v>
                </c:pt>
                <c:pt idx="567">
                  <c:v>3.39</c:v>
                </c:pt>
                <c:pt idx="568">
                  <c:v>3.43</c:v>
                </c:pt>
                <c:pt idx="569">
                  <c:v>3.38</c:v>
                </c:pt>
                <c:pt idx="570">
                  <c:v>3.39</c:v>
                </c:pt>
                <c:pt idx="571">
                  <c:v>3.45</c:v>
                </c:pt>
                <c:pt idx="572">
                  <c:v>3.43</c:v>
                </c:pt>
                <c:pt idx="573">
                  <c:v>3.5</c:v>
                </c:pt>
                <c:pt idx="574">
                  <c:v>3.47</c:v>
                </c:pt>
                <c:pt idx="575">
                  <c:v>3.46</c:v>
                </c:pt>
                <c:pt idx="576">
                  <c:v>3.46</c:v>
                </c:pt>
                <c:pt idx="577">
                  <c:v>3.47</c:v>
                </c:pt>
                <c:pt idx="578">
                  <c:v>3.48</c:v>
                </c:pt>
                <c:pt idx="579">
                  <c:v>3.51</c:v>
                </c:pt>
                <c:pt idx="580">
                  <c:v>3.51</c:v>
                </c:pt>
                <c:pt idx="581">
                  <c:v>3.58</c:v>
                </c:pt>
                <c:pt idx="582">
                  <c:v>3.56</c:v>
                </c:pt>
                <c:pt idx="583">
                  <c:v>3.52</c:v>
                </c:pt>
                <c:pt idx="584">
                  <c:v>3.57</c:v>
                </c:pt>
                <c:pt idx="585">
                  <c:v>3.53</c:v>
                </c:pt>
                <c:pt idx="586">
                  <c:v>3.47</c:v>
                </c:pt>
                <c:pt idx="587">
                  <c:v>3.51</c:v>
                </c:pt>
                <c:pt idx="588">
                  <c:v>3.53</c:v>
                </c:pt>
                <c:pt idx="589">
                  <c:v>3.53</c:v>
                </c:pt>
                <c:pt idx="590">
                  <c:v>3.54</c:v>
                </c:pt>
                <c:pt idx="591">
                  <c:v>3.53</c:v>
                </c:pt>
                <c:pt idx="592">
                  <c:v>3.56</c:v>
                </c:pt>
                <c:pt idx="593">
                  <c:v>3.58</c:v>
                </c:pt>
                <c:pt idx="594">
                  <c:v>3.52</c:v>
                </c:pt>
                <c:pt idx="595">
                  <c:v>3.57</c:v>
                </c:pt>
                <c:pt idx="596">
                  <c:v>3.55</c:v>
                </c:pt>
                <c:pt idx="597">
                  <c:v>3.47</c:v>
                </c:pt>
                <c:pt idx="598">
                  <c:v>3.47</c:v>
                </c:pt>
                <c:pt idx="599">
                  <c:v>3.44</c:v>
                </c:pt>
                <c:pt idx="600">
                  <c:v>3.44</c:v>
                </c:pt>
                <c:pt idx="601">
                  <c:v>3.5</c:v>
                </c:pt>
                <c:pt idx="602">
                  <c:v>3.49</c:v>
                </c:pt>
                <c:pt idx="603">
                  <c:v>3.52</c:v>
                </c:pt>
                <c:pt idx="604">
                  <c:v>3.55</c:v>
                </c:pt>
                <c:pt idx="605">
                  <c:v>3.5</c:v>
                </c:pt>
                <c:pt idx="606">
                  <c:v>3.52</c:v>
                </c:pt>
                <c:pt idx="607">
                  <c:v>3.51</c:v>
                </c:pt>
                <c:pt idx="608">
                  <c:v>3.47</c:v>
                </c:pt>
                <c:pt idx="609">
                  <c:v>3.52</c:v>
                </c:pt>
                <c:pt idx="610">
                  <c:v>3.48</c:v>
                </c:pt>
                <c:pt idx="611">
                  <c:v>3.46</c:v>
                </c:pt>
                <c:pt idx="612">
                  <c:v>3.54</c:v>
                </c:pt>
                <c:pt idx="613">
                  <c:v>3.52</c:v>
                </c:pt>
                <c:pt idx="614">
                  <c:v>3.52</c:v>
                </c:pt>
                <c:pt idx="615">
                  <c:v>3.57</c:v>
                </c:pt>
                <c:pt idx="616">
                  <c:v>3.53</c:v>
                </c:pt>
                <c:pt idx="617">
                  <c:v>3.56</c:v>
                </c:pt>
                <c:pt idx="618">
                  <c:v>3.55</c:v>
                </c:pt>
                <c:pt idx="619">
                  <c:v>3.52</c:v>
                </c:pt>
                <c:pt idx="620">
                  <c:v>3.56</c:v>
                </c:pt>
                <c:pt idx="621">
                  <c:v>3.55</c:v>
                </c:pt>
                <c:pt idx="622">
                  <c:v>3.54</c:v>
                </c:pt>
                <c:pt idx="623">
                  <c:v>3.58</c:v>
                </c:pt>
                <c:pt idx="624">
                  <c:v>3.54</c:v>
                </c:pt>
                <c:pt idx="625">
                  <c:v>3.55</c:v>
                </c:pt>
                <c:pt idx="626">
                  <c:v>3.57</c:v>
                </c:pt>
                <c:pt idx="627">
                  <c:v>3.54</c:v>
                </c:pt>
                <c:pt idx="628">
                  <c:v>3.58</c:v>
                </c:pt>
                <c:pt idx="629">
                  <c:v>3.56</c:v>
                </c:pt>
                <c:pt idx="630">
                  <c:v>3.54</c:v>
                </c:pt>
                <c:pt idx="631">
                  <c:v>3.57</c:v>
                </c:pt>
                <c:pt idx="632">
                  <c:v>3.57</c:v>
                </c:pt>
                <c:pt idx="633">
                  <c:v>3.58</c:v>
                </c:pt>
                <c:pt idx="634">
                  <c:v>3.6</c:v>
                </c:pt>
                <c:pt idx="635">
                  <c:v>3.59</c:v>
                </c:pt>
                <c:pt idx="636">
                  <c:v>3.57</c:v>
                </c:pt>
                <c:pt idx="637">
                  <c:v>3.58</c:v>
                </c:pt>
                <c:pt idx="638">
                  <c:v>3.54</c:v>
                </c:pt>
                <c:pt idx="639">
                  <c:v>3.6</c:v>
                </c:pt>
                <c:pt idx="640">
                  <c:v>3.6</c:v>
                </c:pt>
                <c:pt idx="641">
                  <c:v>3.56</c:v>
                </c:pt>
                <c:pt idx="642">
                  <c:v>3.55</c:v>
                </c:pt>
                <c:pt idx="643">
                  <c:v>3.52</c:v>
                </c:pt>
                <c:pt idx="644">
                  <c:v>3.52</c:v>
                </c:pt>
                <c:pt idx="645">
                  <c:v>3.55</c:v>
                </c:pt>
                <c:pt idx="646">
                  <c:v>3.52</c:v>
                </c:pt>
                <c:pt idx="647">
                  <c:v>3.54</c:v>
                </c:pt>
                <c:pt idx="648">
                  <c:v>3.56</c:v>
                </c:pt>
                <c:pt idx="649">
                  <c:v>3.53</c:v>
                </c:pt>
                <c:pt idx="650">
                  <c:v>3.56</c:v>
                </c:pt>
                <c:pt idx="651">
                  <c:v>3.58</c:v>
                </c:pt>
                <c:pt idx="652">
                  <c:v>3.56</c:v>
                </c:pt>
                <c:pt idx="653">
                  <c:v>3.57</c:v>
                </c:pt>
                <c:pt idx="654">
                  <c:v>3.58</c:v>
                </c:pt>
                <c:pt idx="655">
                  <c:v>3.58</c:v>
                </c:pt>
                <c:pt idx="656">
                  <c:v>3.61</c:v>
                </c:pt>
                <c:pt idx="657">
                  <c:v>3.58</c:v>
                </c:pt>
                <c:pt idx="658">
                  <c:v>3.57</c:v>
                </c:pt>
                <c:pt idx="659">
                  <c:v>3.62</c:v>
                </c:pt>
                <c:pt idx="660">
                  <c:v>3.55</c:v>
                </c:pt>
                <c:pt idx="661">
                  <c:v>3.6</c:v>
                </c:pt>
                <c:pt idx="662">
                  <c:v>3.61</c:v>
                </c:pt>
                <c:pt idx="663">
                  <c:v>3.56</c:v>
                </c:pt>
                <c:pt idx="664">
                  <c:v>3.61</c:v>
                </c:pt>
                <c:pt idx="665">
                  <c:v>3.61</c:v>
                </c:pt>
                <c:pt idx="666">
                  <c:v>3.61</c:v>
                </c:pt>
                <c:pt idx="667">
                  <c:v>3.64</c:v>
                </c:pt>
                <c:pt idx="668">
                  <c:v>3.62</c:v>
                </c:pt>
                <c:pt idx="669">
                  <c:v>3.61</c:v>
                </c:pt>
                <c:pt idx="670">
                  <c:v>3.6</c:v>
                </c:pt>
                <c:pt idx="671">
                  <c:v>3.59</c:v>
                </c:pt>
                <c:pt idx="672">
                  <c:v>3.6</c:v>
                </c:pt>
                <c:pt idx="673">
                  <c:v>3.63</c:v>
                </c:pt>
                <c:pt idx="674">
                  <c:v>3.57</c:v>
                </c:pt>
                <c:pt idx="675">
                  <c:v>3.57</c:v>
                </c:pt>
                <c:pt idx="676">
                  <c:v>3.57</c:v>
                </c:pt>
                <c:pt idx="677">
                  <c:v>3.51</c:v>
                </c:pt>
                <c:pt idx="678">
                  <c:v>3.56</c:v>
                </c:pt>
                <c:pt idx="679">
                  <c:v>3.55</c:v>
                </c:pt>
                <c:pt idx="680">
                  <c:v>3.52</c:v>
                </c:pt>
                <c:pt idx="681">
                  <c:v>3.55</c:v>
                </c:pt>
                <c:pt idx="682">
                  <c:v>3.54</c:v>
                </c:pt>
                <c:pt idx="683">
                  <c:v>3.51</c:v>
                </c:pt>
                <c:pt idx="684">
                  <c:v>3.51</c:v>
                </c:pt>
                <c:pt idx="685">
                  <c:v>3.48</c:v>
                </c:pt>
                <c:pt idx="686">
                  <c:v>3.49</c:v>
                </c:pt>
                <c:pt idx="687">
                  <c:v>3.49</c:v>
                </c:pt>
                <c:pt idx="688">
                  <c:v>3.46</c:v>
                </c:pt>
                <c:pt idx="689">
                  <c:v>3.46</c:v>
                </c:pt>
                <c:pt idx="690">
                  <c:v>3.46</c:v>
                </c:pt>
                <c:pt idx="691">
                  <c:v>3.44</c:v>
                </c:pt>
                <c:pt idx="692">
                  <c:v>3.49</c:v>
                </c:pt>
                <c:pt idx="693">
                  <c:v>3.48</c:v>
                </c:pt>
                <c:pt idx="694">
                  <c:v>3.49</c:v>
                </c:pt>
                <c:pt idx="695">
                  <c:v>3.51</c:v>
                </c:pt>
                <c:pt idx="696">
                  <c:v>3.47</c:v>
                </c:pt>
                <c:pt idx="697">
                  <c:v>3.5</c:v>
                </c:pt>
                <c:pt idx="698">
                  <c:v>3.53</c:v>
                </c:pt>
                <c:pt idx="699">
                  <c:v>3.53</c:v>
                </c:pt>
                <c:pt idx="700">
                  <c:v>3.56</c:v>
                </c:pt>
                <c:pt idx="701">
                  <c:v>3.56</c:v>
                </c:pt>
                <c:pt idx="702">
                  <c:v>3.53</c:v>
                </c:pt>
                <c:pt idx="703">
                  <c:v>3.58</c:v>
                </c:pt>
                <c:pt idx="704">
                  <c:v>3.56</c:v>
                </c:pt>
                <c:pt idx="705">
                  <c:v>3.53</c:v>
                </c:pt>
                <c:pt idx="706">
                  <c:v>3.55</c:v>
                </c:pt>
                <c:pt idx="707">
                  <c:v>3.54</c:v>
                </c:pt>
                <c:pt idx="708">
                  <c:v>3.51</c:v>
                </c:pt>
                <c:pt idx="709">
                  <c:v>3.55</c:v>
                </c:pt>
                <c:pt idx="710">
                  <c:v>3.51</c:v>
                </c:pt>
                <c:pt idx="711">
                  <c:v>3.51</c:v>
                </c:pt>
                <c:pt idx="712">
                  <c:v>3.53</c:v>
                </c:pt>
                <c:pt idx="713">
                  <c:v>3.51</c:v>
                </c:pt>
                <c:pt idx="714">
                  <c:v>3.51</c:v>
                </c:pt>
                <c:pt idx="715">
                  <c:v>3.51</c:v>
                </c:pt>
                <c:pt idx="716">
                  <c:v>3.49</c:v>
                </c:pt>
                <c:pt idx="717">
                  <c:v>3.54</c:v>
                </c:pt>
                <c:pt idx="718">
                  <c:v>3.5</c:v>
                </c:pt>
                <c:pt idx="719">
                  <c:v>3.49</c:v>
                </c:pt>
                <c:pt idx="720">
                  <c:v>3.48</c:v>
                </c:pt>
                <c:pt idx="721">
                  <c:v>3.5</c:v>
                </c:pt>
                <c:pt idx="722">
                  <c:v>3.5</c:v>
                </c:pt>
                <c:pt idx="723">
                  <c:v>3.55</c:v>
                </c:pt>
                <c:pt idx="724">
                  <c:v>3.51</c:v>
                </c:pt>
                <c:pt idx="725">
                  <c:v>3.5</c:v>
                </c:pt>
                <c:pt idx="726">
                  <c:v>3.52</c:v>
                </c:pt>
                <c:pt idx="727">
                  <c:v>3.47</c:v>
                </c:pt>
                <c:pt idx="728">
                  <c:v>3.51</c:v>
                </c:pt>
                <c:pt idx="729">
                  <c:v>3.51</c:v>
                </c:pt>
                <c:pt idx="730">
                  <c:v>3.47</c:v>
                </c:pt>
                <c:pt idx="731">
                  <c:v>3.46</c:v>
                </c:pt>
                <c:pt idx="732">
                  <c:v>3.49</c:v>
                </c:pt>
                <c:pt idx="733">
                  <c:v>3.49</c:v>
                </c:pt>
                <c:pt idx="734">
                  <c:v>3.54</c:v>
                </c:pt>
                <c:pt idx="735">
                  <c:v>3.5</c:v>
                </c:pt>
                <c:pt idx="736">
                  <c:v>3.53</c:v>
                </c:pt>
                <c:pt idx="737">
                  <c:v>3.52</c:v>
                </c:pt>
                <c:pt idx="738">
                  <c:v>3.5</c:v>
                </c:pt>
                <c:pt idx="739">
                  <c:v>3.53</c:v>
                </c:pt>
                <c:pt idx="740">
                  <c:v>3.51</c:v>
                </c:pt>
                <c:pt idx="741">
                  <c:v>3.5</c:v>
                </c:pt>
                <c:pt idx="742">
                  <c:v>3.53</c:v>
                </c:pt>
                <c:pt idx="743">
                  <c:v>3.5</c:v>
                </c:pt>
                <c:pt idx="744">
                  <c:v>3.48</c:v>
                </c:pt>
                <c:pt idx="745">
                  <c:v>3.5</c:v>
                </c:pt>
                <c:pt idx="746">
                  <c:v>3.5</c:v>
                </c:pt>
                <c:pt idx="747">
                  <c:v>3.53</c:v>
                </c:pt>
                <c:pt idx="748">
                  <c:v>3.53</c:v>
                </c:pt>
                <c:pt idx="749">
                  <c:v>3.5</c:v>
                </c:pt>
                <c:pt idx="750">
                  <c:v>3.53</c:v>
                </c:pt>
                <c:pt idx="751">
                  <c:v>3.5</c:v>
                </c:pt>
                <c:pt idx="752">
                  <c:v>3.5</c:v>
                </c:pt>
                <c:pt idx="753">
                  <c:v>3.52</c:v>
                </c:pt>
                <c:pt idx="754">
                  <c:v>3.49</c:v>
                </c:pt>
                <c:pt idx="755">
                  <c:v>3.5</c:v>
                </c:pt>
                <c:pt idx="756">
                  <c:v>3.55</c:v>
                </c:pt>
                <c:pt idx="757">
                  <c:v>3.57</c:v>
                </c:pt>
                <c:pt idx="758">
                  <c:v>3.58</c:v>
                </c:pt>
                <c:pt idx="759">
                  <c:v>3.59</c:v>
                </c:pt>
                <c:pt idx="760">
                  <c:v>3.56</c:v>
                </c:pt>
                <c:pt idx="761">
                  <c:v>3.61</c:v>
                </c:pt>
                <c:pt idx="762">
                  <c:v>3.64</c:v>
                </c:pt>
                <c:pt idx="763">
                  <c:v>3.63</c:v>
                </c:pt>
                <c:pt idx="764">
                  <c:v>3.63</c:v>
                </c:pt>
                <c:pt idx="765">
                  <c:v>3.61</c:v>
                </c:pt>
                <c:pt idx="766">
                  <c:v>3.59</c:v>
                </c:pt>
                <c:pt idx="767">
                  <c:v>3.61</c:v>
                </c:pt>
                <c:pt idx="768">
                  <c:v>3.59</c:v>
                </c:pt>
                <c:pt idx="769">
                  <c:v>3.55</c:v>
                </c:pt>
                <c:pt idx="770">
                  <c:v>3.61</c:v>
                </c:pt>
                <c:pt idx="771">
                  <c:v>3.57</c:v>
                </c:pt>
                <c:pt idx="772">
                  <c:v>3.56</c:v>
                </c:pt>
                <c:pt idx="773">
                  <c:v>3.59</c:v>
                </c:pt>
                <c:pt idx="774">
                  <c:v>3.58</c:v>
                </c:pt>
                <c:pt idx="775">
                  <c:v>3.55</c:v>
                </c:pt>
                <c:pt idx="776">
                  <c:v>3.56</c:v>
                </c:pt>
                <c:pt idx="777">
                  <c:v>3.53</c:v>
                </c:pt>
                <c:pt idx="778">
                  <c:v>3.51</c:v>
                </c:pt>
                <c:pt idx="779">
                  <c:v>3.51</c:v>
                </c:pt>
                <c:pt idx="780">
                  <c:v>3.46</c:v>
                </c:pt>
                <c:pt idx="781">
                  <c:v>3.49</c:v>
                </c:pt>
                <c:pt idx="782">
                  <c:v>3.49</c:v>
                </c:pt>
                <c:pt idx="783">
                  <c:v>3.48</c:v>
                </c:pt>
                <c:pt idx="784">
                  <c:v>3.51</c:v>
                </c:pt>
                <c:pt idx="785">
                  <c:v>3.49</c:v>
                </c:pt>
                <c:pt idx="786">
                  <c:v>3.48</c:v>
                </c:pt>
                <c:pt idx="787">
                  <c:v>3.53</c:v>
                </c:pt>
                <c:pt idx="788">
                  <c:v>3.51</c:v>
                </c:pt>
                <c:pt idx="789">
                  <c:v>3.55</c:v>
                </c:pt>
                <c:pt idx="790">
                  <c:v>3.54</c:v>
                </c:pt>
                <c:pt idx="791">
                  <c:v>3.49</c:v>
                </c:pt>
                <c:pt idx="792">
                  <c:v>3.54</c:v>
                </c:pt>
                <c:pt idx="793">
                  <c:v>3.53</c:v>
                </c:pt>
                <c:pt idx="794">
                  <c:v>3.51</c:v>
                </c:pt>
                <c:pt idx="795">
                  <c:v>3.54</c:v>
                </c:pt>
                <c:pt idx="796">
                  <c:v>3.5</c:v>
                </c:pt>
                <c:pt idx="797">
                  <c:v>3.5</c:v>
                </c:pt>
                <c:pt idx="798">
                  <c:v>3.54</c:v>
                </c:pt>
                <c:pt idx="799">
                  <c:v>3.5</c:v>
                </c:pt>
                <c:pt idx="800">
                  <c:v>3.58</c:v>
                </c:pt>
                <c:pt idx="801">
                  <c:v>3.56</c:v>
                </c:pt>
                <c:pt idx="802">
                  <c:v>3.51</c:v>
                </c:pt>
                <c:pt idx="803">
                  <c:v>3.53</c:v>
                </c:pt>
                <c:pt idx="804">
                  <c:v>3.51</c:v>
                </c:pt>
                <c:pt idx="805">
                  <c:v>3.52</c:v>
                </c:pt>
                <c:pt idx="806">
                  <c:v>3.54</c:v>
                </c:pt>
                <c:pt idx="807">
                  <c:v>3.53</c:v>
                </c:pt>
                <c:pt idx="808">
                  <c:v>3.52</c:v>
                </c:pt>
                <c:pt idx="809">
                  <c:v>3.58</c:v>
                </c:pt>
                <c:pt idx="810">
                  <c:v>3.52</c:v>
                </c:pt>
                <c:pt idx="811">
                  <c:v>3.53</c:v>
                </c:pt>
                <c:pt idx="812">
                  <c:v>3.56</c:v>
                </c:pt>
                <c:pt idx="813">
                  <c:v>3.52</c:v>
                </c:pt>
                <c:pt idx="814">
                  <c:v>3.55</c:v>
                </c:pt>
                <c:pt idx="815">
                  <c:v>3.54</c:v>
                </c:pt>
                <c:pt idx="816">
                  <c:v>3.5</c:v>
                </c:pt>
                <c:pt idx="817">
                  <c:v>3.51</c:v>
                </c:pt>
                <c:pt idx="818">
                  <c:v>3.52</c:v>
                </c:pt>
                <c:pt idx="819">
                  <c:v>3.5</c:v>
                </c:pt>
                <c:pt idx="820">
                  <c:v>3.54</c:v>
                </c:pt>
                <c:pt idx="821">
                  <c:v>3.52</c:v>
                </c:pt>
                <c:pt idx="822">
                  <c:v>3.52</c:v>
                </c:pt>
                <c:pt idx="823">
                  <c:v>3.55</c:v>
                </c:pt>
                <c:pt idx="824">
                  <c:v>3.5</c:v>
                </c:pt>
                <c:pt idx="825">
                  <c:v>3.51</c:v>
                </c:pt>
                <c:pt idx="826">
                  <c:v>3.52</c:v>
                </c:pt>
                <c:pt idx="827">
                  <c:v>3.51</c:v>
                </c:pt>
                <c:pt idx="828">
                  <c:v>3.54</c:v>
                </c:pt>
                <c:pt idx="829">
                  <c:v>3.52</c:v>
                </c:pt>
                <c:pt idx="830">
                  <c:v>3.51</c:v>
                </c:pt>
                <c:pt idx="831">
                  <c:v>3.51</c:v>
                </c:pt>
                <c:pt idx="832">
                  <c:v>3.49</c:v>
                </c:pt>
                <c:pt idx="833">
                  <c:v>3.5</c:v>
                </c:pt>
                <c:pt idx="834">
                  <c:v>3.53</c:v>
                </c:pt>
                <c:pt idx="835">
                  <c:v>3.48</c:v>
                </c:pt>
                <c:pt idx="836">
                  <c:v>3.55</c:v>
                </c:pt>
                <c:pt idx="837">
                  <c:v>3.54</c:v>
                </c:pt>
                <c:pt idx="838">
                  <c:v>3.53</c:v>
                </c:pt>
                <c:pt idx="839">
                  <c:v>3.54</c:v>
                </c:pt>
                <c:pt idx="840">
                  <c:v>3.53</c:v>
                </c:pt>
                <c:pt idx="841">
                  <c:v>3.52</c:v>
                </c:pt>
                <c:pt idx="842">
                  <c:v>3.63</c:v>
                </c:pt>
                <c:pt idx="843">
                  <c:v>3.59</c:v>
                </c:pt>
                <c:pt idx="844">
                  <c:v>3.56</c:v>
                </c:pt>
                <c:pt idx="845">
                  <c:v>3.58</c:v>
                </c:pt>
                <c:pt idx="846">
                  <c:v>3.56</c:v>
                </c:pt>
                <c:pt idx="847">
                  <c:v>3.59</c:v>
                </c:pt>
                <c:pt idx="848">
                  <c:v>3.59</c:v>
                </c:pt>
                <c:pt idx="849">
                  <c:v>3.57</c:v>
                </c:pt>
                <c:pt idx="850">
                  <c:v>3.59</c:v>
                </c:pt>
                <c:pt idx="851">
                  <c:v>3.56</c:v>
                </c:pt>
                <c:pt idx="852">
                  <c:v>3.55</c:v>
                </c:pt>
                <c:pt idx="853">
                  <c:v>3.58</c:v>
                </c:pt>
                <c:pt idx="854">
                  <c:v>3.54</c:v>
                </c:pt>
                <c:pt idx="855">
                  <c:v>3.55</c:v>
                </c:pt>
                <c:pt idx="856">
                  <c:v>3.54</c:v>
                </c:pt>
                <c:pt idx="857">
                  <c:v>3.55</c:v>
                </c:pt>
                <c:pt idx="858">
                  <c:v>3.57</c:v>
                </c:pt>
                <c:pt idx="859">
                  <c:v>3.56</c:v>
                </c:pt>
                <c:pt idx="860">
                  <c:v>3.55</c:v>
                </c:pt>
                <c:pt idx="861">
                  <c:v>3.59</c:v>
                </c:pt>
                <c:pt idx="862">
                  <c:v>3.56</c:v>
                </c:pt>
                <c:pt idx="863">
                  <c:v>3.56</c:v>
                </c:pt>
                <c:pt idx="864">
                  <c:v>3.58</c:v>
                </c:pt>
                <c:pt idx="865">
                  <c:v>3.52</c:v>
                </c:pt>
                <c:pt idx="866">
                  <c:v>3.56</c:v>
                </c:pt>
                <c:pt idx="867">
                  <c:v>3.57</c:v>
                </c:pt>
                <c:pt idx="868">
                  <c:v>3.55</c:v>
                </c:pt>
                <c:pt idx="869">
                  <c:v>3.59</c:v>
                </c:pt>
                <c:pt idx="870">
                  <c:v>3.59</c:v>
                </c:pt>
                <c:pt idx="871">
                  <c:v>3.59</c:v>
                </c:pt>
                <c:pt idx="872">
                  <c:v>3.63</c:v>
                </c:pt>
                <c:pt idx="873">
                  <c:v>3.59</c:v>
                </c:pt>
                <c:pt idx="874">
                  <c:v>3.61</c:v>
                </c:pt>
                <c:pt idx="875">
                  <c:v>3.6</c:v>
                </c:pt>
                <c:pt idx="876">
                  <c:v>3.55</c:v>
                </c:pt>
                <c:pt idx="877">
                  <c:v>3.57</c:v>
                </c:pt>
                <c:pt idx="878">
                  <c:v>3.61</c:v>
                </c:pt>
                <c:pt idx="879">
                  <c:v>3.59</c:v>
                </c:pt>
                <c:pt idx="880">
                  <c:v>3.66</c:v>
                </c:pt>
                <c:pt idx="881">
                  <c:v>3.63</c:v>
                </c:pt>
                <c:pt idx="882">
                  <c:v>3.63</c:v>
                </c:pt>
                <c:pt idx="883">
                  <c:v>3.65</c:v>
                </c:pt>
                <c:pt idx="884">
                  <c:v>3.59</c:v>
                </c:pt>
                <c:pt idx="885">
                  <c:v>3.61</c:v>
                </c:pt>
                <c:pt idx="886">
                  <c:v>3.64</c:v>
                </c:pt>
                <c:pt idx="887">
                  <c:v>3.59</c:v>
                </c:pt>
                <c:pt idx="888">
                  <c:v>3.63</c:v>
                </c:pt>
                <c:pt idx="889">
                  <c:v>3.65</c:v>
                </c:pt>
                <c:pt idx="890">
                  <c:v>3.62</c:v>
                </c:pt>
                <c:pt idx="891">
                  <c:v>3.66</c:v>
                </c:pt>
                <c:pt idx="892">
                  <c:v>3.64</c:v>
                </c:pt>
                <c:pt idx="893">
                  <c:v>3.66</c:v>
                </c:pt>
                <c:pt idx="894">
                  <c:v>3.65</c:v>
                </c:pt>
                <c:pt idx="895">
                  <c:v>3.6</c:v>
                </c:pt>
                <c:pt idx="896">
                  <c:v>3.62</c:v>
                </c:pt>
                <c:pt idx="897">
                  <c:v>3.62</c:v>
                </c:pt>
                <c:pt idx="898">
                  <c:v>3.58</c:v>
                </c:pt>
                <c:pt idx="899">
                  <c:v>3.65</c:v>
                </c:pt>
                <c:pt idx="900">
                  <c:v>3.62</c:v>
                </c:pt>
                <c:pt idx="901">
                  <c:v>3.59</c:v>
                </c:pt>
                <c:pt idx="902">
                  <c:v>3.61</c:v>
                </c:pt>
                <c:pt idx="903">
                  <c:v>3.58</c:v>
                </c:pt>
                <c:pt idx="904">
                  <c:v>3.58</c:v>
                </c:pt>
                <c:pt idx="905">
                  <c:v>3.62</c:v>
                </c:pt>
                <c:pt idx="906">
                  <c:v>3.6</c:v>
                </c:pt>
                <c:pt idx="907">
                  <c:v>3.61</c:v>
                </c:pt>
                <c:pt idx="908">
                  <c:v>3.6</c:v>
                </c:pt>
                <c:pt idx="909">
                  <c:v>3.59</c:v>
                </c:pt>
                <c:pt idx="910">
                  <c:v>3.62</c:v>
                </c:pt>
                <c:pt idx="911">
                  <c:v>3.59</c:v>
                </c:pt>
                <c:pt idx="912">
                  <c:v>3.53</c:v>
                </c:pt>
                <c:pt idx="913">
                  <c:v>3.57</c:v>
                </c:pt>
                <c:pt idx="914">
                  <c:v>3.58</c:v>
                </c:pt>
                <c:pt idx="915">
                  <c:v>3.61</c:v>
                </c:pt>
                <c:pt idx="916">
                  <c:v>3.6</c:v>
                </c:pt>
                <c:pt idx="917">
                  <c:v>3.58</c:v>
                </c:pt>
                <c:pt idx="918">
                  <c:v>3.6</c:v>
                </c:pt>
                <c:pt idx="919">
                  <c:v>3.58</c:v>
                </c:pt>
                <c:pt idx="920">
                  <c:v>3.56</c:v>
                </c:pt>
                <c:pt idx="921">
                  <c:v>3.58</c:v>
                </c:pt>
                <c:pt idx="922">
                  <c:v>3.57</c:v>
                </c:pt>
                <c:pt idx="923">
                  <c:v>3.59</c:v>
                </c:pt>
                <c:pt idx="924">
                  <c:v>3.59</c:v>
                </c:pt>
                <c:pt idx="925">
                  <c:v>3.61</c:v>
                </c:pt>
                <c:pt idx="926">
                  <c:v>3.65</c:v>
                </c:pt>
                <c:pt idx="927">
                  <c:v>3.66</c:v>
                </c:pt>
                <c:pt idx="928">
                  <c:v>3.62</c:v>
                </c:pt>
                <c:pt idx="929">
                  <c:v>3.63</c:v>
                </c:pt>
                <c:pt idx="930">
                  <c:v>3.62</c:v>
                </c:pt>
                <c:pt idx="931">
                  <c:v>3.65</c:v>
                </c:pt>
                <c:pt idx="932">
                  <c:v>3.65</c:v>
                </c:pt>
                <c:pt idx="933">
                  <c:v>3.68</c:v>
                </c:pt>
                <c:pt idx="934">
                  <c:v>3.67</c:v>
                </c:pt>
                <c:pt idx="935">
                  <c:v>3.67</c:v>
                </c:pt>
                <c:pt idx="936">
                  <c:v>3.66</c:v>
                </c:pt>
                <c:pt idx="937">
                  <c:v>3.65</c:v>
                </c:pt>
                <c:pt idx="938">
                  <c:v>3.67</c:v>
                </c:pt>
                <c:pt idx="939">
                  <c:v>3.62</c:v>
                </c:pt>
                <c:pt idx="940">
                  <c:v>3.64</c:v>
                </c:pt>
                <c:pt idx="941">
                  <c:v>3.64</c:v>
                </c:pt>
                <c:pt idx="942">
                  <c:v>3.61</c:v>
                </c:pt>
                <c:pt idx="943">
                  <c:v>3.63</c:v>
                </c:pt>
                <c:pt idx="944">
                  <c:v>3.6</c:v>
                </c:pt>
                <c:pt idx="945">
                  <c:v>3.57</c:v>
                </c:pt>
                <c:pt idx="946">
                  <c:v>3.58</c:v>
                </c:pt>
                <c:pt idx="947">
                  <c:v>3.54</c:v>
                </c:pt>
                <c:pt idx="948">
                  <c:v>3.57</c:v>
                </c:pt>
                <c:pt idx="949">
                  <c:v>3.59</c:v>
                </c:pt>
                <c:pt idx="950">
                  <c:v>3.56</c:v>
                </c:pt>
                <c:pt idx="951">
                  <c:v>3.6</c:v>
                </c:pt>
                <c:pt idx="952">
                  <c:v>3.59</c:v>
                </c:pt>
                <c:pt idx="953">
                  <c:v>3.55</c:v>
                </c:pt>
                <c:pt idx="954">
                  <c:v>3.62</c:v>
                </c:pt>
                <c:pt idx="955">
                  <c:v>3.6</c:v>
                </c:pt>
                <c:pt idx="956">
                  <c:v>3.6</c:v>
                </c:pt>
                <c:pt idx="957">
                  <c:v>3.65</c:v>
                </c:pt>
                <c:pt idx="958">
                  <c:v>3.64</c:v>
                </c:pt>
                <c:pt idx="959">
                  <c:v>3.68</c:v>
                </c:pt>
                <c:pt idx="960">
                  <c:v>3.67</c:v>
                </c:pt>
                <c:pt idx="961">
                  <c:v>3.63</c:v>
                </c:pt>
                <c:pt idx="962">
                  <c:v>3.67</c:v>
                </c:pt>
                <c:pt idx="963">
                  <c:v>3.68</c:v>
                </c:pt>
                <c:pt idx="964">
                  <c:v>3.7</c:v>
                </c:pt>
                <c:pt idx="965">
                  <c:v>3.73</c:v>
                </c:pt>
                <c:pt idx="966">
                  <c:v>3.65</c:v>
                </c:pt>
                <c:pt idx="967">
                  <c:v>3.64</c:v>
                </c:pt>
                <c:pt idx="968">
                  <c:v>3.71</c:v>
                </c:pt>
                <c:pt idx="969">
                  <c:v>3.68</c:v>
                </c:pt>
                <c:pt idx="970">
                  <c:v>3.71</c:v>
                </c:pt>
                <c:pt idx="971">
                  <c:v>3.69</c:v>
                </c:pt>
                <c:pt idx="972">
                  <c:v>3.59</c:v>
                </c:pt>
                <c:pt idx="973">
                  <c:v>3.64</c:v>
                </c:pt>
                <c:pt idx="974">
                  <c:v>3.62</c:v>
                </c:pt>
                <c:pt idx="975">
                  <c:v>3.63</c:v>
                </c:pt>
                <c:pt idx="976">
                  <c:v>3.63</c:v>
                </c:pt>
                <c:pt idx="977">
                  <c:v>3.59</c:v>
                </c:pt>
                <c:pt idx="978">
                  <c:v>3.57</c:v>
                </c:pt>
                <c:pt idx="979">
                  <c:v>3.48</c:v>
                </c:pt>
                <c:pt idx="980">
                  <c:v>3.43</c:v>
                </c:pt>
                <c:pt idx="981">
                  <c:v>3.49</c:v>
                </c:pt>
                <c:pt idx="982">
                  <c:v>3.46</c:v>
                </c:pt>
                <c:pt idx="983">
                  <c:v>3.45</c:v>
                </c:pt>
                <c:pt idx="984">
                  <c:v>3.47</c:v>
                </c:pt>
                <c:pt idx="985">
                  <c:v>3.48</c:v>
                </c:pt>
                <c:pt idx="986">
                  <c:v>3.52</c:v>
                </c:pt>
                <c:pt idx="987">
                  <c:v>3.48</c:v>
                </c:pt>
                <c:pt idx="988">
                  <c:v>3.45</c:v>
                </c:pt>
                <c:pt idx="989">
                  <c:v>3.53</c:v>
                </c:pt>
                <c:pt idx="990">
                  <c:v>3.47</c:v>
                </c:pt>
                <c:pt idx="991">
                  <c:v>3.46</c:v>
                </c:pt>
                <c:pt idx="992">
                  <c:v>3.54</c:v>
                </c:pt>
                <c:pt idx="993">
                  <c:v>3.51</c:v>
                </c:pt>
                <c:pt idx="994">
                  <c:v>3.48</c:v>
                </c:pt>
                <c:pt idx="995">
                  <c:v>3.48</c:v>
                </c:pt>
                <c:pt idx="996">
                  <c:v>3.49</c:v>
                </c:pt>
                <c:pt idx="997">
                  <c:v>3.53</c:v>
                </c:pt>
                <c:pt idx="998">
                  <c:v>3.49</c:v>
                </c:pt>
                <c:pt idx="999">
                  <c:v>3.47</c:v>
                </c:pt>
                <c:pt idx="1000">
                  <c:v>3.49</c:v>
                </c:pt>
                <c:pt idx="1001">
                  <c:v>3.46</c:v>
                </c:pt>
                <c:pt idx="1002">
                  <c:v>3.48</c:v>
                </c:pt>
                <c:pt idx="1003">
                  <c:v>3.49</c:v>
                </c:pt>
                <c:pt idx="1004">
                  <c:v>3.43</c:v>
                </c:pt>
                <c:pt idx="1005">
                  <c:v>3.47</c:v>
                </c:pt>
                <c:pt idx="1006">
                  <c:v>3.47</c:v>
                </c:pt>
                <c:pt idx="1007">
                  <c:v>3.45</c:v>
                </c:pt>
                <c:pt idx="1008">
                  <c:v>3.47</c:v>
                </c:pt>
                <c:pt idx="1009">
                  <c:v>3.47</c:v>
                </c:pt>
                <c:pt idx="1010">
                  <c:v>3.51</c:v>
                </c:pt>
                <c:pt idx="1011">
                  <c:v>3.52</c:v>
                </c:pt>
                <c:pt idx="1012">
                  <c:v>3.49</c:v>
                </c:pt>
                <c:pt idx="1013">
                  <c:v>3.56</c:v>
                </c:pt>
                <c:pt idx="1014">
                  <c:v>3.55</c:v>
                </c:pt>
                <c:pt idx="1015">
                  <c:v>3.54</c:v>
                </c:pt>
                <c:pt idx="1016">
                  <c:v>3.57</c:v>
                </c:pt>
                <c:pt idx="1017">
                  <c:v>3.5</c:v>
                </c:pt>
                <c:pt idx="1018">
                  <c:v>3.54</c:v>
                </c:pt>
                <c:pt idx="1019">
                  <c:v>3.57</c:v>
                </c:pt>
                <c:pt idx="1020">
                  <c:v>3.49</c:v>
                </c:pt>
                <c:pt idx="1021">
                  <c:v>3.54</c:v>
                </c:pt>
                <c:pt idx="1022">
                  <c:v>3.55</c:v>
                </c:pt>
                <c:pt idx="1023">
                  <c:v>3.56</c:v>
                </c:pt>
                <c:pt idx="1024">
                  <c:v>3.57</c:v>
                </c:pt>
                <c:pt idx="1025">
                  <c:v>3.52</c:v>
                </c:pt>
                <c:pt idx="1026">
                  <c:v>3.53</c:v>
                </c:pt>
                <c:pt idx="1027">
                  <c:v>3.52</c:v>
                </c:pt>
                <c:pt idx="1028">
                  <c:v>3.5</c:v>
                </c:pt>
                <c:pt idx="1029">
                  <c:v>3.52</c:v>
                </c:pt>
                <c:pt idx="1030">
                  <c:v>3.53</c:v>
                </c:pt>
                <c:pt idx="1031">
                  <c:v>3.51</c:v>
                </c:pt>
                <c:pt idx="1032">
                  <c:v>3.58</c:v>
                </c:pt>
                <c:pt idx="1033">
                  <c:v>3.53</c:v>
                </c:pt>
                <c:pt idx="1034">
                  <c:v>3.57</c:v>
                </c:pt>
                <c:pt idx="1035">
                  <c:v>3.57</c:v>
                </c:pt>
                <c:pt idx="1036">
                  <c:v>3.54</c:v>
                </c:pt>
                <c:pt idx="1037">
                  <c:v>3.59</c:v>
                </c:pt>
                <c:pt idx="1038">
                  <c:v>3.6</c:v>
                </c:pt>
                <c:pt idx="1039">
                  <c:v>3.54</c:v>
                </c:pt>
                <c:pt idx="1040">
                  <c:v>3.6</c:v>
                </c:pt>
                <c:pt idx="1041">
                  <c:v>3.63</c:v>
                </c:pt>
                <c:pt idx="1042">
                  <c:v>3.63</c:v>
                </c:pt>
                <c:pt idx="1043">
                  <c:v>3.58</c:v>
                </c:pt>
                <c:pt idx="1044">
                  <c:v>3.57</c:v>
                </c:pt>
                <c:pt idx="1045">
                  <c:v>3.61</c:v>
                </c:pt>
                <c:pt idx="1046">
                  <c:v>3.62</c:v>
                </c:pt>
                <c:pt idx="1047">
                  <c:v>3.61</c:v>
                </c:pt>
                <c:pt idx="1048">
                  <c:v>3.64</c:v>
                </c:pt>
                <c:pt idx="1049">
                  <c:v>3.6</c:v>
                </c:pt>
                <c:pt idx="1050">
                  <c:v>3.61</c:v>
                </c:pt>
                <c:pt idx="1051">
                  <c:v>3.62</c:v>
                </c:pt>
                <c:pt idx="1052">
                  <c:v>3.48</c:v>
                </c:pt>
                <c:pt idx="1053">
                  <c:v>3.51</c:v>
                </c:pt>
                <c:pt idx="1054">
                  <c:v>3.57</c:v>
                </c:pt>
                <c:pt idx="1055">
                  <c:v>3.59</c:v>
                </c:pt>
                <c:pt idx="1056">
                  <c:v>3.61</c:v>
                </c:pt>
                <c:pt idx="1057">
                  <c:v>3.55</c:v>
                </c:pt>
                <c:pt idx="1058">
                  <c:v>3.54</c:v>
                </c:pt>
                <c:pt idx="1059">
                  <c:v>3.56</c:v>
                </c:pt>
                <c:pt idx="1060">
                  <c:v>3.49</c:v>
                </c:pt>
                <c:pt idx="1061">
                  <c:v>3.56</c:v>
                </c:pt>
                <c:pt idx="1062">
                  <c:v>3.55</c:v>
                </c:pt>
                <c:pt idx="1063">
                  <c:v>3.5</c:v>
                </c:pt>
                <c:pt idx="1064">
                  <c:v>3.51</c:v>
                </c:pt>
                <c:pt idx="1065">
                  <c:v>3.45</c:v>
                </c:pt>
                <c:pt idx="1066">
                  <c:v>3.48</c:v>
                </c:pt>
                <c:pt idx="1067">
                  <c:v>3.48</c:v>
                </c:pt>
                <c:pt idx="1068">
                  <c:v>3.4</c:v>
                </c:pt>
                <c:pt idx="1069">
                  <c:v>3.4</c:v>
                </c:pt>
                <c:pt idx="1070">
                  <c:v>3.44</c:v>
                </c:pt>
                <c:pt idx="1071">
                  <c:v>3.46</c:v>
                </c:pt>
                <c:pt idx="1072">
                  <c:v>3.58</c:v>
                </c:pt>
                <c:pt idx="1073">
                  <c:v>3.56</c:v>
                </c:pt>
                <c:pt idx="1074">
                  <c:v>3.55</c:v>
                </c:pt>
                <c:pt idx="1075">
                  <c:v>3.58</c:v>
                </c:pt>
                <c:pt idx="1076">
                  <c:v>3.55</c:v>
                </c:pt>
                <c:pt idx="1077">
                  <c:v>3.56</c:v>
                </c:pt>
                <c:pt idx="1078">
                  <c:v>3.58</c:v>
                </c:pt>
                <c:pt idx="1079">
                  <c:v>3.55</c:v>
                </c:pt>
                <c:pt idx="1080">
                  <c:v>3.57</c:v>
                </c:pt>
                <c:pt idx="1081">
                  <c:v>3.59</c:v>
                </c:pt>
                <c:pt idx="1082">
                  <c:v>3.55</c:v>
                </c:pt>
                <c:pt idx="1083">
                  <c:v>3.57</c:v>
                </c:pt>
                <c:pt idx="1084">
                  <c:v>3.55</c:v>
                </c:pt>
                <c:pt idx="1085">
                  <c:v>3.58</c:v>
                </c:pt>
                <c:pt idx="1086">
                  <c:v>3.6</c:v>
                </c:pt>
                <c:pt idx="1087">
                  <c:v>3.56</c:v>
                </c:pt>
                <c:pt idx="1088">
                  <c:v>3.59</c:v>
                </c:pt>
                <c:pt idx="1089">
                  <c:v>3.54</c:v>
                </c:pt>
                <c:pt idx="1090">
                  <c:v>3.54</c:v>
                </c:pt>
                <c:pt idx="1091">
                  <c:v>3.59</c:v>
                </c:pt>
                <c:pt idx="1092">
                  <c:v>3.53</c:v>
                </c:pt>
                <c:pt idx="1093">
                  <c:v>3.57</c:v>
                </c:pt>
                <c:pt idx="1094">
                  <c:v>3.58</c:v>
                </c:pt>
                <c:pt idx="1095">
                  <c:v>3.55</c:v>
                </c:pt>
                <c:pt idx="1096">
                  <c:v>3.58</c:v>
                </c:pt>
                <c:pt idx="1097">
                  <c:v>3.59</c:v>
                </c:pt>
                <c:pt idx="1098">
                  <c:v>3.57</c:v>
                </c:pt>
                <c:pt idx="1099">
                  <c:v>3.59</c:v>
                </c:pt>
                <c:pt idx="1100">
                  <c:v>3.57</c:v>
                </c:pt>
                <c:pt idx="1101">
                  <c:v>3.55</c:v>
                </c:pt>
                <c:pt idx="1102">
                  <c:v>3.58</c:v>
                </c:pt>
                <c:pt idx="1103">
                  <c:v>3.57</c:v>
                </c:pt>
                <c:pt idx="1104">
                  <c:v>3.59</c:v>
                </c:pt>
                <c:pt idx="1105">
                  <c:v>3.53</c:v>
                </c:pt>
                <c:pt idx="1106">
                  <c:v>3.51</c:v>
                </c:pt>
                <c:pt idx="1107">
                  <c:v>3.56</c:v>
                </c:pt>
                <c:pt idx="1108">
                  <c:v>3.56</c:v>
                </c:pt>
                <c:pt idx="1109">
                  <c:v>3.58</c:v>
                </c:pt>
                <c:pt idx="1110">
                  <c:v>3.59</c:v>
                </c:pt>
                <c:pt idx="1111">
                  <c:v>3.56</c:v>
                </c:pt>
                <c:pt idx="1112">
                  <c:v>3.62</c:v>
                </c:pt>
                <c:pt idx="1113">
                  <c:v>3.63</c:v>
                </c:pt>
                <c:pt idx="1114">
                  <c:v>3.61</c:v>
                </c:pt>
                <c:pt idx="1115">
                  <c:v>3.67</c:v>
                </c:pt>
                <c:pt idx="1116">
                  <c:v>3.63</c:v>
                </c:pt>
                <c:pt idx="1117">
                  <c:v>3.6</c:v>
                </c:pt>
                <c:pt idx="1118">
                  <c:v>3.65</c:v>
                </c:pt>
                <c:pt idx="1119">
                  <c:v>3.56</c:v>
                </c:pt>
                <c:pt idx="1120">
                  <c:v>3.58</c:v>
                </c:pt>
                <c:pt idx="1121">
                  <c:v>3.61</c:v>
                </c:pt>
                <c:pt idx="1122">
                  <c:v>3.58</c:v>
                </c:pt>
                <c:pt idx="1123">
                  <c:v>3.67</c:v>
                </c:pt>
                <c:pt idx="1124">
                  <c:v>3.6</c:v>
                </c:pt>
                <c:pt idx="1125">
                  <c:v>3.6</c:v>
                </c:pt>
                <c:pt idx="1126">
                  <c:v>3.65</c:v>
                </c:pt>
                <c:pt idx="1127">
                  <c:v>3.63</c:v>
                </c:pt>
                <c:pt idx="1128">
                  <c:v>3.64</c:v>
                </c:pt>
                <c:pt idx="1129">
                  <c:v>3.72</c:v>
                </c:pt>
                <c:pt idx="1130">
                  <c:v>3.62</c:v>
                </c:pt>
                <c:pt idx="1131">
                  <c:v>3.64</c:v>
                </c:pt>
                <c:pt idx="1132">
                  <c:v>3.64</c:v>
                </c:pt>
                <c:pt idx="1133">
                  <c:v>3.65</c:v>
                </c:pt>
                <c:pt idx="1134">
                  <c:v>3.68</c:v>
                </c:pt>
                <c:pt idx="1135">
                  <c:v>3.7</c:v>
                </c:pt>
                <c:pt idx="1136">
                  <c:v>3.63</c:v>
                </c:pt>
                <c:pt idx="1137">
                  <c:v>3.68</c:v>
                </c:pt>
                <c:pt idx="1138">
                  <c:v>3.66</c:v>
                </c:pt>
                <c:pt idx="1139">
                  <c:v>3.69</c:v>
                </c:pt>
                <c:pt idx="1140">
                  <c:v>3.67</c:v>
                </c:pt>
                <c:pt idx="1141">
                  <c:v>3.64</c:v>
                </c:pt>
                <c:pt idx="1142">
                  <c:v>3.64</c:v>
                </c:pt>
                <c:pt idx="1143">
                  <c:v>3.57</c:v>
                </c:pt>
                <c:pt idx="1144">
                  <c:v>3.59</c:v>
                </c:pt>
                <c:pt idx="1145">
                  <c:v>3.64</c:v>
                </c:pt>
                <c:pt idx="1146">
                  <c:v>3.62</c:v>
                </c:pt>
                <c:pt idx="1147">
                  <c:v>3.61</c:v>
                </c:pt>
                <c:pt idx="1148">
                  <c:v>3.66</c:v>
                </c:pt>
                <c:pt idx="1149">
                  <c:v>3.65</c:v>
                </c:pt>
                <c:pt idx="1150">
                  <c:v>3.66</c:v>
                </c:pt>
                <c:pt idx="1151">
                  <c:v>3.63</c:v>
                </c:pt>
                <c:pt idx="1152">
                  <c:v>3.58</c:v>
                </c:pt>
                <c:pt idx="1153">
                  <c:v>3.62</c:v>
                </c:pt>
                <c:pt idx="1154">
                  <c:v>3.62</c:v>
                </c:pt>
                <c:pt idx="1155">
                  <c:v>3.62</c:v>
                </c:pt>
                <c:pt idx="1156">
                  <c:v>3.63</c:v>
                </c:pt>
                <c:pt idx="1157">
                  <c:v>3.62</c:v>
                </c:pt>
                <c:pt idx="1158">
                  <c:v>3.61</c:v>
                </c:pt>
                <c:pt idx="1159">
                  <c:v>3.59</c:v>
                </c:pt>
                <c:pt idx="1160">
                  <c:v>3.56</c:v>
                </c:pt>
                <c:pt idx="1161">
                  <c:v>3.57</c:v>
                </c:pt>
                <c:pt idx="1162">
                  <c:v>3.54</c:v>
                </c:pt>
                <c:pt idx="1163">
                  <c:v>3.54</c:v>
                </c:pt>
                <c:pt idx="1164">
                  <c:v>3.59</c:v>
                </c:pt>
                <c:pt idx="1165">
                  <c:v>3.57</c:v>
                </c:pt>
                <c:pt idx="1166">
                  <c:v>3.52</c:v>
                </c:pt>
                <c:pt idx="1167">
                  <c:v>3.55</c:v>
                </c:pt>
                <c:pt idx="1168">
                  <c:v>3.53</c:v>
                </c:pt>
                <c:pt idx="1169">
                  <c:v>3.52</c:v>
                </c:pt>
                <c:pt idx="1170">
                  <c:v>3.54</c:v>
                </c:pt>
                <c:pt idx="1171">
                  <c:v>3.51</c:v>
                </c:pt>
                <c:pt idx="1172">
                  <c:v>3.51</c:v>
                </c:pt>
                <c:pt idx="1173">
                  <c:v>3.52</c:v>
                </c:pt>
                <c:pt idx="1174">
                  <c:v>3.51</c:v>
                </c:pt>
                <c:pt idx="1175">
                  <c:v>3.57</c:v>
                </c:pt>
                <c:pt idx="1176">
                  <c:v>3.57</c:v>
                </c:pt>
                <c:pt idx="1177">
                  <c:v>3.54</c:v>
                </c:pt>
                <c:pt idx="1178">
                  <c:v>3.58</c:v>
                </c:pt>
                <c:pt idx="1179">
                  <c:v>3.55</c:v>
                </c:pt>
                <c:pt idx="1180">
                  <c:v>3.57</c:v>
                </c:pt>
                <c:pt idx="1181">
                  <c:v>3.59</c:v>
                </c:pt>
                <c:pt idx="1182">
                  <c:v>3.56</c:v>
                </c:pt>
                <c:pt idx="1183">
                  <c:v>3.54</c:v>
                </c:pt>
                <c:pt idx="1184">
                  <c:v>3.53</c:v>
                </c:pt>
                <c:pt idx="1185">
                  <c:v>3.55</c:v>
                </c:pt>
                <c:pt idx="1186">
                  <c:v>3.59</c:v>
                </c:pt>
                <c:pt idx="1187">
                  <c:v>3.58</c:v>
                </c:pt>
                <c:pt idx="1188">
                  <c:v>3.56</c:v>
                </c:pt>
                <c:pt idx="1189">
                  <c:v>3.56</c:v>
                </c:pt>
                <c:pt idx="1190">
                  <c:v>3.56</c:v>
                </c:pt>
                <c:pt idx="1191">
                  <c:v>3.55</c:v>
                </c:pt>
                <c:pt idx="1192">
                  <c:v>3.57</c:v>
                </c:pt>
                <c:pt idx="1193">
                  <c:v>3.51</c:v>
                </c:pt>
                <c:pt idx="1194">
                  <c:v>3.55</c:v>
                </c:pt>
                <c:pt idx="1195">
                  <c:v>3.63</c:v>
                </c:pt>
                <c:pt idx="1196">
                  <c:v>3.56</c:v>
                </c:pt>
                <c:pt idx="1197">
                  <c:v>3.59</c:v>
                </c:pt>
                <c:pt idx="1198">
                  <c:v>3.57</c:v>
                </c:pt>
                <c:pt idx="1199">
                  <c:v>3.55</c:v>
                </c:pt>
                <c:pt idx="1200">
                  <c:v>3.53</c:v>
                </c:pt>
                <c:pt idx="1201">
                  <c:v>3.5</c:v>
                </c:pt>
                <c:pt idx="1202">
                  <c:v>3.55</c:v>
                </c:pt>
                <c:pt idx="1203">
                  <c:v>3.53</c:v>
                </c:pt>
                <c:pt idx="1204">
                  <c:v>3.5</c:v>
                </c:pt>
                <c:pt idx="1205">
                  <c:v>3.55</c:v>
                </c:pt>
                <c:pt idx="1206">
                  <c:v>3.55</c:v>
                </c:pt>
                <c:pt idx="1207">
                  <c:v>3.55</c:v>
                </c:pt>
                <c:pt idx="1208">
                  <c:v>3.56</c:v>
                </c:pt>
                <c:pt idx="1209">
                  <c:v>3.51</c:v>
                </c:pt>
                <c:pt idx="1210">
                  <c:v>3.53</c:v>
                </c:pt>
                <c:pt idx="1211">
                  <c:v>3.55</c:v>
                </c:pt>
                <c:pt idx="1212">
                  <c:v>3.55</c:v>
                </c:pt>
                <c:pt idx="1213">
                  <c:v>3.59</c:v>
                </c:pt>
                <c:pt idx="1214">
                  <c:v>3.58</c:v>
                </c:pt>
                <c:pt idx="1215">
                  <c:v>3.55</c:v>
                </c:pt>
                <c:pt idx="1216">
                  <c:v>3.58</c:v>
                </c:pt>
                <c:pt idx="1217">
                  <c:v>3.53</c:v>
                </c:pt>
                <c:pt idx="1218">
                  <c:v>3.54</c:v>
                </c:pt>
                <c:pt idx="1219">
                  <c:v>3.57</c:v>
                </c:pt>
                <c:pt idx="1220">
                  <c:v>3.57</c:v>
                </c:pt>
                <c:pt idx="1221">
                  <c:v>3.58</c:v>
                </c:pt>
                <c:pt idx="1222">
                  <c:v>3.57</c:v>
                </c:pt>
                <c:pt idx="1223">
                  <c:v>3.53</c:v>
                </c:pt>
                <c:pt idx="1224">
                  <c:v>3.56</c:v>
                </c:pt>
                <c:pt idx="1225">
                  <c:v>3.53</c:v>
                </c:pt>
                <c:pt idx="1226">
                  <c:v>3.53</c:v>
                </c:pt>
                <c:pt idx="1227">
                  <c:v>3.56</c:v>
                </c:pt>
                <c:pt idx="1228">
                  <c:v>3.51</c:v>
                </c:pt>
                <c:pt idx="1229">
                  <c:v>3.55</c:v>
                </c:pt>
                <c:pt idx="1230">
                  <c:v>3.59</c:v>
                </c:pt>
                <c:pt idx="1231">
                  <c:v>3.54</c:v>
                </c:pt>
                <c:pt idx="1232">
                  <c:v>3.58</c:v>
                </c:pt>
                <c:pt idx="1233">
                  <c:v>3.6</c:v>
                </c:pt>
                <c:pt idx="1234">
                  <c:v>3.54</c:v>
                </c:pt>
                <c:pt idx="1235">
                  <c:v>3.56</c:v>
                </c:pt>
                <c:pt idx="1236">
                  <c:v>3.55</c:v>
                </c:pt>
                <c:pt idx="1237">
                  <c:v>3.53</c:v>
                </c:pt>
                <c:pt idx="1238">
                  <c:v>3.53</c:v>
                </c:pt>
                <c:pt idx="1239">
                  <c:v>3.52</c:v>
                </c:pt>
                <c:pt idx="1240">
                  <c:v>3.53</c:v>
                </c:pt>
                <c:pt idx="1241">
                  <c:v>3.55</c:v>
                </c:pt>
                <c:pt idx="1242">
                  <c:v>3.52</c:v>
                </c:pt>
                <c:pt idx="1243">
                  <c:v>3.55</c:v>
                </c:pt>
                <c:pt idx="1244">
                  <c:v>3.52</c:v>
                </c:pt>
                <c:pt idx="1245">
                  <c:v>3.5</c:v>
                </c:pt>
                <c:pt idx="1246">
                  <c:v>3.56</c:v>
                </c:pt>
                <c:pt idx="1247">
                  <c:v>3.52</c:v>
                </c:pt>
                <c:pt idx="1248">
                  <c:v>3.51</c:v>
                </c:pt>
                <c:pt idx="1249">
                  <c:v>3.51</c:v>
                </c:pt>
                <c:pt idx="1250">
                  <c:v>3.5</c:v>
                </c:pt>
                <c:pt idx="1251">
                  <c:v>3.54</c:v>
                </c:pt>
                <c:pt idx="1252">
                  <c:v>3.55</c:v>
                </c:pt>
                <c:pt idx="1253">
                  <c:v>3.54</c:v>
                </c:pt>
                <c:pt idx="1254">
                  <c:v>3.58</c:v>
                </c:pt>
                <c:pt idx="1255">
                  <c:v>3.54</c:v>
                </c:pt>
                <c:pt idx="1256">
                  <c:v>3.53</c:v>
                </c:pt>
                <c:pt idx="1257">
                  <c:v>3.54</c:v>
                </c:pt>
                <c:pt idx="1258">
                  <c:v>3.51</c:v>
                </c:pt>
                <c:pt idx="1259">
                  <c:v>3.53</c:v>
                </c:pt>
                <c:pt idx="1260">
                  <c:v>3.54</c:v>
                </c:pt>
                <c:pt idx="1261">
                  <c:v>3.51</c:v>
                </c:pt>
                <c:pt idx="1262">
                  <c:v>3.55</c:v>
                </c:pt>
                <c:pt idx="1263">
                  <c:v>3.6</c:v>
                </c:pt>
                <c:pt idx="1264">
                  <c:v>3.59</c:v>
                </c:pt>
                <c:pt idx="1265">
                  <c:v>3.63</c:v>
                </c:pt>
                <c:pt idx="1266">
                  <c:v>3.59</c:v>
                </c:pt>
                <c:pt idx="1267">
                  <c:v>3.59</c:v>
                </c:pt>
                <c:pt idx="1268">
                  <c:v>3.59</c:v>
                </c:pt>
                <c:pt idx="1269">
                  <c:v>3.53</c:v>
                </c:pt>
                <c:pt idx="1270">
                  <c:v>3.62</c:v>
                </c:pt>
                <c:pt idx="1271">
                  <c:v>3.6</c:v>
                </c:pt>
                <c:pt idx="1272">
                  <c:v>3.59</c:v>
                </c:pt>
                <c:pt idx="1273">
                  <c:v>3.63</c:v>
                </c:pt>
                <c:pt idx="1274">
                  <c:v>3.58</c:v>
                </c:pt>
                <c:pt idx="1275">
                  <c:v>3.57</c:v>
                </c:pt>
                <c:pt idx="1276">
                  <c:v>3.55</c:v>
                </c:pt>
                <c:pt idx="1277">
                  <c:v>3.51</c:v>
                </c:pt>
                <c:pt idx="1278">
                  <c:v>3.56</c:v>
                </c:pt>
                <c:pt idx="1279">
                  <c:v>3.54</c:v>
                </c:pt>
                <c:pt idx="1280">
                  <c:v>3.53</c:v>
                </c:pt>
                <c:pt idx="1281">
                  <c:v>3.54</c:v>
                </c:pt>
                <c:pt idx="1282">
                  <c:v>3.49</c:v>
                </c:pt>
                <c:pt idx="1283">
                  <c:v>3.51</c:v>
                </c:pt>
                <c:pt idx="1284">
                  <c:v>3.55</c:v>
                </c:pt>
                <c:pt idx="1285">
                  <c:v>3.51</c:v>
                </c:pt>
                <c:pt idx="1286">
                  <c:v>3.56</c:v>
                </c:pt>
                <c:pt idx="1287">
                  <c:v>3.53</c:v>
                </c:pt>
                <c:pt idx="1288">
                  <c:v>3.52</c:v>
                </c:pt>
                <c:pt idx="1289">
                  <c:v>3.57</c:v>
                </c:pt>
                <c:pt idx="1290">
                  <c:v>3.55</c:v>
                </c:pt>
                <c:pt idx="1291">
                  <c:v>3.51</c:v>
                </c:pt>
                <c:pt idx="1292">
                  <c:v>3.49</c:v>
                </c:pt>
                <c:pt idx="1293">
                  <c:v>3.46</c:v>
                </c:pt>
                <c:pt idx="1294">
                  <c:v>3.51</c:v>
                </c:pt>
                <c:pt idx="1295">
                  <c:v>3.53</c:v>
                </c:pt>
                <c:pt idx="1296">
                  <c:v>3.49</c:v>
                </c:pt>
                <c:pt idx="1297">
                  <c:v>3.52</c:v>
                </c:pt>
                <c:pt idx="1298">
                  <c:v>3.54</c:v>
                </c:pt>
                <c:pt idx="1299">
                  <c:v>3.53</c:v>
                </c:pt>
                <c:pt idx="1300">
                  <c:v>3.58</c:v>
                </c:pt>
                <c:pt idx="1301">
                  <c:v>3.58</c:v>
                </c:pt>
                <c:pt idx="1302">
                  <c:v>3.54</c:v>
                </c:pt>
                <c:pt idx="1303">
                  <c:v>3.53</c:v>
                </c:pt>
                <c:pt idx="1304">
                  <c:v>3.52</c:v>
                </c:pt>
                <c:pt idx="1305">
                  <c:v>3.51</c:v>
                </c:pt>
                <c:pt idx="1306">
                  <c:v>3.53</c:v>
                </c:pt>
                <c:pt idx="1307">
                  <c:v>3.53</c:v>
                </c:pt>
                <c:pt idx="1308">
                  <c:v>3.53</c:v>
                </c:pt>
                <c:pt idx="1309">
                  <c:v>3.5</c:v>
                </c:pt>
                <c:pt idx="1310">
                  <c:v>3.51</c:v>
                </c:pt>
                <c:pt idx="1311">
                  <c:v>3.56</c:v>
                </c:pt>
                <c:pt idx="1312">
                  <c:v>3.54</c:v>
                </c:pt>
                <c:pt idx="1313">
                  <c:v>3.5</c:v>
                </c:pt>
                <c:pt idx="1314">
                  <c:v>3.55</c:v>
                </c:pt>
                <c:pt idx="1315">
                  <c:v>3.52</c:v>
                </c:pt>
                <c:pt idx="1316">
                  <c:v>3.55</c:v>
                </c:pt>
                <c:pt idx="1317">
                  <c:v>3.54</c:v>
                </c:pt>
                <c:pt idx="1318">
                  <c:v>3.52</c:v>
                </c:pt>
                <c:pt idx="1319">
                  <c:v>3.55</c:v>
                </c:pt>
                <c:pt idx="1320">
                  <c:v>3.53</c:v>
                </c:pt>
                <c:pt idx="1321">
                  <c:v>3.5</c:v>
                </c:pt>
                <c:pt idx="1322">
                  <c:v>3.52</c:v>
                </c:pt>
                <c:pt idx="1323">
                  <c:v>3.48</c:v>
                </c:pt>
                <c:pt idx="1324">
                  <c:v>3.5</c:v>
                </c:pt>
                <c:pt idx="1325">
                  <c:v>3.49</c:v>
                </c:pt>
                <c:pt idx="1326">
                  <c:v>3.45</c:v>
                </c:pt>
                <c:pt idx="1327">
                  <c:v>3.51</c:v>
                </c:pt>
                <c:pt idx="1328">
                  <c:v>3.5</c:v>
                </c:pt>
                <c:pt idx="1329">
                  <c:v>3.5</c:v>
                </c:pt>
                <c:pt idx="1330">
                  <c:v>3.53</c:v>
                </c:pt>
                <c:pt idx="1331">
                  <c:v>3.52</c:v>
                </c:pt>
                <c:pt idx="1332">
                  <c:v>3.54</c:v>
                </c:pt>
                <c:pt idx="1333">
                  <c:v>3.56</c:v>
                </c:pt>
                <c:pt idx="1334">
                  <c:v>3.5</c:v>
                </c:pt>
                <c:pt idx="1335">
                  <c:v>3.54</c:v>
                </c:pt>
                <c:pt idx="1336">
                  <c:v>3.51</c:v>
                </c:pt>
                <c:pt idx="1337">
                  <c:v>3.49</c:v>
                </c:pt>
                <c:pt idx="1338">
                  <c:v>3.52</c:v>
                </c:pt>
                <c:pt idx="1339">
                  <c:v>3.52</c:v>
                </c:pt>
                <c:pt idx="1340">
                  <c:v>3.6</c:v>
                </c:pt>
                <c:pt idx="1341">
                  <c:v>3.57</c:v>
                </c:pt>
                <c:pt idx="1342">
                  <c:v>3.54</c:v>
                </c:pt>
                <c:pt idx="1343">
                  <c:v>3.58</c:v>
                </c:pt>
                <c:pt idx="1344">
                  <c:v>3.56</c:v>
                </c:pt>
                <c:pt idx="1345">
                  <c:v>3.53</c:v>
                </c:pt>
                <c:pt idx="1346">
                  <c:v>3.58</c:v>
                </c:pt>
                <c:pt idx="1347">
                  <c:v>3.55</c:v>
                </c:pt>
                <c:pt idx="1348">
                  <c:v>3.5</c:v>
                </c:pt>
                <c:pt idx="1349">
                  <c:v>3.54</c:v>
                </c:pt>
                <c:pt idx="1350">
                  <c:v>3.56</c:v>
                </c:pt>
                <c:pt idx="1351">
                  <c:v>3.59</c:v>
                </c:pt>
                <c:pt idx="1352">
                  <c:v>3.58</c:v>
                </c:pt>
                <c:pt idx="1353">
                  <c:v>3.54</c:v>
                </c:pt>
                <c:pt idx="1354">
                  <c:v>3.57</c:v>
                </c:pt>
                <c:pt idx="1355">
                  <c:v>3.55</c:v>
                </c:pt>
                <c:pt idx="1356">
                  <c:v>3.52</c:v>
                </c:pt>
                <c:pt idx="1357">
                  <c:v>3.54</c:v>
                </c:pt>
                <c:pt idx="1358">
                  <c:v>3.49</c:v>
                </c:pt>
                <c:pt idx="1359">
                  <c:v>3.47</c:v>
                </c:pt>
                <c:pt idx="1360">
                  <c:v>3.47</c:v>
                </c:pt>
                <c:pt idx="1361">
                  <c:v>3.42</c:v>
                </c:pt>
                <c:pt idx="1362">
                  <c:v>3.5</c:v>
                </c:pt>
                <c:pt idx="1363">
                  <c:v>3.59</c:v>
                </c:pt>
                <c:pt idx="1364">
                  <c:v>3.59</c:v>
                </c:pt>
                <c:pt idx="1365">
                  <c:v>3.59</c:v>
                </c:pt>
                <c:pt idx="1366">
                  <c:v>3.56</c:v>
                </c:pt>
                <c:pt idx="1367">
                  <c:v>3.58</c:v>
                </c:pt>
                <c:pt idx="1368">
                  <c:v>3.58</c:v>
                </c:pt>
                <c:pt idx="1369">
                  <c:v>3.55</c:v>
                </c:pt>
                <c:pt idx="1370">
                  <c:v>3.59</c:v>
                </c:pt>
                <c:pt idx="1371">
                  <c:v>3.57</c:v>
                </c:pt>
                <c:pt idx="1372">
                  <c:v>3.53</c:v>
                </c:pt>
                <c:pt idx="1373">
                  <c:v>3.59</c:v>
                </c:pt>
                <c:pt idx="1374">
                  <c:v>3.56</c:v>
                </c:pt>
                <c:pt idx="1375">
                  <c:v>3.56</c:v>
                </c:pt>
                <c:pt idx="1376">
                  <c:v>3.54</c:v>
                </c:pt>
                <c:pt idx="1377">
                  <c:v>3.49</c:v>
                </c:pt>
                <c:pt idx="1378">
                  <c:v>3.52</c:v>
                </c:pt>
                <c:pt idx="1379">
                  <c:v>3.5</c:v>
                </c:pt>
                <c:pt idx="1380">
                  <c:v>3.48</c:v>
                </c:pt>
                <c:pt idx="1381">
                  <c:v>3.52</c:v>
                </c:pt>
                <c:pt idx="1382">
                  <c:v>3.53</c:v>
                </c:pt>
                <c:pt idx="1383">
                  <c:v>3.57</c:v>
                </c:pt>
                <c:pt idx="1384">
                  <c:v>3.58</c:v>
                </c:pt>
                <c:pt idx="1385">
                  <c:v>3.6</c:v>
                </c:pt>
                <c:pt idx="1386">
                  <c:v>3.59</c:v>
                </c:pt>
                <c:pt idx="1387">
                  <c:v>3.55</c:v>
                </c:pt>
                <c:pt idx="1388">
                  <c:v>3.56</c:v>
                </c:pt>
                <c:pt idx="1389">
                  <c:v>3.56</c:v>
                </c:pt>
                <c:pt idx="1390">
                  <c:v>3.51</c:v>
                </c:pt>
                <c:pt idx="1391">
                  <c:v>3.5</c:v>
                </c:pt>
                <c:pt idx="1392">
                  <c:v>3.51</c:v>
                </c:pt>
                <c:pt idx="1393">
                  <c:v>3.49</c:v>
                </c:pt>
                <c:pt idx="1394">
                  <c:v>3.49</c:v>
                </c:pt>
                <c:pt idx="1395">
                  <c:v>3.52</c:v>
                </c:pt>
                <c:pt idx="1396">
                  <c:v>3.52</c:v>
                </c:pt>
                <c:pt idx="1397">
                  <c:v>3.54</c:v>
                </c:pt>
                <c:pt idx="1398">
                  <c:v>3.49</c:v>
                </c:pt>
                <c:pt idx="1399">
                  <c:v>3.49</c:v>
                </c:pt>
                <c:pt idx="1400">
                  <c:v>3.53</c:v>
                </c:pt>
                <c:pt idx="1401">
                  <c:v>3.44</c:v>
                </c:pt>
                <c:pt idx="1402">
                  <c:v>3.48</c:v>
                </c:pt>
                <c:pt idx="1403">
                  <c:v>3.51</c:v>
                </c:pt>
                <c:pt idx="1404">
                  <c:v>3.47</c:v>
                </c:pt>
                <c:pt idx="1405">
                  <c:v>3.49</c:v>
                </c:pt>
                <c:pt idx="1406">
                  <c:v>3.48</c:v>
                </c:pt>
                <c:pt idx="1407">
                  <c:v>3.47</c:v>
                </c:pt>
                <c:pt idx="1408">
                  <c:v>3.48</c:v>
                </c:pt>
                <c:pt idx="1409">
                  <c:v>3.46</c:v>
                </c:pt>
                <c:pt idx="1410">
                  <c:v>3.51</c:v>
                </c:pt>
                <c:pt idx="1411">
                  <c:v>3.45</c:v>
                </c:pt>
                <c:pt idx="1412">
                  <c:v>3.45</c:v>
                </c:pt>
                <c:pt idx="1413">
                  <c:v>3.48</c:v>
                </c:pt>
                <c:pt idx="1414">
                  <c:v>3.46</c:v>
                </c:pt>
                <c:pt idx="1415">
                  <c:v>3.51</c:v>
                </c:pt>
                <c:pt idx="1416">
                  <c:v>3.5</c:v>
                </c:pt>
                <c:pt idx="1417">
                  <c:v>3.51</c:v>
                </c:pt>
                <c:pt idx="1418">
                  <c:v>3.5</c:v>
                </c:pt>
                <c:pt idx="1419">
                  <c:v>3.51</c:v>
                </c:pt>
                <c:pt idx="1420">
                  <c:v>3.47</c:v>
                </c:pt>
                <c:pt idx="1421">
                  <c:v>3.5</c:v>
                </c:pt>
                <c:pt idx="1422">
                  <c:v>3.5</c:v>
                </c:pt>
                <c:pt idx="1423">
                  <c:v>3.5</c:v>
                </c:pt>
                <c:pt idx="1424">
                  <c:v>3.52</c:v>
                </c:pt>
                <c:pt idx="1425">
                  <c:v>3.51</c:v>
                </c:pt>
                <c:pt idx="1426">
                  <c:v>3.5</c:v>
                </c:pt>
                <c:pt idx="1427">
                  <c:v>3.59</c:v>
                </c:pt>
                <c:pt idx="1428">
                  <c:v>3.56</c:v>
                </c:pt>
                <c:pt idx="1429">
                  <c:v>3.56</c:v>
                </c:pt>
                <c:pt idx="1430">
                  <c:v>3.53</c:v>
                </c:pt>
                <c:pt idx="1431">
                  <c:v>3.45</c:v>
                </c:pt>
                <c:pt idx="1432">
                  <c:v>3.49</c:v>
                </c:pt>
                <c:pt idx="1433">
                  <c:v>3.49</c:v>
                </c:pt>
                <c:pt idx="1434">
                  <c:v>3.49</c:v>
                </c:pt>
                <c:pt idx="1435">
                  <c:v>3.52</c:v>
                </c:pt>
                <c:pt idx="1436">
                  <c:v>3.53</c:v>
                </c:pt>
                <c:pt idx="1437">
                  <c:v>3.49</c:v>
                </c:pt>
                <c:pt idx="1438">
                  <c:v>3.49</c:v>
                </c:pt>
                <c:pt idx="1439">
                  <c:v>3.47</c:v>
                </c:pt>
                <c:pt idx="1440">
                  <c:v>3.49</c:v>
                </c:pt>
                <c:pt idx="1441">
                  <c:v>3.5</c:v>
                </c:pt>
                <c:pt idx="1442">
                  <c:v>3.5</c:v>
                </c:pt>
                <c:pt idx="1443">
                  <c:v>3.52</c:v>
                </c:pt>
                <c:pt idx="1444">
                  <c:v>3.51</c:v>
                </c:pt>
                <c:pt idx="1445">
                  <c:v>3.51</c:v>
                </c:pt>
                <c:pt idx="1446">
                  <c:v>3.54</c:v>
                </c:pt>
                <c:pt idx="1447">
                  <c:v>3.49</c:v>
                </c:pt>
                <c:pt idx="1448">
                  <c:v>3.53</c:v>
                </c:pt>
                <c:pt idx="1449">
                  <c:v>3.52</c:v>
                </c:pt>
                <c:pt idx="1450">
                  <c:v>3.49</c:v>
                </c:pt>
                <c:pt idx="1451">
                  <c:v>3.52</c:v>
                </c:pt>
                <c:pt idx="1452">
                  <c:v>3.49</c:v>
                </c:pt>
                <c:pt idx="1453">
                  <c:v>3.48</c:v>
                </c:pt>
                <c:pt idx="1454">
                  <c:v>3.52</c:v>
                </c:pt>
                <c:pt idx="1455">
                  <c:v>3.49</c:v>
                </c:pt>
                <c:pt idx="1456">
                  <c:v>3.54</c:v>
                </c:pt>
                <c:pt idx="1457">
                  <c:v>3.54</c:v>
                </c:pt>
                <c:pt idx="1458">
                  <c:v>3.51</c:v>
                </c:pt>
                <c:pt idx="1459">
                  <c:v>3.56</c:v>
                </c:pt>
                <c:pt idx="1460">
                  <c:v>3.55</c:v>
                </c:pt>
                <c:pt idx="1461">
                  <c:v>3.57</c:v>
                </c:pt>
                <c:pt idx="1462">
                  <c:v>3.55</c:v>
                </c:pt>
                <c:pt idx="1463">
                  <c:v>3.55</c:v>
                </c:pt>
                <c:pt idx="1464">
                  <c:v>3.58</c:v>
                </c:pt>
                <c:pt idx="1465">
                  <c:v>3.58</c:v>
                </c:pt>
                <c:pt idx="1466">
                  <c:v>3.59</c:v>
                </c:pt>
                <c:pt idx="1467">
                  <c:v>3.59</c:v>
                </c:pt>
                <c:pt idx="1468">
                  <c:v>3.58</c:v>
                </c:pt>
                <c:pt idx="1469">
                  <c:v>3.55</c:v>
                </c:pt>
                <c:pt idx="1470">
                  <c:v>3.56</c:v>
                </c:pt>
                <c:pt idx="1471">
                  <c:v>3.52</c:v>
                </c:pt>
                <c:pt idx="1472">
                  <c:v>3.52</c:v>
                </c:pt>
                <c:pt idx="1473">
                  <c:v>3.56</c:v>
                </c:pt>
                <c:pt idx="1474">
                  <c:v>3.54</c:v>
                </c:pt>
                <c:pt idx="1475">
                  <c:v>3.59</c:v>
                </c:pt>
                <c:pt idx="1476">
                  <c:v>3.58</c:v>
                </c:pt>
                <c:pt idx="1477">
                  <c:v>3.55</c:v>
                </c:pt>
                <c:pt idx="1478">
                  <c:v>3.58</c:v>
                </c:pt>
                <c:pt idx="1479">
                  <c:v>3.57</c:v>
                </c:pt>
                <c:pt idx="1480">
                  <c:v>3.53</c:v>
                </c:pt>
                <c:pt idx="1481">
                  <c:v>3.56</c:v>
                </c:pt>
                <c:pt idx="1482">
                  <c:v>3.52</c:v>
                </c:pt>
                <c:pt idx="1483">
                  <c:v>3.58</c:v>
                </c:pt>
                <c:pt idx="1484">
                  <c:v>3.56</c:v>
                </c:pt>
                <c:pt idx="1485">
                  <c:v>3.53</c:v>
                </c:pt>
                <c:pt idx="1486">
                  <c:v>3.55</c:v>
                </c:pt>
                <c:pt idx="1487">
                  <c:v>3.55</c:v>
                </c:pt>
                <c:pt idx="1488">
                  <c:v>3.54</c:v>
                </c:pt>
                <c:pt idx="1489">
                  <c:v>3.57</c:v>
                </c:pt>
                <c:pt idx="1490">
                  <c:v>3.54</c:v>
                </c:pt>
                <c:pt idx="1491">
                  <c:v>3.54</c:v>
                </c:pt>
                <c:pt idx="1492">
                  <c:v>3.55</c:v>
                </c:pt>
                <c:pt idx="1493">
                  <c:v>3.52</c:v>
                </c:pt>
                <c:pt idx="1494">
                  <c:v>3.58</c:v>
                </c:pt>
                <c:pt idx="1495">
                  <c:v>3.56</c:v>
                </c:pt>
                <c:pt idx="1496">
                  <c:v>3.55</c:v>
                </c:pt>
                <c:pt idx="1497">
                  <c:v>3.59</c:v>
                </c:pt>
                <c:pt idx="1498">
                  <c:v>3.53</c:v>
                </c:pt>
                <c:pt idx="1499">
                  <c:v>3.52</c:v>
                </c:pt>
                <c:pt idx="1500">
                  <c:v>3.54</c:v>
                </c:pt>
                <c:pt idx="1501">
                  <c:v>3.5</c:v>
                </c:pt>
                <c:pt idx="1502">
                  <c:v>3.53</c:v>
                </c:pt>
                <c:pt idx="1503">
                  <c:v>3.49</c:v>
                </c:pt>
                <c:pt idx="1504">
                  <c:v>3.5</c:v>
                </c:pt>
                <c:pt idx="1505">
                  <c:v>3.53</c:v>
                </c:pt>
                <c:pt idx="1506">
                  <c:v>3.52</c:v>
                </c:pt>
                <c:pt idx="1507">
                  <c:v>3.55</c:v>
                </c:pt>
                <c:pt idx="1508">
                  <c:v>3.57</c:v>
                </c:pt>
                <c:pt idx="1509">
                  <c:v>3.53</c:v>
                </c:pt>
                <c:pt idx="1510">
                  <c:v>3.56</c:v>
                </c:pt>
                <c:pt idx="1511">
                  <c:v>3.56</c:v>
                </c:pt>
                <c:pt idx="1512">
                  <c:v>3.52</c:v>
                </c:pt>
                <c:pt idx="1513">
                  <c:v>3.53</c:v>
                </c:pt>
                <c:pt idx="1514">
                  <c:v>3.53</c:v>
                </c:pt>
                <c:pt idx="1515">
                  <c:v>3.51</c:v>
                </c:pt>
                <c:pt idx="1516">
                  <c:v>3.5</c:v>
                </c:pt>
                <c:pt idx="1517">
                  <c:v>3.46</c:v>
                </c:pt>
                <c:pt idx="1518">
                  <c:v>3.5</c:v>
                </c:pt>
                <c:pt idx="1519">
                  <c:v>3.5</c:v>
                </c:pt>
                <c:pt idx="1520">
                  <c:v>3.48</c:v>
                </c:pt>
                <c:pt idx="1521">
                  <c:v>3.54</c:v>
                </c:pt>
                <c:pt idx="1522">
                  <c:v>3.54</c:v>
                </c:pt>
                <c:pt idx="1523">
                  <c:v>3.54</c:v>
                </c:pt>
                <c:pt idx="1524">
                  <c:v>3.55</c:v>
                </c:pt>
                <c:pt idx="1525">
                  <c:v>3.51</c:v>
                </c:pt>
                <c:pt idx="1526">
                  <c:v>3.55</c:v>
                </c:pt>
                <c:pt idx="1527">
                  <c:v>3.55</c:v>
                </c:pt>
                <c:pt idx="1528">
                  <c:v>3.49</c:v>
                </c:pt>
                <c:pt idx="1529">
                  <c:v>3.53</c:v>
                </c:pt>
                <c:pt idx="1530">
                  <c:v>3.51</c:v>
                </c:pt>
                <c:pt idx="1531">
                  <c:v>3.49</c:v>
                </c:pt>
                <c:pt idx="1532">
                  <c:v>3.48</c:v>
                </c:pt>
                <c:pt idx="1533">
                  <c:v>3.46</c:v>
                </c:pt>
                <c:pt idx="1534">
                  <c:v>3.47</c:v>
                </c:pt>
                <c:pt idx="1535">
                  <c:v>3.47</c:v>
                </c:pt>
                <c:pt idx="1536">
                  <c:v>3.43</c:v>
                </c:pt>
                <c:pt idx="1537">
                  <c:v>3.46</c:v>
                </c:pt>
                <c:pt idx="1538">
                  <c:v>3.46</c:v>
                </c:pt>
                <c:pt idx="1539">
                  <c:v>3.46</c:v>
                </c:pt>
                <c:pt idx="1540">
                  <c:v>3.46</c:v>
                </c:pt>
                <c:pt idx="1541">
                  <c:v>3.45</c:v>
                </c:pt>
                <c:pt idx="1542">
                  <c:v>3.46</c:v>
                </c:pt>
                <c:pt idx="1543">
                  <c:v>3.49</c:v>
                </c:pt>
                <c:pt idx="1544">
                  <c:v>3.51</c:v>
                </c:pt>
                <c:pt idx="1545">
                  <c:v>3.54</c:v>
                </c:pt>
                <c:pt idx="1546">
                  <c:v>3.49</c:v>
                </c:pt>
                <c:pt idx="1547">
                  <c:v>3.51</c:v>
                </c:pt>
                <c:pt idx="1548">
                  <c:v>3.53</c:v>
                </c:pt>
                <c:pt idx="1549">
                  <c:v>3.47</c:v>
                </c:pt>
                <c:pt idx="1550">
                  <c:v>3.49</c:v>
                </c:pt>
                <c:pt idx="1551">
                  <c:v>3.5</c:v>
                </c:pt>
                <c:pt idx="1552">
                  <c:v>3.47</c:v>
                </c:pt>
                <c:pt idx="1553">
                  <c:v>3.49</c:v>
                </c:pt>
                <c:pt idx="1554">
                  <c:v>3.48</c:v>
                </c:pt>
                <c:pt idx="1555">
                  <c:v>3.47</c:v>
                </c:pt>
                <c:pt idx="1556">
                  <c:v>3.49</c:v>
                </c:pt>
                <c:pt idx="1557">
                  <c:v>3.45</c:v>
                </c:pt>
                <c:pt idx="1558">
                  <c:v>3.48</c:v>
                </c:pt>
                <c:pt idx="1559">
                  <c:v>3.48</c:v>
                </c:pt>
                <c:pt idx="1560">
                  <c:v>3.46</c:v>
                </c:pt>
                <c:pt idx="1561">
                  <c:v>3.51</c:v>
                </c:pt>
                <c:pt idx="1562">
                  <c:v>3.47</c:v>
                </c:pt>
                <c:pt idx="1563">
                  <c:v>3.46</c:v>
                </c:pt>
                <c:pt idx="1564">
                  <c:v>3.47</c:v>
                </c:pt>
                <c:pt idx="1565">
                  <c:v>3.44</c:v>
                </c:pt>
                <c:pt idx="1566">
                  <c:v>3.49</c:v>
                </c:pt>
                <c:pt idx="1567">
                  <c:v>3.49</c:v>
                </c:pt>
                <c:pt idx="1568">
                  <c:v>3.46</c:v>
                </c:pt>
                <c:pt idx="1569">
                  <c:v>3.45</c:v>
                </c:pt>
                <c:pt idx="1570">
                  <c:v>3.42</c:v>
                </c:pt>
                <c:pt idx="1571">
                  <c:v>3.43</c:v>
                </c:pt>
                <c:pt idx="1572">
                  <c:v>3.48</c:v>
                </c:pt>
                <c:pt idx="1573">
                  <c:v>3.44</c:v>
                </c:pt>
                <c:pt idx="1574">
                  <c:v>3.47</c:v>
                </c:pt>
                <c:pt idx="1575">
                  <c:v>3.44</c:v>
                </c:pt>
                <c:pt idx="1576">
                  <c:v>3.43</c:v>
                </c:pt>
                <c:pt idx="1577">
                  <c:v>3.47</c:v>
                </c:pt>
                <c:pt idx="1578">
                  <c:v>3.43</c:v>
                </c:pt>
                <c:pt idx="1579">
                  <c:v>3.45</c:v>
                </c:pt>
                <c:pt idx="1580">
                  <c:v>3.5</c:v>
                </c:pt>
                <c:pt idx="1581">
                  <c:v>3.48</c:v>
                </c:pt>
                <c:pt idx="1582">
                  <c:v>3.53</c:v>
                </c:pt>
                <c:pt idx="1583">
                  <c:v>3.5</c:v>
                </c:pt>
                <c:pt idx="1584">
                  <c:v>3.5</c:v>
                </c:pt>
                <c:pt idx="1585">
                  <c:v>3.53</c:v>
                </c:pt>
                <c:pt idx="1586">
                  <c:v>3.53</c:v>
                </c:pt>
                <c:pt idx="1587">
                  <c:v>3.56</c:v>
                </c:pt>
                <c:pt idx="1588">
                  <c:v>3.57</c:v>
                </c:pt>
                <c:pt idx="1589">
                  <c:v>3.5</c:v>
                </c:pt>
                <c:pt idx="1590">
                  <c:v>3.53</c:v>
                </c:pt>
                <c:pt idx="1591">
                  <c:v>3.54</c:v>
                </c:pt>
                <c:pt idx="1592">
                  <c:v>3.57</c:v>
                </c:pt>
                <c:pt idx="1593">
                  <c:v>3.56</c:v>
                </c:pt>
                <c:pt idx="1594">
                  <c:v>3.47</c:v>
                </c:pt>
                <c:pt idx="1595">
                  <c:v>3.51</c:v>
                </c:pt>
                <c:pt idx="1596">
                  <c:v>3.52</c:v>
                </c:pt>
                <c:pt idx="1597">
                  <c:v>3.5</c:v>
                </c:pt>
                <c:pt idx="1598">
                  <c:v>3.53</c:v>
                </c:pt>
                <c:pt idx="1599">
                  <c:v>3.5</c:v>
                </c:pt>
                <c:pt idx="1600">
                  <c:v>3.49</c:v>
                </c:pt>
                <c:pt idx="1601">
                  <c:v>3.56</c:v>
                </c:pt>
                <c:pt idx="1602">
                  <c:v>3.61</c:v>
                </c:pt>
                <c:pt idx="1603">
                  <c:v>3.6</c:v>
                </c:pt>
                <c:pt idx="1604">
                  <c:v>3.55</c:v>
                </c:pt>
                <c:pt idx="1605">
                  <c:v>3.49</c:v>
                </c:pt>
                <c:pt idx="1606">
                  <c:v>3.5</c:v>
                </c:pt>
                <c:pt idx="1607">
                  <c:v>3.53</c:v>
                </c:pt>
                <c:pt idx="1608">
                  <c:v>3.56</c:v>
                </c:pt>
                <c:pt idx="1609">
                  <c:v>3.57</c:v>
                </c:pt>
                <c:pt idx="1610">
                  <c:v>3.51</c:v>
                </c:pt>
                <c:pt idx="1611">
                  <c:v>3.53</c:v>
                </c:pt>
                <c:pt idx="1612">
                  <c:v>3.51</c:v>
                </c:pt>
                <c:pt idx="1613">
                  <c:v>3.49</c:v>
                </c:pt>
                <c:pt idx="1614">
                  <c:v>3.54</c:v>
                </c:pt>
                <c:pt idx="1615">
                  <c:v>3.52</c:v>
                </c:pt>
                <c:pt idx="1616">
                  <c:v>3.56</c:v>
                </c:pt>
                <c:pt idx="1617">
                  <c:v>3.59</c:v>
                </c:pt>
                <c:pt idx="1618">
                  <c:v>3.57</c:v>
                </c:pt>
                <c:pt idx="1619">
                  <c:v>3.61</c:v>
                </c:pt>
                <c:pt idx="1620">
                  <c:v>3.59</c:v>
                </c:pt>
                <c:pt idx="1621">
                  <c:v>3.55</c:v>
                </c:pt>
                <c:pt idx="1622">
                  <c:v>3.54</c:v>
                </c:pt>
                <c:pt idx="1623">
                  <c:v>3.52</c:v>
                </c:pt>
                <c:pt idx="1624">
                  <c:v>3.52</c:v>
                </c:pt>
                <c:pt idx="1625">
                  <c:v>3.54</c:v>
                </c:pt>
                <c:pt idx="1626">
                  <c:v>3.49</c:v>
                </c:pt>
                <c:pt idx="1627">
                  <c:v>3.53</c:v>
                </c:pt>
                <c:pt idx="1628">
                  <c:v>3.53</c:v>
                </c:pt>
                <c:pt idx="1629">
                  <c:v>3.51</c:v>
                </c:pt>
                <c:pt idx="1630">
                  <c:v>3.53</c:v>
                </c:pt>
                <c:pt idx="1631">
                  <c:v>3.5</c:v>
                </c:pt>
                <c:pt idx="1632">
                  <c:v>3.52</c:v>
                </c:pt>
                <c:pt idx="1633">
                  <c:v>3.51</c:v>
                </c:pt>
                <c:pt idx="1634">
                  <c:v>3.47</c:v>
                </c:pt>
                <c:pt idx="1635">
                  <c:v>3.5</c:v>
                </c:pt>
                <c:pt idx="1636">
                  <c:v>3.5</c:v>
                </c:pt>
                <c:pt idx="1637">
                  <c:v>3.49</c:v>
                </c:pt>
                <c:pt idx="1638">
                  <c:v>3.51</c:v>
                </c:pt>
                <c:pt idx="1639">
                  <c:v>3.48</c:v>
                </c:pt>
                <c:pt idx="1640">
                  <c:v>3.51</c:v>
                </c:pt>
                <c:pt idx="1641">
                  <c:v>3.5</c:v>
                </c:pt>
                <c:pt idx="1642">
                  <c:v>3.49</c:v>
                </c:pt>
                <c:pt idx="1643">
                  <c:v>3.53</c:v>
                </c:pt>
                <c:pt idx="1644">
                  <c:v>3.52</c:v>
                </c:pt>
                <c:pt idx="1645">
                  <c:v>3.51</c:v>
                </c:pt>
                <c:pt idx="1646">
                  <c:v>3.54</c:v>
                </c:pt>
                <c:pt idx="1647">
                  <c:v>3.51</c:v>
                </c:pt>
                <c:pt idx="1648">
                  <c:v>3.53</c:v>
                </c:pt>
                <c:pt idx="1649">
                  <c:v>3.59</c:v>
                </c:pt>
                <c:pt idx="1650">
                  <c:v>3.58</c:v>
                </c:pt>
                <c:pt idx="1651">
                  <c:v>3.62</c:v>
                </c:pt>
                <c:pt idx="1652">
                  <c:v>3.62</c:v>
                </c:pt>
                <c:pt idx="1653">
                  <c:v>3.6</c:v>
                </c:pt>
                <c:pt idx="1654">
                  <c:v>3.64</c:v>
                </c:pt>
                <c:pt idx="1655">
                  <c:v>3.65</c:v>
                </c:pt>
                <c:pt idx="1656">
                  <c:v>3.66</c:v>
                </c:pt>
                <c:pt idx="1657">
                  <c:v>3.62</c:v>
                </c:pt>
                <c:pt idx="1658">
                  <c:v>3.58</c:v>
                </c:pt>
                <c:pt idx="1659">
                  <c:v>3.64</c:v>
                </c:pt>
                <c:pt idx="1660">
                  <c:v>3.56</c:v>
                </c:pt>
                <c:pt idx="1661">
                  <c:v>3.53</c:v>
                </c:pt>
                <c:pt idx="1662">
                  <c:v>3.57</c:v>
                </c:pt>
                <c:pt idx="1663">
                  <c:v>3.52</c:v>
                </c:pt>
                <c:pt idx="1664">
                  <c:v>3.56</c:v>
                </c:pt>
                <c:pt idx="1665">
                  <c:v>3.52</c:v>
                </c:pt>
                <c:pt idx="1666">
                  <c:v>3.51</c:v>
                </c:pt>
                <c:pt idx="1667">
                  <c:v>3.55</c:v>
                </c:pt>
                <c:pt idx="1668">
                  <c:v>3.5</c:v>
                </c:pt>
                <c:pt idx="1669">
                  <c:v>3.5</c:v>
                </c:pt>
                <c:pt idx="1670">
                  <c:v>3.53</c:v>
                </c:pt>
                <c:pt idx="1671">
                  <c:v>3.52</c:v>
                </c:pt>
                <c:pt idx="1672">
                  <c:v>3.57</c:v>
                </c:pt>
                <c:pt idx="1673">
                  <c:v>3.56</c:v>
                </c:pt>
                <c:pt idx="1674">
                  <c:v>3.51</c:v>
                </c:pt>
                <c:pt idx="1675">
                  <c:v>3.53</c:v>
                </c:pt>
                <c:pt idx="1676">
                  <c:v>3.49</c:v>
                </c:pt>
                <c:pt idx="1677">
                  <c:v>3.48</c:v>
                </c:pt>
                <c:pt idx="1678">
                  <c:v>3.48</c:v>
                </c:pt>
                <c:pt idx="1679">
                  <c:v>3.46</c:v>
                </c:pt>
                <c:pt idx="1680">
                  <c:v>3.53</c:v>
                </c:pt>
                <c:pt idx="1681">
                  <c:v>3.51</c:v>
                </c:pt>
                <c:pt idx="1682">
                  <c:v>3.46</c:v>
                </c:pt>
                <c:pt idx="1683">
                  <c:v>3.49</c:v>
                </c:pt>
                <c:pt idx="1684">
                  <c:v>3.47</c:v>
                </c:pt>
                <c:pt idx="1685">
                  <c:v>3.5</c:v>
                </c:pt>
                <c:pt idx="1686">
                  <c:v>3.49</c:v>
                </c:pt>
                <c:pt idx="1687">
                  <c:v>3.46</c:v>
                </c:pt>
                <c:pt idx="1688">
                  <c:v>3.46</c:v>
                </c:pt>
                <c:pt idx="1689">
                  <c:v>3.47</c:v>
                </c:pt>
                <c:pt idx="1690">
                  <c:v>3.46</c:v>
                </c:pt>
                <c:pt idx="1691">
                  <c:v>3.5</c:v>
                </c:pt>
                <c:pt idx="1692">
                  <c:v>3.51</c:v>
                </c:pt>
                <c:pt idx="1693">
                  <c:v>3.5</c:v>
                </c:pt>
                <c:pt idx="1694">
                  <c:v>3.48</c:v>
                </c:pt>
                <c:pt idx="1695">
                  <c:v>3.45</c:v>
                </c:pt>
                <c:pt idx="1696">
                  <c:v>3.44</c:v>
                </c:pt>
                <c:pt idx="1697">
                  <c:v>3.46</c:v>
                </c:pt>
                <c:pt idx="1698">
                  <c:v>3.47</c:v>
                </c:pt>
                <c:pt idx="1699">
                  <c:v>3.54</c:v>
                </c:pt>
                <c:pt idx="1700">
                  <c:v>3.52</c:v>
                </c:pt>
                <c:pt idx="1701">
                  <c:v>3.5</c:v>
                </c:pt>
                <c:pt idx="1702">
                  <c:v>3.53</c:v>
                </c:pt>
                <c:pt idx="1703">
                  <c:v>3.51</c:v>
                </c:pt>
                <c:pt idx="1704">
                  <c:v>3.52</c:v>
                </c:pt>
                <c:pt idx="1705">
                  <c:v>3.51</c:v>
                </c:pt>
                <c:pt idx="1706">
                  <c:v>3.44</c:v>
                </c:pt>
                <c:pt idx="1707">
                  <c:v>3.49</c:v>
                </c:pt>
                <c:pt idx="1708">
                  <c:v>3.44</c:v>
                </c:pt>
                <c:pt idx="1709">
                  <c:v>3.42</c:v>
                </c:pt>
                <c:pt idx="1710">
                  <c:v>3.47</c:v>
                </c:pt>
                <c:pt idx="1711">
                  <c:v>3.42</c:v>
                </c:pt>
                <c:pt idx="1712">
                  <c:v>3.44</c:v>
                </c:pt>
                <c:pt idx="1713">
                  <c:v>3.44</c:v>
                </c:pt>
                <c:pt idx="1714">
                  <c:v>3.42</c:v>
                </c:pt>
                <c:pt idx="1715">
                  <c:v>3.46</c:v>
                </c:pt>
                <c:pt idx="1716">
                  <c:v>3.41</c:v>
                </c:pt>
                <c:pt idx="1717">
                  <c:v>3.41</c:v>
                </c:pt>
                <c:pt idx="1718">
                  <c:v>3.45</c:v>
                </c:pt>
                <c:pt idx="1719">
                  <c:v>3.42</c:v>
                </c:pt>
                <c:pt idx="1720">
                  <c:v>3.48</c:v>
                </c:pt>
                <c:pt idx="1721">
                  <c:v>3.51</c:v>
                </c:pt>
                <c:pt idx="1722">
                  <c:v>3.46</c:v>
                </c:pt>
                <c:pt idx="1723">
                  <c:v>3.5</c:v>
                </c:pt>
                <c:pt idx="1724">
                  <c:v>3.48</c:v>
                </c:pt>
                <c:pt idx="1725">
                  <c:v>3.5</c:v>
                </c:pt>
                <c:pt idx="1726">
                  <c:v>3.53</c:v>
                </c:pt>
                <c:pt idx="1727">
                  <c:v>3.49</c:v>
                </c:pt>
                <c:pt idx="1728">
                  <c:v>3.51</c:v>
                </c:pt>
                <c:pt idx="1729">
                  <c:v>3.49</c:v>
                </c:pt>
                <c:pt idx="1730">
                  <c:v>3.48</c:v>
                </c:pt>
                <c:pt idx="1731">
                  <c:v>3.5</c:v>
                </c:pt>
                <c:pt idx="1732">
                  <c:v>3.5</c:v>
                </c:pt>
                <c:pt idx="1733">
                  <c:v>3.51</c:v>
                </c:pt>
                <c:pt idx="1734">
                  <c:v>3.53</c:v>
                </c:pt>
                <c:pt idx="1735">
                  <c:v>3.5</c:v>
                </c:pt>
                <c:pt idx="1736">
                  <c:v>3.54</c:v>
                </c:pt>
                <c:pt idx="1737">
                  <c:v>3.53</c:v>
                </c:pt>
                <c:pt idx="1738">
                  <c:v>3.52</c:v>
                </c:pt>
                <c:pt idx="1739">
                  <c:v>3.54</c:v>
                </c:pt>
                <c:pt idx="1740">
                  <c:v>3.52</c:v>
                </c:pt>
                <c:pt idx="1741">
                  <c:v>3.52</c:v>
                </c:pt>
                <c:pt idx="1742">
                  <c:v>3.51</c:v>
                </c:pt>
                <c:pt idx="1743">
                  <c:v>3.45</c:v>
                </c:pt>
                <c:pt idx="1744">
                  <c:v>3.51</c:v>
                </c:pt>
                <c:pt idx="1745">
                  <c:v>3.5</c:v>
                </c:pt>
                <c:pt idx="1746">
                  <c:v>3.48</c:v>
                </c:pt>
                <c:pt idx="1747">
                  <c:v>3.52</c:v>
                </c:pt>
                <c:pt idx="1748">
                  <c:v>3.48</c:v>
                </c:pt>
                <c:pt idx="1749">
                  <c:v>3.5</c:v>
                </c:pt>
                <c:pt idx="1750">
                  <c:v>3.52</c:v>
                </c:pt>
                <c:pt idx="1751">
                  <c:v>3.46</c:v>
                </c:pt>
                <c:pt idx="1752">
                  <c:v>3.52</c:v>
                </c:pt>
                <c:pt idx="1753">
                  <c:v>3.48</c:v>
                </c:pt>
                <c:pt idx="1754">
                  <c:v>3.44</c:v>
                </c:pt>
                <c:pt idx="1755">
                  <c:v>3.47</c:v>
                </c:pt>
                <c:pt idx="1756">
                  <c:v>3.45</c:v>
                </c:pt>
                <c:pt idx="1757">
                  <c:v>3.47</c:v>
                </c:pt>
                <c:pt idx="1758">
                  <c:v>3.5</c:v>
                </c:pt>
                <c:pt idx="1759">
                  <c:v>3.43</c:v>
                </c:pt>
                <c:pt idx="1760">
                  <c:v>3.45</c:v>
                </c:pt>
                <c:pt idx="1761">
                  <c:v>3.46</c:v>
                </c:pt>
                <c:pt idx="1762">
                  <c:v>3.47</c:v>
                </c:pt>
                <c:pt idx="1763">
                  <c:v>3.5</c:v>
                </c:pt>
                <c:pt idx="1764">
                  <c:v>3.48</c:v>
                </c:pt>
                <c:pt idx="1765">
                  <c:v>3.51</c:v>
                </c:pt>
                <c:pt idx="1766">
                  <c:v>3.53</c:v>
                </c:pt>
                <c:pt idx="1767">
                  <c:v>3.51</c:v>
                </c:pt>
                <c:pt idx="1768">
                  <c:v>3.54</c:v>
                </c:pt>
                <c:pt idx="1769">
                  <c:v>3.56</c:v>
                </c:pt>
                <c:pt idx="1770">
                  <c:v>3.5</c:v>
                </c:pt>
                <c:pt idx="1771">
                  <c:v>3.47</c:v>
                </c:pt>
                <c:pt idx="1772">
                  <c:v>3.48</c:v>
                </c:pt>
                <c:pt idx="1773">
                  <c:v>3.51</c:v>
                </c:pt>
                <c:pt idx="1774">
                  <c:v>3.55</c:v>
                </c:pt>
                <c:pt idx="1775">
                  <c:v>3.49</c:v>
                </c:pt>
                <c:pt idx="1776">
                  <c:v>3.5</c:v>
                </c:pt>
                <c:pt idx="1777">
                  <c:v>3.46</c:v>
                </c:pt>
                <c:pt idx="1778">
                  <c:v>3.47</c:v>
                </c:pt>
                <c:pt idx="1779">
                  <c:v>3.52</c:v>
                </c:pt>
                <c:pt idx="1780">
                  <c:v>3.47</c:v>
                </c:pt>
                <c:pt idx="1781">
                  <c:v>3.5</c:v>
                </c:pt>
                <c:pt idx="1782">
                  <c:v>3.53</c:v>
                </c:pt>
                <c:pt idx="1783">
                  <c:v>3.49</c:v>
                </c:pt>
                <c:pt idx="1784">
                  <c:v>3.51</c:v>
                </c:pt>
                <c:pt idx="1785">
                  <c:v>3.48</c:v>
                </c:pt>
                <c:pt idx="1786">
                  <c:v>3.47</c:v>
                </c:pt>
                <c:pt idx="1787">
                  <c:v>3.5</c:v>
                </c:pt>
                <c:pt idx="1788">
                  <c:v>3.49</c:v>
                </c:pt>
                <c:pt idx="1789">
                  <c:v>3.48</c:v>
                </c:pt>
                <c:pt idx="1790">
                  <c:v>3.48</c:v>
                </c:pt>
                <c:pt idx="1791">
                  <c:v>3.45</c:v>
                </c:pt>
                <c:pt idx="1792">
                  <c:v>3.48</c:v>
                </c:pt>
                <c:pt idx="1793">
                  <c:v>3.49</c:v>
                </c:pt>
                <c:pt idx="1794">
                  <c:v>3.45</c:v>
                </c:pt>
                <c:pt idx="1795">
                  <c:v>3.48</c:v>
                </c:pt>
                <c:pt idx="1796">
                  <c:v>3.44</c:v>
                </c:pt>
                <c:pt idx="1797">
                  <c:v>3.47</c:v>
                </c:pt>
                <c:pt idx="1798">
                  <c:v>3.49</c:v>
                </c:pt>
                <c:pt idx="1799">
                  <c:v>3.47</c:v>
                </c:pt>
                <c:pt idx="1800">
                  <c:v>3.49</c:v>
                </c:pt>
                <c:pt idx="1801">
                  <c:v>3.48</c:v>
                </c:pt>
                <c:pt idx="1802">
                  <c:v>3.46</c:v>
                </c:pt>
                <c:pt idx="1803">
                  <c:v>3.53</c:v>
                </c:pt>
                <c:pt idx="1804">
                  <c:v>3.52</c:v>
                </c:pt>
                <c:pt idx="1805">
                  <c:v>3.49</c:v>
                </c:pt>
                <c:pt idx="1806">
                  <c:v>3.52</c:v>
                </c:pt>
                <c:pt idx="1807">
                  <c:v>3.49</c:v>
                </c:pt>
                <c:pt idx="1808">
                  <c:v>3.54</c:v>
                </c:pt>
                <c:pt idx="1809">
                  <c:v>3.52</c:v>
                </c:pt>
                <c:pt idx="1810">
                  <c:v>3.55</c:v>
                </c:pt>
                <c:pt idx="1811">
                  <c:v>3.59</c:v>
                </c:pt>
                <c:pt idx="1812">
                  <c:v>3.52</c:v>
                </c:pt>
                <c:pt idx="1813">
                  <c:v>3.51</c:v>
                </c:pt>
                <c:pt idx="1814">
                  <c:v>3.5</c:v>
                </c:pt>
                <c:pt idx="1815">
                  <c:v>3.45</c:v>
                </c:pt>
                <c:pt idx="1816">
                  <c:v>3.45</c:v>
                </c:pt>
                <c:pt idx="1817">
                  <c:v>3.45</c:v>
                </c:pt>
                <c:pt idx="1818">
                  <c:v>3.44</c:v>
                </c:pt>
                <c:pt idx="1819">
                  <c:v>3.44</c:v>
                </c:pt>
                <c:pt idx="1820">
                  <c:v>3.42</c:v>
                </c:pt>
                <c:pt idx="1821">
                  <c:v>3.4</c:v>
                </c:pt>
                <c:pt idx="1822">
                  <c:v>3.42</c:v>
                </c:pt>
                <c:pt idx="1823">
                  <c:v>3.4</c:v>
                </c:pt>
                <c:pt idx="1824">
                  <c:v>3.42</c:v>
                </c:pt>
                <c:pt idx="1825">
                  <c:v>3.4</c:v>
                </c:pt>
                <c:pt idx="1826">
                  <c:v>3.38</c:v>
                </c:pt>
                <c:pt idx="1827">
                  <c:v>3.41</c:v>
                </c:pt>
                <c:pt idx="1828">
                  <c:v>3.44</c:v>
                </c:pt>
                <c:pt idx="1829">
                  <c:v>3.42</c:v>
                </c:pt>
                <c:pt idx="1830">
                  <c:v>3.45</c:v>
                </c:pt>
                <c:pt idx="1831">
                  <c:v>3.42</c:v>
                </c:pt>
                <c:pt idx="1832">
                  <c:v>3.45</c:v>
                </c:pt>
                <c:pt idx="1833">
                  <c:v>3.42</c:v>
                </c:pt>
                <c:pt idx="1834">
                  <c:v>3.45</c:v>
                </c:pt>
                <c:pt idx="1835">
                  <c:v>3.51</c:v>
                </c:pt>
                <c:pt idx="1836">
                  <c:v>3.43</c:v>
                </c:pt>
                <c:pt idx="1837">
                  <c:v>3.46</c:v>
                </c:pt>
                <c:pt idx="1838">
                  <c:v>3.48</c:v>
                </c:pt>
                <c:pt idx="1839">
                  <c:v>3.43</c:v>
                </c:pt>
                <c:pt idx="1840">
                  <c:v>3.46</c:v>
                </c:pt>
                <c:pt idx="1841">
                  <c:v>3.49</c:v>
                </c:pt>
                <c:pt idx="1842">
                  <c:v>3.44</c:v>
                </c:pt>
                <c:pt idx="1843">
                  <c:v>3.47</c:v>
                </c:pt>
                <c:pt idx="1844">
                  <c:v>3.42</c:v>
                </c:pt>
                <c:pt idx="1845">
                  <c:v>3.48</c:v>
                </c:pt>
                <c:pt idx="1846">
                  <c:v>3.48</c:v>
                </c:pt>
                <c:pt idx="1847">
                  <c:v>3.48</c:v>
                </c:pt>
                <c:pt idx="1848">
                  <c:v>3.49</c:v>
                </c:pt>
                <c:pt idx="1849">
                  <c:v>3.47</c:v>
                </c:pt>
                <c:pt idx="1850">
                  <c:v>3.45</c:v>
                </c:pt>
                <c:pt idx="1851">
                  <c:v>3.47</c:v>
                </c:pt>
                <c:pt idx="1852">
                  <c:v>3.44</c:v>
                </c:pt>
                <c:pt idx="1853">
                  <c:v>3.48</c:v>
                </c:pt>
                <c:pt idx="1854">
                  <c:v>3.51</c:v>
                </c:pt>
                <c:pt idx="1855">
                  <c:v>3.46</c:v>
                </c:pt>
                <c:pt idx="1856">
                  <c:v>3.49</c:v>
                </c:pt>
                <c:pt idx="1857">
                  <c:v>3.47</c:v>
                </c:pt>
                <c:pt idx="1858">
                  <c:v>3.44</c:v>
                </c:pt>
                <c:pt idx="1859">
                  <c:v>3.49</c:v>
                </c:pt>
                <c:pt idx="1860">
                  <c:v>3.44</c:v>
                </c:pt>
                <c:pt idx="1861">
                  <c:v>3.48</c:v>
                </c:pt>
                <c:pt idx="1862">
                  <c:v>3.49</c:v>
                </c:pt>
                <c:pt idx="1863">
                  <c:v>3.47</c:v>
                </c:pt>
                <c:pt idx="1864">
                  <c:v>3.47</c:v>
                </c:pt>
                <c:pt idx="1865">
                  <c:v>3.44</c:v>
                </c:pt>
                <c:pt idx="1866">
                  <c:v>3.42</c:v>
                </c:pt>
                <c:pt idx="1867">
                  <c:v>3.45</c:v>
                </c:pt>
                <c:pt idx="1868">
                  <c:v>3.48</c:v>
                </c:pt>
                <c:pt idx="1869">
                  <c:v>3.48</c:v>
                </c:pt>
                <c:pt idx="1870">
                  <c:v>3.49</c:v>
                </c:pt>
                <c:pt idx="1871">
                  <c:v>3.43</c:v>
                </c:pt>
                <c:pt idx="1872">
                  <c:v>3.46</c:v>
                </c:pt>
                <c:pt idx="1873">
                  <c:v>3.42</c:v>
                </c:pt>
                <c:pt idx="1874">
                  <c:v>3.44</c:v>
                </c:pt>
                <c:pt idx="1875">
                  <c:v>3.47</c:v>
                </c:pt>
                <c:pt idx="1876">
                  <c:v>3.46</c:v>
                </c:pt>
                <c:pt idx="1877">
                  <c:v>3.51</c:v>
                </c:pt>
                <c:pt idx="1878">
                  <c:v>3.51</c:v>
                </c:pt>
                <c:pt idx="1879">
                  <c:v>3.45</c:v>
                </c:pt>
                <c:pt idx="1880">
                  <c:v>3.48</c:v>
                </c:pt>
                <c:pt idx="1881">
                  <c:v>3.47</c:v>
                </c:pt>
                <c:pt idx="1882">
                  <c:v>3.42</c:v>
                </c:pt>
                <c:pt idx="1883">
                  <c:v>3.47</c:v>
                </c:pt>
                <c:pt idx="1884">
                  <c:v>3.42</c:v>
                </c:pt>
                <c:pt idx="1885">
                  <c:v>3.44</c:v>
                </c:pt>
                <c:pt idx="1886">
                  <c:v>3.5</c:v>
                </c:pt>
                <c:pt idx="1887">
                  <c:v>3.47</c:v>
                </c:pt>
                <c:pt idx="1888">
                  <c:v>3.51</c:v>
                </c:pt>
                <c:pt idx="1889">
                  <c:v>3.5</c:v>
                </c:pt>
                <c:pt idx="1890">
                  <c:v>3.5</c:v>
                </c:pt>
                <c:pt idx="1891">
                  <c:v>3.48</c:v>
                </c:pt>
                <c:pt idx="1892">
                  <c:v>3.47</c:v>
                </c:pt>
                <c:pt idx="1893">
                  <c:v>3.5</c:v>
                </c:pt>
                <c:pt idx="1894">
                  <c:v>3.53</c:v>
                </c:pt>
                <c:pt idx="1895">
                  <c:v>3.49</c:v>
                </c:pt>
                <c:pt idx="1896">
                  <c:v>3.52</c:v>
                </c:pt>
                <c:pt idx="1897">
                  <c:v>3.51</c:v>
                </c:pt>
                <c:pt idx="1898">
                  <c:v>3.5</c:v>
                </c:pt>
                <c:pt idx="1899">
                  <c:v>3.47</c:v>
                </c:pt>
                <c:pt idx="1900">
                  <c:v>3.44</c:v>
                </c:pt>
                <c:pt idx="1901">
                  <c:v>3.47</c:v>
                </c:pt>
                <c:pt idx="1902">
                  <c:v>3.46</c:v>
                </c:pt>
                <c:pt idx="1903">
                  <c:v>3.42</c:v>
                </c:pt>
                <c:pt idx="1904">
                  <c:v>3.47</c:v>
                </c:pt>
                <c:pt idx="1905">
                  <c:v>3.44</c:v>
                </c:pt>
                <c:pt idx="1906">
                  <c:v>3.46</c:v>
                </c:pt>
                <c:pt idx="1907">
                  <c:v>3.48</c:v>
                </c:pt>
                <c:pt idx="1908">
                  <c:v>3.42</c:v>
                </c:pt>
                <c:pt idx="1909">
                  <c:v>3.46</c:v>
                </c:pt>
                <c:pt idx="1910">
                  <c:v>3.47</c:v>
                </c:pt>
                <c:pt idx="1911">
                  <c:v>3.42</c:v>
                </c:pt>
                <c:pt idx="1912">
                  <c:v>3.41</c:v>
                </c:pt>
                <c:pt idx="1913">
                  <c:v>3.36</c:v>
                </c:pt>
                <c:pt idx="1914">
                  <c:v>3.34</c:v>
                </c:pt>
                <c:pt idx="1915">
                  <c:v>3.39</c:v>
                </c:pt>
                <c:pt idx="1916">
                  <c:v>3.38</c:v>
                </c:pt>
                <c:pt idx="1917">
                  <c:v>3.43</c:v>
                </c:pt>
                <c:pt idx="1918">
                  <c:v>3.43</c:v>
                </c:pt>
                <c:pt idx="1919">
                  <c:v>3.35</c:v>
                </c:pt>
                <c:pt idx="1920">
                  <c:v>3.4</c:v>
                </c:pt>
                <c:pt idx="1921">
                  <c:v>3.42</c:v>
                </c:pt>
                <c:pt idx="1922">
                  <c:v>3.39</c:v>
                </c:pt>
                <c:pt idx="1923">
                  <c:v>3.41</c:v>
                </c:pt>
                <c:pt idx="1924">
                  <c:v>3.37</c:v>
                </c:pt>
                <c:pt idx="1925">
                  <c:v>3.39</c:v>
                </c:pt>
                <c:pt idx="1926">
                  <c:v>3.36</c:v>
                </c:pt>
                <c:pt idx="1927">
                  <c:v>3.35</c:v>
                </c:pt>
                <c:pt idx="1928">
                  <c:v>3.42</c:v>
                </c:pt>
                <c:pt idx="1929">
                  <c:v>3.42</c:v>
                </c:pt>
                <c:pt idx="1930">
                  <c:v>3.4</c:v>
                </c:pt>
                <c:pt idx="1931">
                  <c:v>3.42</c:v>
                </c:pt>
                <c:pt idx="1932">
                  <c:v>3.39</c:v>
                </c:pt>
                <c:pt idx="1933">
                  <c:v>3.42</c:v>
                </c:pt>
                <c:pt idx="1934">
                  <c:v>3.42</c:v>
                </c:pt>
                <c:pt idx="1935">
                  <c:v>3.42</c:v>
                </c:pt>
                <c:pt idx="1936">
                  <c:v>3.46</c:v>
                </c:pt>
                <c:pt idx="1937">
                  <c:v>3.44</c:v>
                </c:pt>
                <c:pt idx="1938">
                  <c:v>3.43</c:v>
                </c:pt>
                <c:pt idx="1939">
                  <c:v>3.45</c:v>
                </c:pt>
                <c:pt idx="1940">
                  <c:v>3.43</c:v>
                </c:pt>
                <c:pt idx="1941">
                  <c:v>3.46</c:v>
                </c:pt>
                <c:pt idx="1942">
                  <c:v>3.46</c:v>
                </c:pt>
                <c:pt idx="1943">
                  <c:v>3.44</c:v>
                </c:pt>
                <c:pt idx="1944">
                  <c:v>3.44</c:v>
                </c:pt>
                <c:pt idx="1945">
                  <c:v>3.44</c:v>
                </c:pt>
                <c:pt idx="1946">
                  <c:v>3.41</c:v>
                </c:pt>
                <c:pt idx="1947">
                  <c:v>3.46</c:v>
                </c:pt>
                <c:pt idx="1948">
                  <c:v>3.43</c:v>
                </c:pt>
                <c:pt idx="1949">
                  <c:v>3.45</c:v>
                </c:pt>
                <c:pt idx="1950">
                  <c:v>3.43</c:v>
                </c:pt>
                <c:pt idx="1951">
                  <c:v>3.39</c:v>
                </c:pt>
                <c:pt idx="1952">
                  <c:v>3.44</c:v>
                </c:pt>
                <c:pt idx="1953">
                  <c:v>3.45</c:v>
                </c:pt>
                <c:pt idx="1954">
                  <c:v>3.42</c:v>
                </c:pt>
                <c:pt idx="1955">
                  <c:v>3.44</c:v>
                </c:pt>
                <c:pt idx="1956">
                  <c:v>3.39</c:v>
                </c:pt>
                <c:pt idx="1957">
                  <c:v>3.41</c:v>
                </c:pt>
                <c:pt idx="1958">
                  <c:v>3.46</c:v>
                </c:pt>
                <c:pt idx="1959">
                  <c:v>3.41</c:v>
                </c:pt>
                <c:pt idx="1960">
                  <c:v>3.45</c:v>
                </c:pt>
                <c:pt idx="1961">
                  <c:v>3.43</c:v>
                </c:pt>
                <c:pt idx="1962">
                  <c:v>3.42</c:v>
                </c:pt>
                <c:pt idx="1963">
                  <c:v>3.45</c:v>
                </c:pt>
                <c:pt idx="1964">
                  <c:v>3.42</c:v>
                </c:pt>
                <c:pt idx="1965">
                  <c:v>3.44</c:v>
                </c:pt>
                <c:pt idx="1966">
                  <c:v>3.43</c:v>
                </c:pt>
                <c:pt idx="1967">
                  <c:v>3.43</c:v>
                </c:pt>
                <c:pt idx="1968">
                  <c:v>3.47</c:v>
                </c:pt>
                <c:pt idx="1969">
                  <c:v>3.4</c:v>
                </c:pt>
                <c:pt idx="1970">
                  <c:v>3.38</c:v>
                </c:pt>
                <c:pt idx="1971">
                  <c:v>3.43</c:v>
                </c:pt>
                <c:pt idx="1972">
                  <c:v>3.4</c:v>
                </c:pt>
                <c:pt idx="1973">
                  <c:v>3.44</c:v>
                </c:pt>
                <c:pt idx="1974">
                  <c:v>3.44</c:v>
                </c:pt>
                <c:pt idx="1975">
                  <c:v>3.42</c:v>
                </c:pt>
                <c:pt idx="1976">
                  <c:v>3.49</c:v>
                </c:pt>
                <c:pt idx="1977">
                  <c:v>3.49</c:v>
                </c:pt>
                <c:pt idx="1978">
                  <c:v>3.5</c:v>
                </c:pt>
                <c:pt idx="1979">
                  <c:v>3.53</c:v>
                </c:pt>
                <c:pt idx="1980">
                  <c:v>3.49</c:v>
                </c:pt>
                <c:pt idx="1981">
                  <c:v>3.52</c:v>
                </c:pt>
                <c:pt idx="1982">
                  <c:v>3.52</c:v>
                </c:pt>
                <c:pt idx="1983">
                  <c:v>3.49</c:v>
                </c:pt>
                <c:pt idx="1984">
                  <c:v>3.56</c:v>
                </c:pt>
                <c:pt idx="1985">
                  <c:v>3.54</c:v>
                </c:pt>
                <c:pt idx="1986">
                  <c:v>3.51</c:v>
                </c:pt>
                <c:pt idx="1987">
                  <c:v>3.5</c:v>
                </c:pt>
                <c:pt idx="1988">
                  <c:v>3.47</c:v>
                </c:pt>
                <c:pt idx="1989">
                  <c:v>3.5</c:v>
                </c:pt>
                <c:pt idx="1990">
                  <c:v>3.47</c:v>
                </c:pt>
                <c:pt idx="1991">
                  <c:v>3.46</c:v>
                </c:pt>
                <c:pt idx="1992">
                  <c:v>3.5</c:v>
                </c:pt>
                <c:pt idx="1993">
                  <c:v>3.47</c:v>
                </c:pt>
                <c:pt idx="1994">
                  <c:v>3.45</c:v>
                </c:pt>
                <c:pt idx="1995">
                  <c:v>3.47</c:v>
                </c:pt>
                <c:pt idx="1996">
                  <c:v>3.43</c:v>
                </c:pt>
                <c:pt idx="1997">
                  <c:v>3.46</c:v>
                </c:pt>
                <c:pt idx="1998">
                  <c:v>3.43</c:v>
                </c:pt>
                <c:pt idx="1999">
                  <c:v>3.41</c:v>
                </c:pt>
                <c:pt idx="2000">
                  <c:v>3.46</c:v>
                </c:pt>
                <c:pt idx="2001">
                  <c:v>3.42</c:v>
                </c:pt>
                <c:pt idx="2002">
                  <c:v>3.4</c:v>
                </c:pt>
                <c:pt idx="2003">
                  <c:v>3.41</c:v>
                </c:pt>
                <c:pt idx="2004">
                  <c:v>3.36</c:v>
                </c:pt>
                <c:pt idx="2005">
                  <c:v>3.36</c:v>
                </c:pt>
                <c:pt idx="2006">
                  <c:v>3.37</c:v>
                </c:pt>
                <c:pt idx="2007">
                  <c:v>3.33</c:v>
                </c:pt>
                <c:pt idx="2008">
                  <c:v>3.38</c:v>
                </c:pt>
                <c:pt idx="2009">
                  <c:v>3.32</c:v>
                </c:pt>
                <c:pt idx="2010">
                  <c:v>3.37</c:v>
                </c:pt>
                <c:pt idx="2011">
                  <c:v>3.4</c:v>
                </c:pt>
                <c:pt idx="2012">
                  <c:v>3.36</c:v>
                </c:pt>
                <c:pt idx="2013">
                  <c:v>3.38</c:v>
                </c:pt>
                <c:pt idx="2014">
                  <c:v>3.35</c:v>
                </c:pt>
                <c:pt idx="2015">
                  <c:v>3.32</c:v>
                </c:pt>
                <c:pt idx="2016">
                  <c:v>3.34</c:v>
                </c:pt>
                <c:pt idx="2017">
                  <c:v>3.31</c:v>
                </c:pt>
                <c:pt idx="2018">
                  <c:v>3.34</c:v>
                </c:pt>
                <c:pt idx="2019">
                  <c:v>3.38</c:v>
                </c:pt>
                <c:pt idx="2020">
                  <c:v>3.36</c:v>
                </c:pt>
                <c:pt idx="2021">
                  <c:v>3.4</c:v>
                </c:pt>
                <c:pt idx="2022">
                  <c:v>3.37</c:v>
                </c:pt>
                <c:pt idx="2023">
                  <c:v>3.35</c:v>
                </c:pt>
                <c:pt idx="2024">
                  <c:v>3.41</c:v>
                </c:pt>
                <c:pt idx="2025">
                  <c:v>3.4</c:v>
                </c:pt>
                <c:pt idx="2026">
                  <c:v>3.43</c:v>
                </c:pt>
                <c:pt idx="2027">
                  <c:v>3.42</c:v>
                </c:pt>
                <c:pt idx="2028">
                  <c:v>3.38</c:v>
                </c:pt>
                <c:pt idx="2029">
                  <c:v>3.38</c:v>
                </c:pt>
                <c:pt idx="2030">
                  <c:v>3.34</c:v>
                </c:pt>
                <c:pt idx="2031">
                  <c:v>3.36</c:v>
                </c:pt>
                <c:pt idx="2032">
                  <c:v>3.38</c:v>
                </c:pt>
                <c:pt idx="2033">
                  <c:v>3.35</c:v>
                </c:pt>
                <c:pt idx="2034">
                  <c:v>3.4</c:v>
                </c:pt>
                <c:pt idx="2035">
                  <c:v>3.41</c:v>
                </c:pt>
                <c:pt idx="2036">
                  <c:v>3.42</c:v>
                </c:pt>
                <c:pt idx="2037">
                  <c:v>3.46</c:v>
                </c:pt>
                <c:pt idx="2038">
                  <c:v>1.19</c:v>
                </c:pt>
                <c:pt idx="2039">
                  <c:v>1.08</c:v>
                </c:pt>
                <c:pt idx="2040">
                  <c:v>1.1299999999999999</c:v>
                </c:pt>
                <c:pt idx="2041">
                  <c:v>1.06</c:v>
                </c:pt>
                <c:pt idx="2042">
                  <c:v>1.1499999999999999</c:v>
                </c:pt>
                <c:pt idx="2043">
                  <c:v>1.1100000000000001</c:v>
                </c:pt>
                <c:pt idx="2044">
                  <c:v>1.28</c:v>
                </c:pt>
                <c:pt idx="2045">
                  <c:v>1.1200000000000001</c:v>
                </c:pt>
                <c:pt idx="2046">
                  <c:v>1.23</c:v>
                </c:pt>
                <c:pt idx="2047">
                  <c:v>1.18</c:v>
                </c:pt>
                <c:pt idx="2048">
                  <c:v>1.21</c:v>
                </c:pt>
                <c:pt idx="2049">
                  <c:v>1.1499999999999999</c:v>
                </c:pt>
                <c:pt idx="2050">
                  <c:v>1.1399999999999999</c:v>
                </c:pt>
                <c:pt idx="2051">
                  <c:v>1.1599999999999999</c:v>
                </c:pt>
                <c:pt idx="2052">
                  <c:v>1.1499999999999999</c:v>
                </c:pt>
                <c:pt idx="2053">
                  <c:v>1.0900000000000001</c:v>
                </c:pt>
                <c:pt idx="2054">
                  <c:v>1.2</c:v>
                </c:pt>
                <c:pt idx="2055">
                  <c:v>1.1000000000000001</c:v>
                </c:pt>
                <c:pt idx="2056">
                  <c:v>1.08</c:v>
                </c:pt>
                <c:pt idx="2057">
                  <c:v>1.1000000000000001</c:v>
                </c:pt>
                <c:pt idx="2058">
                  <c:v>1.1399999999999999</c:v>
                </c:pt>
                <c:pt idx="2059">
                  <c:v>1.1100000000000001</c:v>
                </c:pt>
                <c:pt idx="2060">
                  <c:v>1.1499999999999999</c:v>
                </c:pt>
                <c:pt idx="2061">
                  <c:v>1.1399999999999999</c:v>
                </c:pt>
                <c:pt idx="2062">
                  <c:v>1.17</c:v>
                </c:pt>
                <c:pt idx="2063">
                  <c:v>1.1100000000000001</c:v>
                </c:pt>
                <c:pt idx="2064">
                  <c:v>1.26</c:v>
                </c:pt>
                <c:pt idx="2065">
                  <c:v>1.19</c:v>
                </c:pt>
                <c:pt idx="2066">
                  <c:v>1.17</c:v>
                </c:pt>
                <c:pt idx="2067">
                  <c:v>1.0900000000000001</c:v>
                </c:pt>
                <c:pt idx="2068">
                  <c:v>1.1200000000000001</c:v>
                </c:pt>
                <c:pt idx="2069">
                  <c:v>1.1299999999999999</c:v>
                </c:pt>
              </c:numCache>
            </c:numRef>
          </c:val>
          <c:smooth val="0"/>
          <c:extLst>
            <c:ext xmlns:c16="http://schemas.microsoft.com/office/drawing/2014/chart" uri="{C3380CC4-5D6E-409C-BE32-E72D297353CC}">
              <c16:uniqueId val="{00000000-0131-F04C-B183-023A925FD1A3}"/>
            </c:ext>
          </c:extLst>
        </c:ser>
        <c:ser>
          <c:idx val="1"/>
          <c:order val="1"/>
          <c:tx>
            <c:strRef>
              <c:f>'Logger data'!$BM$1</c:f>
              <c:strCache>
                <c:ptCount val="1"/>
                <c:pt idx="0">
                  <c:v>ITHD L3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data'!$BM$2:$BM$2071</c:f>
              <c:numCache>
                <c:formatCode>General</c:formatCode>
                <c:ptCount val="2070"/>
                <c:pt idx="0">
                  <c:v>0.62</c:v>
                </c:pt>
                <c:pt idx="1">
                  <c:v>0.68</c:v>
                </c:pt>
                <c:pt idx="2">
                  <c:v>0.65</c:v>
                </c:pt>
                <c:pt idx="3">
                  <c:v>0.73</c:v>
                </c:pt>
                <c:pt idx="4">
                  <c:v>0.66</c:v>
                </c:pt>
                <c:pt idx="5">
                  <c:v>0.63</c:v>
                </c:pt>
                <c:pt idx="6">
                  <c:v>0.6</c:v>
                </c:pt>
                <c:pt idx="7">
                  <c:v>0.69</c:v>
                </c:pt>
                <c:pt idx="8">
                  <c:v>0.64</c:v>
                </c:pt>
                <c:pt idx="9">
                  <c:v>0.66</c:v>
                </c:pt>
                <c:pt idx="10">
                  <c:v>0.68</c:v>
                </c:pt>
                <c:pt idx="11">
                  <c:v>0.66</c:v>
                </c:pt>
                <c:pt idx="12">
                  <c:v>0.64</c:v>
                </c:pt>
                <c:pt idx="13">
                  <c:v>0.69</c:v>
                </c:pt>
                <c:pt idx="14">
                  <c:v>0.67</c:v>
                </c:pt>
                <c:pt idx="15">
                  <c:v>0.63</c:v>
                </c:pt>
                <c:pt idx="16">
                  <c:v>0.67</c:v>
                </c:pt>
                <c:pt idx="17">
                  <c:v>0.67</c:v>
                </c:pt>
                <c:pt idx="18">
                  <c:v>0.67</c:v>
                </c:pt>
                <c:pt idx="19">
                  <c:v>0.67</c:v>
                </c:pt>
                <c:pt idx="20">
                  <c:v>0.64</c:v>
                </c:pt>
                <c:pt idx="21">
                  <c:v>0.67</c:v>
                </c:pt>
                <c:pt idx="22">
                  <c:v>0.71</c:v>
                </c:pt>
                <c:pt idx="23">
                  <c:v>0.66</c:v>
                </c:pt>
                <c:pt idx="24">
                  <c:v>0.64</c:v>
                </c:pt>
                <c:pt idx="25">
                  <c:v>0.7</c:v>
                </c:pt>
                <c:pt idx="26">
                  <c:v>0.66</c:v>
                </c:pt>
                <c:pt idx="27">
                  <c:v>0.68</c:v>
                </c:pt>
                <c:pt idx="28">
                  <c:v>0.67</c:v>
                </c:pt>
                <c:pt idx="29">
                  <c:v>0.69</c:v>
                </c:pt>
                <c:pt idx="30">
                  <c:v>0.66</c:v>
                </c:pt>
                <c:pt idx="31">
                  <c:v>0.68</c:v>
                </c:pt>
                <c:pt idx="32">
                  <c:v>0.69</c:v>
                </c:pt>
                <c:pt idx="33">
                  <c:v>0.75</c:v>
                </c:pt>
                <c:pt idx="34">
                  <c:v>0.68</c:v>
                </c:pt>
                <c:pt idx="35">
                  <c:v>0.67</c:v>
                </c:pt>
                <c:pt idx="36">
                  <c:v>0.67</c:v>
                </c:pt>
                <c:pt idx="37">
                  <c:v>0.71</c:v>
                </c:pt>
                <c:pt idx="38">
                  <c:v>0.7</c:v>
                </c:pt>
                <c:pt idx="39">
                  <c:v>0.67</c:v>
                </c:pt>
                <c:pt idx="40">
                  <c:v>0.71</c:v>
                </c:pt>
                <c:pt idx="41">
                  <c:v>0.69</c:v>
                </c:pt>
                <c:pt idx="42">
                  <c:v>0.71</c:v>
                </c:pt>
                <c:pt idx="43">
                  <c:v>0.74</c:v>
                </c:pt>
                <c:pt idx="44">
                  <c:v>0.68</c:v>
                </c:pt>
                <c:pt idx="45">
                  <c:v>0.69</c:v>
                </c:pt>
                <c:pt idx="46">
                  <c:v>0.71</c:v>
                </c:pt>
                <c:pt idx="47">
                  <c:v>0.71</c:v>
                </c:pt>
                <c:pt idx="48">
                  <c:v>0.66</c:v>
                </c:pt>
                <c:pt idx="49">
                  <c:v>0.67</c:v>
                </c:pt>
                <c:pt idx="50">
                  <c:v>0.65</c:v>
                </c:pt>
                <c:pt idx="51">
                  <c:v>0.71</c:v>
                </c:pt>
                <c:pt idx="52">
                  <c:v>0.7</c:v>
                </c:pt>
                <c:pt idx="53">
                  <c:v>0.68</c:v>
                </c:pt>
                <c:pt idx="54">
                  <c:v>0.73</c:v>
                </c:pt>
                <c:pt idx="55">
                  <c:v>0.72</c:v>
                </c:pt>
                <c:pt idx="56">
                  <c:v>0.7</c:v>
                </c:pt>
                <c:pt idx="57">
                  <c:v>0.69</c:v>
                </c:pt>
                <c:pt idx="58">
                  <c:v>0.68</c:v>
                </c:pt>
                <c:pt idx="59">
                  <c:v>0.69</c:v>
                </c:pt>
                <c:pt idx="60">
                  <c:v>0.7</c:v>
                </c:pt>
                <c:pt idx="61">
                  <c:v>0.69</c:v>
                </c:pt>
                <c:pt idx="62">
                  <c:v>0.72</c:v>
                </c:pt>
                <c:pt idx="63">
                  <c:v>0.71</c:v>
                </c:pt>
                <c:pt idx="64">
                  <c:v>0.72</c:v>
                </c:pt>
                <c:pt idx="65">
                  <c:v>0.68</c:v>
                </c:pt>
                <c:pt idx="66">
                  <c:v>0.68</c:v>
                </c:pt>
                <c:pt idx="67">
                  <c:v>0.68</c:v>
                </c:pt>
                <c:pt idx="68">
                  <c:v>0.69</c:v>
                </c:pt>
                <c:pt idx="69">
                  <c:v>0.71</c:v>
                </c:pt>
                <c:pt idx="70">
                  <c:v>0.6</c:v>
                </c:pt>
                <c:pt idx="71">
                  <c:v>0.73</c:v>
                </c:pt>
                <c:pt idx="72">
                  <c:v>0.72</c:v>
                </c:pt>
                <c:pt idx="73">
                  <c:v>0.69</c:v>
                </c:pt>
                <c:pt idx="74">
                  <c:v>0.65</c:v>
                </c:pt>
                <c:pt idx="75">
                  <c:v>0.65</c:v>
                </c:pt>
                <c:pt idx="76">
                  <c:v>0.7</c:v>
                </c:pt>
                <c:pt idx="77">
                  <c:v>0.72</c:v>
                </c:pt>
                <c:pt idx="78">
                  <c:v>0.69</c:v>
                </c:pt>
                <c:pt idx="79">
                  <c:v>0.73</c:v>
                </c:pt>
                <c:pt idx="80">
                  <c:v>0.7</c:v>
                </c:pt>
                <c:pt idx="81">
                  <c:v>0.73</c:v>
                </c:pt>
                <c:pt idx="82">
                  <c:v>0.74</c:v>
                </c:pt>
                <c:pt idx="83">
                  <c:v>0.73</c:v>
                </c:pt>
                <c:pt idx="84">
                  <c:v>0.74</c:v>
                </c:pt>
                <c:pt idx="85">
                  <c:v>0.68</c:v>
                </c:pt>
                <c:pt idx="86">
                  <c:v>0.74</c:v>
                </c:pt>
                <c:pt idx="87">
                  <c:v>0.72</c:v>
                </c:pt>
                <c:pt idx="88">
                  <c:v>0.68</c:v>
                </c:pt>
                <c:pt idx="89">
                  <c:v>0.7</c:v>
                </c:pt>
                <c:pt idx="90">
                  <c:v>0.76</c:v>
                </c:pt>
                <c:pt idx="91">
                  <c:v>0.73</c:v>
                </c:pt>
                <c:pt idx="92">
                  <c:v>0.72</c:v>
                </c:pt>
                <c:pt idx="93">
                  <c:v>0.72</c:v>
                </c:pt>
                <c:pt idx="94">
                  <c:v>0.76</c:v>
                </c:pt>
                <c:pt idx="95">
                  <c:v>0.74</c:v>
                </c:pt>
                <c:pt idx="96">
                  <c:v>0.73</c:v>
                </c:pt>
                <c:pt idx="97">
                  <c:v>0.74</c:v>
                </c:pt>
                <c:pt idx="98">
                  <c:v>2.84</c:v>
                </c:pt>
                <c:pt idx="99">
                  <c:v>4.0199999999999996</c:v>
                </c:pt>
                <c:pt idx="100">
                  <c:v>6.17</c:v>
                </c:pt>
                <c:pt idx="101">
                  <c:v>6.3</c:v>
                </c:pt>
                <c:pt idx="102">
                  <c:v>6.4</c:v>
                </c:pt>
                <c:pt idx="103">
                  <c:v>6.32</c:v>
                </c:pt>
                <c:pt idx="104">
                  <c:v>6.39</c:v>
                </c:pt>
                <c:pt idx="105">
                  <c:v>6.49</c:v>
                </c:pt>
                <c:pt idx="106">
                  <c:v>6.2</c:v>
                </c:pt>
                <c:pt idx="107">
                  <c:v>6.13</c:v>
                </c:pt>
                <c:pt idx="108">
                  <c:v>6.26</c:v>
                </c:pt>
                <c:pt idx="109">
                  <c:v>6.28</c:v>
                </c:pt>
                <c:pt idx="110">
                  <c:v>6.29</c:v>
                </c:pt>
                <c:pt idx="111">
                  <c:v>6.31</c:v>
                </c:pt>
                <c:pt idx="112">
                  <c:v>6.17</c:v>
                </c:pt>
                <c:pt idx="113">
                  <c:v>6.12</c:v>
                </c:pt>
                <c:pt idx="114">
                  <c:v>6.21</c:v>
                </c:pt>
                <c:pt idx="115">
                  <c:v>6.37</c:v>
                </c:pt>
                <c:pt idx="116">
                  <c:v>6.46</c:v>
                </c:pt>
                <c:pt idx="117">
                  <c:v>6.33</c:v>
                </c:pt>
                <c:pt idx="118">
                  <c:v>6.21</c:v>
                </c:pt>
                <c:pt idx="119">
                  <c:v>6.17</c:v>
                </c:pt>
                <c:pt idx="120">
                  <c:v>6.24</c:v>
                </c:pt>
                <c:pt idx="121">
                  <c:v>6.39</c:v>
                </c:pt>
                <c:pt idx="122">
                  <c:v>6.35</c:v>
                </c:pt>
                <c:pt idx="123">
                  <c:v>6.11</c:v>
                </c:pt>
                <c:pt idx="124">
                  <c:v>5.84</c:v>
                </c:pt>
                <c:pt idx="125">
                  <c:v>4.63</c:v>
                </c:pt>
                <c:pt idx="126">
                  <c:v>6.07</c:v>
                </c:pt>
                <c:pt idx="127">
                  <c:v>4.25</c:v>
                </c:pt>
                <c:pt idx="128">
                  <c:v>3.99</c:v>
                </c:pt>
                <c:pt idx="129">
                  <c:v>2.98</c:v>
                </c:pt>
                <c:pt idx="130">
                  <c:v>2.86</c:v>
                </c:pt>
                <c:pt idx="131">
                  <c:v>2.81</c:v>
                </c:pt>
                <c:pt idx="132">
                  <c:v>2.87</c:v>
                </c:pt>
                <c:pt idx="133">
                  <c:v>2.83</c:v>
                </c:pt>
                <c:pt idx="134">
                  <c:v>2.88</c:v>
                </c:pt>
                <c:pt idx="135">
                  <c:v>2.88</c:v>
                </c:pt>
                <c:pt idx="136">
                  <c:v>2.87</c:v>
                </c:pt>
                <c:pt idx="137">
                  <c:v>2.92</c:v>
                </c:pt>
                <c:pt idx="138">
                  <c:v>2.87</c:v>
                </c:pt>
                <c:pt idx="139">
                  <c:v>2.87</c:v>
                </c:pt>
                <c:pt idx="140">
                  <c:v>2.88</c:v>
                </c:pt>
                <c:pt idx="141">
                  <c:v>2.88</c:v>
                </c:pt>
                <c:pt idx="142">
                  <c:v>2.89</c:v>
                </c:pt>
                <c:pt idx="143">
                  <c:v>2.92</c:v>
                </c:pt>
                <c:pt idx="144">
                  <c:v>2.91</c:v>
                </c:pt>
                <c:pt idx="145">
                  <c:v>2.88</c:v>
                </c:pt>
                <c:pt idx="146">
                  <c:v>2.94</c:v>
                </c:pt>
                <c:pt idx="147">
                  <c:v>2.91</c:v>
                </c:pt>
                <c:pt idx="148">
                  <c:v>2.92</c:v>
                </c:pt>
                <c:pt idx="149">
                  <c:v>2.93</c:v>
                </c:pt>
                <c:pt idx="150">
                  <c:v>2.93</c:v>
                </c:pt>
                <c:pt idx="151">
                  <c:v>2.98</c:v>
                </c:pt>
                <c:pt idx="152">
                  <c:v>2.99</c:v>
                </c:pt>
                <c:pt idx="153">
                  <c:v>2.98</c:v>
                </c:pt>
                <c:pt idx="154">
                  <c:v>2.93</c:v>
                </c:pt>
                <c:pt idx="155">
                  <c:v>2.96</c:v>
                </c:pt>
                <c:pt idx="156">
                  <c:v>2.97</c:v>
                </c:pt>
                <c:pt idx="157">
                  <c:v>2.97</c:v>
                </c:pt>
                <c:pt idx="158">
                  <c:v>3</c:v>
                </c:pt>
                <c:pt idx="159">
                  <c:v>2.98</c:v>
                </c:pt>
                <c:pt idx="160">
                  <c:v>2.97</c:v>
                </c:pt>
                <c:pt idx="161">
                  <c:v>2.91</c:v>
                </c:pt>
                <c:pt idx="162">
                  <c:v>2.95</c:v>
                </c:pt>
                <c:pt idx="163">
                  <c:v>2.98</c:v>
                </c:pt>
                <c:pt idx="164">
                  <c:v>2.92</c:v>
                </c:pt>
                <c:pt idx="165">
                  <c:v>2.92</c:v>
                </c:pt>
                <c:pt idx="166">
                  <c:v>2.97</c:v>
                </c:pt>
                <c:pt idx="167">
                  <c:v>2.96</c:v>
                </c:pt>
                <c:pt idx="168">
                  <c:v>2.93</c:v>
                </c:pt>
                <c:pt idx="169">
                  <c:v>2.94</c:v>
                </c:pt>
                <c:pt idx="170">
                  <c:v>2.94</c:v>
                </c:pt>
                <c:pt idx="171">
                  <c:v>2.93</c:v>
                </c:pt>
                <c:pt idx="172">
                  <c:v>2.93</c:v>
                </c:pt>
                <c:pt idx="173">
                  <c:v>2.92</c:v>
                </c:pt>
                <c:pt idx="174">
                  <c:v>2.92</c:v>
                </c:pt>
                <c:pt idx="175">
                  <c:v>2.91</c:v>
                </c:pt>
                <c:pt idx="176">
                  <c:v>2.94</c:v>
                </c:pt>
                <c:pt idx="177">
                  <c:v>2.93</c:v>
                </c:pt>
                <c:pt idx="178">
                  <c:v>2.9</c:v>
                </c:pt>
                <c:pt idx="179">
                  <c:v>2.96</c:v>
                </c:pt>
                <c:pt idx="180">
                  <c:v>2.98</c:v>
                </c:pt>
                <c:pt idx="181">
                  <c:v>2.99</c:v>
                </c:pt>
                <c:pt idx="182">
                  <c:v>3</c:v>
                </c:pt>
                <c:pt idx="183">
                  <c:v>2.99</c:v>
                </c:pt>
                <c:pt idx="184">
                  <c:v>2.99</c:v>
                </c:pt>
                <c:pt idx="185">
                  <c:v>2.96</c:v>
                </c:pt>
                <c:pt idx="186">
                  <c:v>2.99</c:v>
                </c:pt>
                <c:pt idx="187">
                  <c:v>3</c:v>
                </c:pt>
                <c:pt idx="188">
                  <c:v>3.09</c:v>
                </c:pt>
                <c:pt idx="189">
                  <c:v>3.09</c:v>
                </c:pt>
                <c:pt idx="190">
                  <c:v>3.04</c:v>
                </c:pt>
                <c:pt idx="191">
                  <c:v>3.05</c:v>
                </c:pt>
                <c:pt idx="192">
                  <c:v>3.02</c:v>
                </c:pt>
                <c:pt idx="193">
                  <c:v>3.03</c:v>
                </c:pt>
                <c:pt idx="194">
                  <c:v>3.02</c:v>
                </c:pt>
                <c:pt idx="195">
                  <c:v>2.99</c:v>
                </c:pt>
                <c:pt idx="196">
                  <c:v>3.02</c:v>
                </c:pt>
                <c:pt idx="197">
                  <c:v>3.02</c:v>
                </c:pt>
                <c:pt idx="198">
                  <c:v>3.05</c:v>
                </c:pt>
                <c:pt idx="199">
                  <c:v>3.04</c:v>
                </c:pt>
                <c:pt idx="200">
                  <c:v>3.03</c:v>
                </c:pt>
                <c:pt idx="201">
                  <c:v>3.02</c:v>
                </c:pt>
                <c:pt idx="202">
                  <c:v>3.06</c:v>
                </c:pt>
                <c:pt idx="203">
                  <c:v>3.09</c:v>
                </c:pt>
                <c:pt idx="204">
                  <c:v>3.06</c:v>
                </c:pt>
                <c:pt idx="205">
                  <c:v>3.09</c:v>
                </c:pt>
                <c:pt idx="206">
                  <c:v>3.07</c:v>
                </c:pt>
                <c:pt idx="207">
                  <c:v>3.11</c:v>
                </c:pt>
                <c:pt idx="208">
                  <c:v>3.13</c:v>
                </c:pt>
                <c:pt idx="209">
                  <c:v>3.11</c:v>
                </c:pt>
                <c:pt idx="210">
                  <c:v>3.16</c:v>
                </c:pt>
                <c:pt idx="211">
                  <c:v>3.12</c:v>
                </c:pt>
                <c:pt idx="212">
                  <c:v>3.12</c:v>
                </c:pt>
                <c:pt idx="213">
                  <c:v>3.15</c:v>
                </c:pt>
                <c:pt idx="214">
                  <c:v>3.14</c:v>
                </c:pt>
                <c:pt idx="215">
                  <c:v>3.19</c:v>
                </c:pt>
                <c:pt idx="216">
                  <c:v>3.14</c:v>
                </c:pt>
                <c:pt idx="217">
                  <c:v>3.11</c:v>
                </c:pt>
                <c:pt idx="218">
                  <c:v>3.14</c:v>
                </c:pt>
                <c:pt idx="219">
                  <c:v>3.13</c:v>
                </c:pt>
                <c:pt idx="220">
                  <c:v>3.13</c:v>
                </c:pt>
                <c:pt idx="221">
                  <c:v>3.04</c:v>
                </c:pt>
                <c:pt idx="222">
                  <c:v>3.06</c:v>
                </c:pt>
                <c:pt idx="223">
                  <c:v>3.1</c:v>
                </c:pt>
                <c:pt idx="224">
                  <c:v>3.07</c:v>
                </c:pt>
                <c:pt idx="225">
                  <c:v>3.11</c:v>
                </c:pt>
                <c:pt idx="226">
                  <c:v>3.1</c:v>
                </c:pt>
                <c:pt idx="227">
                  <c:v>3.11</c:v>
                </c:pt>
                <c:pt idx="228">
                  <c:v>3.09</c:v>
                </c:pt>
                <c:pt idx="229">
                  <c:v>3.04</c:v>
                </c:pt>
                <c:pt idx="230">
                  <c:v>3.03</c:v>
                </c:pt>
                <c:pt idx="231">
                  <c:v>3.08</c:v>
                </c:pt>
                <c:pt idx="232">
                  <c:v>3.11</c:v>
                </c:pt>
                <c:pt idx="233">
                  <c:v>3.07</c:v>
                </c:pt>
                <c:pt idx="234">
                  <c:v>3.09</c:v>
                </c:pt>
                <c:pt idx="235">
                  <c:v>3.1</c:v>
                </c:pt>
                <c:pt idx="236">
                  <c:v>3.07</c:v>
                </c:pt>
                <c:pt idx="237">
                  <c:v>3.09</c:v>
                </c:pt>
                <c:pt idx="238">
                  <c:v>3.07</c:v>
                </c:pt>
                <c:pt idx="239">
                  <c:v>3.09</c:v>
                </c:pt>
                <c:pt idx="240">
                  <c:v>3.06</c:v>
                </c:pt>
                <c:pt idx="241">
                  <c:v>3.05</c:v>
                </c:pt>
                <c:pt idx="242">
                  <c:v>3.11</c:v>
                </c:pt>
                <c:pt idx="243">
                  <c:v>3.09</c:v>
                </c:pt>
                <c:pt idx="244">
                  <c:v>3.15</c:v>
                </c:pt>
                <c:pt idx="245">
                  <c:v>3.15</c:v>
                </c:pt>
                <c:pt idx="246">
                  <c:v>3.09</c:v>
                </c:pt>
                <c:pt idx="247">
                  <c:v>3.14</c:v>
                </c:pt>
                <c:pt idx="248">
                  <c:v>3.1</c:v>
                </c:pt>
                <c:pt idx="249">
                  <c:v>3.14</c:v>
                </c:pt>
                <c:pt idx="250">
                  <c:v>3.18</c:v>
                </c:pt>
                <c:pt idx="251">
                  <c:v>3.18</c:v>
                </c:pt>
                <c:pt idx="252">
                  <c:v>3.21</c:v>
                </c:pt>
                <c:pt idx="253">
                  <c:v>3.19</c:v>
                </c:pt>
                <c:pt idx="254">
                  <c:v>3.22</c:v>
                </c:pt>
                <c:pt idx="255">
                  <c:v>3.18</c:v>
                </c:pt>
                <c:pt idx="256">
                  <c:v>3.16</c:v>
                </c:pt>
                <c:pt idx="257">
                  <c:v>3.18</c:v>
                </c:pt>
                <c:pt idx="258">
                  <c:v>3.17</c:v>
                </c:pt>
                <c:pt idx="259">
                  <c:v>3.21</c:v>
                </c:pt>
                <c:pt idx="260">
                  <c:v>3.19</c:v>
                </c:pt>
                <c:pt idx="261">
                  <c:v>3.16</c:v>
                </c:pt>
                <c:pt idx="262">
                  <c:v>3.19</c:v>
                </c:pt>
                <c:pt idx="263">
                  <c:v>3.14</c:v>
                </c:pt>
                <c:pt idx="264">
                  <c:v>3.17</c:v>
                </c:pt>
                <c:pt idx="265">
                  <c:v>3.16</c:v>
                </c:pt>
                <c:pt idx="266">
                  <c:v>3.15</c:v>
                </c:pt>
                <c:pt idx="267">
                  <c:v>3.16</c:v>
                </c:pt>
                <c:pt idx="268">
                  <c:v>3.16</c:v>
                </c:pt>
                <c:pt idx="269">
                  <c:v>3.21</c:v>
                </c:pt>
                <c:pt idx="270">
                  <c:v>3.19</c:v>
                </c:pt>
                <c:pt idx="271">
                  <c:v>3.19</c:v>
                </c:pt>
                <c:pt idx="272">
                  <c:v>3.22</c:v>
                </c:pt>
                <c:pt idx="273">
                  <c:v>3.18</c:v>
                </c:pt>
                <c:pt idx="274">
                  <c:v>3.22</c:v>
                </c:pt>
                <c:pt idx="275">
                  <c:v>3.21</c:v>
                </c:pt>
                <c:pt idx="276">
                  <c:v>3.19</c:v>
                </c:pt>
                <c:pt idx="277">
                  <c:v>3.22</c:v>
                </c:pt>
                <c:pt idx="278">
                  <c:v>3.21</c:v>
                </c:pt>
                <c:pt idx="279">
                  <c:v>3.23</c:v>
                </c:pt>
                <c:pt idx="280">
                  <c:v>3.22</c:v>
                </c:pt>
                <c:pt idx="281">
                  <c:v>3.24</c:v>
                </c:pt>
                <c:pt idx="282">
                  <c:v>3.27</c:v>
                </c:pt>
                <c:pt idx="283">
                  <c:v>3.26</c:v>
                </c:pt>
                <c:pt idx="284">
                  <c:v>3.29</c:v>
                </c:pt>
                <c:pt idx="285">
                  <c:v>3.23</c:v>
                </c:pt>
                <c:pt idx="286">
                  <c:v>3.24</c:v>
                </c:pt>
                <c:pt idx="287">
                  <c:v>3.24</c:v>
                </c:pt>
                <c:pt idx="288">
                  <c:v>3.23</c:v>
                </c:pt>
                <c:pt idx="289">
                  <c:v>3.25</c:v>
                </c:pt>
                <c:pt idx="290">
                  <c:v>3.23</c:v>
                </c:pt>
                <c:pt idx="291">
                  <c:v>3.26</c:v>
                </c:pt>
                <c:pt idx="292">
                  <c:v>3.27</c:v>
                </c:pt>
                <c:pt idx="293">
                  <c:v>3.23</c:v>
                </c:pt>
                <c:pt idx="294">
                  <c:v>3.27</c:v>
                </c:pt>
                <c:pt idx="295">
                  <c:v>3.22</c:v>
                </c:pt>
                <c:pt idx="296">
                  <c:v>3.23</c:v>
                </c:pt>
                <c:pt idx="297">
                  <c:v>3.25</c:v>
                </c:pt>
                <c:pt idx="298">
                  <c:v>3.21</c:v>
                </c:pt>
                <c:pt idx="299">
                  <c:v>3.23</c:v>
                </c:pt>
                <c:pt idx="300">
                  <c:v>3.19</c:v>
                </c:pt>
                <c:pt idx="301">
                  <c:v>3.2</c:v>
                </c:pt>
                <c:pt idx="302">
                  <c:v>3.18</c:v>
                </c:pt>
                <c:pt idx="303">
                  <c:v>3.15</c:v>
                </c:pt>
                <c:pt idx="304">
                  <c:v>3.2</c:v>
                </c:pt>
                <c:pt idx="305">
                  <c:v>3.19</c:v>
                </c:pt>
                <c:pt idx="306">
                  <c:v>3.19</c:v>
                </c:pt>
                <c:pt idx="307">
                  <c:v>3.2</c:v>
                </c:pt>
                <c:pt idx="308">
                  <c:v>3.23</c:v>
                </c:pt>
                <c:pt idx="309">
                  <c:v>3.24</c:v>
                </c:pt>
                <c:pt idx="310">
                  <c:v>3.23</c:v>
                </c:pt>
                <c:pt idx="311">
                  <c:v>3.21</c:v>
                </c:pt>
                <c:pt idx="312">
                  <c:v>3.24</c:v>
                </c:pt>
                <c:pt idx="313">
                  <c:v>3.19</c:v>
                </c:pt>
                <c:pt idx="314">
                  <c:v>3.24</c:v>
                </c:pt>
                <c:pt idx="315">
                  <c:v>3.24</c:v>
                </c:pt>
                <c:pt idx="316">
                  <c:v>3.24</c:v>
                </c:pt>
                <c:pt idx="317">
                  <c:v>3.26</c:v>
                </c:pt>
                <c:pt idx="318">
                  <c:v>3.21</c:v>
                </c:pt>
                <c:pt idx="319">
                  <c:v>3.26</c:v>
                </c:pt>
                <c:pt idx="320">
                  <c:v>3.26</c:v>
                </c:pt>
                <c:pt idx="321">
                  <c:v>3.22</c:v>
                </c:pt>
                <c:pt idx="322">
                  <c:v>3.24</c:v>
                </c:pt>
                <c:pt idx="323">
                  <c:v>3.22</c:v>
                </c:pt>
                <c:pt idx="324">
                  <c:v>3.22</c:v>
                </c:pt>
                <c:pt idx="325">
                  <c:v>3.23</c:v>
                </c:pt>
                <c:pt idx="326">
                  <c:v>3.21</c:v>
                </c:pt>
                <c:pt idx="327">
                  <c:v>3.24</c:v>
                </c:pt>
                <c:pt idx="328">
                  <c:v>3.21</c:v>
                </c:pt>
                <c:pt idx="329">
                  <c:v>3.24</c:v>
                </c:pt>
                <c:pt idx="330">
                  <c:v>3.26</c:v>
                </c:pt>
                <c:pt idx="331">
                  <c:v>3.19</c:v>
                </c:pt>
                <c:pt idx="332">
                  <c:v>3.22</c:v>
                </c:pt>
                <c:pt idx="333">
                  <c:v>3.21</c:v>
                </c:pt>
                <c:pt idx="334">
                  <c:v>3.25</c:v>
                </c:pt>
                <c:pt idx="335">
                  <c:v>3.31</c:v>
                </c:pt>
                <c:pt idx="336">
                  <c:v>3.26</c:v>
                </c:pt>
                <c:pt idx="337">
                  <c:v>3.29</c:v>
                </c:pt>
                <c:pt idx="338">
                  <c:v>3.3</c:v>
                </c:pt>
                <c:pt idx="339">
                  <c:v>3.28</c:v>
                </c:pt>
                <c:pt idx="340">
                  <c:v>3.3</c:v>
                </c:pt>
                <c:pt idx="341">
                  <c:v>3.27</c:v>
                </c:pt>
                <c:pt idx="342">
                  <c:v>3.26</c:v>
                </c:pt>
                <c:pt idx="343">
                  <c:v>3.22</c:v>
                </c:pt>
                <c:pt idx="344">
                  <c:v>3.19</c:v>
                </c:pt>
                <c:pt idx="345">
                  <c:v>3.22</c:v>
                </c:pt>
                <c:pt idx="346">
                  <c:v>3.17</c:v>
                </c:pt>
                <c:pt idx="347">
                  <c:v>3.21</c:v>
                </c:pt>
                <c:pt idx="348">
                  <c:v>3.18</c:v>
                </c:pt>
                <c:pt idx="349">
                  <c:v>3.19</c:v>
                </c:pt>
                <c:pt idx="350">
                  <c:v>3.22</c:v>
                </c:pt>
                <c:pt idx="351">
                  <c:v>3.24</c:v>
                </c:pt>
                <c:pt idx="352">
                  <c:v>3.3</c:v>
                </c:pt>
                <c:pt idx="353">
                  <c:v>3.3</c:v>
                </c:pt>
                <c:pt idx="354">
                  <c:v>3.29</c:v>
                </c:pt>
                <c:pt idx="355">
                  <c:v>3.31</c:v>
                </c:pt>
                <c:pt idx="356">
                  <c:v>3.3</c:v>
                </c:pt>
                <c:pt idx="357">
                  <c:v>3.32</c:v>
                </c:pt>
                <c:pt idx="358">
                  <c:v>3.33</c:v>
                </c:pt>
                <c:pt idx="359">
                  <c:v>3.27</c:v>
                </c:pt>
                <c:pt idx="360">
                  <c:v>3.24</c:v>
                </c:pt>
                <c:pt idx="361">
                  <c:v>3.23</c:v>
                </c:pt>
                <c:pt idx="362">
                  <c:v>3.25</c:v>
                </c:pt>
                <c:pt idx="363">
                  <c:v>3.25</c:v>
                </c:pt>
                <c:pt idx="364">
                  <c:v>3.22</c:v>
                </c:pt>
                <c:pt idx="365">
                  <c:v>3.27</c:v>
                </c:pt>
                <c:pt idx="366">
                  <c:v>3.24</c:v>
                </c:pt>
                <c:pt idx="367">
                  <c:v>3.23</c:v>
                </c:pt>
                <c:pt idx="368">
                  <c:v>3.24</c:v>
                </c:pt>
                <c:pt idx="369">
                  <c:v>3.21</c:v>
                </c:pt>
                <c:pt idx="370">
                  <c:v>3.23</c:v>
                </c:pt>
                <c:pt idx="371">
                  <c:v>3.19</c:v>
                </c:pt>
                <c:pt idx="372">
                  <c:v>3.15</c:v>
                </c:pt>
                <c:pt idx="373">
                  <c:v>3.18</c:v>
                </c:pt>
                <c:pt idx="374">
                  <c:v>3.15</c:v>
                </c:pt>
                <c:pt idx="375">
                  <c:v>3.19</c:v>
                </c:pt>
                <c:pt idx="376">
                  <c:v>3.18</c:v>
                </c:pt>
                <c:pt idx="377">
                  <c:v>3.19</c:v>
                </c:pt>
                <c:pt idx="378">
                  <c:v>3.24</c:v>
                </c:pt>
                <c:pt idx="379">
                  <c:v>3.2</c:v>
                </c:pt>
                <c:pt idx="380">
                  <c:v>3.22</c:v>
                </c:pt>
                <c:pt idx="381">
                  <c:v>3.23</c:v>
                </c:pt>
                <c:pt idx="382">
                  <c:v>3.2</c:v>
                </c:pt>
                <c:pt idx="383">
                  <c:v>3.2</c:v>
                </c:pt>
                <c:pt idx="384">
                  <c:v>3.2</c:v>
                </c:pt>
                <c:pt idx="385">
                  <c:v>3.18</c:v>
                </c:pt>
                <c:pt idx="386">
                  <c:v>3.24</c:v>
                </c:pt>
                <c:pt idx="387">
                  <c:v>3.2</c:v>
                </c:pt>
                <c:pt idx="388">
                  <c:v>3.2</c:v>
                </c:pt>
                <c:pt idx="389">
                  <c:v>3.19</c:v>
                </c:pt>
                <c:pt idx="390">
                  <c:v>3.15</c:v>
                </c:pt>
                <c:pt idx="391">
                  <c:v>3.25</c:v>
                </c:pt>
                <c:pt idx="392">
                  <c:v>3.24</c:v>
                </c:pt>
                <c:pt idx="393">
                  <c:v>3.19</c:v>
                </c:pt>
                <c:pt idx="394">
                  <c:v>3.2</c:v>
                </c:pt>
                <c:pt idx="395">
                  <c:v>3.2</c:v>
                </c:pt>
                <c:pt idx="396">
                  <c:v>3.21</c:v>
                </c:pt>
                <c:pt idx="397">
                  <c:v>3.21</c:v>
                </c:pt>
                <c:pt idx="398">
                  <c:v>3.21</c:v>
                </c:pt>
                <c:pt idx="399">
                  <c:v>3.21</c:v>
                </c:pt>
                <c:pt idx="400">
                  <c:v>3.2</c:v>
                </c:pt>
                <c:pt idx="401">
                  <c:v>3.23</c:v>
                </c:pt>
                <c:pt idx="402">
                  <c:v>3.22</c:v>
                </c:pt>
                <c:pt idx="403">
                  <c:v>3.2</c:v>
                </c:pt>
                <c:pt idx="404">
                  <c:v>3.23</c:v>
                </c:pt>
                <c:pt idx="405">
                  <c:v>3.23</c:v>
                </c:pt>
                <c:pt idx="406">
                  <c:v>3.26</c:v>
                </c:pt>
                <c:pt idx="407">
                  <c:v>3.3</c:v>
                </c:pt>
                <c:pt idx="408">
                  <c:v>3.27</c:v>
                </c:pt>
                <c:pt idx="409">
                  <c:v>3.29</c:v>
                </c:pt>
                <c:pt idx="410">
                  <c:v>3.28</c:v>
                </c:pt>
                <c:pt idx="411">
                  <c:v>3.23</c:v>
                </c:pt>
                <c:pt idx="412">
                  <c:v>3.2</c:v>
                </c:pt>
                <c:pt idx="413">
                  <c:v>3.17</c:v>
                </c:pt>
                <c:pt idx="414">
                  <c:v>3.2</c:v>
                </c:pt>
                <c:pt idx="415">
                  <c:v>3.19</c:v>
                </c:pt>
                <c:pt idx="416">
                  <c:v>3.16</c:v>
                </c:pt>
                <c:pt idx="417">
                  <c:v>3.19</c:v>
                </c:pt>
                <c:pt idx="418">
                  <c:v>3.18</c:v>
                </c:pt>
                <c:pt idx="419">
                  <c:v>3.18</c:v>
                </c:pt>
                <c:pt idx="420">
                  <c:v>3.18</c:v>
                </c:pt>
                <c:pt idx="421">
                  <c:v>3.13</c:v>
                </c:pt>
                <c:pt idx="422">
                  <c:v>3.19</c:v>
                </c:pt>
                <c:pt idx="423">
                  <c:v>3.2</c:v>
                </c:pt>
                <c:pt idx="424">
                  <c:v>3.21</c:v>
                </c:pt>
                <c:pt idx="425">
                  <c:v>3.25</c:v>
                </c:pt>
                <c:pt idx="426">
                  <c:v>3.21</c:v>
                </c:pt>
                <c:pt idx="427">
                  <c:v>3.24</c:v>
                </c:pt>
                <c:pt idx="428">
                  <c:v>3.27</c:v>
                </c:pt>
                <c:pt idx="429">
                  <c:v>3.25</c:v>
                </c:pt>
                <c:pt idx="430">
                  <c:v>3.3</c:v>
                </c:pt>
                <c:pt idx="431">
                  <c:v>3.26</c:v>
                </c:pt>
                <c:pt idx="432">
                  <c:v>3.26</c:v>
                </c:pt>
                <c:pt idx="433">
                  <c:v>3.28</c:v>
                </c:pt>
                <c:pt idx="434">
                  <c:v>3.27</c:v>
                </c:pt>
                <c:pt idx="435">
                  <c:v>3.3</c:v>
                </c:pt>
                <c:pt idx="436">
                  <c:v>3.27</c:v>
                </c:pt>
                <c:pt idx="437">
                  <c:v>3.27</c:v>
                </c:pt>
                <c:pt idx="438">
                  <c:v>3.3</c:v>
                </c:pt>
                <c:pt idx="439">
                  <c:v>3.24</c:v>
                </c:pt>
                <c:pt idx="440">
                  <c:v>3.26</c:v>
                </c:pt>
                <c:pt idx="441">
                  <c:v>3.29</c:v>
                </c:pt>
                <c:pt idx="442">
                  <c:v>3.23</c:v>
                </c:pt>
                <c:pt idx="443">
                  <c:v>3.27</c:v>
                </c:pt>
                <c:pt idx="444">
                  <c:v>3.27</c:v>
                </c:pt>
                <c:pt idx="445">
                  <c:v>3.26</c:v>
                </c:pt>
                <c:pt idx="446">
                  <c:v>3.3</c:v>
                </c:pt>
                <c:pt idx="447">
                  <c:v>3.25</c:v>
                </c:pt>
                <c:pt idx="448">
                  <c:v>3.27</c:v>
                </c:pt>
                <c:pt idx="449">
                  <c:v>3.29</c:v>
                </c:pt>
                <c:pt idx="450">
                  <c:v>3.3</c:v>
                </c:pt>
                <c:pt idx="451">
                  <c:v>3.33</c:v>
                </c:pt>
                <c:pt idx="452">
                  <c:v>3.33</c:v>
                </c:pt>
                <c:pt idx="453">
                  <c:v>3.31</c:v>
                </c:pt>
                <c:pt idx="454">
                  <c:v>3.33</c:v>
                </c:pt>
                <c:pt idx="455">
                  <c:v>3.3</c:v>
                </c:pt>
                <c:pt idx="456">
                  <c:v>3.35</c:v>
                </c:pt>
                <c:pt idx="457">
                  <c:v>3.33</c:v>
                </c:pt>
                <c:pt idx="458">
                  <c:v>3.26</c:v>
                </c:pt>
                <c:pt idx="459">
                  <c:v>3.32</c:v>
                </c:pt>
                <c:pt idx="460">
                  <c:v>3.31</c:v>
                </c:pt>
                <c:pt idx="461">
                  <c:v>3.33</c:v>
                </c:pt>
                <c:pt idx="462">
                  <c:v>3.35</c:v>
                </c:pt>
                <c:pt idx="463">
                  <c:v>3.31</c:v>
                </c:pt>
                <c:pt idx="464">
                  <c:v>3.35</c:v>
                </c:pt>
                <c:pt idx="465">
                  <c:v>3.35</c:v>
                </c:pt>
                <c:pt idx="466">
                  <c:v>3.3</c:v>
                </c:pt>
                <c:pt idx="467">
                  <c:v>3.34</c:v>
                </c:pt>
                <c:pt idx="468">
                  <c:v>3.37</c:v>
                </c:pt>
                <c:pt idx="469">
                  <c:v>3.29</c:v>
                </c:pt>
                <c:pt idx="470">
                  <c:v>3.28</c:v>
                </c:pt>
                <c:pt idx="471">
                  <c:v>3.27</c:v>
                </c:pt>
                <c:pt idx="472">
                  <c:v>3.28</c:v>
                </c:pt>
                <c:pt idx="473">
                  <c:v>3.3</c:v>
                </c:pt>
                <c:pt idx="474">
                  <c:v>3.29</c:v>
                </c:pt>
                <c:pt idx="475">
                  <c:v>3.35</c:v>
                </c:pt>
                <c:pt idx="476">
                  <c:v>3.35</c:v>
                </c:pt>
                <c:pt idx="477">
                  <c:v>3.33</c:v>
                </c:pt>
                <c:pt idx="478">
                  <c:v>3.35</c:v>
                </c:pt>
                <c:pt idx="479">
                  <c:v>3.34</c:v>
                </c:pt>
                <c:pt idx="480">
                  <c:v>3.33</c:v>
                </c:pt>
                <c:pt idx="481">
                  <c:v>3.4</c:v>
                </c:pt>
                <c:pt idx="482">
                  <c:v>3.36</c:v>
                </c:pt>
                <c:pt idx="483">
                  <c:v>3.42</c:v>
                </c:pt>
                <c:pt idx="484">
                  <c:v>3.4</c:v>
                </c:pt>
                <c:pt idx="485">
                  <c:v>3.38</c:v>
                </c:pt>
                <c:pt idx="486">
                  <c:v>3.41</c:v>
                </c:pt>
                <c:pt idx="487">
                  <c:v>3.33</c:v>
                </c:pt>
                <c:pt idx="488">
                  <c:v>3.35</c:v>
                </c:pt>
                <c:pt idx="489">
                  <c:v>3.39</c:v>
                </c:pt>
                <c:pt idx="490">
                  <c:v>3.33</c:v>
                </c:pt>
                <c:pt idx="491">
                  <c:v>3.41</c:v>
                </c:pt>
                <c:pt idx="492">
                  <c:v>3.36</c:v>
                </c:pt>
                <c:pt idx="493">
                  <c:v>3.36</c:v>
                </c:pt>
                <c:pt idx="494">
                  <c:v>3.41</c:v>
                </c:pt>
                <c:pt idx="495">
                  <c:v>3.38</c:v>
                </c:pt>
                <c:pt idx="496">
                  <c:v>3.37</c:v>
                </c:pt>
                <c:pt idx="497">
                  <c:v>3.43</c:v>
                </c:pt>
                <c:pt idx="498">
                  <c:v>3.38</c:v>
                </c:pt>
                <c:pt idx="499">
                  <c:v>3.33</c:v>
                </c:pt>
                <c:pt idx="500">
                  <c:v>3.37</c:v>
                </c:pt>
                <c:pt idx="501">
                  <c:v>3.31</c:v>
                </c:pt>
                <c:pt idx="502">
                  <c:v>3.36</c:v>
                </c:pt>
                <c:pt idx="503">
                  <c:v>3.38</c:v>
                </c:pt>
                <c:pt idx="504">
                  <c:v>3.34</c:v>
                </c:pt>
                <c:pt idx="505">
                  <c:v>3.38</c:v>
                </c:pt>
                <c:pt idx="506">
                  <c:v>3.33</c:v>
                </c:pt>
                <c:pt idx="507">
                  <c:v>3.33</c:v>
                </c:pt>
                <c:pt idx="508">
                  <c:v>3.4</c:v>
                </c:pt>
                <c:pt idx="509">
                  <c:v>3.33</c:v>
                </c:pt>
                <c:pt idx="510">
                  <c:v>3.35</c:v>
                </c:pt>
                <c:pt idx="511">
                  <c:v>3.37</c:v>
                </c:pt>
                <c:pt idx="512">
                  <c:v>3.32</c:v>
                </c:pt>
                <c:pt idx="513">
                  <c:v>3.37</c:v>
                </c:pt>
                <c:pt idx="514">
                  <c:v>3.36</c:v>
                </c:pt>
                <c:pt idx="515">
                  <c:v>3.32</c:v>
                </c:pt>
                <c:pt idx="516">
                  <c:v>3.34</c:v>
                </c:pt>
                <c:pt idx="517">
                  <c:v>3.31</c:v>
                </c:pt>
                <c:pt idx="518">
                  <c:v>3.33</c:v>
                </c:pt>
                <c:pt idx="519">
                  <c:v>3.34</c:v>
                </c:pt>
                <c:pt idx="520">
                  <c:v>3.3</c:v>
                </c:pt>
                <c:pt idx="521">
                  <c:v>3.37</c:v>
                </c:pt>
                <c:pt idx="522">
                  <c:v>3.36</c:v>
                </c:pt>
                <c:pt idx="523">
                  <c:v>3.33</c:v>
                </c:pt>
                <c:pt idx="524">
                  <c:v>3.33</c:v>
                </c:pt>
                <c:pt idx="525">
                  <c:v>3.35</c:v>
                </c:pt>
                <c:pt idx="526">
                  <c:v>3.38</c:v>
                </c:pt>
                <c:pt idx="527">
                  <c:v>3.42</c:v>
                </c:pt>
                <c:pt idx="528">
                  <c:v>3.37</c:v>
                </c:pt>
                <c:pt idx="529">
                  <c:v>3.38</c:v>
                </c:pt>
                <c:pt idx="530">
                  <c:v>3.43</c:v>
                </c:pt>
                <c:pt idx="531">
                  <c:v>3.42</c:v>
                </c:pt>
                <c:pt idx="532">
                  <c:v>3.43</c:v>
                </c:pt>
                <c:pt idx="533">
                  <c:v>3.42</c:v>
                </c:pt>
                <c:pt idx="534">
                  <c:v>3.42</c:v>
                </c:pt>
                <c:pt idx="535">
                  <c:v>3.4</c:v>
                </c:pt>
                <c:pt idx="536">
                  <c:v>3.4</c:v>
                </c:pt>
                <c:pt idx="537">
                  <c:v>3.46</c:v>
                </c:pt>
                <c:pt idx="538">
                  <c:v>3.47</c:v>
                </c:pt>
                <c:pt idx="539">
                  <c:v>3.41</c:v>
                </c:pt>
                <c:pt idx="540">
                  <c:v>3.42</c:v>
                </c:pt>
                <c:pt idx="541">
                  <c:v>3.42</c:v>
                </c:pt>
                <c:pt idx="542">
                  <c:v>3.41</c:v>
                </c:pt>
                <c:pt idx="543">
                  <c:v>3.46</c:v>
                </c:pt>
                <c:pt idx="544">
                  <c:v>3.45</c:v>
                </c:pt>
                <c:pt idx="545">
                  <c:v>3.44</c:v>
                </c:pt>
                <c:pt idx="546">
                  <c:v>3.47</c:v>
                </c:pt>
                <c:pt idx="547">
                  <c:v>3.38</c:v>
                </c:pt>
                <c:pt idx="548">
                  <c:v>3.43</c:v>
                </c:pt>
                <c:pt idx="549">
                  <c:v>3.39</c:v>
                </c:pt>
                <c:pt idx="550">
                  <c:v>3.29</c:v>
                </c:pt>
                <c:pt idx="551">
                  <c:v>3.36</c:v>
                </c:pt>
                <c:pt idx="552">
                  <c:v>3.38</c:v>
                </c:pt>
                <c:pt idx="553">
                  <c:v>3.39</c:v>
                </c:pt>
                <c:pt idx="554">
                  <c:v>3.41</c:v>
                </c:pt>
                <c:pt idx="555">
                  <c:v>3.36</c:v>
                </c:pt>
                <c:pt idx="556">
                  <c:v>3.37</c:v>
                </c:pt>
                <c:pt idx="557">
                  <c:v>3.36</c:v>
                </c:pt>
                <c:pt idx="558">
                  <c:v>3.29</c:v>
                </c:pt>
                <c:pt idx="559">
                  <c:v>3.33</c:v>
                </c:pt>
                <c:pt idx="560">
                  <c:v>3.28</c:v>
                </c:pt>
                <c:pt idx="561">
                  <c:v>3.27</c:v>
                </c:pt>
                <c:pt idx="562">
                  <c:v>3.32</c:v>
                </c:pt>
                <c:pt idx="563">
                  <c:v>3.31</c:v>
                </c:pt>
                <c:pt idx="564">
                  <c:v>3.31</c:v>
                </c:pt>
                <c:pt idx="565">
                  <c:v>3.32</c:v>
                </c:pt>
                <c:pt idx="566">
                  <c:v>3.27</c:v>
                </c:pt>
                <c:pt idx="567">
                  <c:v>3.28</c:v>
                </c:pt>
                <c:pt idx="568">
                  <c:v>3.33</c:v>
                </c:pt>
                <c:pt idx="569">
                  <c:v>3.29</c:v>
                </c:pt>
                <c:pt idx="570">
                  <c:v>3.3</c:v>
                </c:pt>
                <c:pt idx="571">
                  <c:v>3.36</c:v>
                </c:pt>
                <c:pt idx="572">
                  <c:v>3.34</c:v>
                </c:pt>
                <c:pt idx="573">
                  <c:v>3.4</c:v>
                </c:pt>
                <c:pt idx="574">
                  <c:v>3.37</c:v>
                </c:pt>
                <c:pt idx="575">
                  <c:v>3.38</c:v>
                </c:pt>
                <c:pt idx="576">
                  <c:v>3.39</c:v>
                </c:pt>
                <c:pt idx="577">
                  <c:v>3.39</c:v>
                </c:pt>
                <c:pt idx="578">
                  <c:v>3.4</c:v>
                </c:pt>
                <c:pt idx="579">
                  <c:v>3.43</c:v>
                </c:pt>
                <c:pt idx="580">
                  <c:v>3.46</c:v>
                </c:pt>
                <c:pt idx="581">
                  <c:v>3.48</c:v>
                </c:pt>
                <c:pt idx="582">
                  <c:v>3.45</c:v>
                </c:pt>
                <c:pt idx="583">
                  <c:v>3.43</c:v>
                </c:pt>
                <c:pt idx="584">
                  <c:v>3.48</c:v>
                </c:pt>
                <c:pt idx="585">
                  <c:v>3.45</c:v>
                </c:pt>
                <c:pt idx="586">
                  <c:v>3.4</c:v>
                </c:pt>
                <c:pt idx="587">
                  <c:v>3.44</c:v>
                </c:pt>
                <c:pt idx="588">
                  <c:v>3.44</c:v>
                </c:pt>
                <c:pt idx="589">
                  <c:v>3.41</c:v>
                </c:pt>
                <c:pt idx="590">
                  <c:v>3.42</c:v>
                </c:pt>
                <c:pt idx="591">
                  <c:v>3.42</c:v>
                </c:pt>
                <c:pt idx="592">
                  <c:v>3.46</c:v>
                </c:pt>
                <c:pt idx="593">
                  <c:v>3.47</c:v>
                </c:pt>
                <c:pt idx="594">
                  <c:v>3.41</c:v>
                </c:pt>
                <c:pt idx="595">
                  <c:v>3.45</c:v>
                </c:pt>
                <c:pt idx="596">
                  <c:v>3.43</c:v>
                </c:pt>
                <c:pt idx="597">
                  <c:v>3.36</c:v>
                </c:pt>
                <c:pt idx="598">
                  <c:v>3.35</c:v>
                </c:pt>
                <c:pt idx="599">
                  <c:v>3.33</c:v>
                </c:pt>
                <c:pt idx="600">
                  <c:v>3.34</c:v>
                </c:pt>
                <c:pt idx="601">
                  <c:v>3.4</c:v>
                </c:pt>
                <c:pt idx="602">
                  <c:v>3.41</c:v>
                </c:pt>
                <c:pt idx="603">
                  <c:v>3.44</c:v>
                </c:pt>
                <c:pt idx="604">
                  <c:v>3.47</c:v>
                </c:pt>
                <c:pt idx="605">
                  <c:v>3.44</c:v>
                </c:pt>
                <c:pt idx="606">
                  <c:v>3.44</c:v>
                </c:pt>
                <c:pt idx="607">
                  <c:v>3.42</c:v>
                </c:pt>
                <c:pt idx="608">
                  <c:v>3.39</c:v>
                </c:pt>
                <c:pt idx="609">
                  <c:v>3.43</c:v>
                </c:pt>
                <c:pt idx="610">
                  <c:v>3.36</c:v>
                </c:pt>
                <c:pt idx="611">
                  <c:v>3.37</c:v>
                </c:pt>
                <c:pt idx="612">
                  <c:v>3.42</c:v>
                </c:pt>
                <c:pt idx="613">
                  <c:v>3.4</c:v>
                </c:pt>
                <c:pt idx="614">
                  <c:v>3.42</c:v>
                </c:pt>
                <c:pt idx="615">
                  <c:v>3.48</c:v>
                </c:pt>
                <c:pt idx="616">
                  <c:v>3.42</c:v>
                </c:pt>
                <c:pt idx="617">
                  <c:v>3.43</c:v>
                </c:pt>
                <c:pt idx="618">
                  <c:v>3.44</c:v>
                </c:pt>
                <c:pt idx="619">
                  <c:v>3.42</c:v>
                </c:pt>
                <c:pt idx="620">
                  <c:v>3.46</c:v>
                </c:pt>
                <c:pt idx="621">
                  <c:v>3.46</c:v>
                </c:pt>
                <c:pt idx="622">
                  <c:v>3.43</c:v>
                </c:pt>
                <c:pt idx="623">
                  <c:v>3.46</c:v>
                </c:pt>
                <c:pt idx="624">
                  <c:v>3.44</c:v>
                </c:pt>
                <c:pt idx="625">
                  <c:v>3.45</c:v>
                </c:pt>
                <c:pt idx="626">
                  <c:v>3.45</c:v>
                </c:pt>
                <c:pt idx="627">
                  <c:v>3.42</c:v>
                </c:pt>
                <c:pt idx="628">
                  <c:v>3.48</c:v>
                </c:pt>
                <c:pt idx="629">
                  <c:v>3.45</c:v>
                </c:pt>
                <c:pt idx="630">
                  <c:v>3.42</c:v>
                </c:pt>
                <c:pt idx="631">
                  <c:v>3.46</c:v>
                </c:pt>
                <c:pt idx="632">
                  <c:v>3.48</c:v>
                </c:pt>
                <c:pt idx="633">
                  <c:v>3.47</c:v>
                </c:pt>
                <c:pt idx="634">
                  <c:v>3.49</c:v>
                </c:pt>
                <c:pt idx="635">
                  <c:v>3.47</c:v>
                </c:pt>
                <c:pt idx="636">
                  <c:v>3.45</c:v>
                </c:pt>
                <c:pt idx="637">
                  <c:v>3.47</c:v>
                </c:pt>
                <c:pt idx="638">
                  <c:v>3.44</c:v>
                </c:pt>
                <c:pt idx="639">
                  <c:v>3.51</c:v>
                </c:pt>
                <c:pt idx="640">
                  <c:v>3.5</c:v>
                </c:pt>
                <c:pt idx="641">
                  <c:v>3.44</c:v>
                </c:pt>
                <c:pt idx="642">
                  <c:v>3.44</c:v>
                </c:pt>
                <c:pt idx="643">
                  <c:v>3.41</c:v>
                </c:pt>
                <c:pt idx="644">
                  <c:v>3.4</c:v>
                </c:pt>
                <c:pt idx="645">
                  <c:v>3.44</c:v>
                </c:pt>
                <c:pt idx="646">
                  <c:v>3.41</c:v>
                </c:pt>
                <c:pt idx="647">
                  <c:v>3.43</c:v>
                </c:pt>
                <c:pt idx="648">
                  <c:v>3.44</c:v>
                </c:pt>
                <c:pt idx="649">
                  <c:v>3.42</c:v>
                </c:pt>
                <c:pt idx="650">
                  <c:v>3.44</c:v>
                </c:pt>
                <c:pt idx="651">
                  <c:v>3.46</c:v>
                </c:pt>
                <c:pt idx="652">
                  <c:v>3.45</c:v>
                </c:pt>
                <c:pt idx="653">
                  <c:v>3.47</c:v>
                </c:pt>
                <c:pt idx="654">
                  <c:v>3.47</c:v>
                </c:pt>
                <c:pt idx="655">
                  <c:v>3.46</c:v>
                </c:pt>
                <c:pt idx="656">
                  <c:v>3.51</c:v>
                </c:pt>
                <c:pt idx="657">
                  <c:v>3.47</c:v>
                </c:pt>
                <c:pt idx="658">
                  <c:v>3.47</c:v>
                </c:pt>
                <c:pt idx="659">
                  <c:v>3.53</c:v>
                </c:pt>
                <c:pt idx="660">
                  <c:v>3.45</c:v>
                </c:pt>
                <c:pt idx="661">
                  <c:v>3.5</c:v>
                </c:pt>
                <c:pt idx="662">
                  <c:v>3.51</c:v>
                </c:pt>
                <c:pt idx="663">
                  <c:v>3.48</c:v>
                </c:pt>
                <c:pt idx="664">
                  <c:v>3.51</c:v>
                </c:pt>
                <c:pt idx="665">
                  <c:v>3.5</c:v>
                </c:pt>
                <c:pt idx="666">
                  <c:v>3.51</c:v>
                </c:pt>
                <c:pt idx="667">
                  <c:v>3.52</c:v>
                </c:pt>
                <c:pt idx="668">
                  <c:v>3.52</c:v>
                </c:pt>
                <c:pt idx="669">
                  <c:v>3.49</c:v>
                </c:pt>
                <c:pt idx="670">
                  <c:v>3.49</c:v>
                </c:pt>
                <c:pt idx="671">
                  <c:v>3.48</c:v>
                </c:pt>
                <c:pt idx="672">
                  <c:v>3.5</c:v>
                </c:pt>
                <c:pt idx="673">
                  <c:v>3.52</c:v>
                </c:pt>
                <c:pt idx="674">
                  <c:v>3.47</c:v>
                </c:pt>
                <c:pt idx="675">
                  <c:v>3.5</c:v>
                </c:pt>
                <c:pt idx="676">
                  <c:v>3.51</c:v>
                </c:pt>
                <c:pt idx="677">
                  <c:v>3.46</c:v>
                </c:pt>
                <c:pt idx="678">
                  <c:v>3.47</c:v>
                </c:pt>
                <c:pt idx="679">
                  <c:v>3.45</c:v>
                </c:pt>
                <c:pt idx="680">
                  <c:v>3.42</c:v>
                </c:pt>
                <c:pt idx="681">
                  <c:v>3.45</c:v>
                </c:pt>
                <c:pt idx="682">
                  <c:v>3.42</c:v>
                </c:pt>
                <c:pt idx="683">
                  <c:v>3.4</c:v>
                </c:pt>
                <c:pt idx="684">
                  <c:v>3.41</c:v>
                </c:pt>
                <c:pt idx="685">
                  <c:v>3.38</c:v>
                </c:pt>
                <c:pt idx="686">
                  <c:v>3.41</c:v>
                </c:pt>
                <c:pt idx="687">
                  <c:v>3.41</c:v>
                </c:pt>
                <c:pt idx="688">
                  <c:v>3.38</c:v>
                </c:pt>
                <c:pt idx="689">
                  <c:v>3.39</c:v>
                </c:pt>
                <c:pt idx="690">
                  <c:v>3.37</c:v>
                </c:pt>
                <c:pt idx="691">
                  <c:v>3.37</c:v>
                </c:pt>
                <c:pt idx="692">
                  <c:v>3.41</c:v>
                </c:pt>
                <c:pt idx="693">
                  <c:v>3.38</c:v>
                </c:pt>
                <c:pt idx="694">
                  <c:v>3.38</c:v>
                </c:pt>
                <c:pt idx="695">
                  <c:v>3.4</c:v>
                </c:pt>
                <c:pt idx="696">
                  <c:v>3.38</c:v>
                </c:pt>
                <c:pt idx="697">
                  <c:v>3.4</c:v>
                </c:pt>
                <c:pt idx="698">
                  <c:v>3.43</c:v>
                </c:pt>
                <c:pt idx="699">
                  <c:v>3.44</c:v>
                </c:pt>
                <c:pt idx="700">
                  <c:v>3.47</c:v>
                </c:pt>
                <c:pt idx="701">
                  <c:v>3.47</c:v>
                </c:pt>
                <c:pt idx="702">
                  <c:v>3.44</c:v>
                </c:pt>
                <c:pt idx="703">
                  <c:v>3.5</c:v>
                </c:pt>
                <c:pt idx="704">
                  <c:v>3.47</c:v>
                </c:pt>
                <c:pt idx="705">
                  <c:v>3.45</c:v>
                </c:pt>
                <c:pt idx="706">
                  <c:v>3.46</c:v>
                </c:pt>
                <c:pt idx="707">
                  <c:v>3.45</c:v>
                </c:pt>
                <c:pt idx="708">
                  <c:v>3.42</c:v>
                </c:pt>
                <c:pt idx="709">
                  <c:v>3.45</c:v>
                </c:pt>
                <c:pt idx="710">
                  <c:v>3.42</c:v>
                </c:pt>
                <c:pt idx="711">
                  <c:v>3.42</c:v>
                </c:pt>
                <c:pt idx="712">
                  <c:v>3.45</c:v>
                </c:pt>
                <c:pt idx="713">
                  <c:v>3.41</c:v>
                </c:pt>
                <c:pt idx="714">
                  <c:v>3.43</c:v>
                </c:pt>
                <c:pt idx="715">
                  <c:v>3.43</c:v>
                </c:pt>
                <c:pt idx="716">
                  <c:v>3.42</c:v>
                </c:pt>
                <c:pt idx="717">
                  <c:v>3.47</c:v>
                </c:pt>
                <c:pt idx="718">
                  <c:v>3.43</c:v>
                </c:pt>
                <c:pt idx="719">
                  <c:v>3.41</c:v>
                </c:pt>
                <c:pt idx="720">
                  <c:v>3.4</c:v>
                </c:pt>
                <c:pt idx="721">
                  <c:v>3.42</c:v>
                </c:pt>
                <c:pt idx="722">
                  <c:v>3.42</c:v>
                </c:pt>
                <c:pt idx="723">
                  <c:v>3.46</c:v>
                </c:pt>
                <c:pt idx="724">
                  <c:v>3.41</c:v>
                </c:pt>
                <c:pt idx="725">
                  <c:v>3.42</c:v>
                </c:pt>
                <c:pt idx="726">
                  <c:v>3.42</c:v>
                </c:pt>
                <c:pt idx="727">
                  <c:v>3.38</c:v>
                </c:pt>
                <c:pt idx="728">
                  <c:v>3.42</c:v>
                </c:pt>
                <c:pt idx="729">
                  <c:v>3.42</c:v>
                </c:pt>
                <c:pt idx="730">
                  <c:v>3.38</c:v>
                </c:pt>
                <c:pt idx="731">
                  <c:v>3.37</c:v>
                </c:pt>
                <c:pt idx="732">
                  <c:v>3.4</c:v>
                </c:pt>
                <c:pt idx="733">
                  <c:v>3.42</c:v>
                </c:pt>
                <c:pt idx="734">
                  <c:v>3.45</c:v>
                </c:pt>
                <c:pt idx="735">
                  <c:v>3.4</c:v>
                </c:pt>
                <c:pt idx="736">
                  <c:v>3.44</c:v>
                </c:pt>
                <c:pt idx="737">
                  <c:v>3.45</c:v>
                </c:pt>
                <c:pt idx="738">
                  <c:v>3.41</c:v>
                </c:pt>
                <c:pt idx="739">
                  <c:v>3.43</c:v>
                </c:pt>
                <c:pt idx="740">
                  <c:v>3.42</c:v>
                </c:pt>
                <c:pt idx="741">
                  <c:v>3.42</c:v>
                </c:pt>
                <c:pt idx="742">
                  <c:v>3.44</c:v>
                </c:pt>
                <c:pt idx="743">
                  <c:v>3.41</c:v>
                </c:pt>
                <c:pt idx="744">
                  <c:v>3.4</c:v>
                </c:pt>
                <c:pt idx="745">
                  <c:v>3.42</c:v>
                </c:pt>
                <c:pt idx="746">
                  <c:v>3.43</c:v>
                </c:pt>
                <c:pt idx="747">
                  <c:v>3.45</c:v>
                </c:pt>
                <c:pt idx="748">
                  <c:v>3.43</c:v>
                </c:pt>
                <c:pt idx="749">
                  <c:v>3.39</c:v>
                </c:pt>
                <c:pt idx="750">
                  <c:v>3.43</c:v>
                </c:pt>
                <c:pt idx="751">
                  <c:v>3.41</c:v>
                </c:pt>
                <c:pt idx="752">
                  <c:v>3.39</c:v>
                </c:pt>
                <c:pt idx="753">
                  <c:v>3.41</c:v>
                </c:pt>
                <c:pt idx="754">
                  <c:v>3.39</c:v>
                </c:pt>
                <c:pt idx="755">
                  <c:v>3.4</c:v>
                </c:pt>
                <c:pt idx="756">
                  <c:v>3.46</c:v>
                </c:pt>
                <c:pt idx="757">
                  <c:v>3.46</c:v>
                </c:pt>
                <c:pt idx="758">
                  <c:v>3.47</c:v>
                </c:pt>
                <c:pt idx="759">
                  <c:v>3.48</c:v>
                </c:pt>
                <c:pt idx="760">
                  <c:v>3.46</c:v>
                </c:pt>
                <c:pt idx="761">
                  <c:v>3.52</c:v>
                </c:pt>
                <c:pt idx="762">
                  <c:v>3.57</c:v>
                </c:pt>
                <c:pt idx="763">
                  <c:v>3.52</c:v>
                </c:pt>
                <c:pt idx="764">
                  <c:v>3.52</c:v>
                </c:pt>
                <c:pt idx="765">
                  <c:v>3.5</c:v>
                </c:pt>
                <c:pt idx="766">
                  <c:v>3.48</c:v>
                </c:pt>
                <c:pt idx="767">
                  <c:v>3.51</c:v>
                </c:pt>
                <c:pt idx="768">
                  <c:v>3.5</c:v>
                </c:pt>
                <c:pt idx="769">
                  <c:v>3.46</c:v>
                </c:pt>
                <c:pt idx="770">
                  <c:v>3.51</c:v>
                </c:pt>
                <c:pt idx="771">
                  <c:v>3.47</c:v>
                </c:pt>
                <c:pt idx="772">
                  <c:v>3.47</c:v>
                </c:pt>
                <c:pt idx="773">
                  <c:v>3.5</c:v>
                </c:pt>
                <c:pt idx="774">
                  <c:v>3.49</c:v>
                </c:pt>
                <c:pt idx="775">
                  <c:v>3.47</c:v>
                </c:pt>
                <c:pt idx="776">
                  <c:v>3.49</c:v>
                </c:pt>
                <c:pt idx="777">
                  <c:v>3.46</c:v>
                </c:pt>
                <c:pt idx="778">
                  <c:v>3.45</c:v>
                </c:pt>
                <c:pt idx="779">
                  <c:v>3.45</c:v>
                </c:pt>
                <c:pt idx="780">
                  <c:v>3.39</c:v>
                </c:pt>
                <c:pt idx="781">
                  <c:v>3.39</c:v>
                </c:pt>
                <c:pt idx="782">
                  <c:v>3.39</c:v>
                </c:pt>
                <c:pt idx="783">
                  <c:v>3.38</c:v>
                </c:pt>
                <c:pt idx="784">
                  <c:v>3.43</c:v>
                </c:pt>
                <c:pt idx="785">
                  <c:v>3.38</c:v>
                </c:pt>
                <c:pt idx="786">
                  <c:v>3.37</c:v>
                </c:pt>
                <c:pt idx="787">
                  <c:v>3.41</c:v>
                </c:pt>
                <c:pt idx="788">
                  <c:v>3.4</c:v>
                </c:pt>
                <c:pt idx="789">
                  <c:v>3.42</c:v>
                </c:pt>
                <c:pt idx="790">
                  <c:v>3.39</c:v>
                </c:pt>
                <c:pt idx="791">
                  <c:v>3.35</c:v>
                </c:pt>
                <c:pt idx="792">
                  <c:v>3.41</c:v>
                </c:pt>
                <c:pt idx="793">
                  <c:v>3.4</c:v>
                </c:pt>
                <c:pt idx="794">
                  <c:v>3.4</c:v>
                </c:pt>
                <c:pt idx="795">
                  <c:v>3.42</c:v>
                </c:pt>
                <c:pt idx="796">
                  <c:v>3.37</c:v>
                </c:pt>
                <c:pt idx="797">
                  <c:v>3.4</c:v>
                </c:pt>
                <c:pt idx="798">
                  <c:v>3.44</c:v>
                </c:pt>
                <c:pt idx="799">
                  <c:v>3.39</c:v>
                </c:pt>
                <c:pt idx="800">
                  <c:v>3.48</c:v>
                </c:pt>
                <c:pt idx="801">
                  <c:v>3.47</c:v>
                </c:pt>
                <c:pt idx="802">
                  <c:v>3.42</c:v>
                </c:pt>
                <c:pt idx="803">
                  <c:v>3.45</c:v>
                </c:pt>
                <c:pt idx="804">
                  <c:v>3.42</c:v>
                </c:pt>
                <c:pt idx="805">
                  <c:v>3.42</c:v>
                </c:pt>
                <c:pt idx="806">
                  <c:v>3.46</c:v>
                </c:pt>
                <c:pt idx="807">
                  <c:v>3.44</c:v>
                </c:pt>
                <c:pt idx="808">
                  <c:v>3.42</c:v>
                </c:pt>
                <c:pt idx="809">
                  <c:v>3.48</c:v>
                </c:pt>
                <c:pt idx="810">
                  <c:v>3.41</c:v>
                </c:pt>
                <c:pt idx="811">
                  <c:v>3.42</c:v>
                </c:pt>
                <c:pt idx="812">
                  <c:v>3.46</c:v>
                </c:pt>
                <c:pt idx="813">
                  <c:v>3.42</c:v>
                </c:pt>
                <c:pt idx="814">
                  <c:v>3.45</c:v>
                </c:pt>
                <c:pt idx="815">
                  <c:v>3.45</c:v>
                </c:pt>
                <c:pt idx="816">
                  <c:v>3.41</c:v>
                </c:pt>
                <c:pt idx="817">
                  <c:v>3.43</c:v>
                </c:pt>
                <c:pt idx="818">
                  <c:v>3.42</c:v>
                </c:pt>
                <c:pt idx="819">
                  <c:v>3.4</c:v>
                </c:pt>
                <c:pt idx="820">
                  <c:v>3.43</c:v>
                </c:pt>
                <c:pt idx="821">
                  <c:v>3.41</c:v>
                </c:pt>
                <c:pt idx="822">
                  <c:v>3.4</c:v>
                </c:pt>
                <c:pt idx="823">
                  <c:v>3.43</c:v>
                </c:pt>
                <c:pt idx="824">
                  <c:v>3.37</c:v>
                </c:pt>
                <c:pt idx="825">
                  <c:v>3.39</c:v>
                </c:pt>
                <c:pt idx="826">
                  <c:v>3.4</c:v>
                </c:pt>
                <c:pt idx="827">
                  <c:v>3.38</c:v>
                </c:pt>
                <c:pt idx="828">
                  <c:v>3.41</c:v>
                </c:pt>
                <c:pt idx="829">
                  <c:v>3.38</c:v>
                </c:pt>
                <c:pt idx="830">
                  <c:v>3.38</c:v>
                </c:pt>
                <c:pt idx="831">
                  <c:v>3.37</c:v>
                </c:pt>
                <c:pt idx="832">
                  <c:v>3.37</c:v>
                </c:pt>
                <c:pt idx="833">
                  <c:v>3.4</c:v>
                </c:pt>
                <c:pt idx="834">
                  <c:v>3.4</c:v>
                </c:pt>
                <c:pt idx="835">
                  <c:v>3.38</c:v>
                </c:pt>
                <c:pt idx="836">
                  <c:v>3.41</c:v>
                </c:pt>
                <c:pt idx="837">
                  <c:v>3.41</c:v>
                </c:pt>
                <c:pt idx="838">
                  <c:v>3.4</c:v>
                </c:pt>
                <c:pt idx="839">
                  <c:v>3.4</c:v>
                </c:pt>
                <c:pt idx="840">
                  <c:v>3.4</c:v>
                </c:pt>
                <c:pt idx="841">
                  <c:v>3.4</c:v>
                </c:pt>
                <c:pt idx="842">
                  <c:v>3.52</c:v>
                </c:pt>
                <c:pt idx="843">
                  <c:v>3.52</c:v>
                </c:pt>
                <c:pt idx="844">
                  <c:v>3.5</c:v>
                </c:pt>
                <c:pt idx="845">
                  <c:v>3.52</c:v>
                </c:pt>
                <c:pt idx="846">
                  <c:v>3.51</c:v>
                </c:pt>
                <c:pt idx="847">
                  <c:v>3.53</c:v>
                </c:pt>
                <c:pt idx="848">
                  <c:v>3.55</c:v>
                </c:pt>
                <c:pt idx="849">
                  <c:v>3.53</c:v>
                </c:pt>
                <c:pt idx="850">
                  <c:v>3.55</c:v>
                </c:pt>
                <c:pt idx="851">
                  <c:v>3.52</c:v>
                </c:pt>
                <c:pt idx="852">
                  <c:v>3.51</c:v>
                </c:pt>
                <c:pt idx="853">
                  <c:v>3.53</c:v>
                </c:pt>
                <c:pt idx="854">
                  <c:v>3.5</c:v>
                </c:pt>
                <c:pt idx="855">
                  <c:v>3.51</c:v>
                </c:pt>
                <c:pt idx="856">
                  <c:v>3.49</c:v>
                </c:pt>
                <c:pt idx="857">
                  <c:v>3.51</c:v>
                </c:pt>
                <c:pt idx="858">
                  <c:v>3.54</c:v>
                </c:pt>
                <c:pt idx="859">
                  <c:v>3.53</c:v>
                </c:pt>
                <c:pt idx="860">
                  <c:v>3.52</c:v>
                </c:pt>
                <c:pt idx="861">
                  <c:v>3.56</c:v>
                </c:pt>
                <c:pt idx="862">
                  <c:v>3.51</c:v>
                </c:pt>
                <c:pt idx="863">
                  <c:v>3.55</c:v>
                </c:pt>
                <c:pt idx="864">
                  <c:v>3.58</c:v>
                </c:pt>
                <c:pt idx="865">
                  <c:v>3.5</c:v>
                </c:pt>
                <c:pt idx="866">
                  <c:v>3.54</c:v>
                </c:pt>
                <c:pt idx="867">
                  <c:v>3.55</c:v>
                </c:pt>
                <c:pt idx="868">
                  <c:v>3.53</c:v>
                </c:pt>
                <c:pt idx="869">
                  <c:v>3.56</c:v>
                </c:pt>
                <c:pt idx="870">
                  <c:v>3.56</c:v>
                </c:pt>
                <c:pt idx="871">
                  <c:v>3.56</c:v>
                </c:pt>
                <c:pt idx="872">
                  <c:v>3.59</c:v>
                </c:pt>
                <c:pt idx="873">
                  <c:v>3.56</c:v>
                </c:pt>
                <c:pt idx="874">
                  <c:v>3.57</c:v>
                </c:pt>
                <c:pt idx="875">
                  <c:v>3.56</c:v>
                </c:pt>
                <c:pt idx="876">
                  <c:v>3.51</c:v>
                </c:pt>
                <c:pt idx="877">
                  <c:v>3.52</c:v>
                </c:pt>
                <c:pt idx="878">
                  <c:v>3.56</c:v>
                </c:pt>
                <c:pt idx="879">
                  <c:v>3.55</c:v>
                </c:pt>
                <c:pt idx="880">
                  <c:v>3.62</c:v>
                </c:pt>
                <c:pt idx="881">
                  <c:v>3.59</c:v>
                </c:pt>
                <c:pt idx="882">
                  <c:v>3.59</c:v>
                </c:pt>
                <c:pt idx="883">
                  <c:v>3.61</c:v>
                </c:pt>
                <c:pt idx="884">
                  <c:v>3.55</c:v>
                </c:pt>
                <c:pt idx="885">
                  <c:v>3.57</c:v>
                </c:pt>
                <c:pt idx="886">
                  <c:v>3.58</c:v>
                </c:pt>
                <c:pt idx="887">
                  <c:v>3.54</c:v>
                </c:pt>
                <c:pt idx="888">
                  <c:v>3.58</c:v>
                </c:pt>
                <c:pt idx="889">
                  <c:v>3.59</c:v>
                </c:pt>
                <c:pt idx="890">
                  <c:v>3.56</c:v>
                </c:pt>
                <c:pt idx="891">
                  <c:v>3.59</c:v>
                </c:pt>
                <c:pt idx="892">
                  <c:v>3.58</c:v>
                </c:pt>
                <c:pt idx="893">
                  <c:v>3.59</c:v>
                </c:pt>
                <c:pt idx="894">
                  <c:v>3.58</c:v>
                </c:pt>
                <c:pt idx="895">
                  <c:v>3.55</c:v>
                </c:pt>
                <c:pt idx="896">
                  <c:v>3.56</c:v>
                </c:pt>
                <c:pt idx="897">
                  <c:v>3.56</c:v>
                </c:pt>
                <c:pt idx="898">
                  <c:v>3.52</c:v>
                </c:pt>
                <c:pt idx="899">
                  <c:v>3.58</c:v>
                </c:pt>
                <c:pt idx="900">
                  <c:v>3.56</c:v>
                </c:pt>
                <c:pt idx="901">
                  <c:v>3.52</c:v>
                </c:pt>
                <c:pt idx="902">
                  <c:v>3.56</c:v>
                </c:pt>
                <c:pt idx="903">
                  <c:v>3.51</c:v>
                </c:pt>
                <c:pt idx="904">
                  <c:v>3.52</c:v>
                </c:pt>
                <c:pt idx="905">
                  <c:v>3.55</c:v>
                </c:pt>
                <c:pt idx="906">
                  <c:v>3.53</c:v>
                </c:pt>
                <c:pt idx="907">
                  <c:v>3.55</c:v>
                </c:pt>
                <c:pt idx="908">
                  <c:v>3.54</c:v>
                </c:pt>
                <c:pt idx="909">
                  <c:v>3.53</c:v>
                </c:pt>
                <c:pt idx="910">
                  <c:v>3.57</c:v>
                </c:pt>
                <c:pt idx="911">
                  <c:v>3.53</c:v>
                </c:pt>
                <c:pt idx="912">
                  <c:v>3.47</c:v>
                </c:pt>
                <c:pt idx="913">
                  <c:v>3.51</c:v>
                </c:pt>
                <c:pt idx="914">
                  <c:v>3.51</c:v>
                </c:pt>
                <c:pt idx="915">
                  <c:v>3.55</c:v>
                </c:pt>
                <c:pt idx="916">
                  <c:v>3.53</c:v>
                </c:pt>
                <c:pt idx="917">
                  <c:v>3.51</c:v>
                </c:pt>
                <c:pt idx="918">
                  <c:v>3.54</c:v>
                </c:pt>
                <c:pt idx="919">
                  <c:v>3.52</c:v>
                </c:pt>
                <c:pt idx="920">
                  <c:v>3.49</c:v>
                </c:pt>
                <c:pt idx="921">
                  <c:v>3.53</c:v>
                </c:pt>
                <c:pt idx="922">
                  <c:v>3.5</c:v>
                </c:pt>
                <c:pt idx="923">
                  <c:v>3.54</c:v>
                </c:pt>
                <c:pt idx="924">
                  <c:v>3.54</c:v>
                </c:pt>
                <c:pt idx="925">
                  <c:v>3.54</c:v>
                </c:pt>
                <c:pt idx="926">
                  <c:v>3.59</c:v>
                </c:pt>
                <c:pt idx="927">
                  <c:v>3.6</c:v>
                </c:pt>
                <c:pt idx="928">
                  <c:v>3.56</c:v>
                </c:pt>
                <c:pt idx="929">
                  <c:v>3.57</c:v>
                </c:pt>
                <c:pt idx="930">
                  <c:v>3.57</c:v>
                </c:pt>
                <c:pt idx="931">
                  <c:v>3.59</c:v>
                </c:pt>
                <c:pt idx="932">
                  <c:v>3.6</c:v>
                </c:pt>
                <c:pt idx="933">
                  <c:v>3.62</c:v>
                </c:pt>
                <c:pt idx="934">
                  <c:v>3.62</c:v>
                </c:pt>
                <c:pt idx="935">
                  <c:v>3.62</c:v>
                </c:pt>
                <c:pt idx="936">
                  <c:v>3.6</c:v>
                </c:pt>
                <c:pt idx="937">
                  <c:v>3.59</c:v>
                </c:pt>
                <c:pt idx="938">
                  <c:v>3.6</c:v>
                </c:pt>
                <c:pt idx="939">
                  <c:v>3.57</c:v>
                </c:pt>
                <c:pt idx="940">
                  <c:v>3.59</c:v>
                </c:pt>
                <c:pt idx="941">
                  <c:v>3.58</c:v>
                </c:pt>
                <c:pt idx="942">
                  <c:v>3.55</c:v>
                </c:pt>
                <c:pt idx="943">
                  <c:v>3.57</c:v>
                </c:pt>
                <c:pt idx="944">
                  <c:v>3.54</c:v>
                </c:pt>
                <c:pt idx="945">
                  <c:v>3.51</c:v>
                </c:pt>
                <c:pt idx="946">
                  <c:v>3.52</c:v>
                </c:pt>
                <c:pt idx="947">
                  <c:v>3.48</c:v>
                </c:pt>
                <c:pt idx="948">
                  <c:v>3.51</c:v>
                </c:pt>
                <c:pt idx="949">
                  <c:v>3.52</c:v>
                </c:pt>
                <c:pt idx="950">
                  <c:v>3.5</c:v>
                </c:pt>
                <c:pt idx="951">
                  <c:v>3.54</c:v>
                </c:pt>
                <c:pt idx="952">
                  <c:v>3.52</c:v>
                </c:pt>
                <c:pt idx="953">
                  <c:v>3.49</c:v>
                </c:pt>
                <c:pt idx="954">
                  <c:v>3.56</c:v>
                </c:pt>
                <c:pt idx="955">
                  <c:v>3.53</c:v>
                </c:pt>
                <c:pt idx="956">
                  <c:v>3.54</c:v>
                </c:pt>
                <c:pt idx="957">
                  <c:v>3.58</c:v>
                </c:pt>
                <c:pt idx="958">
                  <c:v>3.58</c:v>
                </c:pt>
                <c:pt idx="959">
                  <c:v>3.62</c:v>
                </c:pt>
                <c:pt idx="960">
                  <c:v>3.62</c:v>
                </c:pt>
                <c:pt idx="961">
                  <c:v>3.58</c:v>
                </c:pt>
                <c:pt idx="962">
                  <c:v>3.61</c:v>
                </c:pt>
                <c:pt idx="963">
                  <c:v>3.63</c:v>
                </c:pt>
                <c:pt idx="964">
                  <c:v>3.64</c:v>
                </c:pt>
                <c:pt idx="965">
                  <c:v>3.68</c:v>
                </c:pt>
                <c:pt idx="966">
                  <c:v>3.59</c:v>
                </c:pt>
                <c:pt idx="967">
                  <c:v>3.58</c:v>
                </c:pt>
                <c:pt idx="968">
                  <c:v>3.65</c:v>
                </c:pt>
                <c:pt idx="969">
                  <c:v>3.61</c:v>
                </c:pt>
                <c:pt idx="970">
                  <c:v>3.65</c:v>
                </c:pt>
                <c:pt idx="971">
                  <c:v>3.62</c:v>
                </c:pt>
                <c:pt idx="972">
                  <c:v>3.52</c:v>
                </c:pt>
                <c:pt idx="973">
                  <c:v>3.58</c:v>
                </c:pt>
                <c:pt idx="974">
                  <c:v>3.56</c:v>
                </c:pt>
                <c:pt idx="975">
                  <c:v>3.57</c:v>
                </c:pt>
                <c:pt idx="976">
                  <c:v>3.57</c:v>
                </c:pt>
                <c:pt idx="977">
                  <c:v>3.52</c:v>
                </c:pt>
                <c:pt idx="978">
                  <c:v>3.51</c:v>
                </c:pt>
                <c:pt idx="979">
                  <c:v>3.4</c:v>
                </c:pt>
                <c:pt idx="980">
                  <c:v>3.37</c:v>
                </c:pt>
                <c:pt idx="981">
                  <c:v>3.44</c:v>
                </c:pt>
                <c:pt idx="982">
                  <c:v>3.41</c:v>
                </c:pt>
                <c:pt idx="983">
                  <c:v>3.38</c:v>
                </c:pt>
                <c:pt idx="984">
                  <c:v>3.39</c:v>
                </c:pt>
                <c:pt idx="985">
                  <c:v>3.4</c:v>
                </c:pt>
                <c:pt idx="986">
                  <c:v>3.43</c:v>
                </c:pt>
                <c:pt idx="987">
                  <c:v>3.41</c:v>
                </c:pt>
                <c:pt idx="988">
                  <c:v>3.38</c:v>
                </c:pt>
                <c:pt idx="989">
                  <c:v>3.47</c:v>
                </c:pt>
                <c:pt idx="990">
                  <c:v>3.4</c:v>
                </c:pt>
                <c:pt idx="991">
                  <c:v>3.41</c:v>
                </c:pt>
                <c:pt idx="992">
                  <c:v>3.46</c:v>
                </c:pt>
                <c:pt idx="993">
                  <c:v>3.45</c:v>
                </c:pt>
                <c:pt idx="994">
                  <c:v>3.41</c:v>
                </c:pt>
                <c:pt idx="995">
                  <c:v>3.41</c:v>
                </c:pt>
                <c:pt idx="996">
                  <c:v>3.44</c:v>
                </c:pt>
                <c:pt idx="997">
                  <c:v>3.46</c:v>
                </c:pt>
                <c:pt idx="998">
                  <c:v>3.43</c:v>
                </c:pt>
                <c:pt idx="999">
                  <c:v>3.4</c:v>
                </c:pt>
                <c:pt idx="1000">
                  <c:v>3.42</c:v>
                </c:pt>
                <c:pt idx="1001">
                  <c:v>3.37</c:v>
                </c:pt>
                <c:pt idx="1002">
                  <c:v>3.4</c:v>
                </c:pt>
                <c:pt idx="1003">
                  <c:v>3.39</c:v>
                </c:pt>
                <c:pt idx="1004">
                  <c:v>3.32</c:v>
                </c:pt>
                <c:pt idx="1005">
                  <c:v>3.38</c:v>
                </c:pt>
                <c:pt idx="1006">
                  <c:v>3.35</c:v>
                </c:pt>
                <c:pt idx="1007">
                  <c:v>3.33</c:v>
                </c:pt>
                <c:pt idx="1008">
                  <c:v>3.37</c:v>
                </c:pt>
                <c:pt idx="1009">
                  <c:v>3.35</c:v>
                </c:pt>
                <c:pt idx="1010">
                  <c:v>3.42</c:v>
                </c:pt>
                <c:pt idx="1011">
                  <c:v>3.42</c:v>
                </c:pt>
                <c:pt idx="1012">
                  <c:v>3.39</c:v>
                </c:pt>
                <c:pt idx="1013">
                  <c:v>3.47</c:v>
                </c:pt>
                <c:pt idx="1014">
                  <c:v>3.46</c:v>
                </c:pt>
                <c:pt idx="1015">
                  <c:v>3.44</c:v>
                </c:pt>
                <c:pt idx="1016">
                  <c:v>3.46</c:v>
                </c:pt>
                <c:pt idx="1017">
                  <c:v>3.4</c:v>
                </c:pt>
                <c:pt idx="1018">
                  <c:v>3.46</c:v>
                </c:pt>
                <c:pt idx="1019">
                  <c:v>3.45</c:v>
                </c:pt>
                <c:pt idx="1020">
                  <c:v>3.42</c:v>
                </c:pt>
                <c:pt idx="1021">
                  <c:v>3.46</c:v>
                </c:pt>
                <c:pt idx="1022">
                  <c:v>3.45</c:v>
                </c:pt>
                <c:pt idx="1023">
                  <c:v>3.46</c:v>
                </c:pt>
                <c:pt idx="1024">
                  <c:v>3.47</c:v>
                </c:pt>
                <c:pt idx="1025">
                  <c:v>3.41</c:v>
                </c:pt>
                <c:pt idx="1026">
                  <c:v>3.43</c:v>
                </c:pt>
                <c:pt idx="1027">
                  <c:v>3.42</c:v>
                </c:pt>
                <c:pt idx="1028">
                  <c:v>3.4</c:v>
                </c:pt>
                <c:pt idx="1029">
                  <c:v>3.41</c:v>
                </c:pt>
                <c:pt idx="1030">
                  <c:v>3.43</c:v>
                </c:pt>
                <c:pt idx="1031">
                  <c:v>3.4</c:v>
                </c:pt>
                <c:pt idx="1032">
                  <c:v>3.46</c:v>
                </c:pt>
                <c:pt idx="1033">
                  <c:v>3.43</c:v>
                </c:pt>
                <c:pt idx="1034">
                  <c:v>3.47</c:v>
                </c:pt>
                <c:pt idx="1035">
                  <c:v>3.48</c:v>
                </c:pt>
                <c:pt idx="1036">
                  <c:v>3.46</c:v>
                </c:pt>
                <c:pt idx="1037">
                  <c:v>3.51</c:v>
                </c:pt>
                <c:pt idx="1038">
                  <c:v>3.49</c:v>
                </c:pt>
                <c:pt idx="1039">
                  <c:v>3.42</c:v>
                </c:pt>
                <c:pt idx="1040">
                  <c:v>3.48</c:v>
                </c:pt>
                <c:pt idx="1041">
                  <c:v>3.5</c:v>
                </c:pt>
                <c:pt idx="1042">
                  <c:v>3.51</c:v>
                </c:pt>
                <c:pt idx="1043">
                  <c:v>3.47</c:v>
                </c:pt>
                <c:pt idx="1044">
                  <c:v>3.46</c:v>
                </c:pt>
                <c:pt idx="1045">
                  <c:v>3.49</c:v>
                </c:pt>
                <c:pt idx="1046">
                  <c:v>3.5</c:v>
                </c:pt>
                <c:pt idx="1047">
                  <c:v>3.49</c:v>
                </c:pt>
                <c:pt idx="1048">
                  <c:v>3.53</c:v>
                </c:pt>
                <c:pt idx="1049">
                  <c:v>3.51</c:v>
                </c:pt>
                <c:pt idx="1050">
                  <c:v>3.51</c:v>
                </c:pt>
                <c:pt idx="1051">
                  <c:v>3.52</c:v>
                </c:pt>
                <c:pt idx="1052">
                  <c:v>3.37</c:v>
                </c:pt>
                <c:pt idx="1053">
                  <c:v>3.39</c:v>
                </c:pt>
                <c:pt idx="1054">
                  <c:v>3.45</c:v>
                </c:pt>
                <c:pt idx="1055">
                  <c:v>3.45</c:v>
                </c:pt>
                <c:pt idx="1056">
                  <c:v>3.47</c:v>
                </c:pt>
                <c:pt idx="1057">
                  <c:v>3.4</c:v>
                </c:pt>
                <c:pt idx="1058">
                  <c:v>3.39</c:v>
                </c:pt>
                <c:pt idx="1059">
                  <c:v>3.42</c:v>
                </c:pt>
                <c:pt idx="1060">
                  <c:v>3.36</c:v>
                </c:pt>
                <c:pt idx="1061">
                  <c:v>3.44</c:v>
                </c:pt>
                <c:pt idx="1062">
                  <c:v>3.43</c:v>
                </c:pt>
                <c:pt idx="1063">
                  <c:v>3.4</c:v>
                </c:pt>
                <c:pt idx="1064">
                  <c:v>3.4</c:v>
                </c:pt>
                <c:pt idx="1065">
                  <c:v>3.34</c:v>
                </c:pt>
                <c:pt idx="1066">
                  <c:v>3.38</c:v>
                </c:pt>
                <c:pt idx="1067">
                  <c:v>3.36</c:v>
                </c:pt>
                <c:pt idx="1068">
                  <c:v>3.31</c:v>
                </c:pt>
                <c:pt idx="1069">
                  <c:v>3.31</c:v>
                </c:pt>
                <c:pt idx="1070">
                  <c:v>3.32</c:v>
                </c:pt>
                <c:pt idx="1071">
                  <c:v>3.34</c:v>
                </c:pt>
                <c:pt idx="1072">
                  <c:v>3.5</c:v>
                </c:pt>
                <c:pt idx="1073">
                  <c:v>3.49</c:v>
                </c:pt>
                <c:pt idx="1074">
                  <c:v>3.49</c:v>
                </c:pt>
                <c:pt idx="1075">
                  <c:v>3.52</c:v>
                </c:pt>
                <c:pt idx="1076">
                  <c:v>3.48</c:v>
                </c:pt>
                <c:pt idx="1077">
                  <c:v>3.52</c:v>
                </c:pt>
                <c:pt idx="1078">
                  <c:v>3.53</c:v>
                </c:pt>
                <c:pt idx="1079">
                  <c:v>3.5</c:v>
                </c:pt>
                <c:pt idx="1080">
                  <c:v>3.52</c:v>
                </c:pt>
                <c:pt idx="1081">
                  <c:v>3.53</c:v>
                </c:pt>
                <c:pt idx="1082">
                  <c:v>3.5</c:v>
                </c:pt>
                <c:pt idx="1083">
                  <c:v>3.54</c:v>
                </c:pt>
                <c:pt idx="1084">
                  <c:v>3.5</c:v>
                </c:pt>
                <c:pt idx="1085">
                  <c:v>3.55</c:v>
                </c:pt>
                <c:pt idx="1086">
                  <c:v>3.57</c:v>
                </c:pt>
                <c:pt idx="1087">
                  <c:v>3.53</c:v>
                </c:pt>
                <c:pt idx="1088">
                  <c:v>3.56</c:v>
                </c:pt>
                <c:pt idx="1089">
                  <c:v>3.51</c:v>
                </c:pt>
                <c:pt idx="1090">
                  <c:v>3.5</c:v>
                </c:pt>
                <c:pt idx="1091">
                  <c:v>3.55</c:v>
                </c:pt>
                <c:pt idx="1092">
                  <c:v>3.49</c:v>
                </c:pt>
                <c:pt idx="1093">
                  <c:v>3.53</c:v>
                </c:pt>
                <c:pt idx="1094">
                  <c:v>3.54</c:v>
                </c:pt>
                <c:pt idx="1095">
                  <c:v>3.51</c:v>
                </c:pt>
                <c:pt idx="1096">
                  <c:v>3.55</c:v>
                </c:pt>
                <c:pt idx="1097">
                  <c:v>3.54</c:v>
                </c:pt>
                <c:pt idx="1098">
                  <c:v>3.53</c:v>
                </c:pt>
                <c:pt idx="1099">
                  <c:v>3.56</c:v>
                </c:pt>
                <c:pt idx="1100">
                  <c:v>3.53</c:v>
                </c:pt>
                <c:pt idx="1101">
                  <c:v>3.53</c:v>
                </c:pt>
                <c:pt idx="1102">
                  <c:v>3.55</c:v>
                </c:pt>
                <c:pt idx="1103">
                  <c:v>3.55</c:v>
                </c:pt>
                <c:pt idx="1104">
                  <c:v>3.56</c:v>
                </c:pt>
                <c:pt idx="1105">
                  <c:v>3.5</c:v>
                </c:pt>
                <c:pt idx="1106">
                  <c:v>3.48</c:v>
                </c:pt>
                <c:pt idx="1107">
                  <c:v>3.53</c:v>
                </c:pt>
                <c:pt idx="1108">
                  <c:v>3.53</c:v>
                </c:pt>
                <c:pt idx="1109">
                  <c:v>3.55</c:v>
                </c:pt>
                <c:pt idx="1110">
                  <c:v>3.56</c:v>
                </c:pt>
                <c:pt idx="1111">
                  <c:v>3.53</c:v>
                </c:pt>
                <c:pt idx="1112">
                  <c:v>3.59</c:v>
                </c:pt>
                <c:pt idx="1113">
                  <c:v>3.61</c:v>
                </c:pt>
                <c:pt idx="1114">
                  <c:v>3.57</c:v>
                </c:pt>
                <c:pt idx="1115">
                  <c:v>3.62</c:v>
                </c:pt>
                <c:pt idx="1116">
                  <c:v>3.58</c:v>
                </c:pt>
                <c:pt idx="1117">
                  <c:v>3.56</c:v>
                </c:pt>
                <c:pt idx="1118">
                  <c:v>3.63</c:v>
                </c:pt>
                <c:pt idx="1119">
                  <c:v>3.54</c:v>
                </c:pt>
                <c:pt idx="1120">
                  <c:v>3.56</c:v>
                </c:pt>
                <c:pt idx="1121">
                  <c:v>3.58</c:v>
                </c:pt>
                <c:pt idx="1122">
                  <c:v>3.57</c:v>
                </c:pt>
                <c:pt idx="1123">
                  <c:v>3.64</c:v>
                </c:pt>
                <c:pt idx="1124">
                  <c:v>3.58</c:v>
                </c:pt>
                <c:pt idx="1125">
                  <c:v>3.58</c:v>
                </c:pt>
                <c:pt idx="1126">
                  <c:v>3.63</c:v>
                </c:pt>
                <c:pt idx="1127">
                  <c:v>3.6</c:v>
                </c:pt>
                <c:pt idx="1128">
                  <c:v>3.6</c:v>
                </c:pt>
                <c:pt idx="1129">
                  <c:v>3.68</c:v>
                </c:pt>
                <c:pt idx="1130">
                  <c:v>3.56</c:v>
                </c:pt>
                <c:pt idx="1131">
                  <c:v>3.58</c:v>
                </c:pt>
                <c:pt idx="1132">
                  <c:v>3.59</c:v>
                </c:pt>
                <c:pt idx="1133">
                  <c:v>3.61</c:v>
                </c:pt>
                <c:pt idx="1134">
                  <c:v>3.62</c:v>
                </c:pt>
                <c:pt idx="1135">
                  <c:v>3.66</c:v>
                </c:pt>
                <c:pt idx="1136">
                  <c:v>3.56</c:v>
                </c:pt>
                <c:pt idx="1137">
                  <c:v>3.62</c:v>
                </c:pt>
                <c:pt idx="1138">
                  <c:v>3.6</c:v>
                </c:pt>
                <c:pt idx="1139">
                  <c:v>3.63</c:v>
                </c:pt>
                <c:pt idx="1140">
                  <c:v>3.6</c:v>
                </c:pt>
                <c:pt idx="1141">
                  <c:v>3.58</c:v>
                </c:pt>
                <c:pt idx="1142">
                  <c:v>3.58</c:v>
                </c:pt>
                <c:pt idx="1143">
                  <c:v>3.49</c:v>
                </c:pt>
                <c:pt idx="1144">
                  <c:v>3.49</c:v>
                </c:pt>
                <c:pt idx="1145">
                  <c:v>3.56</c:v>
                </c:pt>
                <c:pt idx="1146">
                  <c:v>3.53</c:v>
                </c:pt>
                <c:pt idx="1147">
                  <c:v>3.51</c:v>
                </c:pt>
                <c:pt idx="1148">
                  <c:v>3.55</c:v>
                </c:pt>
                <c:pt idx="1149">
                  <c:v>3.55</c:v>
                </c:pt>
                <c:pt idx="1150">
                  <c:v>3.57</c:v>
                </c:pt>
                <c:pt idx="1151">
                  <c:v>3.52</c:v>
                </c:pt>
                <c:pt idx="1152">
                  <c:v>3.47</c:v>
                </c:pt>
                <c:pt idx="1153">
                  <c:v>3.5</c:v>
                </c:pt>
                <c:pt idx="1154">
                  <c:v>3.5</c:v>
                </c:pt>
                <c:pt idx="1155">
                  <c:v>3.51</c:v>
                </c:pt>
                <c:pt idx="1156">
                  <c:v>3.52</c:v>
                </c:pt>
                <c:pt idx="1157">
                  <c:v>3.5</c:v>
                </c:pt>
                <c:pt idx="1158">
                  <c:v>3.48</c:v>
                </c:pt>
                <c:pt idx="1159">
                  <c:v>3.47</c:v>
                </c:pt>
                <c:pt idx="1160">
                  <c:v>3.45</c:v>
                </c:pt>
                <c:pt idx="1161">
                  <c:v>3.47</c:v>
                </c:pt>
                <c:pt idx="1162">
                  <c:v>3.44</c:v>
                </c:pt>
                <c:pt idx="1163">
                  <c:v>3.42</c:v>
                </c:pt>
                <c:pt idx="1164">
                  <c:v>3.46</c:v>
                </c:pt>
                <c:pt idx="1165">
                  <c:v>3.45</c:v>
                </c:pt>
                <c:pt idx="1166">
                  <c:v>3.4</c:v>
                </c:pt>
                <c:pt idx="1167">
                  <c:v>3.43</c:v>
                </c:pt>
                <c:pt idx="1168">
                  <c:v>3.4</c:v>
                </c:pt>
                <c:pt idx="1169">
                  <c:v>3.38</c:v>
                </c:pt>
                <c:pt idx="1170">
                  <c:v>3.41</c:v>
                </c:pt>
                <c:pt idx="1171">
                  <c:v>3.38</c:v>
                </c:pt>
                <c:pt idx="1172">
                  <c:v>3.39</c:v>
                </c:pt>
                <c:pt idx="1173">
                  <c:v>3.41</c:v>
                </c:pt>
                <c:pt idx="1174">
                  <c:v>3.39</c:v>
                </c:pt>
                <c:pt idx="1175">
                  <c:v>3.45</c:v>
                </c:pt>
                <c:pt idx="1176">
                  <c:v>3.44</c:v>
                </c:pt>
                <c:pt idx="1177">
                  <c:v>3.42</c:v>
                </c:pt>
                <c:pt idx="1178">
                  <c:v>3.47</c:v>
                </c:pt>
                <c:pt idx="1179">
                  <c:v>3.43</c:v>
                </c:pt>
                <c:pt idx="1180">
                  <c:v>3.44</c:v>
                </c:pt>
                <c:pt idx="1181">
                  <c:v>3.47</c:v>
                </c:pt>
                <c:pt idx="1182">
                  <c:v>3.44</c:v>
                </c:pt>
                <c:pt idx="1183">
                  <c:v>3.41</c:v>
                </c:pt>
                <c:pt idx="1184">
                  <c:v>3.41</c:v>
                </c:pt>
                <c:pt idx="1185">
                  <c:v>3.42</c:v>
                </c:pt>
                <c:pt idx="1186">
                  <c:v>3.47</c:v>
                </c:pt>
                <c:pt idx="1187">
                  <c:v>3.46</c:v>
                </c:pt>
                <c:pt idx="1188">
                  <c:v>3.45</c:v>
                </c:pt>
                <c:pt idx="1189">
                  <c:v>3.43</c:v>
                </c:pt>
                <c:pt idx="1190">
                  <c:v>3.43</c:v>
                </c:pt>
                <c:pt idx="1191">
                  <c:v>3.45</c:v>
                </c:pt>
                <c:pt idx="1192">
                  <c:v>3.44</c:v>
                </c:pt>
                <c:pt idx="1193">
                  <c:v>3.39</c:v>
                </c:pt>
                <c:pt idx="1194">
                  <c:v>3.43</c:v>
                </c:pt>
                <c:pt idx="1195">
                  <c:v>3.52</c:v>
                </c:pt>
                <c:pt idx="1196">
                  <c:v>3.45</c:v>
                </c:pt>
                <c:pt idx="1197">
                  <c:v>3.49</c:v>
                </c:pt>
                <c:pt idx="1198">
                  <c:v>3.44</c:v>
                </c:pt>
                <c:pt idx="1199">
                  <c:v>3.44</c:v>
                </c:pt>
                <c:pt idx="1200">
                  <c:v>3.42</c:v>
                </c:pt>
                <c:pt idx="1201">
                  <c:v>3.4</c:v>
                </c:pt>
                <c:pt idx="1202">
                  <c:v>3.43</c:v>
                </c:pt>
                <c:pt idx="1203">
                  <c:v>3.41</c:v>
                </c:pt>
                <c:pt idx="1204">
                  <c:v>3.37</c:v>
                </c:pt>
                <c:pt idx="1205">
                  <c:v>3.43</c:v>
                </c:pt>
                <c:pt idx="1206">
                  <c:v>3.43</c:v>
                </c:pt>
                <c:pt idx="1207">
                  <c:v>3.44</c:v>
                </c:pt>
                <c:pt idx="1208">
                  <c:v>3.45</c:v>
                </c:pt>
                <c:pt idx="1209">
                  <c:v>3.39</c:v>
                </c:pt>
                <c:pt idx="1210">
                  <c:v>3.42</c:v>
                </c:pt>
                <c:pt idx="1211">
                  <c:v>3.42</c:v>
                </c:pt>
                <c:pt idx="1212">
                  <c:v>3.42</c:v>
                </c:pt>
                <c:pt idx="1213">
                  <c:v>3.45</c:v>
                </c:pt>
                <c:pt idx="1214">
                  <c:v>3.44</c:v>
                </c:pt>
                <c:pt idx="1215">
                  <c:v>3.43</c:v>
                </c:pt>
                <c:pt idx="1216">
                  <c:v>3.45</c:v>
                </c:pt>
                <c:pt idx="1217">
                  <c:v>3.4</c:v>
                </c:pt>
                <c:pt idx="1218">
                  <c:v>3.42</c:v>
                </c:pt>
                <c:pt idx="1219">
                  <c:v>3.46</c:v>
                </c:pt>
                <c:pt idx="1220">
                  <c:v>3.44</c:v>
                </c:pt>
                <c:pt idx="1221">
                  <c:v>3.47</c:v>
                </c:pt>
                <c:pt idx="1222">
                  <c:v>3.46</c:v>
                </c:pt>
                <c:pt idx="1223">
                  <c:v>3.42</c:v>
                </c:pt>
                <c:pt idx="1224">
                  <c:v>3.48</c:v>
                </c:pt>
                <c:pt idx="1225">
                  <c:v>3.44</c:v>
                </c:pt>
                <c:pt idx="1226">
                  <c:v>3.43</c:v>
                </c:pt>
                <c:pt idx="1227">
                  <c:v>3.47</c:v>
                </c:pt>
                <c:pt idx="1228">
                  <c:v>3.45</c:v>
                </c:pt>
                <c:pt idx="1229">
                  <c:v>3.47</c:v>
                </c:pt>
                <c:pt idx="1230">
                  <c:v>3.48</c:v>
                </c:pt>
                <c:pt idx="1231">
                  <c:v>3.42</c:v>
                </c:pt>
                <c:pt idx="1232">
                  <c:v>3.48</c:v>
                </c:pt>
                <c:pt idx="1233">
                  <c:v>3.48</c:v>
                </c:pt>
                <c:pt idx="1234">
                  <c:v>3.42</c:v>
                </c:pt>
                <c:pt idx="1235">
                  <c:v>3.45</c:v>
                </c:pt>
                <c:pt idx="1236">
                  <c:v>3.44</c:v>
                </c:pt>
                <c:pt idx="1237">
                  <c:v>3.42</c:v>
                </c:pt>
                <c:pt idx="1238">
                  <c:v>3.43</c:v>
                </c:pt>
                <c:pt idx="1239">
                  <c:v>3.42</c:v>
                </c:pt>
                <c:pt idx="1240">
                  <c:v>3.43</c:v>
                </c:pt>
                <c:pt idx="1241">
                  <c:v>3.43</c:v>
                </c:pt>
                <c:pt idx="1242">
                  <c:v>3.4</c:v>
                </c:pt>
                <c:pt idx="1243">
                  <c:v>3.43</c:v>
                </c:pt>
                <c:pt idx="1244">
                  <c:v>3.39</c:v>
                </c:pt>
                <c:pt idx="1245">
                  <c:v>3.38</c:v>
                </c:pt>
                <c:pt idx="1246">
                  <c:v>3.42</c:v>
                </c:pt>
                <c:pt idx="1247">
                  <c:v>3.39</c:v>
                </c:pt>
                <c:pt idx="1248">
                  <c:v>3.38</c:v>
                </c:pt>
                <c:pt idx="1249">
                  <c:v>3.38</c:v>
                </c:pt>
                <c:pt idx="1250">
                  <c:v>3.37</c:v>
                </c:pt>
                <c:pt idx="1251">
                  <c:v>3.41</c:v>
                </c:pt>
                <c:pt idx="1252">
                  <c:v>3.43</c:v>
                </c:pt>
                <c:pt idx="1253">
                  <c:v>3.41</c:v>
                </c:pt>
                <c:pt idx="1254">
                  <c:v>3.45</c:v>
                </c:pt>
                <c:pt idx="1255">
                  <c:v>3.4</c:v>
                </c:pt>
                <c:pt idx="1256">
                  <c:v>3.4</c:v>
                </c:pt>
                <c:pt idx="1257">
                  <c:v>3.4</c:v>
                </c:pt>
                <c:pt idx="1258">
                  <c:v>3.37</c:v>
                </c:pt>
                <c:pt idx="1259">
                  <c:v>3.39</c:v>
                </c:pt>
                <c:pt idx="1260">
                  <c:v>3.4</c:v>
                </c:pt>
                <c:pt idx="1261">
                  <c:v>3.4</c:v>
                </c:pt>
                <c:pt idx="1262">
                  <c:v>3.47</c:v>
                </c:pt>
                <c:pt idx="1263">
                  <c:v>3.5</c:v>
                </c:pt>
                <c:pt idx="1264">
                  <c:v>3.48</c:v>
                </c:pt>
                <c:pt idx="1265">
                  <c:v>3.5</c:v>
                </c:pt>
                <c:pt idx="1266">
                  <c:v>3.45</c:v>
                </c:pt>
                <c:pt idx="1267">
                  <c:v>3.44</c:v>
                </c:pt>
                <c:pt idx="1268">
                  <c:v>3.45</c:v>
                </c:pt>
                <c:pt idx="1269">
                  <c:v>3.41</c:v>
                </c:pt>
                <c:pt idx="1270">
                  <c:v>3.5</c:v>
                </c:pt>
                <c:pt idx="1271">
                  <c:v>3.49</c:v>
                </c:pt>
                <c:pt idx="1272">
                  <c:v>3.47</c:v>
                </c:pt>
                <c:pt idx="1273">
                  <c:v>3.51</c:v>
                </c:pt>
                <c:pt idx="1274">
                  <c:v>3.48</c:v>
                </c:pt>
                <c:pt idx="1275">
                  <c:v>3.45</c:v>
                </c:pt>
                <c:pt idx="1276">
                  <c:v>3.43</c:v>
                </c:pt>
                <c:pt idx="1277">
                  <c:v>3.39</c:v>
                </c:pt>
                <c:pt idx="1278">
                  <c:v>3.44</c:v>
                </c:pt>
                <c:pt idx="1279">
                  <c:v>3.42</c:v>
                </c:pt>
                <c:pt idx="1280">
                  <c:v>3.4</c:v>
                </c:pt>
                <c:pt idx="1281">
                  <c:v>3.4</c:v>
                </c:pt>
                <c:pt idx="1282">
                  <c:v>3.35</c:v>
                </c:pt>
                <c:pt idx="1283">
                  <c:v>3.38</c:v>
                </c:pt>
                <c:pt idx="1284">
                  <c:v>3.42</c:v>
                </c:pt>
                <c:pt idx="1285">
                  <c:v>3.39</c:v>
                </c:pt>
                <c:pt idx="1286">
                  <c:v>3.43</c:v>
                </c:pt>
                <c:pt idx="1287">
                  <c:v>3.41</c:v>
                </c:pt>
                <c:pt idx="1288">
                  <c:v>3.4</c:v>
                </c:pt>
                <c:pt idx="1289">
                  <c:v>3.44</c:v>
                </c:pt>
                <c:pt idx="1290">
                  <c:v>3.43</c:v>
                </c:pt>
                <c:pt idx="1291">
                  <c:v>3.39</c:v>
                </c:pt>
                <c:pt idx="1292">
                  <c:v>3.39</c:v>
                </c:pt>
                <c:pt idx="1293">
                  <c:v>3.37</c:v>
                </c:pt>
                <c:pt idx="1294">
                  <c:v>3.42</c:v>
                </c:pt>
                <c:pt idx="1295">
                  <c:v>3.42</c:v>
                </c:pt>
                <c:pt idx="1296">
                  <c:v>3.38</c:v>
                </c:pt>
                <c:pt idx="1297">
                  <c:v>3.4</c:v>
                </c:pt>
                <c:pt idx="1298">
                  <c:v>3.44</c:v>
                </c:pt>
                <c:pt idx="1299">
                  <c:v>3.44</c:v>
                </c:pt>
                <c:pt idx="1300">
                  <c:v>3.5</c:v>
                </c:pt>
                <c:pt idx="1301">
                  <c:v>3.47</c:v>
                </c:pt>
                <c:pt idx="1302">
                  <c:v>3.41</c:v>
                </c:pt>
                <c:pt idx="1303">
                  <c:v>3.4</c:v>
                </c:pt>
                <c:pt idx="1304">
                  <c:v>3.39</c:v>
                </c:pt>
                <c:pt idx="1305">
                  <c:v>3.39</c:v>
                </c:pt>
                <c:pt idx="1306">
                  <c:v>3.39</c:v>
                </c:pt>
                <c:pt idx="1307">
                  <c:v>3.39</c:v>
                </c:pt>
                <c:pt idx="1308">
                  <c:v>3.39</c:v>
                </c:pt>
                <c:pt idx="1309">
                  <c:v>3.37</c:v>
                </c:pt>
                <c:pt idx="1310">
                  <c:v>3.38</c:v>
                </c:pt>
                <c:pt idx="1311">
                  <c:v>3.42</c:v>
                </c:pt>
                <c:pt idx="1312">
                  <c:v>3.41</c:v>
                </c:pt>
                <c:pt idx="1313">
                  <c:v>3.37</c:v>
                </c:pt>
                <c:pt idx="1314">
                  <c:v>3.42</c:v>
                </c:pt>
                <c:pt idx="1315">
                  <c:v>3.38</c:v>
                </c:pt>
                <c:pt idx="1316">
                  <c:v>3.42</c:v>
                </c:pt>
                <c:pt idx="1317">
                  <c:v>3.41</c:v>
                </c:pt>
                <c:pt idx="1318">
                  <c:v>3.39</c:v>
                </c:pt>
                <c:pt idx="1319">
                  <c:v>3.44</c:v>
                </c:pt>
                <c:pt idx="1320">
                  <c:v>3.4</c:v>
                </c:pt>
                <c:pt idx="1321">
                  <c:v>3.37</c:v>
                </c:pt>
                <c:pt idx="1322">
                  <c:v>3.4</c:v>
                </c:pt>
                <c:pt idx="1323">
                  <c:v>3.36</c:v>
                </c:pt>
                <c:pt idx="1324">
                  <c:v>3.38</c:v>
                </c:pt>
                <c:pt idx="1325">
                  <c:v>3.38</c:v>
                </c:pt>
                <c:pt idx="1326">
                  <c:v>3.33</c:v>
                </c:pt>
                <c:pt idx="1327">
                  <c:v>3.39</c:v>
                </c:pt>
                <c:pt idx="1328">
                  <c:v>3.37</c:v>
                </c:pt>
                <c:pt idx="1329">
                  <c:v>3.38</c:v>
                </c:pt>
                <c:pt idx="1330">
                  <c:v>3.4</c:v>
                </c:pt>
                <c:pt idx="1331">
                  <c:v>3.39</c:v>
                </c:pt>
                <c:pt idx="1332">
                  <c:v>3.41</c:v>
                </c:pt>
                <c:pt idx="1333">
                  <c:v>3.43</c:v>
                </c:pt>
                <c:pt idx="1334">
                  <c:v>3.38</c:v>
                </c:pt>
                <c:pt idx="1335">
                  <c:v>3.41</c:v>
                </c:pt>
                <c:pt idx="1336">
                  <c:v>3.38</c:v>
                </c:pt>
                <c:pt idx="1337">
                  <c:v>3.35</c:v>
                </c:pt>
                <c:pt idx="1338">
                  <c:v>3.39</c:v>
                </c:pt>
                <c:pt idx="1339">
                  <c:v>3.38</c:v>
                </c:pt>
                <c:pt idx="1340">
                  <c:v>3.47</c:v>
                </c:pt>
                <c:pt idx="1341">
                  <c:v>3.44</c:v>
                </c:pt>
                <c:pt idx="1342">
                  <c:v>3.41</c:v>
                </c:pt>
                <c:pt idx="1343">
                  <c:v>3.46</c:v>
                </c:pt>
                <c:pt idx="1344">
                  <c:v>3.44</c:v>
                </c:pt>
                <c:pt idx="1345">
                  <c:v>3.42</c:v>
                </c:pt>
                <c:pt idx="1346">
                  <c:v>3.47</c:v>
                </c:pt>
                <c:pt idx="1347">
                  <c:v>3.44</c:v>
                </c:pt>
                <c:pt idx="1348">
                  <c:v>3.41</c:v>
                </c:pt>
                <c:pt idx="1349">
                  <c:v>3.45</c:v>
                </c:pt>
                <c:pt idx="1350">
                  <c:v>3.46</c:v>
                </c:pt>
                <c:pt idx="1351">
                  <c:v>3.46</c:v>
                </c:pt>
                <c:pt idx="1352">
                  <c:v>3.44</c:v>
                </c:pt>
                <c:pt idx="1353">
                  <c:v>3.41</c:v>
                </c:pt>
                <c:pt idx="1354">
                  <c:v>3.43</c:v>
                </c:pt>
                <c:pt idx="1355">
                  <c:v>3.42</c:v>
                </c:pt>
                <c:pt idx="1356">
                  <c:v>3.39</c:v>
                </c:pt>
                <c:pt idx="1357">
                  <c:v>3.42</c:v>
                </c:pt>
                <c:pt idx="1358">
                  <c:v>3.37</c:v>
                </c:pt>
                <c:pt idx="1359">
                  <c:v>3.35</c:v>
                </c:pt>
                <c:pt idx="1360">
                  <c:v>3.35</c:v>
                </c:pt>
                <c:pt idx="1361">
                  <c:v>3.31</c:v>
                </c:pt>
                <c:pt idx="1362">
                  <c:v>3.41</c:v>
                </c:pt>
                <c:pt idx="1363">
                  <c:v>3.52</c:v>
                </c:pt>
                <c:pt idx="1364">
                  <c:v>3.53</c:v>
                </c:pt>
                <c:pt idx="1365">
                  <c:v>3.54</c:v>
                </c:pt>
                <c:pt idx="1366">
                  <c:v>3.51</c:v>
                </c:pt>
                <c:pt idx="1367">
                  <c:v>3.53</c:v>
                </c:pt>
                <c:pt idx="1368">
                  <c:v>3.54</c:v>
                </c:pt>
                <c:pt idx="1369">
                  <c:v>3.51</c:v>
                </c:pt>
                <c:pt idx="1370">
                  <c:v>3.55</c:v>
                </c:pt>
                <c:pt idx="1371">
                  <c:v>3.53</c:v>
                </c:pt>
                <c:pt idx="1372">
                  <c:v>3.5</c:v>
                </c:pt>
                <c:pt idx="1373">
                  <c:v>3.54</c:v>
                </c:pt>
                <c:pt idx="1374">
                  <c:v>3.5</c:v>
                </c:pt>
                <c:pt idx="1375">
                  <c:v>3.5</c:v>
                </c:pt>
                <c:pt idx="1376">
                  <c:v>3.47</c:v>
                </c:pt>
                <c:pt idx="1377">
                  <c:v>3.42</c:v>
                </c:pt>
                <c:pt idx="1378">
                  <c:v>3.44</c:v>
                </c:pt>
                <c:pt idx="1379">
                  <c:v>3.41</c:v>
                </c:pt>
                <c:pt idx="1380">
                  <c:v>3.4</c:v>
                </c:pt>
                <c:pt idx="1381">
                  <c:v>3.47</c:v>
                </c:pt>
                <c:pt idx="1382">
                  <c:v>3.5</c:v>
                </c:pt>
                <c:pt idx="1383">
                  <c:v>3.52</c:v>
                </c:pt>
                <c:pt idx="1384">
                  <c:v>3.49</c:v>
                </c:pt>
                <c:pt idx="1385">
                  <c:v>3.5</c:v>
                </c:pt>
                <c:pt idx="1386">
                  <c:v>3.47</c:v>
                </c:pt>
                <c:pt idx="1387">
                  <c:v>3.44</c:v>
                </c:pt>
                <c:pt idx="1388">
                  <c:v>3.48</c:v>
                </c:pt>
                <c:pt idx="1389">
                  <c:v>3.5</c:v>
                </c:pt>
                <c:pt idx="1390">
                  <c:v>3.44</c:v>
                </c:pt>
                <c:pt idx="1391">
                  <c:v>3.4</c:v>
                </c:pt>
                <c:pt idx="1392">
                  <c:v>3.44</c:v>
                </c:pt>
                <c:pt idx="1393">
                  <c:v>3.38</c:v>
                </c:pt>
                <c:pt idx="1394">
                  <c:v>3.4</c:v>
                </c:pt>
                <c:pt idx="1395">
                  <c:v>3.44</c:v>
                </c:pt>
                <c:pt idx="1396">
                  <c:v>3.47</c:v>
                </c:pt>
                <c:pt idx="1397">
                  <c:v>3.49</c:v>
                </c:pt>
                <c:pt idx="1398">
                  <c:v>3.42</c:v>
                </c:pt>
                <c:pt idx="1399">
                  <c:v>3.44</c:v>
                </c:pt>
                <c:pt idx="1400">
                  <c:v>3.47</c:v>
                </c:pt>
                <c:pt idx="1401">
                  <c:v>3.41</c:v>
                </c:pt>
                <c:pt idx="1402">
                  <c:v>3.44</c:v>
                </c:pt>
                <c:pt idx="1403">
                  <c:v>3.46</c:v>
                </c:pt>
                <c:pt idx="1404">
                  <c:v>3.43</c:v>
                </c:pt>
                <c:pt idx="1405">
                  <c:v>3.43</c:v>
                </c:pt>
                <c:pt idx="1406">
                  <c:v>3.42</c:v>
                </c:pt>
                <c:pt idx="1407">
                  <c:v>3.4</c:v>
                </c:pt>
                <c:pt idx="1408">
                  <c:v>3.41</c:v>
                </c:pt>
                <c:pt idx="1409">
                  <c:v>3.39</c:v>
                </c:pt>
                <c:pt idx="1410">
                  <c:v>3.45</c:v>
                </c:pt>
                <c:pt idx="1411">
                  <c:v>3.36</c:v>
                </c:pt>
                <c:pt idx="1412">
                  <c:v>3.38</c:v>
                </c:pt>
                <c:pt idx="1413">
                  <c:v>3.38</c:v>
                </c:pt>
                <c:pt idx="1414">
                  <c:v>3.38</c:v>
                </c:pt>
                <c:pt idx="1415">
                  <c:v>3.44</c:v>
                </c:pt>
                <c:pt idx="1416">
                  <c:v>3.43</c:v>
                </c:pt>
                <c:pt idx="1417">
                  <c:v>3.42</c:v>
                </c:pt>
                <c:pt idx="1418">
                  <c:v>3.41</c:v>
                </c:pt>
                <c:pt idx="1419">
                  <c:v>3.41</c:v>
                </c:pt>
                <c:pt idx="1420">
                  <c:v>3.36</c:v>
                </c:pt>
                <c:pt idx="1421">
                  <c:v>3.38</c:v>
                </c:pt>
                <c:pt idx="1422">
                  <c:v>3.38</c:v>
                </c:pt>
                <c:pt idx="1423">
                  <c:v>3.38</c:v>
                </c:pt>
                <c:pt idx="1424">
                  <c:v>3.4</c:v>
                </c:pt>
                <c:pt idx="1425">
                  <c:v>3.39</c:v>
                </c:pt>
                <c:pt idx="1426">
                  <c:v>3.39</c:v>
                </c:pt>
                <c:pt idx="1427">
                  <c:v>3.47</c:v>
                </c:pt>
                <c:pt idx="1428">
                  <c:v>3.43</c:v>
                </c:pt>
                <c:pt idx="1429">
                  <c:v>3.44</c:v>
                </c:pt>
                <c:pt idx="1430">
                  <c:v>3.4</c:v>
                </c:pt>
                <c:pt idx="1431">
                  <c:v>3.33</c:v>
                </c:pt>
                <c:pt idx="1432">
                  <c:v>3.37</c:v>
                </c:pt>
                <c:pt idx="1433">
                  <c:v>3.35</c:v>
                </c:pt>
                <c:pt idx="1434">
                  <c:v>3.38</c:v>
                </c:pt>
                <c:pt idx="1435">
                  <c:v>3.4</c:v>
                </c:pt>
                <c:pt idx="1436">
                  <c:v>3.41</c:v>
                </c:pt>
                <c:pt idx="1437">
                  <c:v>3.39</c:v>
                </c:pt>
                <c:pt idx="1438">
                  <c:v>3.37</c:v>
                </c:pt>
                <c:pt idx="1439">
                  <c:v>3.33</c:v>
                </c:pt>
                <c:pt idx="1440">
                  <c:v>3.36</c:v>
                </c:pt>
                <c:pt idx="1441">
                  <c:v>3.36</c:v>
                </c:pt>
                <c:pt idx="1442">
                  <c:v>3.38</c:v>
                </c:pt>
                <c:pt idx="1443">
                  <c:v>3.4</c:v>
                </c:pt>
                <c:pt idx="1444">
                  <c:v>3.38</c:v>
                </c:pt>
                <c:pt idx="1445">
                  <c:v>3.39</c:v>
                </c:pt>
                <c:pt idx="1446">
                  <c:v>3.43</c:v>
                </c:pt>
                <c:pt idx="1447">
                  <c:v>3.37</c:v>
                </c:pt>
                <c:pt idx="1448">
                  <c:v>3.4</c:v>
                </c:pt>
                <c:pt idx="1449">
                  <c:v>3.39</c:v>
                </c:pt>
                <c:pt idx="1450">
                  <c:v>3.37</c:v>
                </c:pt>
                <c:pt idx="1451">
                  <c:v>3.39</c:v>
                </c:pt>
                <c:pt idx="1452">
                  <c:v>3.38</c:v>
                </c:pt>
                <c:pt idx="1453">
                  <c:v>3.37</c:v>
                </c:pt>
                <c:pt idx="1454">
                  <c:v>3.41</c:v>
                </c:pt>
                <c:pt idx="1455">
                  <c:v>3.39</c:v>
                </c:pt>
                <c:pt idx="1456">
                  <c:v>3.44</c:v>
                </c:pt>
                <c:pt idx="1457">
                  <c:v>3.43</c:v>
                </c:pt>
                <c:pt idx="1458">
                  <c:v>3.39</c:v>
                </c:pt>
                <c:pt idx="1459">
                  <c:v>3.44</c:v>
                </c:pt>
                <c:pt idx="1460">
                  <c:v>3.45</c:v>
                </c:pt>
                <c:pt idx="1461">
                  <c:v>3.45</c:v>
                </c:pt>
                <c:pt idx="1462">
                  <c:v>3.43</c:v>
                </c:pt>
                <c:pt idx="1463">
                  <c:v>3.42</c:v>
                </c:pt>
                <c:pt idx="1464">
                  <c:v>3.44</c:v>
                </c:pt>
                <c:pt idx="1465">
                  <c:v>3.45</c:v>
                </c:pt>
                <c:pt idx="1466">
                  <c:v>3.46</c:v>
                </c:pt>
                <c:pt idx="1467">
                  <c:v>3.45</c:v>
                </c:pt>
                <c:pt idx="1468">
                  <c:v>3.44</c:v>
                </c:pt>
                <c:pt idx="1469">
                  <c:v>3.43</c:v>
                </c:pt>
                <c:pt idx="1470">
                  <c:v>3.43</c:v>
                </c:pt>
                <c:pt idx="1471">
                  <c:v>3.39</c:v>
                </c:pt>
                <c:pt idx="1472">
                  <c:v>3.38</c:v>
                </c:pt>
                <c:pt idx="1473">
                  <c:v>3.43</c:v>
                </c:pt>
                <c:pt idx="1474">
                  <c:v>3.42</c:v>
                </c:pt>
                <c:pt idx="1475">
                  <c:v>3.46</c:v>
                </c:pt>
                <c:pt idx="1476">
                  <c:v>3.45</c:v>
                </c:pt>
                <c:pt idx="1477">
                  <c:v>3.43</c:v>
                </c:pt>
                <c:pt idx="1478">
                  <c:v>3.45</c:v>
                </c:pt>
                <c:pt idx="1479">
                  <c:v>3.45</c:v>
                </c:pt>
                <c:pt idx="1480">
                  <c:v>3.42</c:v>
                </c:pt>
                <c:pt idx="1481">
                  <c:v>3.44</c:v>
                </c:pt>
                <c:pt idx="1482">
                  <c:v>3.38</c:v>
                </c:pt>
                <c:pt idx="1483">
                  <c:v>3.44</c:v>
                </c:pt>
                <c:pt idx="1484">
                  <c:v>3.42</c:v>
                </c:pt>
                <c:pt idx="1485">
                  <c:v>3.4</c:v>
                </c:pt>
                <c:pt idx="1486">
                  <c:v>3.41</c:v>
                </c:pt>
                <c:pt idx="1487">
                  <c:v>3.41</c:v>
                </c:pt>
                <c:pt idx="1488">
                  <c:v>3.41</c:v>
                </c:pt>
                <c:pt idx="1489">
                  <c:v>3.47</c:v>
                </c:pt>
                <c:pt idx="1490">
                  <c:v>3.42</c:v>
                </c:pt>
                <c:pt idx="1491">
                  <c:v>3.41</c:v>
                </c:pt>
                <c:pt idx="1492">
                  <c:v>3.42</c:v>
                </c:pt>
                <c:pt idx="1493">
                  <c:v>3.4</c:v>
                </c:pt>
                <c:pt idx="1494">
                  <c:v>3.45</c:v>
                </c:pt>
                <c:pt idx="1495">
                  <c:v>3.42</c:v>
                </c:pt>
                <c:pt idx="1496">
                  <c:v>3.4</c:v>
                </c:pt>
                <c:pt idx="1497">
                  <c:v>3.45</c:v>
                </c:pt>
                <c:pt idx="1498">
                  <c:v>3.39</c:v>
                </c:pt>
                <c:pt idx="1499">
                  <c:v>3.38</c:v>
                </c:pt>
                <c:pt idx="1500">
                  <c:v>3.4</c:v>
                </c:pt>
                <c:pt idx="1501">
                  <c:v>3.38</c:v>
                </c:pt>
                <c:pt idx="1502">
                  <c:v>3.39</c:v>
                </c:pt>
                <c:pt idx="1503">
                  <c:v>3.34</c:v>
                </c:pt>
                <c:pt idx="1504">
                  <c:v>3.36</c:v>
                </c:pt>
                <c:pt idx="1505">
                  <c:v>3.4</c:v>
                </c:pt>
                <c:pt idx="1506">
                  <c:v>3.39</c:v>
                </c:pt>
                <c:pt idx="1507">
                  <c:v>3.42</c:v>
                </c:pt>
                <c:pt idx="1508">
                  <c:v>3.44</c:v>
                </c:pt>
                <c:pt idx="1509">
                  <c:v>3.4</c:v>
                </c:pt>
                <c:pt idx="1510">
                  <c:v>3.43</c:v>
                </c:pt>
                <c:pt idx="1511">
                  <c:v>3.43</c:v>
                </c:pt>
                <c:pt idx="1512">
                  <c:v>3.39</c:v>
                </c:pt>
                <c:pt idx="1513">
                  <c:v>3.41</c:v>
                </c:pt>
                <c:pt idx="1514">
                  <c:v>3.4</c:v>
                </c:pt>
                <c:pt idx="1515">
                  <c:v>3.39</c:v>
                </c:pt>
                <c:pt idx="1516">
                  <c:v>3.39</c:v>
                </c:pt>
                <c:pt idx="1517">
                  <c:v>3.33</c:v>
                </c:pt>
                <c:pt idx="1518">
                  <c:v>3.37</c:v>
                </c:pt>
                <c:pt idx="1519">
                  <c:v>3.38</c:v>
                </c:pt>
                <c:pt idx="1520">
                  <c:v>3.36</c:v>
                </c:pt>
                <c:pt idx="1521">
                  <c:v>3.4</c:v>
                </c:pt>
                <c:pt idx="1522">
                  <c:v>3.41</c:v>
                </c:pt>
                <c:pt idx="1523">
                  <c:v>3.41</c:v>
                </c:pt>
                <c:pt idx="1524">
                  <c:v>3.42</c:v>
                </c:pt>
                <c:pt idx="1525">
                  <c:v>3.37</c:v>
                </c:pt>
                <c:pt idx="1526">
                  <c:v>3.41</c:v>
                </c:pt>
                <c:pt idx="1527">
                  <c:v>3.41</c:v>
                </c:pt>
                <c:pt idx="1528">
                  <c:v>3.36</c:v>
                </c:pt>
                <c:pt idx="1529">
                  <c:v>3.38</c:v>
                </c:pt>
                <c:pt idx="1530">
                  <c:v>3.36</c:v>
                </c:pt>
                <c:pt idx="1531">
                  <c:v>3.34</c:v>
                </c:pt>
                <c:pt idx="1532">
                  <c:v>3.35</c:v>
                </c:pt>
                <c:pt idx="1533">
                  <c:v>3.31</c:v>
                </c:pt>
                <c:pt idx="1534">
                  <c:v>3.34</c:v>
                </c:pt>
                <c:pt idx="1535">
                  <c:v>3.35</c:v>
                </c:pt>
                <c:pt idx="1536">
                  <c:v>3.3</c:v>
                </c:pt>
                <c:pt idx="1537">
                  <c:v>3.33</c:v>
                </c:pt>
                <c:pt idx="1538">
                  <c:v>3.32</c:v>
                </c:pt>
                <c:pt idx="1539">
                  <c:v>3.32</c:v>
                </c:pt>
                <c:pt idx="1540">
                  <c:v>3.33</c:v>
                </c:pt>
                <c:pt idx="1541">
                  <c:v>3.31</c:v>
                </c:pt>
                <c:pt idx="1542">
                  <c:v>3.33</c:v>
                </c:pt>
                <c:pt idx="1543">
                  <c:v>3.37</c:v>
                </c:pt>
                <c:pt idx="1544">
                  <c:v>3.38</c:v>
                </c:pt>
                <c:pt idx="1545">
                  <c:v>3.42</c:v>
                </c:pt>
                <c:pt idx="1546">
                  <c:v>3.36</c:v>
                </c:pt>
                <c:pt idx="1547">
                  <c:v>3.39</c:v>
                </c:pt>
                <c:pt idx="1548">
                  <c:v>3.39</c:v>
                </c:pt>
                <c:pt idx="1549">
                  <c:v>3.33</c:v>
                </c:pt>
                <c:pt idx="1550">
                  <c:v>3.35</c:v>
                </c:pt>
                <c:pt idx="1551">
                  <c:v>3.37</c:v>
                </c:pt>
                <c:pt idx="1552">
                  <c:v>3.33</c:v>
                </c:pt>
                <c:pt idx="1553">
                  <c:v>3.35</c:v>
                </c:pt>
                <c:pt idx="1554">
                  <c:v>3.34</c:v>
                </c:pt>
                <c:pt idx="1555">
                  <c:v>3.34</c:v>
                </c:pt>
                <c:pt idx="1556">
                  <c:v>3.34</c:v>
                </c:pt>
                <c:pt idx="1557">
                  <c:v>3.31</c:v>
                </c:pt>
                <c:pt idx="1558">
                  <c:v>3.33</c:v>
                </c:pt>
                <c:pt idx="1559">
                  <c:v>3.34</c:v>
                </c:pt>
                <c:pt idx="1560">
                  <c:v>3.33</c:v>
                </c:pt>
                <c:pt idx="1561">
                  <c:v>3.37</c:v>
                </c:pt>
                <c:pt idx="1562">
                  <c:v>3.34</c:v>
                </c:pt>
                <c:pt idx="1563">
                  <c:v>3.34</c:v>
                </c:pt>
                <c:pt idx="1564">
                  <c:v>3.35</c:v>
                </c:pt>
                <c:pt idx="1565">
                  <c:v>3.32</c:v>
                </c:pt>
                <c:pt idx="1566">
                  <c:v>3.38</c:v>
                </c:pt>
                <c:pt idx="1567">
                  <c:v>3.36</c:v>
                </c:pt>
                <c:pt idx="1568">
                  <c:v>3.32</c:v>
                </c:pt>
                <c:pt idx="1569">
                  <c:v>3.32</c:v>
                </c:pt>
                <c:pt idx="1570">
                  <c:v>3.28</c:v>
                </c:pt>
                <c:pt idx="1571">
                  <c:v>3.31</c:v>
                </c:pt>
                <c:pt idx="1572">
                  <c:v>3.36</c:v>
                </c:pt>
                <c:pt idx="1573">
                  <c:v>3.32</c:v>
                </c:pt>
                <c:pt idx="1574">
                  <c:v>3.34</c:v>
                </c:pt>
                <c:pt idx="1575">
                  <c:v>3.31</c:v>
                </c:pt>
                <c:pt idx="1576">
                  <c:v>3.31</c:v>
                </c:pt>
                <c:pt idx="1577">
                  <c:v>3.35</c:v>
                </c:pt>
                <c:pt idx="1578">
                  <c:v>3.29</c:v>
                </c:pt>
                <c:pt idx="1579">
                  <c:v>3.32</c:v>
                </c:pt>
                <c:pt idx="1580">
                  <c:v>3.36</c:v>
                </c:pt>
                <c:pt idx="1581">
                  <c:v>3.35</c:v>
                </c:pt>
                <c:pt idx="1582">
                  <c:v>3.39</c:v>
                </c:pt>
                <c:pt idx="1583">
                  <c:v>3.36</c:v>
                </c:pt>
                <c:pt idx="1584">
                  <c:v>3.37</c:v>
                </c:pt>
                <c:pt idx="1585">
                  <c:v>3.39</c:v>
                </c:pt>
                <c:pt idx="1586">
                  <c:v>3.39</c:v>
                </c:pt>
                <c:pt idx="1587">
                  <c:v>3.43</c:v>
                </c:pt>
                <c:pt idx="1588">
                  <c:v>3.43</c:v>
                </c:pt>
                <c:pt idx="1589">
                  <c:v>3.38</c:v>
                </c:pt>
                <c:pt idx="1590">
                  <c:v>3.41</c:v>
                </c:pt>
                <c:pt idx="1591">
                  <c:v>3.42</c:v>
                </c:pt>
                <c:pt idx="1592">
                  <c:v>3.45</c:v>
                </c:pt>
                <c:pt idx="1593">
                  <c:v>3.43</c:v>
                </c:pt>
                <c:pt idx="1594">
                  <c:v>3.34</c:v>
                </c:pt>
                <c:pt idx="1595">
                  <c:v>3.38</c:v>
                </c:pt>
                <c:pt idx="1596">
                  <c:v>3.39</c:v>
                </c:pt>
                <c:pt idx="1597">
                  <c:v>3.37</c:v>
                </c:pt>
                <c:pt idx="1598">
                  <c:v>3.4</c:v>
                </c:pt>
                <c:pt idx="1599">
                  <c:v>3.38</c:v>
                </c:pt>
                <c:pt idx="1600">
                  <c:v>3.36</c:v>
                </c:pt>
                <c:pt idx="1601">
                  <c:v>3.45</c:v>
                </c:pt>
                <c:pt idx="1602">
                  <c:v>3.53</c:v>
                </c:pt>
                <c:pt idx="1603">
                  <c:v>3.55</c:v>
                </c:pt>
                <c:pt idx="1604">
                  <c:v>3.5</c:v>
                </c:pt>
                <c:pt idx="1605">
                  <c:v>3.44</c:v>
                </c:pt>
                <c:pt idx="1606">
                  <c:v>3.46</c:v>
                </c:pt>
                <c:pt idx="1607">
                  <c:v>3.49</c:v>
                </c:pt>
                <c:pt idx="1608">
                  <c:v>3.53</c:v>
                </c:pt>
                <c:pt idx="1609">
                  <c:v>3.53</c:v>
                </c:pt>
                <c:pt idx="1610">
                  <c:v>3.47</c:v>
                </c:pt>
                <c:pt idx="1611">
                  <c:v>3.49</c:v>
                </c:pt>
                <c:pt idx="1612">
                  <c:v>3.47</c:v>
                </c:pt>
                <c:pt idx="1613">
                  <c:v>3.45</c:v>
                </c:pt>
                <c:pt idx="1614">
                  <c:v>3.5</c:v>
                </c:pt>
                <c:pt idx="1615">
                  <c:v>3.47</c:v>
                </c:pt>
                <c:pt idx="1616">
                  <c:v>3.52</c:v>
                </c:pt>
                <c:pt idx="1617">
                  <c:v>3.55</c:v>
                </c:pt>
                <c:pt idx="1618">
                  <c:v>3.53</c:v>
                </c:pt>
                <c:pt idx="1619">
                  <c:v>3.57</c:v>
                </c:pt>
                <c:pt idx="1620">
                  <c:v>3.55</c:v>
                </c:pt>
                <c:pt idx="1621">
                  <c:v>3.51</c:v>
                </c:pt>
                <c:pt idx="1622">
                  <c:v>3.51</c:v>
                </c:pt>
                <c:pt idx="1623">
                  <c:v>3.47</c:v>
                </c:pt>
                <c:pt idx="1624">
                  <c:v>3.47</c:v>
                </c:pt>
                <c:pt idx="1625">
                  <c:v>3.51</c:v>
                </c:pt>
                <c:pt idx="1626">
                  <c:v>3.45</c:v>
                </c:pt>
                <c:pt idx="1627">
                  <c:v>3.49</c:v>
                </c:pt>
                <c:pt idx="1628">
                  <c:v>3.49</c:v>
                </c:pt>
                <c:pt idx="1629">
                  <c:v>3.46</c:v>
                </c:pt>
                <c:pt idx="1630">
                  <c:v>3.49</c:v>
                </c:pt>
                <c:pt idx="1631">
                  <c:v>3.45</c:v>
                </c:pt>
                <c:pt idx="1632">
                  <c:v>3.47</c:v>
                </c:pt>
                <c:pt idx="1633">
                  <c:v>3.47</c:v>
                </c:pt>
                <c:pt idx="1634">
                  <c:v>3.42</c:v>
                </c:pt>
                <c:pt idx="1635">
                  <c:v>3.45</c:v>
                </c:pt>
                <c:pt idx="1636">
                  <c:v>3.45</c:v>
                </c:pt>
                <c:pt idx="1637">
                  <c:v>3.44</c:v>
                </c:pt>
                <c:pt idx="1638">
                  <c:v>3.46</c:v>
                </c:pt>
                <c:pt idx="1639">
                  <c:v>3.43</c:v>
                </c:pt>
                <c:pt idx="1640">
                  <c:v>3.46</c:v>
                </c:pt>
                <c:pt idx="1641">
                  <c:v>3.46</c:v>
                </c:pt>
                <c:pt idx="1642">
                  <c:v>3.44</c:v>
                </c:pt>
                <c:pt idx="1643">
                  <c:v>3.49</c:v>
                </c:pt>
                <c:pt idx="1644">
                  <c:v>3.47</c:v>
                </c:pt>
                <c:pt idx="1645">
                  <c:v>3.47</c:v>
                </c:pt>
                <c:pt idx="1646">
                  <c:v>3.51</c:v>
                </c:pt>
                <c:pt idx="1647">
                  <c:v>3.47</c:v>
                </c:pt>
                <c:pt idx="1648">
                  <c:v>3.5</c:v>
                </c:pt>
                <c:pt idx="1649">
                  <c:v>3.54</c:v>
                </c:pt>
                <c:pt idx="1650">
                  <c:v>3.52</c:v>
                </c:pt>
                <c:pt idx="1651">
                  <c:v>3.57</c:v>
                </c:pt>
                <c:pt idx="1652">
                  <c:v>3.56</c:v>
                </c:pt>
                <c:pt idx="1653">
                  <c:v>3.53</c:v>
                </c:pt>
                <c:pt idx="1654">
                  <c:v>3.56</c:v>
                </c:pt>
                <c:pt idx="1655">
                  <c:v>3.57</c:v>
                </c:pt>
                <c:pt idx="1656">
                  <c:v>3.58</c:v>
                </c:pt>
                <c:pt idx="1657">
                  <c:v>3.54</c:v>
                </c:pt>
                <c:pt idx="1658">
                  <c:v>3.49</c:v>
                </c:pt>
                <c:pt idx="1659">
                  <c:v>3.55</c:v>
                </c:pt>
                <c:pt idx="1660">
                  <c:v>3.46</c:v>
                </c:pt>
                <c:pt idx="1661">
                  <c:v>3.42</c:v>
                </c:pt>
                <c:pt idx="1662">
                  <c:v>3.45</c:v>
                </c:pt>
                <c:pt idx="1663">
                  <c:v>3.4</c:v>
                </c:pt>
                <c:pt idx="1664">
                  <c:v>3.44</c:v>
                </c:pt>
                <c:pt idx="1665">
                  <c:v>3.4</c:v>
                </c:pt>
                <c:pt idx="1666">
                  <c:v>3.38</c:v>
                </c:pt>
                <c:pt idx="1667">
                  <c:v>3.41</c:v>
                </c:pt>
                <c:pt idx="1668">
                  <c:v>3.36</c:v>
                </c:pt>
                <c:pt idx="1669">
                  <c:v>3.36</c:v>
                </c:pt>
                <c:pt idx="1670">
                  <c:v>3.39</c:v>
                </c:pt>
                <c:pt idx="1671">
                  <c:v>3.39</c:v>
                </c:pt>
                <c:pt idx="1672">
                  <c:v>3.43</c:v>
                </c:pt>
                <c:pt idx="1673">
                  <c:v>3.42</c:v>
                </c:pt>
                <c:pt idx="1674">
                  <c:v>3.38</c:v>
                </c:pt>
                <c:pt idx="1675">
                  <c:v>3.4</c:v>
                </c:pt>
                <c:pt idx="1676">
                  <c:v>3.37</c:v>
                </c:pt>
                <c:pt idx="1677">
                  <c:v>3.34</c:v>
                </c:pt>
                <c:pt idx="1678">
                  <c:v>3.35</c:v>
                </c:pt>
                <c:pt idx="1679">
                  <c:v>3.33</c:v>
                </c:pt>
                <c:pt idx="1680">
                  <c:v>3.41</c:v>
                </c:pt>
                <c:pt idx="1681">
                  <c:v>3.4</c:v>
                </c:pt>
                <c:pt idx="1682">
                  <c:v>3.35</c:v>
                </c:pt>
                <c:pt idx="1683">
                  <c:v>3.37</c:v>
                </c:pt>
                <c:pt idx="1684">
                  <c:v>3.35</c:v>
                </c:pt>
                <c:pt idx="1685">
                  <c:v>3.37</c:v>
                </c:pt>
                <c:pt idx="1686">
                  <c:v>3.36</c:v>
                </c:pt>
                <c:pt idx="1687">
                  <c:v>3.34</c:v>
                </c:pt>
                <c:pt idx="1688">
                  <c:v>3.34</c:v>
                </c:pt>
                <c:pt idx="1689">
                  <c:v>3.35</c:v>
                </c:pt>
                <c:pt idx="1690">
                  <c:v>3.32</c:v>
                </c:pt>
                <c:pt idx="1691">
                  <c:v>3.36</c:v>
                </c:pt>
                <c:pt idx="1692">
                  <c:v>3.37</c:v>
                </c:pt>
                <c:pt idx="1693">
                  <c:v>3.36</c:v>
                </c:pt>
                <c:pt idx="1694">
                  <c:v>3.35</c:v>
                </c:pt>
                <c:pt idx="1695">
                  <c:v>3.31</c:v>
                </c:pt>
                <c:pt idx="1696">
                  <c:v>3.31</c:v>
                </c:pt>
                <c:pt idx="1697">
                  <c:v>3.32</c:v>
                </c:pt>
                <c:pt idx="1698">
                  <c:v>3.32</c:v>
                </c:pt>
                <c:pt idx="1699">
                  <c:v>3.4</c:v>
                </c:pt>
                <c:pt idx="1700">
                  <c:v>3.37</c:v>
                </c:pt>
                <c:pt idx="1701">
                  <c:v>3.36</c:v>
                </c:pt>
                <c:pt idx="1702">
                  <c:v>3.39</c:v>
                </c:pt>
                <c:pt idx="1703">
                  <c:v>3.37</c:v>
                </c:pt>
                <c:pt idx="1704">
                  <c:v>3.39</c:v>
                </c:pt>
                <c:pt idx="1705">
                  <c:v>3.37</c:v>
                </c:pt>
                <c:pt idx="1706">
                  <c:v>3.31</c:v>
                </c:pt>
                <c:pt idx="1707">
                  <c:v>3.37</c:v>
                </c:pt>
                <c:pt idx="1708">
                  <c:v>3.31</c:v>
                </c:pt>
                <c:pt idx="1709">
                  <c:v>3.3</c:v>
                </c:pt>
                <c:pt idx="1710">
                  <c:v>3.34</c:v>
                </c:pt>
                <c:pt idx="1711">
                  <c:v>3.3</c:v>
                </c:pt>
                <c:pt idx="1712">
                  <c:v>3.33</c:v>
                </c:pt>
                <c:pt idx="1713">
                  <c:v>3.33</c:v>
                </c:pt>
                <c:pt idx="1714">
                  <c:v>3.31</c:v>
                </c:pt>
                <c:pt idx="1715">
                  <c:v>3.36</c:v>
                </c:pt>
                <c:pt idx="1716">
                  <c:v>3.29</c:v>
                </c:pt>
                <c:pt idx="1717">
                  <c:v>3.28</c:v>
                </c:pt>
                <c:pt idx="1718">
                  <c:v>3.32</c:v>
                </c:pt>
                <c:pt idx="1719">
                  <c:v>3.29</c:v>
                </c:pt>
                <c:pt idx="1720">
                  <c:v>3.34</c:v>
                </c:pt>
                <c:pt idx="1721">
                  <c:v>3.37</c:v>
                </c:pt>
                <c:pt idx="1722">
                  <c:v>3.33</c:v>
                </c:pt>
                <c:pt idx="1723">
                  <c:v>3.37</c:v>
                </c:pt>
                <c:pt idx="1724">
                  <c:v>3.36</c:v>
                </c:pt>
                <c:pt idx="1725">
                  <c:v>3.38</c:v>
                </c:pt>
                <c:pt idx="1726">
                  <c:v>3.39</c:v>
                </c:pt>
                <c:pt idx="1727">
                  <c:v>3.36</c:v>
                </c:pt>
                <c:pt idx="1728">
                  <c:v>3.38</c:v>
                </c:pt>
                <c:pt idx="1729">
                  <c:v>3.37</c:v>
                </c:pt>
                <c:pt idx="1730">
                  <c:v>3.36</c:v>
                </c:pt>
                <c:pt idx="1731">
                  <c:v>3.38</c:v>
                </c:pt>
                <c:pt idx="1732">
                  <c:v>3.39</c:v>
                </c:pt>
                <c:pt idx="1733">
                  <c:v>3.41</c:v>
                </c:pt>
                <c:pt idx="1734">
                  <c:v>3.41</c:v>
                </c:pt>
                <c:pt idx="1735">
                  <c:v>3.39</c:v>
                </c:pt>
                <c:pt idx="1736">
                  <c:v>3.43</c:v>
                </c:pt>
                <c:pt idx="1737">
                  <c:v>3.42</c:v>
                </c:pt>
                <c:pt idx="1738">
                  <c:v>3.41</c:v>
                </c:pt>
                <c:pt idx="1739">
                  <c:v>3.43</c:v>
                </c:pt>
                <c:pt idx="1740">
                  <c:v>3.4</c:v>
                </c:pt>
                <c:pt idx="1741">
                  <c:v>3.41</c:v>
                </c:pt>
                <c:pt idx="1742">
                  <c:v>3.38</c:v>
                </c:pt>
                <c:pt idx="1743">
                  <c:v>3.32</c:v>
                </c:pt>
                <c:pt idx="1744">
                  <c:v>3.38</c:v>
                </c:pt>
                <c:pt idx="1745">
                  <c:v>3.37</c:v>
                </c:pt>
                <c:pt idx="1746">
                  <c:v>3.35</c:v>
                </c:pt>
                <c:pt idx="1747">
                  <c:v>3.39</c:v>
                </c:pt>
                <c:pt idx="1748">
                  <c:v>3.36</c:v>
                </c:pt>
                <c:pt idx="1749">
                  <c:v>3.38</c:v>
                </c:pt>
                <c:pt idx="1750">
                  <c:v>3.41</c:v>
                </c:pt>
                <c:pt idx="1751">
                  <c:v>3.34</c:v>
                </c:pt>
                <c:pt idx="1752">
                  <c:v>3.39</c:v>
                </c:pt>
                <c:pt idx="1753">
                  <c:v>3.36</c:v>
                </c:pt>
                <c:pt idx="1754">
                  <c:v>3.33</c:v>
                </c:pt>
                <c:pt idx="1755">
                  <c:v>3.36</c:v>
                </c:pt>
                <c:pt idx="1756">
                  <c:v>3.32</c:v>
                </c:pt>
                <c:pt idx="1757">
                  <c:v>3.34</c:v>
                </c:pt>
                <c:pt idx="1758">
                  <c:v>3.38</c:v>
                </c:pt>
                <c:pt idx="1759">
                  <c:v>3.29</c:v>
                </c:pt>
                <c:pt idx="1760">
                  <c:v>3.32</c:v>
                </c:pt>
                <c:pt idx="1761">
                  <c:v>3.32</c:v>
                </c:pt>
                <c:pt idx="1762">
                  <c:v>3.34</c:v>
                </c:pt>
                <c:pt idx="1763">
                  <c:v>3.37</c:v>
                </c:pt>
                <c:pt idx="1764">
                  <c:v>3.35</c:v>
                </c:pt>
                <c:pt idx="1765">
                  <c:v>3.38</c:v>
                </c:pt>
                <c:pt idx="1766">
                  <c:v>3.39</c:v>
                </c:pt>
                <c:pt idx="1767">
                  <c:v>3.39</c:v>
                </c:pt>
                <c:pt idx="1768">
                  <c:v>3.42</c:v>
                </c:pt>
                <c:pt idx="1769">
                  <c:v>3.44</c:v>
                </c:pt>
                <c:pt idx="1770">
                  <c:v>3.37</c:v>
                </c:pt>
                <c:pt idx="1771">
                  <c:v>3.33</c:v>
                </c:pt>
                <c:pt idx="1772">
                  <c:v>3.33</c:v>
                </c:pt>
                <c:pt idx="1773">
                  <c:v>3.37</c:v>
                </c:pt>
                <c:pt idx="1774">
                  <c:v>3.42</c:v>
                </c:pt>
                <c:pt idx="1775">
                  <c:v>3.37</c:v>
                </c:pt>
                <c:pt idx="1776">
                  <c:v>3.37</c:v>
                </c:pt>
                <c:pt idx="1777">
                  <c:v>3.33</c:v>
                </c:pt>
                <c:pt idx="1778">
                  <c:v>3.34</c:v>
                </c:pt>
                <c:pt idx="1779">
                  <c:v>3.4</c:v>
                </c:pt>
                <c:pt idx="1780">
                  <c:v>3.35</c:v>
                </c:pt>
                <c:pt idx="1781">
                  <c:v>3.39</c:v>
                </c:pt>
                <c:pt idx="1782">
                  <c:v>3.42</c:v>
                </c:pt>
                <c:pt idx="1783">
                  <c:v>3.38</c:v>
                </c:pt>
                <c:pt idx="1784">
                  <c:v>3.4</c:v>
                </c:pt>
                <c:pt idx="1785">
                  <c:v>3.35</c:v>
                </c:pt>
                <c:pt idx="1786">
                  <c:v>3.34</c:v>
                </c:pt>
                <c:pt idx="1787">
                  <c:v>3.37</c:v>
                </c:pt>
                <c:pt idx="1788">
                  <c:v>3.36</c:v>
                </c:pt>
                <c:pt idx="1789">
                  <c:v>3.35</c:v>
                </c:pt>
                <c:pt idx="1790">
                  <c:v>3.36</c:v>
                </c:pt>
                <c:pt idx="1791">
                  <c:v>3.32</c:v>
                </c:pt>
                <c:pt idx="1792">
                  <c:v>3.35</c:v>
                </c:pt>
                <c:pt idx="1793">
                  <c:v>3.36</c:v>
                </c:pt>
                <c:pt idx="1794">
                  <c:v>3.33</c:v>
                </c:pt>
                <c:pt idx="1795">
                  <c:v>3.36</c:v>
                </c:pt>
                <c:pt idx="1796">
                  <c:v>3.32</c:v>
                </c:pt>
                <c:pt idx="1797">
                  <c:v>3.35</c:v>
                </c:pt>
                <c:pt idx="1798">
                  <c:v>3.36</c:v>
                </c:pt>
                <c:pt idx="1799">
                  <c:v>3.34</c:v>
                </c:pt>
                <c:pt idx="1800">
                  <c:v>3.36</c:v>
                </c:pt>
                <c:pt idx="1801">
                  <c:v>3.35</c:v>
                </c:pt>
                <c:pt idx="1802">
                  <c:v>3.33</c:v>
                </c:pt>
                <c:pt idx="1803">
                  <c:v>3.39</c:v>
                </c:pt>
                <c:pt idx="1804">
                  <c:v>3.38</c:v>
                </c:pt>
                <c:pt idx="1805">
                  <c:v>3.36</c:v>
                </c:pt>
                <c:pt idx="1806">
                  <c:v>3.38</c:v>
                </c:pt>
                <c:pt idx="1807">
                  <c:v>3.36</c:v>
                </c:pt>
                <c:pt idx="1808">
                  <c:v>3.4</c:v>
                </c:pt>
                <c:pt idx="1809">
                  <c:v>3.38</c:v>
                </c:pt>
                <c:pt idx="1810">
                  <c:v>3.41</c:v>
                </c:pt>
                <c:pt idx="1811">
                  <c:v>3.45</c:v>
                </c:pt>
                <c:pt idx="1812">
                  <c:v>3.37</c:v>
                </c:pt>
                <c:pt idx="1813">
                  <c:v>3.36</c:v>
                </c:pt>
                <c:pt idx="1814">
                  <c:v>3.35</c:v>
                </c:pt>
                <c:pt idx="1815">
                  <c:v>3.32</c:v>
                </c:pt>
                <c:pt idx="1816">
                  <c:v>3.33</c:v>
                </c:pt>
                <c:pt idx="1817">
                  <c:v>3.33</c:v>
                </c:pt>
                <c:pt idx="1818">
                  <c:v>3.31</c:v>
                </c:pt>
                <c:pt idx="1819">
                  <c:v>3.31</c:v>
                </c:pt>
                <c:pt idx="1820">
                  <c:v>3.31</c:v>
                </c:pt>
                <c:pt idx="1821">
                  <c:v>3.3</c:v>
                </c:pt>
                <c:pt idx="1822">
                  <c:v>3.31</c:v>
                </c:pt>
                <c:pt idx="1823">
                  <c:v>3.29</c:v>
                </c:pt>
                <c:pt idx="1824">
                  <c:v>3.32</c:v>
                </c:pt>
                <c:pt idx="1825">
                  <c:v>3.29</c:v>
                </c:pt>
                <c:pt idx="1826">
                  <c:v>3.26</c:v>
                </c:pt>
                <c:pt idx="1827">
                  <c:v>3.3</c:v>
                </c:pt>
                <c:pt idx="1828">
                  <c:v>3.31</c:v>
                </c:pt>
                <c:pt idx="1829">
                  <c:v>3.31</c:v>
                </c:pt>
                <c:pt idx="1830">
                  <c:v>3.32</c:v>
                </c:pt>
                <c:pt idx="1831">
                  <c:v>3.3</c:v>
                </c:pt>
                <c:pt idx="1832">
                  <c:v>3.33</c:v>
                </c:pt>
                <c:pt idx="1833">
                  <c:v>3.32</c:v>
                </c:pt>
                <c:pt idx="1834">
                  <c:v>3.33</c:v>
                </c:pt>
                <c:pt idx="1835">
                  <c:v>3.39</c:v>
                </c:pt>
                <c:pt idx="1836">
                  <c:v>3.32</c:v>
                </c:pt>
                <c:pt idx="1837">
                  <c:v>3.33</c:v>
                </c:pt>
                <c:pt idx="1838">
                  <c:v>3.36</c:v>
                </c:pt>
                <c:pt idx="1839">
                  <c:v>3.31</c:v>
                </c:pt>
                <c:pt idx="1840">
                  <c:v>3.34</c:v>
                </c:pt>
                <c:pt idx="1841">
                  <c:v>3.35</c:v>
                </c:pt>
                <c:pt idx="1842">
                  <c:v>3.32</c:v>
                </c:pt>
                <c:pt idx="1843">
                  <c:v>3.34</c:v>
                </c:pt>
                <c:pt idx="1844">
                  <c:v>3.3</c:v>
                </c:pt>
                <c:pt idx="1845">
                  <c:v>3.35</c:v>
                </c:pt>
                <c:pt idx="1846">
                  <c:v>3.36</c:v>
                </c:pt>
                <c:pt idx="1847">
                  <c:v>3.37</c:v>
                </c:pt>
                <c:pt idx="1848">
                  <c:v>3.36</c:v>
                </c:pt>
                <c:pt idx="1849">
                  <c:v>3.35</c:v>
                </c:pt>
                <c:pt idx="1850">
                  <c:v>3.32</c:v>
                </c:pt>
                <c:pt idx="1851">
                  <c:v>3.34</c:v>
                </c:pt>
                <c:pt idx="1852">
                  <c:v>3.32</c:v>
                </c:pt>
                <c:pt idx="1853">
                  <c:v>3.36</c:v>
                </c:pt>
                <c:pt idx="1854">
                  <c:v>3.38</c:v>
                </c:pt>
                <c:pt idx="1855">
                  <c:v>3.34</c:v>
                </c:pt>
                <c:pt idx="1856">
                  <c:v>3.36</c:v>
                </c:pt>
                <c:pt idx="1857">
                  <c:v>3.34</c:v>
                </c:pt>
                <c:pt idx="1858">
                  <c:v>3.33</c:v>
                </c:pt>
                <c:pt idx="1859">
                  <c:v>3.37</c:v>
                </c:pt>
                <c:pt idx="1860">
                  <c:v>3.34</c:v>
                </c:pt>
                <c:pt idx="1861">
                  <c:v>3.36</c:v>
                </c:pt>
                <c:pt idx="1862">
                  <c:v>3.36</c:v>
                </c:pt>
                <c:pt idx="1863">
                  <c:v>3.35</c:v>
                </c:pt>
                <c:pt idx="1864">
                  <c:v>3.36</c:v>
                </c:pt>
                <c:pt idx="1865">
                  <c:v>3.33</c:v>
                </c:pt>
                <c:pt idx="1866">
                  <c:v>3.31</c:v>
                </c:pt>
                <c:pt idx="1867">
                  <c:v>3.33</c:v>
                </c:pt>
                <c:pt idx="1868">
                  <c:v>3.37</c:v>
                </c:pt>
                <c:pt idx="1869">
                  <c:v>3.38</c:v>
                </c:pt>
                <c:pt idx="1870">
                  <c:v>3.39</c:v>
                </c:pt>
                <c:pt idx="1871">
                  <c:v>3.33</c:v>
                </c:pt>
                <c:pt idx="1872">
                  <c:v>3.36</c:v>
                </c:pt>
                <c:pt idx="1873">
                  <c:v>3.31</c:v>
                </c:pt>
                <c:pt idx="1874">
                  <c:v>3.34</c:v>
                </c:pt>
                <c:pt idx="1875">
                  <c:v>3.36</c:v>
                </c:pt>
                <c:pt idx="1876">
                  <c:v>3.34</c:v>
                </c:pt>
                <c:pt idx="1877">
                  <c:v>3.4</c:v>
                </c:pt>
                <c:pt idx="1878">
                  <c:v>3.39</c:v>
                </c:pt>
                <c:pt idx="1879">
                  <c:v>3.34</c:v>
                </c:pt>
                <c:pt idx="1880">
                  <c:v>3.38</c:v>
                </c:pt>
                <c:pt idx="1881">
                  <c:v>3.38</c:v>
                </c:pt>
                <c:pt idx="1882">
                  <c:v>3.32</c:v>
                </c:pt>
                <c:pt idx="1883">
                  <c:v>3.36</c:v>
                </c:pt>
                <c:pt idx="1884">
                  <c:v>3.32</c:v>
                </c:pt>
                <c:pt idx="1885">
                  <c:v>3.34</c:v>
                </c:pt>
                <c:pt idx="1886">
                  <c:v>3.39</c:v>
                </c:pt>
                <c:pt idx="1887">
                  <c:v>3.35</c:v>
                </c:pt>
                <c:pt idx="1888">
                  <c:v>3.39</c:v>
                </c:pt>
                <c:pt idx="1889">
                  <c:v>3.38</c:v>
                </c:pt>
                <c:pt idx="1890">
                  <c:v>3.39</c:v>
                </c:pt>
                <c:pt idx="1891">
                  <c:v>3.37</c:v>
                </c:pt>
                <c:pt idx="1892">
                  <c:v>3.35</c:v>
                </c:pt>
                <c:pt idx="1893">
                  <c:v>3.38</c:v>
                </c:pt>
                <c:pt idx="1894">
                  <c:v>3.41</c:v>
                </c:pt>
                <c:pt idx="1895">
                  <c:v>3.38</c:v>
                </c:pt>
                <c:pt idx="1896">
                  <c:v>3.41</c:v>
                </c:pt>
                <c:pt idx="1897">
                  <c:v>3.38</c:v>
                </c:pt>
                <c:pt idx="1898">
                  <c:v>3.37</c:v>
                </c:pt>
                <c:pt idx="1899">
                  <c:v>3.34</c:v>
                </c:pt>
                <c:pt idx="1900">
                  <c:v>3.31</c:v>
                </c:pt>
                <c:pt idx="1901">
                  <c:v>3.34</c:v>
                </c:pt>
                <c:pt idx="1902">
                  <c:v>3.35</c:v>
                </c:pt>
                <c:pt idx="1903">
                  <c:v>3.31</c:v>
                </c:pt>
                <c:pt idx="1904">
                  <c:v>3.36</c:v>
                </c:pt>
                <c:pt idx="1905">
                  <c:v>3.33</c:v>
                </c:pt>
                <c:pt idx="1906">
                  <c:v>3.35</c:v>
                </c:pt>
                <c:pt idx="1907">
                  <c:v>3.37</c:v>
                </c:pt>
                <c:pt idx="1908">
                  <c:v>3.32</c:v>
                </c:pt>
                <c:pt idx="1909">
                  <c:v>3.37</c:v>
                </c:pt>
                <c:pt idx="1910">
                  <c:v>3.37</c:v>
                </c:pt>
                <c:pt idx="1911">
                  <c:v>3.33</c:v>
                </c:pt>
                <c:pt idx="1912">
                  <c:v>3.31</c:v>
                </c:pt>
                <c:pt idx="1913">
                  <c:v>3.25</c:v>
                </c:pt>
                <c:pt idx="1914">
                  <c:v>3.23</c:v>
                </c:pt>
                <c:pt idx="1915">
                  <c:v>3.28</c:v>
                </c:pt>
                <c:pt idx="1916">
                  <c:v>3.27</c:v>
                </c:pt>
                <c:pt idx="1917">
                  <c:v>3.32</c:v>
                </c:pt>
                <c:pt idx="1918">
                  <c:v>3.32</c:v>
                </c:pt>
                <c:pt idx="1919">
                  <c:v>3.24</c:v>
                </c:pt>
                <c:pt idx="1920">
                  <c:v>3.28</c:v>
                </c:pt>
                <c:pt idx="1921">
                  <c:v>3.3</c:v>
                </c:pt>
                <c:pt idx="1922">
                  <c:v>3.28</c:v>
                </c:pt>
                <c:pt idx="1923">
                  <c:v>3.31</c:v>
                </c:pt>
                <c:pt idx="1924">
                  <c:v>3.26</c:v>
                </c:pt>
                <c:pt idx="1925">
                  <c:v>3.28</c:v>
                </c:pt>
                <c:pt idx="1926">
                  <c:v>3.25</c:v>
                </c:pt>
                <c:pt idx="1927">
                  <c:v>3.24</c:v>
                </c:pt>
                <c:pt idx="1928">
                  <c:v>3.31</c:v>
                </c:pt>
                <c:pt idx="1929">
                  <c:v>3.3</c:v>
                </c:pt>
                <c:pt idx="1930">
                  <c:v>3.27</c:v>
                </c:pt>
                <c:pt idx="1931">
                  <c:v>3.28</c:v>
                </c:pt>
                <c:pt idx="1932">
                  <c:v>3.26</c:v>
                </c:pt>
                <c:pt idx="1933">
                  <c:v>3.29</c:v>
                </c:pt>
                <c:pt idx="1934">
                  <c:v>3.29</c:v>
                </c:pt>
                <c:pt idx="1935">
                  <c:v>3.28</c:v>
                </c:pt>
                <c:pt idx="1936">
                  <c:v>3.34</c:v>
                </c:pt>
                <c:pt idx="1937">
                  <c:v>3.31</c:v>
                </c:pt>
                <c:pt idx="1938">
                  <c:v>3.31</c:v>
                </c:pt>
                <c:pt idx="1939">
                  <c:v>3.32</c:v>
                </c:pt>
                <c:pt idx="1940">
                  <c:v>3.29</c:v>
                </c:pt>
                <c:pt idx="1941">
                  <c:v>3.31</c:v>
                </c:pt>
                <c:pt idx="1942">
                  <c:v>3.32</c:v>
                </c:pt>
                <c:pt idx="1943">
                  <c:v>3.29</c:v>
                </c:pt>
                <c:pt idx="1944">
                  <c:v>3.3</c:v>
                </c:pt>
                <c:pt idx="1945">
                  <c:v>3.28</c:v>
                </c:pt>
                <c:pt idx="1946">
                  <c:v>3.27</c:v>
                </c:pt>
                <c:pt idx="1947">
                  <c:v>3.32</c:v>
                </c:pt>
                <c:pt idx="1948">
                  <c:v>3.29</c:v>
                </c:pt>
                <c:pt idx="1949">
                  <c:v>3.31</c:v>
                </c:pt>
                <c:pt idx="1950">
                  <c:v>3.29</c:v>
                </c:pt>
                <c:pt idx="1951">
                  <c:v>3.25</c:v>
                </c:pt>
                <c:pt idx="1952">
                  <c:v>3.29</c:v>
                </c:pt>
                <c:pt idx="1953">
                  <c:v>3.31</c:v>
                </c:pt>
                <c:pt idx="1954">
                  <c:v>3.28</c:v>
                </c:pt>
                <c:pt idx="1955">
                  <c:v>3.29</c:v>
                </c:pt>
                <c:pt idx="1956">
                  <c:v>3.25</c:v>
                </c:pt>
                <c:pt idx="1957">
                  <c:v>3.26</c:v>
                </c:pt>
                <c:pt idx="1958">
                  <c:v>3.31</c:v>
                </c:pt>
                <c:pt idx="1959">
                  <c:v>3.27</c:v>
                </c:pt>
                <c:pt idx="1960">
                  <c:v>3.31</c:v>
                </c:pt>
                <c:pt idx="1961">
                  <c:v>3.29</c:v>
                </c:pt>
                <c:pt idx="1962">
                  <c:v>3.27</c:v>
                </c:pt>
                <c:pt idx="1963">
                  <c:v>3.31</c:v>
                </c:pt>
                <c:pt idx="1964">
                  <c:v>3.29</c:v>
                </c:pt>
                <c:pt idx="1965">
                  <c:v>3.32</c:v>
                </c:pt>
                <c:pt idx="1966">
                  <c:v>3.3</c:v>
                </c:pt>
                <c:pt idx="1967">
                  <c:v>3.3</c:v>
                </c:pt>
                <c:pt idx="1968">
                  <c:v>3.34</c:v>
                </c:pt>
                <c:pt idx="1969">
                  <c:v>3.28</c:v>
                </c:pt>
                <c:pt idx="1970">
                  <c:v>3.26</c:v>
                </c:pt>
                <c:pt idx="1971">
                  <c:v>3.31</c:v>
                </c:pt>
                <c:pt idx="1972">
                  <c:v>3.28</c:v>
                </c:pt>
                <c:pt idx="1973">
                  <c:v>3.33</c:v>
                </c:pt>
                <c:pt idx="1974">
                  <c:v>3.33</c:v>
                </c:pt>
                <c:pt idx="1975">
                  <c:v>3.31</c:v>
                </c:pt>
                <c:pt idx="1976">
                  <c:v>3.37</c:v>
                </c:pt>
                <c:pt idx="1977">
                  <c:v>3.38</c:v>
                </c:pt>
                <c:pt idx="1978">
                  <c:v>3.39</c:v>
                </c:pt>
                <c:pt idx="1979">
                  <c:v>3.42</c:v>
                </c:pt>
                <c:pt idx="1980">
                  <c:v>3.4</c:v>
                </c:pt>
                <c:pt idx="1981">
                  <c:v>3.43</c:v>
                </c:pt>
                <c:pt idx="1982">
                  <c:v>3.42</c:v>
                </c:pt>
                <c:pt idx="1983">
                  <c:v>3.39</c:v>
                </c:pt>
                <c:pt idx="1984">
                  <c:v>3.44</c:v>
                </c:pt>
                <c:pt idx="1985">
                  <c:v>3.43</c:v>
                </c:pt>
                <c:pt idx="1986">
                  <c:v>3.4</c:v>
                </c:pt>
                <c:pt idx="1987">
                  <c:v>3.39</c:v>
                </c:pt>
                <c:pt idx="1988">
                  <c:v>3.37</c:v>
                </c:pt>
                <c:pt idx="1989">
                  <c:v>3.39</c:v>
                </c:pt>
                <c:pt idx="1990">
                  <c:v>3.36</c:v>
                </c:pt>
                <c:pt idx="1991">
                  <c:v>3.34</c:v>
                </c:pt>
                <c:pt idx="1992">
                  <c:v>3.36</c:v>
                </c:pt>
                <c:pt idx="1993">
                  <c:v>3.34</c:v>
                </c:pt>
                <c:pt idx="1994">
                  <c:v>3.33</c:v>
                </c:pt>
                <c:pt idx="1995">
                  <c:v>3.35</c:v>
                </c:pt>
                <c:pt idx="1996">
                  <c:v>3.31</c:v>
                </c:pt>
                <c:pt idx="1997">
                  <c:v>3.35</c:v>
                </c:pt>
                <c:pt idx="1998">
                  <c:v>3.31</c:v>
                </c:pt>
                <c:pt idx="1999">
                  <c:v>3.29</c:v>
                </c:pt>
                <c:pt idx="2000">
                  <c:v>3.33</c:v>
                </c:pt>
                <c:pt idx="2001">
                  <c:v>3.3</c:v>
                </c:pt>
                <c:pt idx="2002">
                  <c:v>3.28</c:v>
                </c:pt>
                <c:pt idx="2003">
                  <c:v>3.28</c:v>
                </c:pt>
                <c:pt idx="2004">
                  <c:v>3.24</c:v>
                </c:pt>
                <c:pt idx="2005">
                  <c:v>3.23</c:v>
                </c:pt>
                <c:pt idx="2006">
                  <c:v>3.23</c:v>
                </c:pt>
                <c:pt idx="2007">
                  <c:v>3.2</c:v>
                </c:pt>
                <c:pt idx="2008">
                  <c:v>3.24</c:v>
                </c:pt>
                <c:pt idx="2009">
                  <c:v>3.21</c:v>
                </c:pt>
                <c:pt idx="2010">
                  <c:v>3.25</c:v>
                </c:pt>
                <c:pt idx="2011">
                  <c:v>3.28</c:v>
                </c:pt>
                <c:pt idx="2012">
                  <c:v>3.24</c:v>
                </c:pt>
                <c:pt idx="2013">
                  <c:v>3.26</c:v>
                </c:pt>
                <c:pt idx="2014">
                  <c:v>3.24</c:v>
                </c:pt>
                <c:pt idx="2015">
                  <c:v>3.18</c:v>
                </c:pt>
                <c:pt idx="2016">
                  <c:v>3.22</c:v>
                </c:pt>
                <c:pt idx="2017">
                  <c:v>3.19</c:v>
                </c:pt>
                <c:pt idx="2018">
                  <c:v>3.22</c:v>
                </c:pt>
                <c:pt idx="2019">
                  <c:v>3.26</c:v>
                </c:pt>
                <c:pt idx="2020">
                  <c:v>3.21</c:v>
                </c:pt>
                <c:pt idx="2021">
                  <c:v>3.25</c:v>
                </c:pt>
                <c:pt idx="2022">
                  <c:v>3.22</c:v>
                </c:pt>
                <c:pt idx="2023">
                  <c:v>3.22</c:v>
                </c:pt>
                <c:pt idx="2024">
                  <c:v>3.27</c:v>
                </c:pt>
                <c:pt idx="2025">
                  <c:v>3.26</c:v>
                </c:pt>
                <c:pt idx="2026">
                  <c:v>3.3</c:v>
                </c:pt>
                <c:pt idx="2027">
                  <c:v>3.28</c:v>
                </c:pt>
                <c:pt idx="2028">
                  <c:v>3.24</c:v>
                </c:pt>
                <c:pt idx="2029">
                  <c:v>3.24</c:v>
                </c:pt>
                <c:pt idx="2030">
                  <c:v>3.21</c:v>
                </c:pt>
                <c:pt idx="2031">
                  <c:v>3.22</c:v>
                </c:pt>
                <c:pt idx="2032">
                  <c:v>3.24</c:v>
                </c:pt>
                <c:pt idx="2033">
                  <c:v>3.21</c:v>
                </c:pt>
                <c:pt idx="2034">
                  <c:v>3.25</c:v>
                </c:pt>
                <c:pt idx="2035">
                  <c:v>3.28</c:v>
                </c:pt>
                <c:pt idx="2036">
                  <c:v>3.28</c:v>
                </c:pt>
                <c:pt idx="2037">
                  <c:v>3.06</c:v>
                </c:pt>
                <c:pt idx="2038">
                  <c:v>1.63</c:v>
                </c:pt>
                <c:pt idx="2039">
                  <c:v>1.35</c:v>
                </c:pt>
                <c:pt idx="2040">
                  <c:v>1.24</c:v>
                </c:pt>
                <c:pt idx="2041">
                  <c:v>1.25</c:v>
                </c:pt>
                <c:pt idx="2042">
                  <c:v>1.28</c:v>
                </c:pt>
                <c:pt idx="2043">
                  <c:v>1.23</c:v>
                </c:pt>
                <c:pt idx="2044">
                  <c:v>1.24</c:v>
                </c:pt>
                <c:pt idx="2045">
                  <c:v>1.27</c:v>
                </c:pt>
                <c:pt idx="2046">
                  <c:v>1.26</c:v>
                </c:pt>
                <c:pt idx="2047">
                  <c:v>1.23</c:v>
                </c:pt>
                <c:pt idx="2048">
                  <c:v>1.25</c:v>
                </c:pt>
                <c:pt idx="2049">
                  <c:v>1.24</c:v>
                </c:pt>
                <c:pt idx="2050">
                  <c:v>1.1499999999999999</c:v>
                </c:pt>
                <c:pt idx="2051">
                  <c:v>1.21</c:v>
                </c:pt>
                <c:pt idx="2052">
                  <c:v>1.22</c:v>
                </c:pt>
                <c:pt idx="2053">
                  <c:v>1.34</c:v>
                </c:pt>
                <c:pt idx="2054">
                  <c:v>1.1000000000000001</c:v>
                </c:pt>
                <c:pt idx="2055">
                  <c:v>1.34</c:v>
                </c:pt>
                <c:pt idx="2056">
                  <c:v>1.33</c:v>
                </c:pt>
                <c:pt idx="2057">
                  <c:v>1.19</c:v>
                </c:pt>
                <c:pt idx="2058">
                  <c:v>1.36</c:v>
                </c:pt>
                <c:pt idx="2059">
                  <c:v>1.3</c:v>
                </c:pt>
                <c:pt idx="2060">
                  <c:v>1.26</c:v>
                </c:pt>
                <c:pt idx="2061">
                  <c:v>1.32</c:v>
                </c:pt>
                <c:pt idx="2062">
                  <c:v>1.31</c:v>
                </c:pt>
                <c:pt idx="2063">
                  <c:v>1.27</c:v>
                </c:pt>
                <c:pt idx="2064">
                  <c:v>1.25</c:v>
                </c:pt>
                <c:pt idx="2065">
                  <c:v>1.23</c:v>
                </c:pt>
                <c:pt idx="2066">
                  <c:v>1.23</c:v>
                </c:pt>
                <c:pt idx="2067">
                  <c:v>1.27</c:v>
                </c:pt>
                <c:pt idx="2068">
                  <c:v>1.29</c:v>
                </c:pt>
                <c:pt idx="2069">
                  <c:v>1.26</c:v>
                </c:pt>
              </c:numCache>
            </c:numRef>
          </c:val>
          <c:smooth val="0"/>
          <c:extLst>
            <c:ext xmlns:c16="http://schemas.microsoft.com/office/drawing/2014/chart" uri="{C3380CC4-5D6E-409C-BE32-E72D297353CC}">
              <c16:uniqueId val="{00000001-0131-F04C-B183-023A925FD1A3}"/>
            </c:ext>
          </c:extLst>
        </c:ser>
        <c:ser>
          <c:idx val="2"/>
          <c:order val="2"/>
          <c:tx>
            <c:strRef>
              <c:f>'Logger data'!$BG$1</c:f>
              <c:strCache>
                <c:ptCount val="1"/>
                <c:pt idx="0">
                  <c:v>ITHD L1 AVG</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data'!$BG$2:$BG$2071</c:f>
              <c:numCache>
                <c:formatCode>General</c:formatCode>
                <c:ptCount val="2070"/>
                <c:pt idx="0">
                  <c:v>0.39</c:v>
                </c:pt>
                <c:pt idx="1">
                  <c:v>0.42</c:v>
                </c:pt>
                <c:pt idx="2">
                  <c:v>0.42</c:v>
                </c:pt>
                <c:pt idx="3">
                  <c:v>0.44</c:v>
                </c:pt>
                <c:pt idx="4">
                  <c:v>0.43</c:v>
                </c:pt>
                <c:pt idx="5">
                  <c:v>0.45</c:v>
                </c:pt>
                <c:pt idx="6">
                  <c:v>0.43</c:v>
                </c:pt>
                <c:pt idx="7">
                  <c:v>0.45</c:v>
                </c:pt>
                <c:pt idx="8">
                  <c:v>0.44</c:v>
                </c:pt>
                <c:pt idx="9">
                  <c:v>0.41</c:v>
                </c:pt>
                <c:pt idx="10">
                  <c:v>0.45</c:v>
                </c:pt>
                <c:pt idx="11">
                  <c:v>0.42</c:v>
                </c:pt>
                <c:pt idx="12">
                  <c:v>0.42</c:v>
                </c:pt>
                <c:pt idx="13">
                  <c:v>0.43</c:v>
                </c:pt>
                <c:pt idx="14">
                  <c:v>0.42</c:v>
                </c:pt>
                <c:pt idx="15">
                  <c:v>0.42</c:v>
                </c:pt>
                <c:pt idx="16">
                  <c:v>0.43</c:v>
                </c:pt>
                <c:pt idx="17">
                  <c:v>0.48</c:v>
                </c:pt>
                <c:pt idx="18">
                  <c:v>0.44</c:v>
                </c:pt>
                <c:pt idx="19">
                  <c:v>0.43</c:v>
                </c:pt>
                <c:pt idx="20">
                  <c:v>0.45</c:v>
                </c:pt>
                <c:pt idx="21">
                  <c:v>0.43</c:v>
                </c:pt>
                <c:pt idx="22">
                  <c:v>0.47</c:v>
                </c:pt>
                <c:pt idx="23">
                  <c:v>0.43</c:v>
                </c:pt>
                <c:pt idx="24">
                  <c:v>0.46</c:v>
                </c:pt>
                <c:pt idx="25">
                  <c:v>0.45</c:v>
                </c:pt>
                <c:pt idx="26">
                  <c:v>0.45</c:v>
                </c:pt>
                <c:pt idx="27">
                  <c:v>0.46</c:v>
                </c:pt>
                <c:pt idx="28">
                  <c:v>0.45</c:v>
                </c:pt>
                <c:pt idx="29">
                  <c:v>0.43</c:v>
                </c:pt>
                <c:pt idx="30">
                  <c:v>0.46</c:v>
                </c:pt>
                <c:pt idx="31">
                  <c:v>0.44</c:v>
                </c:pt>
                <c:pt idx="32">
                  <c:v>0.44</c:v>
                </c:pt>
                <c:pt idx="33">
                  <c:v>0.44</c:v>
                </c:pt>
                <c:pt idx="34">
                  <c:v>0.43</c:v>
                </c:pt>
                <c:pt idx="35">
                  <c:v>0.44</c:v>
                </c:pt>
                <c:pt idx="36">
                  <c:v>0.46</c:v>
                </c:pt>
                <c:pt idx="37">
                  <c:v>0.45</c:v>
                </c:pt>
                <c:pt idx="38">
                  <c:v>0.43</c:v>
                </c:pt>
                <c:pt idx="39">
                  <c:v>0.47</c:v>
                </c:pt>
                <c:pt idx="40">
                  <c:v>0.46</c:v>
                </c:pt>
                <c:pt idx="41">
                  <c:v>0.47</c:v>
                </c:pt>
                <c:pt idx="42">
                  <c:v>0.47</c:v>
                </c:pt>
                <c:pt idx="43">
                  <c:v>0.46</c:v>
                </c:pt>
                <c:pt idx="44">
                  <c:v>0.43</c:v>
                </c:pt>
                <c:pt idx="45">
                  <c:v>0.45</c:v>
                </c:pt>
                <c:pt idx="46">
                  <c:v>0.43</c:v>
                </c:pt>
                <c:pt idx="47">
                  <c:v>0.45</c:v>
                </c:pt>
                <c:pt idx="48">
                  <c:v>0.44</c:v>
                </c:pt>
                <c:pt idx="49">
                  <c:v>0.46</c:v>
                </c:pt>
                <c:pt idx="50">
                  <c:v>0.46</c:v>
                </c:pt>
                <c:pt idx="51">
                  <c:v>0.47</c:v>
                </c:pt>
                <c:pt idx="52">
                  <c:v>0.44</c:v>
                </c:pt>
                <c:pt idx="53">
                  <c:v>0.45</c:v>
                </c:pt>
                <c:pt idx="54">
                  <c:v>0.44</c:v>
                </c:pt>
                <c:pt idx="55">
                  <c:v>0.45</c:v>
                </c:pt>
                <c:pt idx="56">
                  <c:v>0.46</c:v>
                </c:pt>
                <c:pt idx="57">
                  <c:v>0.44</c:v>
                </c:pt>
                <c:pt idx="58">
                  <c:v>0.44</c:v>
                </c:pt>
                <c:pt idx="59">
                  <c:v>0.47</c:v>
                </c:pt>
                <c:pt idx="60">
                  <c:v>0.45</c:v>
                </c:pt>
                <c:pt idx="61">
                  <c:v>0.49</c:v>
                </c:pt>
                <c:pt idx="62">
                  <c:v>0.45</c:v>
                </c:pt>
                <c:pt idx="63">
                  <c:v>0.47</c:v>
                </c:pt>
                <c:pt idx="64">
                  <c:v>0.48</c:v>
                </c:pt>
                <c:pt idx="65">
                  <c:v>0.47</c:v>
                </c:pt>
                <c:pt idx="66">
                  <c:v>0.44</c:v>
                </c:pt>
                <c:pt idx="67">
                  <c:v>0.42</c:v>
                </c:pt>
                <c:pt idx="68">
                  <c:v>0.47</c:v>
                </c:pt>
                <c:pt idx="69">
                  <c:v>0.45</c:v>
                </c:pt>
                <c:pt idx="70">
                  <c:v>0.46</c:v>
                </c:pt>
                <c:pt idx="71">
                  <c:v>0.46</c:v>
                </c:pt>
                <c:pt idx="72">
                  <c:v>0.45</c:v>
                </c:pt>
                <c:pt idx="73">
                  <c:v>0.45</c:v>
                </c:pt>
                <c:pt idx="74">
                  <c:v>0.46</c:v>
                </c:pt>
                <c:pt idx="75">
                  <c:v>0.44</c:v>
                </c:pt>
                <c:pt idx="76">
                  <c:v>0.46</c:v>
                </c:pt>
                <c:pt idx="77">
                  <c:v>0.46</c:v>
                </c:pt>
                <c:pt idx="78">
                  <c:v>0.46</c:v>
                </c:pt>
                <c:pt idx="79">
                  <c:v>0.47</c:v>
                </c:pt>
                <c:pt idx="80">
                  <c:v>0.45</c:v>
                </c:pt>
                <c:pt idx="81">
                  <c:v>0.46</c:v>
                </c:pt>
                <c:pt idx="82">
                  <c:v>0.44</c:v>
                </c:pt>
                <c:pt idx="83">
                  <c:v>0.46</c:v>
                </c:pt>
                <c:pt idx="84">
                  <c:v>0.45</c:v>
                </c:pt>
                <c:pt idx="85">
                  <c:v>0.45</c:v>
                </c:pt>
                <c:pt idx="86">
                  <c:v>0.48</c:v>
                </c:pt>
                <c:pt idx="87">
                  <c:v>0.42</c:v>
                </c:pt>
                <c:pt idx="88">
                  <c:v>0.46</c:v>
                </c:pt>
                <c:pt idx="89">
                  <c:v>0.43</c:v>
                </c:pt>
                <c:pt idx="90">
                  <c:v>0.45</c:v>
                </c:pt>
                <c:pt idx="91">
                  <c:v>0.47</c:v>
                </c:pt>
                <c:pt idx="92">
                  <c:v>0.48</c:v>
                </c:pt>
                <c:pt idx="93">
                  <c:v>0.46</c:v>
                </c:pt>
                <c:pt idx="94">
                  <c:v>0.47</c:v>
                </c:pt>
                <c:pt idx="95">
                  <c:v>0.44</c:v>
                </c:pt>
                <c:pt idx="96">
                  <c:v>0.46</c:v>
                </c:pt>
                <c:pt idx="97">
                  <c:v>0.46</c:v>
                </c:pt>
                <c:pt idx="98">
                  <c:v>1.07</c:v>
                </c:pt>
                <c:pt idx="99">
                  <c:v>2.76</c:v>
                </c:pt>
                <c:pt idx="100">
                  <c:v>5.39</c:v>
                </c:pt>
                <c:pt idx="101">
                  <c:v>5.8</c:v>
                </c:pt>
                <c:pt idx="102">
                  <c:v>5.93</c:v>
                </c:pt>
                <c:pt idx="103">
                  <c:v>5.86</c:v>
                </c:pt>
                <c:pt idx="104">
                  <c:v>5.93</c:v>
                </c:pt>
                <c:pt idx="105">
                  <c:v>6.03</c:v>
                </c:pt>
                <c:pt idx="106">
                  <c:v>5.77</c:v>
                </c:pt>
                <c:pt idx="107">
                  <c:v>5.7</c:v>
                </c:pt>
                <c:pt idx="108">
                  <c:v>5.75</c:v>
                </c:pt>
                <c:pt idx="109">
                  <c:v>5.79</c:v>
                </c:pt>
                <c:pt idx="110">
                  <c:v>5.84</c:v>
                </c:pt>
                <c:pt idx="111">
                  <c:v>5.85</c:v>
                </c:pt>
                <c:pt idx="112">
                  <c:v>5.73</c:v>
                </c:pt>
                <c:pt idx="113">
                  <c:v>5.68</c:v>
                </c:pt>
                <c:pt idx="114">
                  <c:v>5.74</c:v>
                </c:pt>
                <c:pt idx="115">
                  <c:v>5.89</c:v>
                </c:pt>
                <c:pt idx="116">
                  <c:v>5.99</c:v>
                </c:pt>
                <c:pt idx="117">
                  <c:v>5.89</c:v>
                </c:pt>
                <c:pt idx="118">
                  <c:v>5.79</c:v>
                </c:pt>
                <c:pt idx="119">
                  <c:v>5.74</c:v>
                </c:pt>
                <c:pt idx="120">
                  <c:v>5.81</c:v>
                </c:pt>
                <c:pt idx="121">
                  <c:v>5.95</c:v>
                </c:pt>
                <c:pt idx="122">
                  <c:v>5.92</c:v>
                </c:pt>
                <c:pt idx="123">
                  <c:v>5.73</c:v>
                </c:pt>
                <c:pt idx="124">
                  <c:v>5.43</c:v>
                </c:pt>
                <c:pt idx="125">
                  <c:v>4.29</c:v>
                </c:pt>
                <c:pt idx="126">
                  <c:v>5.42</c:v>
                </c:pt>
                <c:pt idx="127">
                  <c:v>3.92</c:v>
                </c:pt>
                <c:pt idx="128">
                  <c:v>3.68</c:v>
                </c:pt>
                <c:pt idx="129">
                  <c:v>2.73</c:v>
                </c:pt>
                <c:pt idx="130">
                  <c:v>2.61</c:v>
                </c:pt>
                <c:pt idx="131">
                  <c:v>2.57</c:v>
                </c:pt>
                <c:pt idx="132">
                  <c:v>2.61</c:v>
                </c:pt>
                <c:pt idx="133">
                  <c:v>2.61</c:v>
                </c:pt>
                <c:pt idx="134">
                  <c:v>2.63</c:v>
                </c:pt>
                <c:pt idx="135">
                  <c:v>2.63</c:v>
                </c:pt>
                <c:pt idx="136">
                  <c:v>2.63</c:v>
                </c:pt>
                <c:pt idx="137">
                  <c:v>2.65</c:v>
                </c:pt>
                <c:pt idx="138">
                  <c:v>2.64</c:v>
                </c:pt>
                <c:pt idx="139">
                  <c:v>2.64</c:v>
                </c:pt>
                <c:pt idx="140">
                  <c:v>2.64</c:v>
                </c:pt>
                <c:pt idx="141">
                  <c:v>2.66</c:v>
                </c:pt>
                <c:pt idx="142">
                  <c:v>2.65</c:v>
                </c:pt>
                <c:pt idx="143">
                  <c:v>2.66</c:v>
                </c:pt>
                <c:pt idx="144">
                  <c:v>2.68</c:v>
                </c:pt>
                <c:pt idx="145">
                  <c:v>2.65</c:v>
                </c:pt>
                <c:pt idx="146">
                  <c:v>2.69</c:v>
                </c:pt>
                <c:pt idx="147">
                  <c:v>2.65</c:v>
                </c:pt>
                <c:pt idx="148">
                  <c:v>2.69</c:v>
                </c:pt>
                <c:pt idx="149">
                  <c:v>2.7</c:v>
                </c:pt>
                <c:pt idx="150">
                  <c:v>2.7</c:v>
                </c:pt>
                <c:pt idx="151">
                  <c:v>2.75</c:v>
                </c:pt>
                <c:pt idx="152">
                  <c:v>2.73</c:v>
                </c:pt>
                <c:pt idx="153">
                  <c:v>2.76</c:v>
                </c:pt>
                <c:pt idx="154">
                  <c:v>2.68</c:v>
                </c:pt>
                <c:pt idx="155">
                  <c:v>2.73</c:v>
                </c:pt>
                <c:pt idx="156">
                  <c:v>2.73</c:v>
                </c:pt>
                <c:pt idx="157">
                  <c:v>2.72</c:v>
                </c:pt>
                <c:pt idx="158">
                  <c:v>2.76</c:v>
                </c:pt>
                <c:pt idx="159">
                  <c:v>2.73</c:v>
                </c:pt>
                <c:pt idx="160">
                  <c:v>2.71</c:v>
                </c:pt>
                <c:pt idx="161">
                  <c:v>2.66</c:v>
                </c:pt>
                <c:pt idx="162">
                  <c:v>2.69</c:v>
                </c:pt>
                <c:pt idx="163">
                  <c:v>2.71</c:v>
                </c:pt>
                <c:pt idx="164">
                  <c:v>2.67</c:v>
                </c:pt>
                <c:pt idx="165">
                  <c:v>2.67</c:v>
                </c:pt>
                <c:pt idx="166">
                  <c:v>2.7</c:v>
                </c:pt>
                <c:pt idx="167">
                  <c:v>2.72</c:v>
                </c:pt>
                <c:pt idx="168">
                  <c:v>2.69</c:v>
                </c:pt>
                <c:pt idx="169">
                  <c:v>2.7</c:v>
                </c:pt>
                <c:pt idx="170">
                  <c:v>2.7</c:v>
                </c:pt>
                <c:pt idx="171">
                  <c:v>2.69</c:v>
                </c:pt>
                <c:pt idx="172">
                  <c:v>2.69</c:v>
                </c:pt>
                <c:pt idx="173">
                  <c:v>2.66</c:v>
                </c:pt>
                <c:pt idx="174">
                  <c:v>2.68</c:v>
                </c:pt>
                <c:pt idx="175">
                  <c:v>2.68</c:v>
                </c:pt>
                <c:pt idx="176">
                  <c:v>2.69</c:v>
                </c:pt>
                <c:pt idx="177">
                  <c:v>2.69</c:v>
                </c:pt>
                <c:pt idx="178">
                  <c:v>2.66</c:v>
                </c:pt>
                <c:pt idx="179">
                  <c:v>2.7</c:v>
                </c:pt>
                <c:pt idx="180">
                  <c:v>2.7</c:v>
                </c:pt>
                <c:pt idx="181">
                  <c:v>2.73</c:v>
                </c:pt>
                <c:pt idx="182">
                  <c:v>2.75</c:v>
                </c:pt>
                <c:pt idx="183">
                  <c:v>2.75</c:v>
                </c:pt>
                <c:pt idx="184">
                  <c:v>2.74</c:v>
                </c:pt>
                <c:pt idx="185">
                  <c:v>2.72</c:v>
                </c:pt>
                <c:pt idx="186">
                  <c:v>2.75</c:v>
                </c:pt>
                <c:pt idx="187">
                  <c:v>2.76</c:v>
                </c:pt>
                <c:pt idx="188">
                  <c:v>2.79</c:v>
                </c:pt>
                <c:pt idx="189">
                  <c:v>2.79</c:v>
                </c:pt>
                <c:pt idx="190">
                  <c:v>2.74</c:v>
                </c:pt>
                <c:pt idx="191">
                  <c:v>2.77</c:v>
                </c:pt>
                <c:pt idx="192">
                  <c:v>2.71</c:v>
                </c:pt>
                <c:pt idx="193">
                  <c:v>2.74</c:v>
                </c:pt>
                <c:pt idx="194">
                  <c:v>2.75</c:v>
                </c:pt>
                <c:pt idx="195">
                  <c:v>2.74</c:v>
                </c:pt>
                <c:pt idx="196">
                  <c:v>2.75</c:v>
                </c:pt>
                <c:pt idx="197">
                  <c:v>2.75</c:v>
                </c:pt>
                <c:pt idx="198">
                  <c:v>2.78</c:v>
                </c:pt>
                <c:pt idx="199">
                  <c:v>2.76</c:v>
                </c:pt>
                <c:pt idx="200">
                  <c:v>2.75</c:v>
                </c:pt>
                <c:pt idx="201">
                  <c:v>2.74</c:v>
                </c:pt>
                <c:pt idx="202">
                  <c:v>2.74</c:v>
                </c:pt>
                <c:pt idx="203">
                  <c:v>2.78</c:v>
                </c:pt>
                <c:pt idx="204">
                  <c:v>2.8</c:v>
                </c:pt>
                <c:pt idx="205">
                  <c:v>2.85</c:v>
                </c:pt>
                <c:pt idx="206">
                  <c:v>2.87</c:v>
                </c:pt>
                <c:pt idx="207">
                  <c:v>2.91</c:v>
                </c:pt>
                <c:pt idx="208">
                  <c:v>2.86</c:v>
                </c:pt>
                <c:pt idx="209">
                  <c:v>2.81</c:v>
                </c:pt>
                <c:pt idx="210">
                  <c:v>2.85</c:v>
                </c:pt>
                <c:pt idx="211">
                  <c:v>2.81</c:v>
                </c:pt>
                <c:pt idx="212">
                  <c:v>2.79</c:v>
                </c:pt>
                <c:pt idx="213">
                  <c:v>2.82</c:v>
                </c:pt>
                <c:pt idx="214">
                  <c:v>2.82</c:v>
                </c:pt>
                <c:pt idx="215">
                  <c:v>2.86</c:v>
                </c:pt>
                <c:pt idx="216">
                  <c:v>2.83</c:v>
                </c:pt>
                <c:pt idx="217">
                  <c:v>2.8</c:v>
                </c:pt>
                <c:pt idx="218">
                  <c:v>2.85</c:v>
                </c:pt>
                <c:pt idx="219">
                  <c:v>2.82</c:v>
                </c:pt>
                <c:pt idx="220">
                  <c:v>2.8</c:v>
                </c:pt>
                <c:pt idx="221">
                  <c:v>2.74</c:v>
                </c:pt>
                <c:pt idx="222">
                  <c:v>2.75</c:v>
                </c:pt>
                <c:pt idx="223">
                  <c:v>2.76</c:v>
                </c:pt>
                <c:pt idx="224">
                  <c:v>2.78</c:v>
                </c:pt>
                <c:pt idx="225">
                  <c:v>2.78</c:v>
                </c:pt>
                <c:pt idx="226">
                  <c:v>2.77</c:v>
                </c:pt>
                <c:pt idx="227">
                  <c:v>2.78</c:v>
                </c:pt>
                <c:pt idx="228">
                  <c:v>2.76</c:v>
                </c:pt>
                <c:pt idx="229">
                  <c:v>2.74</c:v>
                </c:pt>
                <c:pt idx="230">
                  <c:v>2.74</c:v>
                </c:pt>
                <c:pt idx="231">
                  <c:v>2.77</c:v>
                </c:pt>
                <c:pt idx="232">
                  <c:v>2.8</c:v>
                </c:pt>
                <c:pt idx="233">
                  <c:v>2.75</c:v>
                </c:pt>
                <c:pt idx="234">
                  <c:v>2.77</c:v>
                </c:pt>
                <c:pt idx="235">
                  <c:v>2.78</c:v>
                </c:pt>
                <c:pt idx="236">
                  <c:v>2.76</c:v>
                </c:pt>
                <c:pt idx="237">
                  <c:v>2.79</c:v>
                </c:pt>
                <c:pt idx="238">
                  <c:v>2.76</c:v>
                </c:pt>
                <c:pt idx="239">
                  <c:v>2.78</c:v>
                </c:pt>
                <c:pt idx="240">
                  <c:v>2.76</c:v>
                </c:pt>
                <c:pt idx="241">
                  <c:v>2.74</c:v>
                </c:pt>
                <c:pt idx="242">
                  <c:v>2.79</c:v>
                </c:pt>
                <c:pt idx="243">
                  <c:v>2.76</c:v>
                </c:pt>
                <c:pt idx="244">
                  <c:v>2.81</c:v>
                </c:pt>
                <c:pt idx="245">
                  <c:v>2.81</c:v>
                </c:pt>
                <c:pt idx="246">
                  <c:v>2.77</c:v>
                </c:pt>
                <c:pt idx="247">
                  <c:v>2.79</c:v>
                </c:pt>
                <c:pt idx="248">
                  <c:v>2.77</c:v>
                </c:pt>
                <c:pt idx="249">
                  <c:v>2.79</c:v>
                </c:pt>
                <c:pt idx="250">
                  <c:v>2.83</c:v>
                </c:pt>
                <c:pt idx="251">
                  <c:v>2.82</c:v>
                </c:pt>
                <c:pt idx="252">
                  <c:v>2.86</c:v>
                </c:pt>
                <c:pt idx="253">
                  <c:v>2.84</c:v>
                </c:pt>
                <c:pt idx="254">
                  <c:v>2.86</c:v>
                </c:pt>
                <c:pt idx="255">
                  <c:v>2.83</c:v>
                </c:pt>
                <c:pt idx="256">
                  <c:v>2.8</c:v>
                </c:pt>
                <c:pt idx="257">
                  <c:v>2.83</c:v>
                </c:pt>
                <c:pt idx="258">
                  <c:v>2.82</c:v>
                </c:pt>
                <c:pt idx="259">
                  <c:v>2.86</c:v>
                </c:pt>
                <c:pt idx="260">
                  <c:v>2.84</c:v>
                </c:pt>
                <c:pt idx="261">
                  <c:v>2.81</c:v>
                </c:pt>
                <c:pt idx="262">
                  <c:v>2.84</c:v>
                </c:pt>
                <c:pt idx="263">
                  <c:v>2.79</c:v>
                </c:pt>
                <c:pt idx="264">
                  <c:v>2.82</c:v>
                </c:pt>
                <c:pt idx="265">
                  <c:v>2.81</c:v>
                </c:pt>
                <c:pt idx="266">
                  <c:v>2.79</c:v>
                </c:pt>
                <c:pt idx="267">
                  <c:v>2.81</c:v>
                </c:pt>
                <c:pt idx="268">
                  <c:v>2.81</c:v>
                </c:pt>
                <c:pt idx="269">
                  <c:v>2.85</c:v>
                </c:pt>
                <c:pt idx="270">
                  <c:v>2.85</c:v>
                </c:pt>
                <c:pt idx="271">
                  <c:v>2.84</c:v>
                </c:pt>
                <c:pt idx="272">
                  <c:v>2.86</c:v>
                </c:pt>
                <c:pt idx="273">
                  <c:v>2.83</c:v>
                </c:pt>
                <c:pt idx="274">
                  <c:v>2.86</c:v>
                </c:pt>
                <c:pt idx="275">
                  <c:v>2.85</c:v>
                </c:pt>
                <c:pt idx="276">
                  <c:v>2.84</c:v>
                </c:pt>
                <c:pt idx="277">
                  <c:v>2.86</c:v>
                </c:pt>
                <c:pt idx="278">
                  <c:v>2.85</c:v>
                </c:pt>
                <c:pt idx="279">
                  <c:v>2.86</c:v>
                </c:pt>
                <c:pt idx="280">
                  <c:v>2.86</c:v>
                </c:pt>
                <c:pt idx="281">
                  <c:v>2.89</c:v>
                </c:pt>
                <c:pt idx="282">
                  <c:v>2.91</c:v>
                </c:pt>
                <c:pt idx="283">
                  <c:v>2.89</c:v>
                </c:pt>
                <c:pt idx="284">
                  <c:v>2.92</c:v>
                </c:pt>
                <c:pt idx="285">
                  <c:v>2.87</c:v>
                </c:pt>
                <c:pt idx="286">
                  <c:v>2.87</c:v>
                </c:pt>
                <c:pt idx="287">
                  <c:v>2.88</c:v>
                </c:pt>
                <c:pt idx="288">
                  <c:v>2.86</c:v>
                </c:pt>
                <c:pt idx="289">
                  <c:v>2.89</c:v>
                </c:pt>
                <c:pt idx="290">
                  <c:v>2.87</c:v>
                </c:pt>
                <c:pt idx="291">
                  <c:v>2.9</c:v>
                </c:pt>
                <c:pt idx="292">
                  <c:v>2.91</c:v>
                </c:pt>
                <c:pt idx="293">
                  <c:v>2.87</c:v>
                </c:pt>
                <c:pt idx="294">
                  <c:v>2.9</c:v>
                </c:pt>
                <c:pt idx="295">
                  <c:v>2.88</c:v>
                </c:pt>
                <c:pt idx="296">
                  <c:v>2.89</c:v>
                </c:pt>
                <c:pt idx="297">
                  <c:v>2.92</c:v>
                </c:pt>
                <c:pt idx="298">
                  <c:v>2.88</c:v>
                </c:pt>
                <c:pt idx="299">
                  <c:v>2.9</c:v>
                </c:pt>
                <c:pt idx="300">
                  <c:v>2.87</c:v>
                </c:pt>
                <c:pt idx="301">
                  <c:v>2.88</c:v>
                </c:pt>
                <c:pt idx="302">
                  <c:v>2.87</c:v>
                </c:pt>
                <c:pt idx="303">
                  <c:v>2.84</c:v>
                </c:pt>
                <c:pt idx="304">
                  <c:v>2.87</c:v>
                </c:pt>
                <c:pt idx="305">
                  <c:v>2.88</c:v>
                </c:pt>
                <c:pt idx="306">
                  <c:v>2.87</c:v>
                </c:pt>
                <c:pt idx="307">
                  <c:v>2.89</c:v>
                </c:pt>
                <c:pt idx="308">
                  <c:v>2.91</c:v>
                </c:pt>
                <c:pt idx="309">
                  <c:v>2.92</c:v>
                </c:pt>
                <c:pt idx="310">
                  <c:v>2.91</c:v>
                </c:pt>
                <c:pt idx="311">
                  <c:v>2.89</c:v>
                </c:pt>
                <c:pt idx="312">
                  <c:v>2.93</c:v>
                </c:pt>
                <c:pt idx="313">
                  <c:v>2.89</c:v>
                </c:pt>
                <c:pt idx="314">
                  <c:v>2.93</c:v>
                </c:pt>
                <c:pt idx="315">
                  <c:v>2.92</c:v>
                </c:pt>
                <c:pt idx="316">
                  <c:v>2.92</c:v>
                </c:pt>
                <c:pt idx="317">
                  <c:v>2.94</c:v>
                </c:pt>
                <c:pt idx="318">
                  <c:v>2.91</c:v>
                </c:pt>
                <c:pt idx="319">
                  <c:v>2.94</c:v>
                </c:pt>
                <c:pt idx="320">
                  <c:v>2.93</c:v>
                </c:pt>
                <c:pt idx="321">
                  <c:v>2.9</c:v>
                </c:pt>
                <c:pt idx="322">
                  <c:v>2.93</c:v>
                </c:pt>
                <c:pt idx="323">
                  <c:v>2.91</c:v>
                </c:pt>
                <c:pt idx="324">
                  <c:v>2.91</c:v>
                </c:pt>
                <c:pt idx="325">
                  <c:v>2.92</c:v>
                </c:pt>
                <c:pt idx="326">
                  <c:v>2.9</c:v>
                </c:pt>
                <c:pt idx="327">
                  <c:v>2.91</c:v>
                </c:pt>
                <c:pt idx="328">
                  <c:v>2.89</c:v>
                </c:pt>
                <c:pt idx="329">
                  <c:v>2.92</c:v>
                </c:pt>
                <c:pt idx="330">
                  <c:v>2.93</c:v>
                </c:pt>
                <c:pt idx="331">
                  <c:v>2.88</c:v>
                </c:pt>
                <c:pt idx="332">
                  <c:v>2.9</c:v>
                </c:pt>
                <c:pt idx="333">
                  <c:v>2.89</c:v>
                </c:pt>
                <c:pt idx="334">
                  <c:v>2.93</c:v>
                </c:pt>
                <c:pt idx="335">
                  <c:v>2.97</c:v>
                </c:pt>
                <c:pt idx="336">
                  <c:v>2.92</c:v>
                </c:pt>
                <c:pt idx="337">
                  <c:v>2.96</c:v>
                </c:pt>
                <c:pt idx="338">
                  <c:v>2.96</c:v>
                </c:pt>
                <c:pt idx="339">
                  <c:v>2.94</c:v>
                </c:pt>
                <c:pt idx="340">
                  <c:v>2.95</c:v>
                </c:pt>
                <c:pt idx="341">
                  <c:v>2.93</c:v>
                </c:pt>
                <c:pt idx="342">
                  <c:v>2.94</c:v>
                </c:pt>
                <c:pt idx="343">
                  <c:v>2.91</c:v>
                </c:pt>
                <c:pt idx="344">
                  <c:v>2.9</c:v>
                </c:pt>
                <c:pt idx="345">
                  <c:v>2.92</c:v>
                </c:pt>
                <c:pt idx="346">
                  <c:v>2.89</c:v>
                </c:pt>
                <c:pt idx="347">
                  <c:v>2.89</c:v>
                </c:pt>
                <c:pt idx="348">
                  <c:v>2.86</c:v>
                </c:pt>
                <c:pt idx="349">
                  <c:v>2.9</c:v>
                </c:pt>
                <c:pt idx="350">
                  <c:v>2.93</c:v>
                </c:pt>
                <c:pt idx="351">
                  <c:v>2.96</c:v>
                </c:pt>
                <c:pt idx="352">
                  <c:v>3</c:v>
                </c:pt>
                <c:pt idx="353">
                  <c:v>3</c:v>
                </c:pt>
                <c:pt idx="354">
                  <c:v>2.98</c:v>
                </c:pt>
                <c:pt idx="355">
                  <c:v>3</c:v>
                </c:pt>
                <c:pt idx="356">
                  <c:v>2.98</c:v>
                </c:pt>
                <c:pt idx="357">
                  <c:v>3.02</c:v>
                </c:pt>
                <c:pt idx="358">
                  <c:v>3.04</c:v>
                </c:pt>
                <c:pt idx="359">
                  <c:v>2.97</c:v>
                </c:pt>
                <c:pt idx="360">
                  <c:v>2.95</c:v>
                </c:pt>
                <c:pt idx="361">
                  <c:v>2.94</c:v>
                </c:pt>
                <c:pt idx="362">
                  <c:v>2.96</c:v>
                </c:pt>
                <c:pt idx="363">
                  <c:v>2.97</c:v>
                </c:pt>
                <c:pt idx="364">
                  <c:v>2.93</c:v>
                </c:pt>
                <c:pt idx="365">
                  <c:v>2.97</c:v>
                </c:pt>
                <c:pt idx="366">
                  <c:v>2.95</c:v>
                </c:pt>
                <c:pt idx="367">
                  <c:v>2.95</c:v>
                </c:pt>
                <c:pt idx="368">
                  <c:v>2.97</c:v>
                </c:pt>
                <c:pt idx="369">
                  <c:v>2.94</c:v>
                </c:pt>
                <c:pt idx="370">
                  <c:v>2.95</c:v>
                </c:pt>
                <c:pt idx="371">
                  <c:v>2.92</c:v>
                </c:pt>
                <c:pt idx="372">
                  <c:v>2.9</c:v>
                </c:pt>
                <c:pt idx="373">
                  <c:v>2.92</c:v>
                </c:pt>
                <c:pt idx="374">
                  <c:v>2.88</c:v>
                </c:pt>
                <c:pt idx="375">
                  <c:v>2.92</c:v>
                </c:pt>
                <c:pt idx="376">
                  <c:v>2.91</c:v>
                </c:pt>
                <c:pt idx="377">
                  <c:v>2.9</c:v>
                </c:pt>
                <c:pt idx="378">
                  <c:v>2.98</c:v>
                </c:pt>
                <c:pt idx="379">
                  <c:v>2.94</c:v>
                </c:pt>
                <c:pt idx="380">
                  <c:v>2.94</c:v>
                </c:pt>
                <c:pt idx="381">
                  <c:v>2.96</c:v>
                </c:pt>
                <c:pt idx="382">
                  <c:v>2.93</c:v>
                </c:pt>
                <c:pt idx="383">
                  <c:v>2.93</c:v>
                </c:pt>
                <c:pt idx="384">
                  <c:v>2.92</c:v>
                </c:pt>
                <c:pt idx="385">
                  <c:v>2.91</c:v>
                </c:pt>
                <c:pt idx="386">
                  <c:v>2.95</c:v>
                </c:pt>
                <c:pt idx="387">
                  <c:v>2.93</c:v>
                </c:pt>
                <c:pt idx="388">
                  <c:v>2.94</c:v>
                </c:pt>
                <c:pt idx="389">
                  <c:v>2.92</c:v>
                </c:pt>
                <c:pt idx="390">
                  <c:v>2.9</c:v>
                </c:pt>
                <c:pt idx="391">
                  <c:v>2.99</c:v>
                </c:pt>
                <c:pt idx="392">
                  <c:v>2.98</c:v>
                </c:pt>
                <c:pt idx="393">
                  <c:v>2.94</c:v>
                </c:pt>
                <c:pt idx="394">
                  <c:v>2.95</c:v>
                </c:pt>
                <c:pt idx="395">
                  <c:v>2.94</c:v>
                </c:pt>
                <c:pt idx="396">
                  <c:v>2.96</c:v>
                </c:pt>
                <c:pt idx="397">
                  <c:v>2.96</c:v>
                </c:pt>
                <c:pt idx="398">
                  <c:v>2.97</c:v>
                </c:pt>
                <c:pt idx="399">
                  <c:v>2.97</c:v>
                </c:pt>
                <c:pt idx="400">
                  <c:v>2.97</c:v>
                </c:pt>
                <c:pt idx="401">
                  <c:v>2.99</c:v>
                </c:pt>
                <c:pt idx="402">
                  <c:v>3</c:v>
                </c:pt>
                <c:pt idx="403">
                  <c:v>2.99</c:v>
                </c:pt>
                <c:pt idx="404">
                  <c:v>3.01</c:v>
                </c:pt>
                <c:pt idx="405">
                  <c:v>3.01</c:v>
                </c:pt>
                <c:pt idx="406">
                  <c:v>3.04</c:v>
                </c:pt>
                <c:pt idx="407">
                  <c:v>3.08</c:v>
                </c:pt>
                <c:pt idx="408">
                  <c:v>3.05</c:v>
                </c:pt>
                <c:pt idx="409">
                  <c:v>3.05</c:v>
                </c:pt>
                <c:pt idx="410">
                  <c:v>3.04</c:v>
                </c:pt>
                <c:pt idx="411">
                  <c:v>3</c:v>
                </c:pt>
                <c:pt idx="412">
                  <c:v>2.98</c:v>
                </c:pt>
                <c:pt idx="413">
                  <c:v>2.95</c:v>
                </c:pt>
                <c:pt idx="414">
                  <c:v>2.96</c:v>
                </c:pt>
                <c:pt idx="415">
                  <c:v>2.94</c:v>
                </c:pt>
                <c:pt idx="416">
                  <c:v>2.92</c:v>
                </c:pt>
                <c:pt idx="417">
                  <c:v>2.95</c:v>
                </c:pt>
                <c:pt idx="418">
                  <c:v>2.93</c:v>
                </c:pt>
                <c:pt idx="419">
                  <c:v>2.92</c:v>
                </c:pt>
                <c:pt idx="420">
                  <c:v>2.93</c:v>
                </c:pt>
                <c:pt idx="421">
                  <c:v>2.87</c:v>
                </c:pt>
                <c:pt idx="422">
                  <c:v>2.93</c:v>
                </c:pt>
                <c:pt idx="423">
                  <c:v>2.92</c:v>
                </c:pt>
                <c:pt idx="424">
                  <c:v>2.94</c:v>
                </c:pt>
                <c:pt idx="425">
                  <c:v>2.97</c:v>
                </c:pt>
                <c:pt idx="426">
                  <c:v>2.93</c:v>
                </c:pt>
                <c:pt idx="427">
                  <c:v>2.96</c:v>
                </c:pt>
                <c:pt idx="428">
                  <c:v>2.97</c:v>
                </c:pt>
                <c:pt idx="429">
                  <c:v>2.97</c:v>
                </c:pt>
                <c:pt idx="430">
                  <c:v>3.02</c:v>
                </c:pt>
                <c:pt idx="431">
                  <c:v>2.98</c:v>
                </c:pt>
                <c:pt idx="432">
                  <c:v>2.99</c:v>
                </c:pt>
                <c:pt idx="433">
                  <c:v>3.01</c:v>
                </c:pt>
                <c:pt idx="434">
                  <c:v>2.99</c:v>
                </c:pt>
                <c:pt idx="435">
                  <c:v>3.01</c:v>
                </c:pt>
                <c:pt idx="436">
                  <c:v>2.99</c:v>
                </c:pt>
                <c:pt idx="437">
                  <c:v>3</c:v>
                </c:pt>
                <c:pt idx="438">
                  <c:v>3.02</c:v>
                </c:pt>
                <c:pt idx="439">
                  <c:v>2.96</c:v>
                </c:pt>
                <c:pt idx="440">
                  <c:v>2.98</c:v>
                </c:pt>
                <c:pt idx="441">
                  <c:v>3.01</c:v>
                </c:pt>
                <c:pt idx="442">
                  <c:v>2.97</c:v>
                </c:pt>
                <c:pt idx="443">
                  <c:v>2.99</c:v>
                </c:pt>
                <c:pt idx="444">
                  <c:v>3.01</c:v>
                </c:pt>
                <c:pt idx="445">
                  <c:v>2.99</c:v>
                </c:pt>
                <c:pt idx="446">
                  <c:v>3.02</c:v>
                </c:pt>
                <c:pt idx="447">
                  <c:v>2.97</c:v>
                </c:pt>
                <c:pt idx="448">
                  <c:v>2.99</c:v>
                </c:pt>
                <c:pt idx="449">
                  <c:v>3.01</c:v>
                </c:pt>
                <c:pt idx="450">
                  <c:v>3.03</c:v>
                </c:pt>
                <c:pt idx="451">
                  <c:v>3.03</c:v>
                </c:pt>
                <c:pt idx="452">
                  <c:v>3.03</c:v>
                </c:pt>
                <c:pt idx="453">
                  <c:v>3.01</c:v>
                </c:pt>
                <c:pt idx="454">
                  <c:v>3.04</c:v>
                </c:pt>
                <c:pt idx="455">
                  <c:v>3.01</c:v>
                </c:pt>
                <c:pt idx="456">
                  <c:v>3.05</c:v>
                </c:pt>
                <c:pt idx="457">
                  <c:v>3.05</c:v>
                </c:pt>
                <c:pt idx="458">
                  <c:v>3</c:v>
                </c:pt>
                <c:pt idx="459">
                  <c:v>3.04</c:v>
                </c:pt>
                <c:pt idx="460">
                  <c:v>3.05</c:v>
                </c:pt>
                <c:pt idx="461">
                  <c:v>3.05</c:v>
                </c:pt>
                <c:pt idx="462">
                  <c:v>3.08</c:v>
                </c:pt>
                <c:pt idx="463">
                  <c:v>3.04</c:v>
                </c:pt>
                <c:pt idx="464">
                  <c:v>3.08</c:v>
                </c:pt>
                <c:pt idx="465">
                  <c:v>3.08</c:v>
                </c:pt>
                <c:pt idx="466">
                  <c:v>3.05</c:v>
                </c:pt>
                <c:pt idx="467">
                  <c:v>3.09</c:v>
                </c:pt>
                <c:pt idx="468">
                  <c:v>3.07</c:v>
                </c:pt>
                <c:pt idx="469">
                  <c:v>3.02</c:v>
                </c:pt>
                <c:pt idx="470">
                  <c:v>3.01</c:v>
                </c:pt>
                <c:pt idx="471">
                  <c:v>3</c:v>
                </c:pt>
                <c:pt idx="472">
                  <c:v>3.01</c:v>
                </c:pt>
                <c:pt idx="473">
                  <c:v>3.03</c:v>
                </c:pt>
                <c:pt idx="474">
                  <c:v>3.02</c:v>
                </c:pt>
                <c:pt idx="475">
                  <c:v>3.05</c:v>
                </c:pt>
                <c:pt idx="476">
                  <c:v>3.06</c:v>
                </c:pt>
                <c:pt idx="477">
                  <c:v>3.05</c:v>
                </c:pt>
                <c:pt idx="478">
                  <c:v>3.07</c:v>
                </c:pt>
                <c:pt idx="479">
                  <c:v>3.04</c:v>
                </c:pt>
                <c:pt idx="480">
                  <c:v>3.04</c:v>
                </c:pt>
                <c:pt idx="481">
                  <c:v>3.11</c:v>
                </c:pt>
                <c:pt idx="482">
                  <c:v>3.08</c:v>
                </c:pt>
                <c:pt idx="483">
                  <c:v>3.1</c:v>
                </c:pt>
                <c:pt idx="484">
                  <c:v>3.11</c:v>
                </c:pt>
                <c:pt idx="485">
                  <c:v>3.06</c:v>
                </c:pt>
                <c:pt idx="486">
                  <c:v>3.11</c:v>
                </c:pt>
                <c:pt idx="487">
                  <c:v>3.03</c:v>
                </c:pt>
                <c:pt idx="488">
                  <c:v>3.05</c:v>
                </c:pt>
                <c:pt idx="489">
                  <c:v>3.08</c:v>
                </c:pt>
                <c:pt idx="490">
                  <c:v>3.05</c:v>
                </c:pt>
                <c:pt idx="491">
                  <c:v>3.12</c:v>
                </c:pt>
                <c:pt idx="492">
                  <c:v>3.09</c:v>
                </c:pt>
                <c:pt idx="493">
                  <c:v>3.08</c:v>
                </c:pt>
                <c:pt idx="494">
                  <c:v>3.1</c:v>
                </c:pt>
                <c:pt idx="495">
                  <c:v>3.06</c:v>
                </c:pt>
                <c:pt idx="496">
                  <c:v>3.06</c:v>
                </c:pt>
                <c:pt idx="497">
                  <c:v>3.12</c:v>
                </c:pt>
                <c:pt idx="498">
                  <c:v>3.08</c:v>
                </c:pt>
                <c:pt idx="499">
                  <c:v>3.04</c:v>
                </c:pt>
                <c:pt idx="500">
                  <c:v>3.08</c:v>
                </c:pt>
                <c:pt idx="501">
                  <c:v>3.05</c:v>
                </c:pt>
                <c:pt idx="502">
                  <c:v>3.08</c:v>
                </c:pt>
                <c:pt idx="503">
                  <c:v>3.06</c:v>
                </c:pt>
                <c:pt idx="504">
                  <c:v>3.06</c:v>
                </c:pt>
                <c:pt idx="505">
                  <c:v>3.1</c:v>
                </c:pt>
                <c:pt idx="506">
                  <c:v>3.06</c:v>
                </c:pt>
                <c:pt idx="507">
                  <c:v>3.04</c:v>
                </c:pt>
                <c:pt idx="508">
                  <c:v>3.09</c:v>
                </c:pt>
                <c:pt idx="509">
                  <c:v>3.05</c:v>
                </c:pt>
                <c:pt idx="510">
                  <c:v>3.08</c:v>
                </c:pt>
                <c:pt idx="511">
                  <c:v>3.1</c:v>
                </c:pt>
                <c:pt idx="512">
                  <c:v>3.05</c:v>
                </c:pt>
                <c:pt idx="513">
                  <c:v>3.1</c:v>
                </c:pt>
                <c:pt idx="514">
                  <c:v>3.08</c:v>
                </c:pt>
                <c:pt idx="515">
                  <c:v>3.04</c:v>
                </c:pt>
                <c:pt idx="516">
                  <c:v>3.04</c:v>
                </c:pt>
                <c:pt idx="517">
                  <c:v>3.04</c:v>
                </c:pt>
                <c:pt idx="518">
                  <c:v>3.03</c:v>
                </c:pt>
                <c:pt idx="519">
                  <c:v>3.05</c:v>
                </c:pt>
                <c:pt idx="520">
                  <c:v>3.01</c:v>
                </c:pt>
                <c:pt idx="521">
                  <c:v>3.04</c:v>
                </c:pt>
                <c:pt idx="522">
                  <c:v>3.05</c:v>
                </c:pt>
                <c:pt idx="523">
                  <c:v>3.03</c:v>
                </c:pt>
                <c:pt idx="524">
                  <c:v>3.03</c:v>
                </c:pt>
                <c:pt idx="525">
                  <c:v>3.06</c:v>
                </c:pt>
                <c:pt idx="526">
                  <c:v>3.07</c:v>
                </c:pt>
                <c:pt idx="527">
                  <c:v>3.1</c:v>
                </c:pt>
                <c:pt idx="528">
                  <c:v>3.07</c:v>
                </c:pt>
                <c:pt idx="529">
                  <c:v>3.08</c:v>
                </c:pt>
                <c:pt idx="530">
                  <c:v>3.12</c:v>
                </c:pt>
                <c:pt idx="531">
                  <c:v>3.1</c:v>
                </c:pt>
                <c:pt idx="532">
                  <c:v>3.13</c:v>
                </c:pt>
                <c:pt idx="533">
                  <c:v>3.12</c:v>
                </c:pt>
                <c:pt idx="534">
                  <c:v>3.09</c:v>
                </c:pt>
                <c:pt idx="535">
                  <c:v>3.1</c:v>
                </c:pt>
                <c:pt idx="536">
                  <c:v>3.1</c:v>
                </c:pt>
                <c:pt idx="537">
                  <c:v>3.14</c:v>
                </c:pt>
                <c:pt idx="538">
                  <c:v>3.15</c:v>
                </c:pt>
                <c:pt idx="539">
                  <c:v>3.12</c:v>
                </c:pt>
                <c:pt idx="540">
                  <c:v>3.12</c:v>
                </c:pt>
                <c:pt idx="541">
                  <c:v>3.12</c:v>
                </c:pt>
                <c:pt idx="542">
                  <c:v>3.11</c:v>
                </c:pt>
                <c:pt idx="543">
                  <c:v>3.16</c:v>
                </c:pt>
                <c:pt idx="544">
                  <c:v>3.14</c:v>
                </c:pt>
                <c:pt idx="545">
                  <c:v>3.15</c:v>
                </c:pt>
                <c:pt idx="546">
                  <c:v>3.15</c:v>
                </c:pt>
                <c:pt idx="547">
                  <c:v>3.09</c:v>
                </c:pt>
                <c:pt idx="548">
                  <c:v>3.09</c:v>
                </c:pt>
                <c:pt idx="549">
                  <c:v>3.08</c:v>
                </c:pt>
                <c:pt idx="550">
                  <c:v>3</c:v>
                </c:pt>
                <c:pt idx="551">
                  <c:v>3.04</c:v>
                </c:pt>
                <c:pt idx="552">
                  <c:v>3.08</c:v>
                </c:pt>
                <c:pt idx="553">
                  <c:v>3.06</c:v>
                </c:pt>
                <c:pt idx="554">
                  <c:v>3.11</c:v>
                </c:pt>
                <c:pt idx="555">
                  <c:v>3.04</c:v>
                </c:pt>
                <c:pt idx="556">
                  <c:v>3.06</c:v>
                </c:pt>
                <c:pt idx="557">
                  <c:v>3.05</c:v>
                </c:pt>
                <c:pt idx="558">
                  <c:v>2.99</c:v>
                </c:pt>
                <c:pt idx="559">
                  <c:v>3.03</c:v>
                </c:pt>
                <c:pt idx="560">
                  <c:v>3</c:v>
                </c:pt>
                <c:pt idx="561">
                  <c:v>2.98</c:v>
                </c:pt>
                <c:pt idx="562">
                  <c:v>3.03</c:v>
                </c:pt>
                <c:pt idx="563">
                  <c:v>3.02</c:v>
                </c:pt>
                <c:pt idx="564">
                  <c:v>3.01</c:v>
                </c:pt>
                <c:pt idx="565">
                  <c:v>3.04</c:v>
                </c:pt>
                <c:pt idx="566">
                  <c:v>2.99</c:v>
                </c:pt>
                <c:pt idx="567">
                  <c:v>2.99</c:v>
                </c:pt>
                <c:pt idx="568">
                  <c:v>3.04</c:v>
                </c:pt>
                <c:pt idx="569">
                  <c:v>2.99</c:v>
                </c:pt>
                <c:pt idx="570">
                  <c:v>3</c:v>
                </c:pt>
                <c:pt idx="571">
                  <c:v>3.05</c:v>
                </c:pt>
                <c:pt idx="572">
                  <c:v>3.04</c:v>
                </c:pt>
                <c:pt idx="573">
                  <c:v>3.1</c:v>
                </c:pt>
                <c:pt idx="574">
                  <c:v>3.08</c:v>
                </c:pt>
                <c:pt idx="575">
                  <c:v>3.08</c:v>
                </c:pt>
                <c:pt idx="576">
                  <c:v>3.08</c:v>
                </c:pt>
                <c:pt idx="577">
                  <c:v>3.09</c:v>
                </c:pt>
                <c:pt idx="578">
                  <c:v>3.09</c:v>
                </c:pt>
                <c:pt idx="579">
                  <c:v>3.13</c:v>
                </c:pt>
                <c:pt idx="580">
                  <c:v>3.13</c:v>
                </c:pt>
                <c:pt idx="581">
                  <c:v>3.2</c:v>
                </c:pt>
                <c:pt idx="582">
                  <c:v>3.17</c:v>
                </c:pt>
                <c:pt idx="583">
                  <c:v>3.14</c:v>
                </c:pt>
                <c:pt idx="584">
                  <c:v>3.18</c:v>
                </c:pt>
                <c:pt idx="585">
                  <c:v>3.15</c:v>
                </c:pt>
                <c:pt idx="586">
                  <c:v>3.1</c:v>
                </c:pt>
                <c:pt idx="587">
                  <c:v>3.15</c:v>
                </c:pt>
                <c:pt idx="588">
                  <c:v>3.15</c:v>
                </c:pt>
                <c:pt idx="589">
                  <c:v>3.14</c:v>
                </c:pt>
                <c:pt idx="590">
                  <c:v>3.15</c:v>
                </c:pt>
                <c:pt idx="591">
                  <c:v>3.15</c:v>
                </c:pt>
                <c:pt idx="592">
                  <c:v>3.19</c:v>
                </c:pt>
                <c:pt idx="593">
                  <c:v>3.2</c:v>
                </c:pt>
                <c:pt idx="594">
                  <c:v>3.14</c:v>
                </c:pt>
                <c:pt idx="595">
                  <c:v>3.18</c:v>
                </c:pt>
                <c:pt idx="596">
                  <c:v>3.16</c:v>
                </c:pt>
                <c:pt idx="597">
                  <c:v>3.09</c:v>
                </c:pt>
                <c:pt idx="598">
                  <c:v>3.08</c:v>
                </c:pt>
                <c:pt idx="599">
                  <c:v>3.06</c:v>
                </c:pt>
                <c:pt idx="600">
                  <c:v>3.05</c:v>
                </c:pt>
                <c:pt idx="601">
                  <c:v>3.12</c:v>
                </c:pt>
                <c:pt idx="602">
                  <c:v>3.12</c:v>
                </c:pt>
                <c:pt idx="603">
                  <c:v>3.14</c:v>
                </c:pt>
                <c:pt idx="604">
                  <c:v>3.17</c:v>
                </c:pt>
                <c:pt idx="605">
                  <c:v>3.13</c:v>
                </c:pt>
                <c:pt idx="606">
                  <c:v>3.14</c:v>
                </c:pt>
                <c:pt idx="607">
                  <c:v>3.13</c:v>
                </c:pt>
                <c:pt idx="608">
                  <c:v>3.1</c:v>
                </c:pt>
                <c:pt idx="609">
                  <c:v>3.13</c:v>
                </c:pt>
                <c:pt idx="610">
                  <c:v>3.1</c:v>
                </c:pt>
                <c:pt idx="611">
                  <c:v>3.1</c:v>
                </c:pt>
                <c:pt idx="612">
                  <c:v>3.16</c:v>
                </c:pt>
                <c:pt idx="613">
                  <c:v>3.15</c:v>
                </c:pt>
                <c:pt idx="614">
                  <c:v>3.16</c:v>
                </c:pt>
                <c:pt idx="615">
                  <c:v>3.2</c:v>
                </c:pt>
                <c:pt idx="616">
                  <c:v>3.16</c:v>
                </c:pt>
                <c:pt idx="617">
                  <c:v>3.18</c:v>
                </c:pt>
                <c:pt idx="618">
                  <c:v>3.18</c:v>
                </c:pt>
                <c:pt idx="619">
                  <c:v>3.15</c:v>
                </c:pt>
                <c:pt idx="620">
                  <c:v>3.19</c:v>
                </c:pt>
                <c:pt idx="621">
                  <c:v>3.17</c:v>
                </c:pt>
                <c:pt idx="622">
                  <c:v>3.17</c:v>
                </c:pt>
                <c:pt idx="623">
                  <c:v>3.2</c:v>
                </c:pt>
                <c:pt idx="624">
                  <c:v>3.16</c:v>
                </c:pt>
                <c:pt idx="625">
                  <c:v>3.18</c:v>
                </c:pt>
                <c:pt idx="626">
                  <c:v>3.2</c:v>
                </c:pt>
                <c:pt idx="627">
                  <c:v>3.16</c:v>
                </c:pt>
                <c:pt idx="628">
                  <c:v>3.2</c:v>
                </c:pt>
                <c:pt idx="629">
                  <c:v>3.18</c:v>
                </c:pt>
                <c:pt idx="630">
                  <c:v>3.17</c:v>
                </c:pt>
                <c:pt idx="631">
                  <c:v>3.19</c:v>
                </c:pt>
                <c:pt idx="632">
                  <c:v>3.19</c:v>
                </c:pt>
                <c:pt idx="633">
                  <c:v>3.19</c:v>
                </c:pt>
                <c:pt idx="634">
                  <c:v>3.22</c:v>
                </c:pt>
                <c:pt idx="635">
                  <c:v>3.2</c:v>
                </c:pt>
                <c:pt idx="636">
                  <c:v>3.19</c:v>
                </c:pt>
                <c:pt idx="637">
                  <c:v>3.2</c:v>
                </c:pt>
                <c:pt idx="638">
                  <c:v>3.15</c:v>
                </c:pt>
                <c:pt idx="639">
                  <c:v>3.2</c:v>
                </c:pt>
                <c:pt idx="640">
                  <c:v>3.2</c:v>
                </c:pt>
                <c:pt idx="641">
                  <c:v>3.16</c:v>
                </c:pt>
                <c:pt idx="642">
                  <c:v>3.15</c:v>
                </c:pt>
                <c:pt idx="643">
                  <c:v>3.12</c:v>
                </c:pt>
                <c:pt idx="644">
                  <c:v>3.13</c:v>
                </c:pt>
                <c:pt idx="645">
                  <c:v>3.15</c:v>
                </c:pt>
                <c:pt idx="646">
                  <c:v>3.13</c:v>
                </c:pt>
                <c:pt idx="647">
                  <c:v>3.15</c:v>
                </c:pt>
                <c:pt idx="648">
                  <c:v>3.17</c:v>
                </c:pt>
                <c:pt idx="649">
                  <c:v>3.13</c:v>
                </c:pt>
                <c:pt idx="650">
                  <c:v>3.16</c:v>
                </c:pt>
                <c:pt idx="651">
                  <c:v>3.19</c:v>
                </c:pt>
                <c:pt idx="652">
                  <c:v>3.18</c:v>
                </c:pt>
                <c:pt idx="653">
                  <c:v>3.18</c:v>
                </c:pt>
                <c:pt idx="654">
                  <c:v>3.19</c:v>
                </c:pt>
                <c:pt idx="655">
                  <c:v>3.17</c:v>
                </c:pt>
                <c:pt idx="656">
                  <c:v>3.21</c:v>
                </c:pt>
                <c:pt idx="657">
                  <c:v>3.18</c:v>
                </c:pt>
                <c:pt idx="658">
                  <c:v>3.17</c:v>
                </c:pt>
                <c:pt idx="659">
                  <c:v>3.23</c:v>
                </c:pt>
                <c:pt idx="660">
                  <c:v>3.16</c:v>
                </c:pt>
                <c:pt idx="661">
                  <c:v>3.19</c:v>
                </c:pt>
                <c:pt idx="662">
                  <c:v>3.21</c:v>
                </c:pt>
                <c:pt idx="663">
                  <c:v>3.17</c:v>
                </c:pt>
                <c:pt idx="664">
                  <c:v>3.21</c:v>
                </c:pt>
                <c:pt idx="665">
                  <c:v>3.22</c:v>
                </c:pt>
                <c:pt idx="666">
                  <c:v>3.21</c:v>
                </c:pt>
                <c:pt idx="667">
                  <c:v>3.24</c:v>
                </c:pt>
                <c:pt idx="668">
                  <c:v>3.22</c:v>
                </c:pt>
                <c:pt idx="669">
                  <c:v>3.2</c:v>
                </c:pt>
                <c:pt idx="670">
                  <c:v>3.2</c:v>
                </c:pt>
                <c:pt idx="671">
                  <c:v>3.19</c:v>
                </c:pt>
                <c:pt idx="672">
                  <c:v>3.2</c:v>
                </c:pt>
                <c:pt idx="673">
                  <c:v>3.22</c:v>
                </c:pt>
                <c:pt idx="674">
                  <c:v>3.17</c:v>
                </c:pt>
                <c:pt idx="675">
                  <c:v>3.18</c:v>
                </c:pt>
                <c:pt idx="676">
                  <c:v>3.18</c:v>
                </c:pt>
                <c:pt idx="677">
                  <c:v>3.12</c:v>
                </c:pt>
                <c:pt idx="678">
                  <c:v>3.16</c:v>
                </c:pt>
                <c:pt idx="679">
                  <c:v>3.15</c:v>
                </c:pt>
                <c:pt idx="680">
                  <c:v>3.11</c:v>
                </c:pt>
                <c:pt idx="681">
                  <c:v>3.15</c:v>
                </c:pt>
                <c:pt idx="682">
                  <c:v>3.13</c:v>
                </c:pt>
                <c:pt idx="683">
                  <c:v>3.11</c:v>
                </c:pt>
                <c:pt idx="684">
                  <c:v>3.1</c:v>
                </c:pt>
                <c:pt idx="685">
                  <c:v>3.07</c:v>
                </c:pt>
                <c:pt idx="686">
                  <c:v>3.09</c:v>
                </c:pt>
                <c:pt idx="687">
                  <c:v>3.1</c:v>
                </c:pt>
                <c:pt idx="688">
                  <c:v>3.06</c:v>
                </c:pt>
                <c:pt idx="689">
                  <c:v>3.06</c:v>
                </c:pt>
                <c:pt idx="690">
                  <c:v>3.05</c:v>
                </c:pt>
                <c:pt idx="691">
                  <c:v>3.05</c:v>
                </c:pt>
                <c:pt idx="692">
                  <c:v>3.07</c:v>
                </c:pt>
                <c:pt idx="693">
                  <c:v>3.07</c:v>
                </c:pt>
                <c:pt idx="694">
                  <c:v>3.07</c:v>
                </c:pt>
                <c:pt idx="695">
                  <c:v>3.09</c:v>
                </c:pt>
                <c:pt idx="696">
                  <c:v>3.07</c:v>
                </c:pt>
                <c:pt idx="697">
                  <c:v>3.09</c:v>
                </c:pt>
                <c:pt idx="698">
                  <c:v>3.12</c:v>
                </c:pt>
                <c:pt idx="699">
                  <c:v>3.13</c:v>
                </c:pt>
                <c:pt idx="700">
                  <c:v>3.16</c:v>
                </c:pt>
                <c:pt idx="701">
                  <c:v>3.16</c:v>
                </c:pt>
                <c:pt idx="702">
                  <c:v>3.13</c:v>
                </c:pt>
                <c:pt idx="703">
                  <c:v>3.18</c:v>
                </c:pt>
                <c:pt idx="704">
                  <c:v>3.15</c:v>
                </c:pt>
                <c:pt idx="705">
                  <c:v>3.14</c:v>
                </c:pt>
                <c:pt idx="706">
                  <c:v>3.15</c:v>
                </c:pt>
                <c:pt idx="707">
                  <c:v>3.15</c:v>
                </c:pt>
                <c:pt idx="708">
                  <c:v>3.11</c:v>
                </c:pt>
                <c:pt idx="709">
                  <c:v>3.14</c:v>
                </c:pt>
                <c:pt idx="710">
                  <c:v>3.1</c:v>
                </c:pt>
                <c:pt idx="711">
                  <c:v>3.1</c:v>
                </c:pt>
                <c:pt idx="712">
                  <c:v>3.13</c:v>
                </c:pt>
                <c:pt idx="713">
                  <c:v>3.09</c:v>
                </c:pt>
                <c:pt idx="714">
                  <c:v>3.12</c:v>
                </c:pt>
                <c:pt idx="715">
                  <c:v>3.11</c:v>
                </c:pt>
                <c:pt idx="716">
                  <c:v>3.09</c:v>
                </c:pt>
                <c:pt idx="717">
                  <c:v>3.13</c:v>
                </c:pt>
                <c:pt idx="718">
                  <c:v>3.09</c:v>
                </c:pt>
                <c:pt idx="719">
                  <c:v>3.09</c:v>
                </c:pt>
                <c:pt idx="720">
                  <c:v>3.08</c:v>
                </c:pt>
                <c:pt idx="721">
                  <c:v>3.1</c:v>
                </c:pt>
                <c:pt idx="722">
                  <c:v>3.1</c:v>
                </c:pt>
                <c:pt idx="723">
                  <c:v>3.15</c:v>
                </c:pt>
                <c:pt idx="724">
                  <c:v>3.11</c:v>
                </c:pt>
                <c:pt idx="725">
                  <c:v>3.11</c:v>
                </c:pt>
                <c:pt idx="726">
                  <c:v>3.12</c:v>
                </c:pt>
                <c:pt idx="727">
                  <c:v>3.09</c:v>
                </c:pt>
                <c:pt idx="728">
                  <c:v>3.12</c:v>
                </c:pt>
                <c:pt idx="729">
                  <c:v>3.12</c:v>
                </c:pt>
                <c:pt idx="730">
                  <c:v>3.09</c:v>
                </c:pt>
                <c:pt idx="731">
                  <c:v>3.07</c:v>
                </c:pt>
                <c:pt idx="732">
                  <c:v>3.11</c:v>
                </c:pt>
                <c:pt idx="733">
                  <c:v>3.11</c:v>
                </c:pt>
                <c:pt idx="734">
                  <c:v>3.15</c:v>
                </c:pt>
                <c:pt idx="735">
                  <c:v>3.11</c:v>
                </c:pt>
                <c:pt idx="736">
                  <c:v>3.15</c:v>
                </c:pt>
                <c:pt idx="737">
                  <c:v>3.15</c:v>
                </c:pt>
                <c:pt idx="738">
                  <c:v>3.1</c:v>
                </c:pt>
                <c:pt idx="739">
                  <c:v>3.13</c:v>
                </c:pt>
                <c:pt idx="740">
                  <c:v>3.12</c:v>
                </c:pt>
                <c:pt idx="741">
                  <c:v>3.12</c:v>
                </c:pt>
                <c:pt idx="742">
                  <c:v>3.13</c:v>
                </c:pt>
                <c:pt idx="743">
                  <c:v>3.11</c:v>
                </c:pt>
                <c:pt idx="744">
                  <c:v>3.09</c:v>
                </c:pt>
                <c:pt idx="745">
                  <c:v>3.11</c:v>
                </c:pt>
                <c:pt idx="746">
                  <c:v>3.11</c:v>
                </c:pt>
                <c:pt idx="747">
                  <c:v>3.14</c:v>
                </c:pt>
                <c:pt idx="748">
                  <c:v>3.14</c:v>
                </c:pt>
                <c:pt idx="749">
                  <c:v>3.12</c:v>
                </c:pt>
                <c:pt idx="750">
                  <c:v>3.15</c:v>
                </c:pt>
                <c:pt idx="751">
                  <c:v>3.11</c:v>
                </c:pt>
                <c:pt idx="752">
                  <c:v>3.12</c:v>
                </c:pt>
                <c:pt idx="753">
                  <c:v>3.13</c:v>
                </c:pt>
                <c:pt idx="754">
                  <c:v>3.1</c:v>
                </c:pt>
                <c:pt idx="755">
                  <c:v>3.11</c:v>
                </c:pt>
                <c:pt idx="756">
                  <c:v>3.15</c:v>
                </c:pt>
                <c:pt idx="757">
                  <c:v>3.18</c:v>
                </c:pt>
                <c:pt idx="758">
                  <c:v>3.2</c:v>
                </c:pt>
                <c:pt idx="759">
                  <c:v>3.21</c:v>
                </c:pt>
                <c:pt idx="760">
                  <c:v>3.17</c:v>
                </c:pt>
                <c:pt idx="761">
                  <c:v>3.21</c:v>
                </c:pt>
                <c:pt idx="762">
                  <c:v>3.25</c:v>
                </c:pt>
                <c:pt idx="763">
                  <c:v>3.23</c:v>
                </c:pt>
                <c:pt idx="764">
                  <c:v>3.24</c:v>
                </c:pt>
                <c:pt idx="765">
                  <c:v>3.22</c:v>
                </c:pt>
                <c:pt idx="766">
                  <c:v>3.2</c:v>
                </c:pt>
                <c:pt idx="767">
                  <c:v>3.22</c:v>
                </c:pt>
                <c:pt idx="768">
                  <c:v>3.21</c:v>
                </c:pt>
                <c:pt idx="769">
                  <c:v>3.16</c:v>
                </c:pt>
                <c:pt idx="770">
                  <c:v>3.21</c:v>
                </c:pt>
                <c:pt idx="771">
                  <c:v>3.18</c:v>
                </c:pt>
                <c:pt idx="772">
                  <c:v>3.18</c:v>
                </c:pt>
                <c:pt idx="773">
                  <c:v>3.21</c:v>
                </c:pt>
                <c:pt idx="774">
                  <c:v>3.2</c:v>
                </c:pt>
                <c:pt idx="775">
                  <c:v>3.16</c:v>
                </c:pt>
                <c:pt idx="776">
                  <c:v>3.17</c:v>
                </c:pt>
                <c:pt idx="777">
                  <c:v>3.15</c:v>
                </c:pt>
                <c:pt idx="778">
                  <c:v>3.13</c:v>
                </c:pt>
                <c:pt idx="779">
                  <c:v>3.13</c:v>
                </c:pt>
                <c:pt idx="780">
                  <c:v>3.07</c:v>
                </c:pt>
                <c:pt idx="781">
                  <c:v>3.1</c:v>
                </c:pt>
                <c:pt idx="782">
                  <c:v>3.09</c:v>
                </c:pt>
                <c:pt idx="783">
                  <c:v>3.09</c:v>
                </c:pt>
                <c:pt idx="784">
                  <c:v>3.12</c:v>
                </c:pt>
                <c:pt idx="785">
                  <c:v>3.11</c:v>
                </c:pt>
                <c:pt idx="786">
                  <c:v>3.1</c:v>
                </c:pt>
                <c:pt idx="787">
                  <c:v>3.14</c:v>
                </c:pt>
                <c:pt idx="788">
                  <c:v>3.12</c:v>
                </c:pt>
                <c:pt idx="789">
                  <c:v>3.16</c:v>
                </c:pt>
                <c:pt idx="790">
                  <c:v>3.14</c:v>
                </c:pt>
                <c:pt idx="791">
                  <c:v>3.1</c:v>
                </c:pt>
                <c:pt idx="792">
                  <c:v>3.13</c:v>
                </c:pt>
                <c:pt idx="793">
                  <c:v>3.12</c:v>
                </c:pt>
                <c:pt idx="794">
                  <c:v>3.11</c:v>
                </c:pt>
                <c:pt idx="795">
                  <c:v>3.13</c:v>
                </c:pt>
                <c:pt idx="796">
                  <c:v>3.08</c:v>
                </c:pt>
                <c:pt idx="797">
                  <c:v>3.09</c:v>
                </c:pt>
                <c:pt idx="798">
                  <c:v>3.13</c:v>
                </c:pt>
                <c:pt idx="799">
                  <c:v>3.1</c:v>
                </c:pt>
                <c:pt idx="800">
                  <c:v>3.17</c:v>
                </c:pt>
                <c:pt idx="801">
                  <c:v>3.16</c:v>
                </c:pt>
                <c:pt idx="802">
                  <c:v>3.12</c:v>
                </c:pt>
                <c:pt idx="803">
                  <c:v>3.15</c:v>
                </c:pt>
                <c:pt idx="804">
                  <c:v>3.12</c:v>
                </c:pt>
                <c:pt idx="805">
                  <c:v>3.12</c:v>
                </c:pt>
                <c:pt idx="806">
                  <c:v>3.14</c:v>
                </c:pt>
                <c:pt idx="807">
                  <c:v>3.13</c:v>
                </c:pt>
                <c:pt idx="808">
                  <c:v>3.11</c:v>
                </c:pt>
                <c:pt idx="809">
                  <c:v>3.17</c:v>
                </c:pt>
                <c:pt idx="810">
                  <c:v>3.11</c:v>
                </c:pt>
                <c:pt idx="811">
                  <c:v>3.12</c:v>
                </c:pt>
                <c:pt idx="812">
                  <c:v>3.15</c:v>
                </c:pt>
                <c:pt idx="813">
                  <c:v>3.12</c:v>
                </c:pt>
                <c:pt idx="814">
                  <c:v>3.15</c:v>
                </c:pt>
                <c:pt idx="815">
                  <c:v>3.13</c:v>
                </c:pt>
                <c:pt idx="816">
                  <c:v>3.1</c:v>
                </c:pt>
                <c:pt idx="817">
                  <c:v>3.11</c:v>
                </c:pt>
                <c:pt idx="818">
                  <c:v>3.11</c:v>
                </c:pt>
                <c:pt idx="819">
                  <c:v>3.09</c:v>
                </c:pt>
                <c:pt idx="820">
                  <c:v>3.14</c:v>
                </c:pt>
                <c:pt idx="821">
                  <c:v>3.11</c:v>
                </c:pt>
                <c:pt idx="822">
                  <c:v>3.12</c:v>
                </c:pt>
                <c:pt idx="823">
                  <c:v>3.15</c:v>
                </c:pt>
                <c:pt idx="824">
                  <c:v>3.1</c:v>
                </c:pt>
                <c:pt idx="825">
                  <c:v>3.11</c:v>
                </c:pt>
                <c:pt idx="826">
                  <c:v>3.11</c:v>
                </c:pt>
                <c:pt idx="827">
                  <c:v>3.11</c:v>
                </c:pt>
                <c:pt idx="828">
                  <c:v>3.13</c:v>
                </c:pt>
                <c:pt idx="829">
                  <c:v>3.12</c:v>
                </c:pt>
                <c:pt idx="830">
                  <c:v>3.11</c:v>
                </c:pt>
                <c:pt idx="831">
                  <c:v>3.1</c:v>
                </c:pt>
                <c:pt idx="832">
                  <c:v>3.09</c:v>
                </c:pt>
                <c:pt idx="833">
                  <c:v>3.11</c:v>
                </c:pt>
                <c:pt idx="834">
                  <c:v>3.12</c:v>
                </c:pt>
                <c:pt idx="835">
                  <c:v>3.09</c:v>
                </c:pt>
                <c:pt idx="836">
                  <c:v>3.14</c:v>
                </c:pt>
                <c:pt idx="837">
                  <c:v>3.15</c:v>
                </c:pt>
                <c:pt idx="838">
                  <c:v>3.13</c:v>
                </c:pt>
                <c:pt idx="839">
                  <c:v>3.13</c:v>
                </c:pt>
                <c:pt idx="840">
                  <c:v>3.13</c:v>
                </c:pt>
                <c:pt idx="841">
                  <c:v>3.14</c:v>
                </c:pt>
                <c:pt idx="842">
                  <c:v>3.22</c:v>
                </c:pt>
                <c:pt idx="843">
                  <c:v>3.17</c:v>
                </c:pt>
                <c:pt idx="844">
                  <c:v>3.13</c:v>
                </c:pt>
                <c:pt idx="845">
                  <c:v>3.15</c:v>
                </c:pt>
                <c:pt idx="846">
                  <c:v>3.13</c:v>
                </c:pt>
                <c:pt idx="847">
                  <c:v>3.15</c:v>
                </c:pt>
                <c:pt idx="848">
                  <c:v>3.16</c:v>
                </c:pt>
                <c:pt idx="849">
                  <c:v>3.14</c:v>
                </c:pt>
                <c:pt idx="850">
                  <c:v>3.16</c:v>
                </c:pt>
                <c:pt idx="851">
                  <c:v>3.13</c:v>
                </c:pt>
                <c:pt idx="852">
                  <c:v>3.12</c:v>
                </c:pt>
                <c:pt idx="853">
                  <c:v>3.14</c:v>
                </c:pt>
                <c:pt idx="854">
                  <c:v>3.11</c:v>
                </c:pt>
                <c:pt idx="855">
                  <c:v>3.12</c:v>
                </c:pt>
                <c:pt idx="856">
                  <c:v>3.1</c:v>
                </c:pt>
                <c:pt idx="857">
                  <c:v>3.11</c:v>
                </c:pt>
                <c:pt idx="858">
                  <c:v>3.14</c:v>
                </c:pt>
                <c:pt idx="859">
                  <c:v>3.13</c:v>
                </c:pt>
                <c:pt idx="860">
                  <c:v>3.12</c:v>
                </c:pt>
                <c:pt idx="861">
                  <c:v>3.16</c:v>
                </c:pt>
                <c:pt idx="862">
                  <c:v>3.14</c:v>
                </c:pt>
                <c:pt idx="863">
                  <c:v>3.13</c:v>
                </c:pt>
                <c:pt idx="864">
                  <c:v>3.15</c:v>
                </c:pt>
                <c:pt idx="865">
                  <c:v>3.08</c:v>
                </c:pt>
                <c:pt idx="866">
                  <c:v>3.12</c:v>
                </c:pt>
                <c:pt idx="867">
                  <c:v>3.13</c:v>
                </c:pt>
                <c:pt idx="868">
                  <c:v>3.11</c:v>
                </c:pt>
                <c:pt idx="869">
                  <c:v>3.15</c:v>
                </c:pt>
                <c:pt idx="870">
                  <c:v>3.15</c:v>
                </c:pt>
                <c:pt idx="871">
                  <c:v>3.15</c:v>
                </c:pt>
                <c:pt idx="872">
                  <c:v>3.19</c:v>
                </c:pt>
                <c:pt idx="873">
                  <c:v>3.16</c:v>
                </c:pt>
                <c:pt idx="874">
                  <c:v>3.16</c:v>
                </c:pt>
                <c:pt idx="875">
                  <c:v>3.17</c:v>
                </c:pt>
                <c:pt idx="876">
                  <c:v>3.12</c:v>
                </c:pt>
                <c:pt idx="877">
                  <c:v>3.13</c:v>
                </c:pt>
                <c:pt idx="878">
                  <c:v>3.17</c:v>
                </c:pt>
                <c:pt idx="879">
                  <c:v>3.16</c:v>
                </c:pt>
                <c:pt idx="880">
                  <c:v>3.22</c:v>
                </c:pt>
                <c:pt idx="881">
                  <c:v>3.19</c:v>
                </c:pt>
                <c:pt idx="882">
                  <c:v>3.2</c:v>
                </c:pt>
                <c:pt idx="883">
                  <c:v>3.22</c:v>
                </c:pt>
                <c:pt idx="884">
                  <c:v>3.16</c:v>
                </c:pt>
                <c:pt idx="885">
                  <c:v>3.18</c:v>
                </c:pt>
                <c:pt idx="886">
                  <c:v>3.2</c:v>
                </c:pt>
                <c:pt idx="887">
                  <c:v>3.15</c:v>
                </c:pt>
                <c:pt idx="888">
                  <c:v>3.18</c:v>
                </c:pt>
                <c:pt idx="889">
                  <c:v>3.21</c:v>
                </c:pt>
                <c:pt idx="890">
                  <c:v>3.18</c:v>
                </c:pt>
                <c:pt idx="891">
                  <c:v>3.21</c:v>
                </c:pt>
                <c:pt idx="892">
                  <c:v>3.2</c:v>
                </c:pt>
                <c:pt idx="893">
                  <c:v>3.2</c:v>
                </c:pt>
                <c:pt idx="894">
                  <c:v>3.2</c:v>
                </c:pt>
                <c:pt idx="895">
                  <c:v>3.16</c:v>
                </c:pt>
                <c:pt idx="896">
                  <c:v>3.17</c:v>
                </c:pt>
                <c:pt idx="897">
                  <c:v>3.17</c:v>
                </c:pt>
                <c:pt idx="898">
                  <c:v>3.14</c:v>
                </c:pt>
                <c:pt idx="899">
                  <c:v>3.2</c:v>
                </c:pt>
                <c:pt idx="900">
                  <c:v>3.18</c:v>
                </c:pt>
                <c:pt idx="901">
                  <c:v>3.15</c:v>
                </c:pt>
                <c:pt idx="902">
                  <c:v>3.17</c:v>
                </c:pt>
                <c:pt idx="903">
                  <c:v>3.14</c:v>
                </c:pt>
                <c:pt idx="904">
                  <c:v>3.13</c:v>
                </c:pt>
                <c:pt idx="905">
                  <c:v>3.17</c:v>
                </c:pt>
                <c:pt idx="906">
                  <c:v>3.16</c:v>
                </c:pt>
                <c:pt idx="907">
                  <c:v>3.16</c:v>
                </c:pt>
                <c:pt idx="908">
                  <c:v>3.16</c:v>
                </c:pt>
                <c:pt idx="909">
                  <c:v>3.15</c:v>
                </c:pt>
                <c:pt idx="910">
                  <c:v>3.18</c:v>
                </c:pt>
                <c:pt idx="911">
                  <c:v>3.15</c:v>
                </c:pt>
                <c:pt idx="912">
                  <c:v>3.09</c:v>
                </c:pt>
                <c:pt idx="913">
                  <c:v>3.13</c:v>
                </c:pt>
                <c:pt idx="914">
                  <c:v>3.14</c:v>
                </c:pt>
                <c:pt idx="915">
                  <c:v>3.16</c:v>
                </c:pt>
                <c:pt idx="916">
                  <c:v>3.15</c:v>
                </c:pt>
                <c:pt idx="917">
                  <c:v>3.13</c:v>
                </c:pt>
                <c:pt idx="918">
                  <c:v>3.16</c:v>
                </c:pt>
                <c:pt idx="919">
                  <c:v>3.14</c:v>
                </c:pt>
                <c:pt idx="920">
                  <c:v>3.12</c:v>
                </c:pt>
                <c:pt idx="921">
                  <c:v>3.14</c:v>
                </c:pt>
                <c:pt idx="922">
                  <c:v>3.14</c:v>
                </c:pt>
                <c:pt idx="923">
                  <c:v>3.16</c:v>
                </c:pt>
                <c:pt idx="924">
                  <c:v>3.16</c:v>
                </c:pt>
                <c:pt idx="925">
                  <c:v>3.18</c:v>
                </c:pt>
                <c:pt idx="926">
                  <c:v>3.21</c:v>
                </c:pt>
                <c:pt idx="927">
                  <c:v>3.22</c:v>
                </c:pt>
                <c:pt idx="928">
                  <c:v>3.18</c:v>
                </c:pt>
                <c:pt idx="929">
                  <c:v>3.19</c:v>
                </c:pt>
                <c:pt idx="930">
                  <c:v>3.19</c:v>
                </c:pt>
                <c:pt idx="931">
                  <c:v>3.21</c:v>
                </c:pt>
                <c:pt idx="932">
                  <c:v>3.21</c:v>
                </c:pt>
                <c:pt idx="933">
                  <c:v>3.23</c:v>
                </c:pt>
                <c:pt idx="934">
                  <c:v>3.23</c:v>
                </c:pt>
                <c:pt idx="935">
                  <c:v>3.24</c:v>
                </c:pt>
                <c:pt idx="936">
                  <c:v>3.21</c:v>
                </c:pt>
                <c:pt idx="937">
                  <c:v>3.22</c:v>
                </c:pt>
                <c:pt idx="938">
                  <c:v>3.22</c:v>
                </c:pt>
                <c:pt idx="939">
                  <c:v>3.18</c:v>
                </c:pt>
                <c:pt idx="940">
                  <c:v>3.19</c:v>
                </c:pt>
                <c:pt idx="941">
                  <c:v>3.2</c:v>
                </c:pt>
                <c:pt idx="942">
                  <c:v>3.17</c:v>
                </c:pt>
                <c:pt idx="943">
                  <c:v>3.19</c:v>
                </c:pt>
                <c:pt idx="944">
                  <c:v>3.15</c:v>
                </c:pt>
                <c:pt idx="945">
                  <c:v>3.13</c:v>
                </c:pt>
                <c:pt idx="946">
                  <c:v>3.15</c:v>
                </c:pt>
                <c:pt idx="947">
                  <c:v>3.1</c:v>
                </c:pt>
                <c:pt idx="948">
                  <c:v>3.13</c:v>
                </c:pt>
                <c:pt idx="949">
                  <c:v>3.14</c:v>
                </c:pt>
                <c:pt idx="950">
                  <c:v>3.12</c:v>
                </c:pt>
                <c:pt idx="951">
                  <c:v>3.16</c:v>
                </c:pt>
                <c:pt idx="952">
                  <c:v>3.14</c:v>
                </c:pt>
                <c:pt idx="953">
                  <c:v>3.1</c:v>
                </c:pt>
                <c:pt idx="954">
                  <c:v>3.18</c:v>
                </c:pt>
                <c:pt idx="955">
                  <c:v>3.16</c:v>
                </c:pt>
                <c:pt idx="956">
                  <c:v>3.16</c:v>
                </c:pt>
                <c:pt idx="957">
                  <c:v>3.2</c:v>
                </c:pt>
                <c:pt idx="958">
                  <c:v>3.19</c:v>
                </c:pt>
                <c:pt idx="959">
                  <c:v>3.23</c:v>
                </c:pt>
                <c:pt idx="960">
                  <c:v>3.24</c:v>
                </c:pt>
                <c:pt idx="961">
                  <c:v>3.2</c:v>
                </c:pt>
                <c:pt idx="962">
                  <c:v>3.24</c:v>
                </c:pt>
                <c:pt idx="963">
                  <c:v>3.25</c:v>
                </c:pt>
                <c:pt idx="964">
                  <c:v>3.26</c:v>
                </c:pt>
                <c:pt idx="965">
                  <c:v>3.29</c:v>
                </c:pt>
                <c:pt idx="966">
                  <c:v>3.21</c:v>
                </c:pt>
                <c:pt idx="967">
                  <c:v>3.21</c:v>
                </c:pt>
                <c:pt idx="968">
                  <c:v>3.27</c:v>
                </c:pt>
                <c:pt idx="969">
                  <c:v>3.24</c:v>
                </c:pt>
                <c:pt idx="970">
                  <c:v>3.27</c:v>
                </c:pt>
                <c:pt idx="971">
                  <c:v>3.25</c:v>
                </c:pt>
                <c:pt idx="972">
                  <c:v>3.15</c:v>
                </c:pt>
                <c:pt idx="973">
                  <c:v>3.21</c:v>
                </c:pt>
                <c:pt idx="974">
                  <c:v>3.19</c:v>
                </c:pt>
                <c:pt idx="975">
                  <c:v>3.2</c:v>
                </c:pt>
                <c:pt idx="976">
                  <c:v>3.2</c:v>
                </c:pt>
                <c:pt idx="977">
                  <c:v>3.16</c:v>
                </c:pt>
                <c:pt idx="978">
                  <c:v>3.15</c:v>
                </c:pt>
                <c:pt idx="979">
                  <c:v>3.07</c:v>
                </c:pt>
                <c:pt idx="980">
                  <c:v>3.02</c:v>
                </c:pt>
                <c:pt idx="981">
                  <c:v>3.09</c:v>
                </c:pt>
                <c:pt idx="982">
                  <c:v>3.08</c:v>
                </c:pt>
                <c:pt idx="983">
                  <c:v>3.06</c:v>
                </c:pt>
                <c:pt idx="984">
                  <c:v>3.07</c:v>
                </c:pt>
                <c:pt idx="985">
                  <c:v>3.08</c:v>
                </c:pt>
                <c:pt idx="986">
                  <c:v>3.12</c:v>
                </c:pt>
                <c:pt idx="987">
                  <c:v>3.08</c:v>
                </c:pt>
                <c:pt idx="988">
                  <c:v>3.06</c:v>
                </c:pt>
                <c:pt idx="989">
                  <c:v>3.13</c:v>
                </c:pt>
                <c:pt idx="990">
                  <c:v>3.07</c:v>
                </c:pt>
                <c:pt idx="991">
                  <c:v>3.07</c:v>
                </c:pt>
                <c:pt idx="992">
                  <c:v>3.13</c:v>
                </c:pt>
                <c:pt idx="993">
                  <c:v>3.11</c:v>
                </c:pt>
                <c:pt idx="994">
                  <c:v>3.09</c:v>
                </c:pt>
                <c:pt idx="995">
                  <c:v>3.08</c:v>
                </c:pt>
                <c:pt idx="996">
                  <c:v>3.11</c:v>
                </c:pt>
                <c:pt idx="997">
                  <c:v>3.12</c:v>
                </c:pt>
                <c:pt idx="998">
                  <c:v>3.11</c:v>
                </c:pt>
                <c:pt idx="999">
                  <c:v>3.09</c:v>
                </c:pt>
                <c:pt idx="1000">
                  <c:v>3.09</c:v>
                </c:pt>
                <c:pt idx="1001">
                  <c:v>3.07</c:v>
                </c:pt>
                <c:pt idx="1002">
                  <c:v>3.09</c:v>
                </c:pt>
                <c:pt idx="1003">
                  <c:v>3.08</c:v>
                </c:pt>
                <c:pt idx="1004">
                  <c:v>3.03</c:v>
                </c:pt>
                <c:pt idx="1005">
                  <c:v>3.08</c:v>
                </c:pt>
                <c:pt idx="1006">
                  <c:v>3.06</c:v>
                </c:pt>
                <c:pt idx="1007">
                  <c:v>3.05</c:v>
                </c:pt>
                <c:pt idx="1008">
                  <c:v>3.07</c:v>
                </c:pt>
                <c:pt idx="1009">
                  <c:v>3.06</c:v>
                </c:pt>
                <c:pt idx="1010">
                  <c:v>3.11</c:v>
                </c:pt>
                <c:pt idx="1011">
                  <c:v>3.13</c:v>
                </c:pt>
                <c:pt idx="1012">
                  <c:v>3.09</c:v>
                </c:pt>
                <c:pt idx="1013">
                  <c:v>3.15</c:v>
                </c:pt>
                <c:pt idx="1014">
                  <c:v>3.15</c:v>
                </c:pt>
                <c:pt idx="1015">
                  <c:v>3.13</c:v>
                </c:pt>
                <c:pt idx="1016">
                  <c:v>3.15</c:v>
                </c:pt>
                <c:pt idx="1017">
                  <c:v>3.09</c:v>
                </c:pt>
                <c:pt idx="1018">
                  <c:v>3.13</c:v>
                </c:pt>
                <c:pt idx="1019">
                  <c:v>3.14</c:v>
                </c:pt>
                <c:pt idx="1020">
                  <c:v>3.08</c:v>
                </c:pt>
                <c:pt idx="1021">
                  <c:v>3.14</c:v>
                </c:pt>
                <c:pt idx="1022">
                  <c:v>3.13</c:v>
                </c:pt>
                <c:pt idx="1023">
                  <c:v>3.13</c:v>
                </c:pt>
                <c:pt idx="1024">
                  <c:v>3.14</c:v>
                </c:pt>
                <c:pt idx="1025">
                  <c:v>3.1</c:v>
                </c:pt>
                <c:pt idx="1026">
                  <c:v>3.11</c:v>
                </c:pt>
                <c:pt idx="1027">
                  <c:v>3.11</c:v>
                </c:pt>
                <c:pt idx="1028">
                  <c:v>3.09</c:v>
                </c:pt>
                <c:pt idx="1029">
                  <c:v>3.1</c:v>
                </c:pt>
                <c:pt idx="1030">
                  <c:v>3.12</c:v>
                </c:pt>
                <c:pt idx="1031">
                  <c:v>3.09</c:v>
                </c:pt>
                <c:pt idx="1032">
                  <c:v>3.16</c:v>
                </c:pt>
                <c:pt idx="1033">
                  <c:v>3.11</c:v>
                </c:pt>
                <c:pt idx="1034">
                  <c:v>3.15</c:v>
                </c:pt>
                <c:pt idx="1035">
                  <c:v>3.15</c:v>
                </c:pt>
                <c:pt idx="1036">
                  <c:v>3.13</c:v>
                </c:pt>
                <c:pt idx="1037">
                  <c:v>3.18</c:v>
                </c:pt>
                <c:pt idx="1038">
                  <c:v>3.18</c:v>
                </c:pt>
                <c:pt idx="1039">
                  <c:v>3.13</c:v>
                </c:pt>
                <c:pt idx="1040">
                  <c:v>3.18</c:v>
                </c:pt>
                <c:pt idx="1041">
                  <c:v>3.2</c:v>
                </c:pt>
                <c:pt idx="1042">
                  <c:v>3.2</c:v>
                </c:pt>
                <c:pt idx="1043">
                  <c:v>3.16</c:v>
                </c:pt>
                <c:pt idx="1044">
                  <c:v>3.14</c:v>
                </c:pt>
                <c:pt idx="1045">
                  <c:v>3.17</c:v>
                </c:pt>
                <c:pt idx="1046">
                  <c:v>3.19</c:v>
                </c:pt>
                <c:pt idx="1047">
                  <c:v>3.2</c:v>
                </c:pt>
                <c:pt idx="1048">
                  <c:v>3.22</c:v>
                </c:pt>
                <c:pt idx="1049">
                  <c:v>3.18</c:v>
                </c:pt>
                <c:pt idx="1050">
                  <c:v>3.19</c:v>
                </c:pt>
                <c:pt idx="1051">
                  <c:v>3.21</c:v>
                </c:pt>
                <c:pt idx="1052">
                  <c:v>3.09</c:v>
                </c:pt>
                <c:pt idx="1053">
                  <c:v>3.11</c:v>
                </c:pt>
                <c:pt idx="1054">
                  <c:v>3.17</c:v>
                </c:pt>
                <c:pt idx="1055">
                  <c:v>3.19</c:v>
                </c:pt>
                <c:pt idx="1056">
                  <c:v>3.21</c:v>
                </c:pt>
                <c:pt idx="1057">
                  <c:v>3.15</c:v>
                </c:pt>
                <c:pt idx="1058">
                  <c:v>3.15</c:v>
                </c:pt>
                <c:pt idx="1059">
                  <c:v>3.17</c:v>
                </c:pt>
                <c:pt idx="1060">
                  <c:v>3.09</c:v>
                </c:pt>
                <c:pt idx="1061">
                  <c:v>3.17</c:v>
                </c:pt>
                <c:pt idx="1062">
                  <c:v>3.15</c:v>
                </c:pt>
                <c:pt idx="1063">
                  <c:v>3.12</c:v>
                </c:pt>
                <c:pt idx="1064">
                  <c:v>3.11</c:v>
                </c:pt>
                <c:pt idx="1065">
                  <c:v>3.07</c:v>
                </c:pt>
                <c:pt idx="1066">
                  <c:v>3.09</c:v>
                </c:pt>
                <c:pt idx="1067">
                  <c:v>3.08</c:v>
                </c:pt>
                <c:pt idx="1068">
                  <c:v>3.02</c:v>
                </c:pt>
                <c:pt idx="1069">
                  <c:v>3.02</c:v>
                </c:pt>
                <c:pt idx="1070">
                  <c:v>3.04</c:v>
                </c:pt>
                <c:pt idx="1071">
                  <c:v>3.07</c:v>
                </c:pt>
                <c:pt idx="1072">
                  <c:v>3.16</c:v>
                </c:pt>
                <c:pt idx="1073">
                  <c:v>3.13</c:v>
                </c:pt>
                <c:pt idx="1074">
                  <c:v>3.12</c:v>
                </c:pt>
                <c:pt idx="1075">
                  <c:v>3.15</c:v>
                </c:pt>
                <c:pt idx="1076">
                  <c:v>3.12</c:v>
                </c:pt>
                <c:pt idx="1077">
                  <c:v>3.14</c:v>
                </c:pt>
                <c:pt idx="1078">
                  <c:v>3.15</c:v>
                </c:pt>
                <c:pt idx="1079">
                  <c:v>3.12</c:v>
                </c:pt>
                <c:pt idx="1080">
                  <c:v>3.15</c:v>
                </c:pt>
                <c:pt idx="1081">
                  <c:v>3.16</c:v>
                </c:pt>
                <c:pt idx="1082">
                  <c:v>3.12</c:v>
                </c:pt>
                <c:pt idx="1083">
                  <c:v>3.15</c:v>
                </c:pt>
                <c:pt idx="1084">
                  <c:v>3.13</c:v>
                </c:pt>
                <c:pt idx="1085">
                  <c:v>3.16</c:v>
                </c:pt>
                <c:pt idx="1086">
                  <c:v>3.19</c:v>
                </c:pt>
                <c:pt idx="1087">
                  <c:v>3.14</c:v>
                </c:pt>
                <c:pt idx="1088">
                  <c:v>3.16</c:v>
                </c:pt>
                <c:pt idx="1089">
                  <c:v>3.13</c:v>
                </c:pt>
                <c:pt idx="1090">
                  <c:v>3.11</c:v>
                </c:pt>
                <c:pt idx="1091">
                  <c:v>3.17</c:v>
                </c:pt>
                <c:pt idx="1092">
                  <c:v>3.11</c:v>
                </c:pt>
                <c:pt idx="1093">
                  <c:v>3.15</c:v>
                </c:pt>
                <c:pt idx="1094">
                  <c:v>3.16</c:v>
                </c:pt>
                <c:pt idx="1095">
                  <c:v>3.13</c:v>
                </c:pt>
                <c:pt idx="1096">
                  <c:v>3.16</c:v>
                </c:pt>
                <c:pt idx="1097">
                  <c:v>3.16</c:v>
                </c:pt>
                <c:pt idx="1098">
                  <c:v>3.14</c:v>
                </c:pt>
                <c:pt idx="1099">
                  <c:v>3.17</c:v>
                </c:pt>
                <c:pt idx="1100">
                  <c:v>3.14</c:v>
                </c:pt>
                <c:pt idx="1101">
                  <c:v>3.13</c:v>
                </c:pt>
                <c:pt idx="1102">
                  <c:v>3.16</c:v>
                </c:pt>
                <c:pt idx="1103">
                  <c:v>3.16</c:v>
                </c:pt>
                <c:pt idx="1104">
                  <c:v>3.17</c:v>
                </c:pt>
                <c:pt idx="1105">
                  <c:v>3.11</c:v>
                </c:pt>
                <c:pt idx="1106">
                  <c:v>3.1</c:v>
                </c:pt>
                <c:pt idx="1107">
                  <c:v>3.14</c:v>
                </c:pt>
                <c:pt idx="1108">
                  <c:v>3.14</c:v>
                </c:pt>
                <c:pt idx="1109">
                  <c:v>3.16</c:v>
                </c:pt>
                <c:pt idx="1110">
                  <c:v>3.17</c:v>
                </c:pt>
                <c:pt idx="1111">
                  <c:v>3.14</c:v>
                </c:pt>
                <c:pt idx="1112">
                  <c:v>3.2</c:v>
                </c:pt>
                <c:pt idx="1113">
                  <c:v>3.22</c:v>
                </c:pt>
                <c:pt idx="1114">
                  <c:v>3.18</c:v>
                </c:pt>
                <c:pt idx="1115">
                  <c:v>3.24</c:v>
                </c:pt>
                <c:pt idx="1116">
                  <c:v>3.2</c:v>
                </c:pt>
                <c:pt idx="1117">
                  <c:v>3.17</c:v>
                </c:pt>
                <c:pt idx="1118">
                  <c:v>3.23</c:v>
                </c:pt>
                <c:pt idx="1119">
                  <c:v>3.14</c:v>
                </c:pt>
                <c:pt idx="1120">
                  <c:v>3.16</c:v>
                </c:pt>
                <c:pt idx="1121">
                  <c:v>3.18</c:v>
                </c:pt>
                <c:pt idx="1122">
                  <c:v>3.17</c:v>
                </c:pt>
                <c:pt idx="1123">
                  <c:v>3.24</c:v>
                </c:pt>
                <c:pt idx="1124">
                  <c:v>3.18</c:v>
                </c:pt>
                <c:pt idx="1125">
                  <c:v>3.18</c:v>
                </c:pt>
                <c:pt idx="1126">
                  <c:v>3.22</c:v>
                </c:pt>
                <c:pt idx="1127">
                  <c:v>3.2</c:v>
                </c:pt>
                <c:pt idx="1128">
                  <c:v>3.21</c:v>
                </c:pt>
                <c:pt idx="1129">
                  <c:v>3.29</c:v>
                </c:pt>
                <c:pt idx="1130">
                  <c:v>3.18</c:v>
                </c:pt>
                <c:pt idx="1131">
                  <c:v>3.21</c:v>
                </c:pt>
                <c:pt idx="1132">
                  <c:v>3.21</c:v>
                </c:pt>
                <c:pt idx="1133">
                  <c:v>3.23</c:v>
                </c:pt>
                <c:pt idx="1134">
                  <c:v>3.25</c:v>
                </c:pt>
                <c:pt idx="1135">
                  <c:v>3.27</c:v>
                </c:pt>
                <c:pt idx="1136">
                  <c:v>3.21</c:v>
                </c:pt>
                <c:pt idx="1137">
                  <c:v>3.25</c:v>
                </c:pt>
                <c:pt idx="1138">
                  <c:v>3.24</c:v>
                </c:pt>
                <c:pt idx="1139">
                  <c:v>3.26</c:v>
                </c:pt>
                <c:pt idx="1140">
                  <c:v>3.25</c:v>
                </c:pt>
                <c:pt idx="1141">
                  <c:v>3.21</c:v>
                </c:pt>
                <c:pt idx="1142">
                  <c:v>3.23</c:v>
                </c:pt>
                <c:pt idx="1143">
                  <c:v>3.17</c:v>
                </c:pt>
                <c:pt idx="1144">
                  <c:v>3.18</c:v>
                </c:pt>
                <c:pt idx="1145">
                  <c:v>3.24</c:v>
                </c:pt>
                <c:pt idx="1146">
                  <c:v>3.22</c:v>
                </c:pt>
                <c:pt idx="1147">
                  <c:v>3.2</c:v>
                </c:pt>
                <c:pt idx="1148">
                  <c:v>3.24</c:v>
                </c:pt>
                <c:pt idx="1149">
                  <c:v>3.23</c:v>
                </c:pt>
                <c:pt idx="1150">
                  <c:v>3.24</c:v>
                </c:pt>
                <c:pt idx="1151">
                  <c:v>3.22</c:v>
                </c:pt>
                <c:pt idx="1152">
                  <c:v>3.16</c:v>
                </c:pt>
                <c:pt idx="1153">
                  <c:v>3.21</c:v>
                </c:pt>
                <c:pt idx="1154">
                  <c:v>3.21</c:v>
                </c:pt>
                <c:pt idx="1155">
                  <c:v>3.21</c:v>
                </c:pt>
                <c:pt idx="1156">
                  <c:v>3.23</c:v>
                </c:pt>
                <c:pt idx="1157">
                  <c:v>3.22</c:v>
                </c:pt>
                <c:pt idx="1158">
                  <c:v>3.19</c:v>
                </c:pt>
                <c:pt idx="1159">
                  <c:v>3.17</c:v>
                </c:pt>
                <c:pt idx="1160">
                  <c:v>3.16</c:v>
                </c:pt>
                <c:pt idx="1161">
                  <c:v>3.17</c:v>
                </c:pt>
                <c:pt idx="1162">
                  <c:v>3.15</c:v>
                </c:pt>
                <c:pt idx="1163">
                  <c:v>3.14</c:v>
                </c:pt>
                <c:pt idx="1164">
                  <c:v>3.19</c:v>
                </c:pt>
                <c:pt idx="1165">
                  <c:v>3.17</c:v>
                </c:pt>
                <c:pt idx="1166">
                  <c:v>3.12</c:v>
                </c:pt>
                <c:pt idx="1167">
                  <c:v>3.15</c:v>
                </c:pt>
                <c:pt idx="1168">
                  <c:v>3.12</c:v>
                </c:pt>
                <c:pt idx="1169">
                  <c:v>3.11</c:v>
                </c:pt>
                <c:pt idx="1170">
                  <c:v>3.15</c:v>
                </c:pt>
                <c:pt idx="1171">
                  <c:v>3.11</c:v>
                </c:pt>
                <c:pt idx="1172">
                  <c:v>3.11</c:v>
                </c:pt>
                <c:pt idx="1173">
                  <c:v>3.12</c:v>
                </c:pt>
                <c:pt idx="1174">
                  <c:v>3.11</c:v>
                </c:pt>
                <c:pt idx="1175">
                  <c:v>3.17</c:v>
                </c:pt>
                <c:pt idx="1176">
                  <c:v>3.17</c:v>
                </c:pt>
                <c:pt idx="1177">
                  <c:v>3.13</c:v>
                </c:pt>
                <c:pt idx="1178">
                  <c:v>3.18</c:v>
                </c:pt>
                <c:pt idx="1179">
                  <c:v>3.15</c:v>
                </c:pt>
                <c:pt idx="1180">
                  <c:v>3.16</c:v>
                </c:pt>
                <c:pt idx="1181">
                  <c:v>3.19</c:v>
                </c:pt>
                <c:pt idx="1182">
                  <c:v>3.16</c:v>
                </c:pt>
                <c:pt idx="1183">
                  <c:v>3.13</c:v>
                </c:pt>
                <c:pt idx="1184">
                  <c:v>3.13</c:v>
                </c:pt>
                <c:pt idx="1185">
                  <c:v>3.15</c:v>
                </c:pt>
                <c:pt idx="1186">
                  <c:v>3.18</c:v>
                </c:pt>
                <c:pt idx="1187">
                  <c:v>3.18</c:v>
                </c:pt>
                <c:pt idx="1188">
                  <c:v>3.16</c:v>
                </c:pt>
                <c:pt idx="1189">
                  <c:v>3.16</c:v>
                </c:pt>
                <c:pt idx="1190">
                  <c:v>3.16</c:v>
                </c:pt>
                <c:pt idx="1191">
                  <c:v>3.16</c:v>
                </c:pt>
                <c:pt idx="1192">
                  <c:v>3.17</c:v>
                </c:pt>
                <c:pt idx="1193">
                  <c:v>3.12</c:v>
                </c:pt>
                <c:pt idx="1194">
                  <c:v>3.15</c:v>
                </c:pt>
                <c:pt idx="1195">
                  <c:v>3.23</c:v>
                </c:pt>
                <c:pt idx="1196">
                  <c:v>3.16</c:v>
                </c:pt>
                <c:pt idx="1197">
                  <c:v>3.19</c:v>
                </c:pt>
                <c:pt idx="1198">
                  <c:v>3.17</c:v>
                </c:pt>
                <c:pt idx="1199">
                  <c:v>3.16</c:v>
                </c:pt>
                <c:pt idx="1200">
                  <c:v>3.13</c:v>
                </c:pt>
                <c:pt idx="1201">
                  <c:v>3.11</c:v>
                </c:pt>
                <c:pt idx="1202">
                  <c:v>3.15</c:v>
                </c:pt>
                <c:pt idx="1203">
                  <c:v>3.13</c:v>
                </c:pt>
                <c:pt idx="1204">
                  <c:v>3.1</c:v>
                </c:pt>
                <c:pt idx="1205">
                  <c:v>3.16</c:v>
                </c:pt>
                <c:pt idx="1206">
                  <c:v>3.16</c:v>
                </c:pt>
                <c:pt idx="1207">
                  <c:v>3.16</c:v>
                </c:pt>
                <c:pt idx="1208">
                  <c:v>3.17</c:v>
                </c:pt>
                <c:pt idx="1209">
                  <c:v>3.12</c:v>
                </c:pt>
                <c:pt idx="1210">
                  <c:v>3.14</c:v>
                </c:pt>
                <c:pt idx="1211">
                  <c:v>3.16</c:v>
                </c:pt>
                <c:pt idx="1212">
                  <c:v>3.15</c:v>
                </c:pt>
                <c:pt idx="1213">
                  <c:v>3.19</c:v>
                </c:pt>
                <c:pt idx="1214">
                  <c:v>3.18</c:v>
                </c:pt>
                <c:pt idx="1215">
                  <c:v>3.16</c:v>
                </c:pt>
                <c:pt idx="1216">
                  <c:v>3.18</c:v>
                </c:pt>
                <c:pt idx="1217">
                  <c:v>3.14</c:v>
                </c:pt>
                <c:pt idx="1218">
                  <c:v>3.15</c:v>
                </c:pt>
                <c:pt idx="1219">
                  <c:v>3.18</c:v>
                </c:pt>
                <c:pt idx="1220">
                  <c:v>3.17</c:v>
                </c:pt>
                <c:pt idx="1221">
                  <c:v>3.19</c:v>
                </c:pt>
                <c:pt idx="1222">
                  <c:v>3.18</c:v>
                </c:pt>
                <c:pt idx="1223">
                  <c:v>3.14</c:v>
                </c:pt>
                <c:pt idx="1224">
                  <c:v>3.16</c:v>
                </c:pt>
                <c:pt idx="1225">
                  <c:v>3.14</c:v>
                </c:pt>
                <c:pt idx="1226">
                  <c:v>3.13</c:v>
                </c:pt>
                <c:pt idx="1227">
                  <c:v>3.16</c:v>
                </c:pt>
                <c:pt idx="1228">
                  <c:v>3.13</c:v>
                </c:pt>
                <c:pt idx="1229">
                  <c:v>3.15</c:v>
                </c:pt>
                <c:pt idx="1230">
                  <c:v>3.19</c:v>
                </c:pt>
                <c:pt idx="1231">
                  <c:v>3.14</c:v>
                </c:pt>
                <c:pt idx="1232">
                  <c:v>3.18</c:v>
                </c:pt>
                <c:pt idx="1233">
                  <c:v>3.2</c:v>
                </c:pt>
                <c:pt idx="1234">
                  <c:v>3.14</c:v>
                </c:pt>
                <c:pt idx="1235">
                  <c:v>3.17</c:v>
                </c:pt>
                <c:pt idx="1236">
                  <c:v>3.14</c:v>
                </c:pt>
                <c:pt idx="1237">
                  <c:v>3.13</c:v>
                </c:pt>
                <c:pt idx="1238">
                  <c:v>3.13</c:v>
                </c:pt>
                <c:pt idx="1239">
                  <c:v>3.12</c:v>
                </c:pt>
                <c:pt idx="1240">
                  <c:v>3.12</c:v>
                </c:pt>
                <c:pt idx="1241">
                  <c:v>3.14</c:v>
                </c:pt>
                <c:pt idx="1242">
                  <c:v>3.12</c:v>
                </c:pt>
                <c:pt idx="1243">
                  <c:v>3.16</c:v>
                </c:pt>
                <c:pt idx="1244">
                  <c:v>3.13</c:v>
                </c:pt>
                <c:pt idx="1245">
                  <c:v>3.1</c:v>
                </c:pt>
                <c:pt idx="1246">
                  <c:v>3.16</c:v>
                </c:pt>
                <c:pt idx="1247">
                  <c:v>3.13</c:v>
                </c:pt>
                <c:pt idx="1248">
                  <c:v>3.11</c:v>
                </c:pt>
                <c:pt idx="1249">
                  <c:v>3.12</c:v>
                </c:pt>
                <c:pt idx="1250">
                  <c:v>3.1</c:v>
                </c:pt>
                <c:pt idx="1251">
                  <c:v>3.15</c:v>
                </c:pt>
                <c:pt idx="1252">
                  <c:v>3.16</c:v>
                </c:pt>
                <c:pt idx="1253">
                  <c:v>3.15</c:v>
                </c:pt>
                <c:pt idx="1254">
                  <c:v>3.19</c:v>
                </c:pt>
                <c:pt idx="1255">
                  <c:v>3.14</c:v>
                </c:pt>
                <c:pt idx="1256">
                  <c:v>3.14</c:v>
                </c:pt>
                <c:pt idx="1257">
                  <c:v>3.14</c:v>
                </c:pt>
                <c:pt idx="1258">
                  <c:v>3.12</c:v>
                </c:pt>
                <c:pt idx="1259">
                  <c:v>3.14</c:v>
                </c:pt>
                <c:pt idx="1260">
                  <c:v>3.14</c:v>
                </c:pt>
                <c:pt idx="1261">
                  <c:v>3.11</c:v>
                </c:pt>
                <c:pt idx="1262">
                  <c:v>3.15</c:v>
                </c:pt>
                <c:pt idx="1263">
                  <c:v>3.21</c:v>
                </c:pt>
                <c:pt idx="1264">
                  <c:v>3.19</c:v>
                </c:pt>
                <c:pt idx="1265">
                  <c:v>3.25</c:v>
                </c:pt>
                <c:pt idx="1266">
                  <c:v>3.2</c:v>
                </c:pt>
                <c:pt idx="1267">
                  <c:v>3.2</c:v>
                </c:pt>
                <c:pt idx="1268">
                  <c:v>3.19</c:v>
                </c:pt>
                <c:pt idx="1269">
                  <c:v>3.15</c:v>
                </c:pt>
                <c:pt idx="1270">
                  <c:v>3.21</c:v>
                </c:pt>
                <c:pt idx="1271">
                  <c:v>3.19</c:v>
                </c:pt>
                <c:pt idx="1272">
                  <c:v>3.18</c:v>
                </c:pt>
                <c:pt idx="1273">
                  <c:v>3.21</c:v>
                </c:pt>
                <c:pt idx="1274">
                  <c:v>3.18</c:v>
                </c:pt>
                <c:pt idx="1275">
                  <c:v>3.17</c:v>
                </c:pt>
                <c:pt idx="1276">
                  <c:v>3.16</c:v>
                </c:pt>
                <c:pt idx="1277">
                  <c:v>3.11</c:v>
                </c:pt>
                <c:pt idx="1278">
                  <c:v>3.16</c:v>
                </c:pt>
                <c:pt idx="1279">
                  <c:v>3.15</c:v>
                </c:pt>
                <c:pt idx="1280">
                  <c:v>3.13</c:v>
                </c:pt>
                <c:pt idx="1281">
                  <c:v>3.15</c:v>
                </c:pt>
                <c:pt idx="1282">
                  <c:v>3.09</c:v>
                </c:pt>
                <c:pt idx="1283">
                  <c:v>3.11</c:v>
                </c:pt>
                <c:pt idx="1284">
                  <c:v>3.14</c:v>
                </c:pt>
                <c:pt idx="1285">
                  <c:v>3.12</c:v>
                </c:pt>
                <c:pt idx="1286">
                  <c:v>3.16</c:v>
                </c:pt>
                <c:pt idx="1287">
                  <c:v>3.14</c:v>
                </c:pt>
                <c:pt idx="1288">
                  <c:v>3.13</c:v>
                </c:pt>
                <c:pt idx="1289">
                  <c:v>3.17</c:v>
                </c:pt>
                <c:pt idx="1290">
                  <c:v>3.15</c:v>
                </c:pt>
                <c:pt idx="1291">
                  <c:v>3.11</c:v>
                </c:pt>
                <c:pt idx="1292">
                  <c:v>3.1</c:v>
                </c:pt>
                <c:pt idx="1293">
                  <c:v>3.08</c:v>
                </c:pt>
                <c:pt idx="1294">
                  <c:v>3.12</c:v>
                </c:pt>
                <c:pt idx="1295">
                  <c:v>3.14</c:v>
                </c:pt>
                <c:pt idx="1296">
                  <c:v>3.1</c:v>
                </c:pt>
                <c:pt idx="1297">
                  <c:v>3.13</c:v>
                </c:pt>
                <c:pt idx="1298">
                  <c:v>3.15</c:v>
                </c:pt>
                <c:pt idx="1299">
                  <c:v>3.13</c:v>
                </c:pt>
                <c:pt idx="1300">
                  <c:v>3.18</c:v>
                </c:pt>
                <c:pt idx="1301">
                  <c:v>3.19</c:v>
                </c:pt>
                <c:pt idx="1302">
                  <c:v>3.15</c:v>
                </c:pt>
                <c:pt idx="1303">
                  <c:v>3.14</c:v>
                </c:pt>
                <c:pt idx="1304">
                  <c:v>3.12</c:v>
                </c:pt>
                <c:pt idx="1305">
                  <c:v>3.11</c:v>
                </c:pt>
                <c:pt idx="1306">
                  <c:v>3.13</c:v>
                </c:pt>
                <c:pt idx="1307">
                  <c:v>3.14</c:v>
                </c:pt>
                <c:pt idx="1308">
                  <c:v>3.13</c:v>
                </c:pt>
                <c:pt idx="1309">
                  <c:v>3.1</c:v>
                </c:pt>
                <c:pt idx="1310">
                  <c:v>3.11</c:v>
                </c:pt>
                <c:pt idx="1311">
                  <c:v>3.15</c:v>
                </c:pt>
                <c:pt idx="1312">
                  <c:v>3.14</c:v>
                </c:pt>
                <c:pt idx="1313">
                  <c:v>3.11</c:v>
                </c:pt>
                <c:pt idx="1314">
                  <c:v>3.15</c:v>
                </c:pt>
                <c:pt idx="1315">
                  <c:v>3.12</c:v>
                </c:pt>
                <c:pt idx="1316">
                  <c:v>3.15</c:v>
                </c:pt>
                <c:pt idx="1317">
                  <c:v>3.14</c:v>
                </c:pt>
                <c:pt idx="1318">
                  <c:v>3.12</c:v>
                </c:pt>
                <c:pt idx="1319">
                  <c:v>3.16</c:v>
                </c:pt>
                <c:pt idx="1320">
                  <c:v>3.13</c:v>
                </c:pt>
                <c:pt idx="1321">
                  <c:v>3.1</c:v>
                </c:pt>
                <c:pt idx="1322">
                  <c:v>3.13</c:v>
                </c:pt>
                <c:pt idx="1323">
                  <c:v>3.09</c:v>
                </c:pt>
                <c:pt idx="1324">
                  <c:v>3.11</c:v>
                </c:pt>
                <c:pt idx="1325">
                  <c:v>3.11</c:v>
                </c:pt>
                <c:pt idx="1326">
                  <c:v>3.06</c:v>
                </c:pt>
                <c:pt idx="1327">
                  <c:v>3.13</c:v>
                </c:pt>
                <c:pt idx="1328">
                  <c:v>3.12</c:v>
                </c:pt>
                <c:pt idx="1329">
                  <c:v>3.11</c:v>
                </c:pt>
                <c:pt idx="1330">
                  <c:v>3.13</c:v>
                </c:pt>
                <c:pt idx="1331">
                  <c:v>3.12</c:v>
                </c:pt>
                <c:pt idx="1332">
                  <c:v>3.15</c:v>
                </c:pt>
                <c:pt idx="1333">
                  <c:v>3.17</c:v>
                </c:pt>
                <c:pt idx="1334">
                  <c:v>3.12</c:v>
                </c:pt>
                <c:pt idx="1335">
                  <c:v>3.15</c:v>
                </c:pt>
                <c:pt idx="1336">
                  <c:v>3.12</c:v>
                </c:pt>
                <c:pt idx="1337">
                  <c:v>3.1</c:v>
                </c:pt>
                <c:pt idx="1338">
                  <c:v>3.13</c:v>
                </c:pt>
                <c:pt idx="1339">
                  <c:v>3.12</c:v>
                </c:pt>
                <c:pt idx="1340">
                  <c:v>3.21</c:v>
                </c:pt>
                <c:pt idx="1341">
                  <c:v>3.18</c:v>
                </c:pt>
                <c:pt idx="1342">
                  <c:v>3.14</c:v>
                </c:pt>
                <c:pt idx="1343">
                  <c:v>3.19</c:v>
                </c:pt>
                <c:pt idx="1344">
                  <c:v>3.18</c:v>
                </c:pt>
                <c:pt idx="1345">
                  <c:v>3.15</c:v>
                </c:pt>
                <c:pt idx="1346">
                  <c:v>3.19</c:v>
                </c:pt>
                <c:pt idx="1347">
                  <c:v>3.16</c:v>
                </c:pt>
                <c:pt idx="1348">
                  <c:v>3.12</c:v>
                </c:pt>
                <c:pt idx="1349">
                  <c:v>3.14</c:v>
                </c:pt>
                <c:pt idx="1350">
                  <c:v>3.17</c:v>
                </c:pt>
                <c:pt idx="1351">
                  <c:v>3.2</c:v>
                </c:pt>
                <c:pt idx="1352">
                  <c:v>3.18</c:v>
                </c:pt>
                <c:pt idx="1353">
                  <c:v>3.15</c:v>
                </c:pt>
                <c:pt idx="1354">
                  <c:v>3.17</c:v>
                </c:pt>
                <c:pt idx="1355">
                  <c:v>3.15</c:v>
                </c:pt>
                <c:pt idx="1356">
                  <c:v>3.13</c:v>
                </c:pt>
                <c:pt idx="1357">
                  <c:v>3.15</c:v>
                </c:pt>
                <c:pt idx="1358">
                  <c:v>3.11</c:v>
                </c:pt>
                <c:pt idx="1359">
                  <c:v>3.08</c:v>
                </c:pt>
                <c:pt idx="1360">
                  <c:v>3.09</c:v>
                </c:pt>
                <c:pt idx="1361">
                  <c:v>3.04</c:v>
                </c:pt>
                <c:pt idx="1362">
                  <c:v>3.12</c:v>
                </c:pt>
                <c:pt idx="1363">
                  <c:v>3.18</c:v>
                </c:pt>
                <c:pt idx="1364">
                  <c:v>3.17</c:v>
                </c:pt>
                <c:pt idx="1365">
                  <c:v>3.17</c:v>
                </c:pt>
                <c:pt idx="1366">
                  <c:v>3.14</c:v>
                </c:pt>
                <c:pt idx="1367">
                  <c:v>3.15</c:v>
                </c:pt>
                <c:pt idx="1368">
                  <c:v>3.15</c:v>
                </c:pt>
                <c:pt idx="1369">
                  <c:v>3.12</c:v>
                </c:pt>
                <c:pt idx="1370">
                  <c:v>3.15</c:v>
                </c:pt>
                <c:pt idx="1371">
                  <c:v>3.15</c:v>
                </c:pt>
                <c:pt idx="1372">
                  <c:v>3.11</c:v>
                </c:pt>
                <c:pt idx="1373">
                  <c:v>3.16</c:v>
                </c:pt>
                <c:pt idx="1374">
                  <c:v>3.13</c:v>
                </c:pt>
                <c:pt idx="1375">
                  <c:v>3.13</c:v>
                </c:pt>
                <c:pt idx="1376">
                  <c:v>3.13</c:v>
                </c:pt>
                <c:pt idx="1377">
                  <c:v>3.08</c:v>
                </c:pt>
                <c:pt idx="1378">
                  <c:v>3.12</c:v>
                </c:pt>
                <c:pt idx="1379">
                  <c:v>3.1</c:v>
                </c:pt>
                <c:pt idx="1380">
                  <c:v>3.07</c:v>
                </c:pt>
                <c:pt idx="1381">
                  <c:v>3.13</c:v>
                </c:pt>
                <c:pt idx="1382">
                  <c:v>3.13</c:v>
                </c:pt>
                <c:pt idx="1383">
                  <c:v>3.18</c:v>
                </c:pt>
                <c:pt idx="1384">
                  <c:v>3.19</c:v>
                </c:pt>
                <c:pt idx="1385">
                  <c:v>3.22</c:v>
                </c:pt>
                <c:pt idx="1386">
                  <c:v>3.21</c:v>
                </c:pt>
                <c:pt idx="1387">
                  <c:v>3.14</c:v>
                </c:pt>
                <c:pt idx="1388">
                  <c:v>3.14</c:v>
                </c:pt>
                <c:pt idx="1389">
                  <c:v>3.14</c:v>
                </c:pt>
                <c:pt idx="1390">
                  <c:v>3.08</c:v>
                </c:pt>
                <c:pt idx="1391">
                  <c:v>3.08</c:v>
                </c:pt>
                <c:pt idx="1392">
                  <c:v>3.09</c:v>
                </c:pt>
                <c:pt idx="1393">
                  <c:v>3.08</c:v>
                </c:pt>
                <c:pt idx="1394">
                  <c:v>3.08</c:v>
                </c:pt>
                <c:pt idx="1395">
                  <c:v>3.1</c:v>
                </c:pt>
                <c:pt idx="1396">
                  <c:v>3.11</c:v>
                </c:pt>
                <c:pt idx="1397">
                  <c:v>3.12</c:v>
                </c:pt>
                <c:pt idx="1398">
                  <c:v>3.09</c:v>
                </c:pt>
                <c:pt idx="1399">
                  <c:v>3.06</c:v>
                </c:pt>
                <c:pt idx="1400">
                  <c:v>3.11</c:v>
                </c:pt>
                <c:pt idx="1401">
                  <c:v>3.03</c:v>
                </c:pt>
                <c:pt idx="1402">
                  <c:v>3.07</c:v>
                </c:pt>
                <c:pt idx="1403">
                  <c:v>3.09</c:v>
                </c:pt>
                <c:pt idx="1404">
                  <c:v>3.06</c:v>
                </c:pt>
                <c:pt idx="1405">
                  <c:v>3.08</c:v>
                </c:pt>
                <c:pt idx="1406">
                  <c:v>3.06</c:v>
                </c:pt>
                <c:pt idx="1407">
                  <c:v>3.07</c:v>
                </c:pt>
                <c:pt idx="1408">
                  <c:v>3.07</c:v>
                </c:pt>
                <c:pt idx="1409">
                  <c:v>3.05</c:v>
                </c:pt>
                <c:pt idx="1410">
                  <c:v>3.11</c:v>
                </c:pt>
                <c:pt idx="1411">
                  <c:v>3.05</c:v>
                </c:pt>
                <c:pt idx="1412">
                  <c:v>3.05</c:v>
                </c:pt>
                <c:pt idx="1413">
                  <c:v>3.07</c:v>
                </c:pt>
                <c:pt idx="1414">
                  <c:v>3.05</c:v>
                </c:pt>
                <c:pt idx="1415">
                  <c:v>3.08</c:v>
                </c:pt>
                <c:pt idx="1416">
                  <c:v>3.08</c:v>
                </c:pt>
                <c:pt idx="1417">
                  <c:v>3.09</c:v>
                </c:pt>
                <c:pt idx="1418">
                  <c:v>3.09</c:v>
                </c:pt>
                <c:pt idx="1419">
                  <c:v>3.1</c:v>
                </c:pt>
                <c:pt idx="1420">
                  <c:v>3.06</c:v>
                </c:pt>
                <c:pt idx="1421">
                  <c:v>3.09</c:v>
                </c:pt>
                <c:pt idx="1422">
                  <c:v>3.08</c:v>
                </c:pt>
                <c:pt idx="1423">
                  <c:v>3.09</c:v>
                </c:pt>
                <c:pt idx="1424">
                  <c:v>3.11</c:v>
                </c:pt>
                <c:pt idx="1425">
                  <c:v>3.1</c:v>
                </c:pt>
                <c:pt idx="1426">
                  <c:v>3.09</c:v>
                </c:pt>
                <c:pt idx="1427">
                  <c:v>3.19</c:v>
                </c:pt>
                <c:pt idx="1428">
                  <c:v>3.16</c:v>
                </c:pt>
                <c:pt idx="1429">
                  <c:v>3.15</c:v>
                </c:pt>
                <c:pt idx="1430">
                  <c:v>3.13</c:v>
                </c:pt>
                <c:pt idx="1431">
                  <c:v>3.06</c:v>
                </c:pt>
                <c:pt idx="1432">
                  <c:v>3.1</c:v>
                </c:pt>
                <c:pt idx="1433">
                  <c:v>3.09</c:v>
                </c:pt>
                <c:pt idx="1434">
                  <c:v>3.1</c:v>
                </c:pt>
                <c:pt idx="1435">
                  <c:v>3.12</c:v>
                </c:pt>
                <c:pt idx="1436">
                  <c:v>3.13</c:v>
                </c:pt>
                <c:pt idx="1437">
                  <c:v>3.09</c:v>
                </c:pt>
                <c:pt idx="1438">
                  <c:v>3.09</c:v>
                </c:pt>
                <c:pt idx="1439">
                  <c:v>3.07</c:v>
                </c:pt>
                <c:pt idx="1440">
                  <c:v>3.1</c:v>
                </c:pt>
                <c:pt idx="1441">
                  <c:v>3.1</c:v>
                </c:pt>
                <c:pt idx="1442">
                  <c:v>3.11</c:v>
                </c:pt>
                <c:pt idx="1443">
                  <c:v>3.13</c:v>
                </c:pt>
                <c:pt idx="1444">
                  <c:v>3.11</c:v>
                </c:pt>
                <c:pt idx="1445">
                  <c:v>3.12</c:v>
                </c:pt>
                <c:pt idx="1446">
                  <c:v>3.15</c:v>
                </c:pt>
                <c:pt idx="1447">
                  <c:v>3.1</c:v>
                </c:pt>
                <c:pt idx="1448">
                  <c:v>3.13</c:v>
                </c:pt>
                <c:pt idx="1449">
                  <c:v>3.13</c:v>
                </c:pt>
                <c:pt idx="1450">
                  <c:v>3.1</c:v>
                </c:pt>
                <c:pt idx="1451">
                  <c:v>3.12</c:v>
                </c:pt>
                <c:pt idx="1452">
                  <c:v>3.1</c:v>
                </c:pt>
                <c:pt idx="1453">
                  <c:v>3.09</c:v>
                </c:pt>
                <c:pt idx="1454">
                  <c:v>3.13</c:v>
                </c:pt>
                <c:pt idx="1455">
                  <c:v>3.11</c:v>
                </c:pt>
                <c:pt idx="1456">
                  <c:v>3.15</c:v>
                </c:pt>
                <c:pt idx="1457">
                  <c:v>3.15</c:v>
                </c:pt>
                <c:pt idx="1458">
                  <c:v>3.11</c:v>
                </c:pt>
                <c:pt idx="1459">
                  <c:v>3.16</c:v>
                </c:pt>
                <c:pt idx="1460">
                  <c:v>3.15</c:v>
                </c:pt>
                <c:pt idx="1461">
                  <c:v>3.17</c:v>
                </c:pt>
                <c:pt idx="1462">
                  <c:v>3.16</c:v>
                </c:pt>
                <c:pt idx="1463">
                  <c:v>3.16</c:v>
                </c:pt>
                <c:pt idx="1464">
                  <c:v>3.19</c:v>
                </c:pt>
                <c:pt idx="1465">
                  <c:v>3.19</c:v>
                </c:pt>
                <c:pt idx="1466">
                  <c:v>3.2</c:v>
                </c:pt>
                <c:pt idx="1467">
                  <c:v>3.2</c:v>
                </c:pt>
                <c:pt idx="1468">
                  <c:v>3.18</c:v>
                </c:pt>
                <c:pt idx="1469">
                  <c:v>3.16</c:v>
                </c:pt>
                <c:pt idx="1470">
                  <c:v>3.17</c:v>
                </c:pt>
                <c:pt idx="1471">
                  <c:v>3.13</c:v>
                </c:pt>
                <c:pt idx="1472">
                  <c:v>3.14</c:v>
                </c:pt>
                <c:pt idx="1473">
                  <c:v>3.17</c:v>
                </c:pt>
                <c:pt idx="1474">
                  <c:v>3.16</c:v>
                </c:pt>
                <c:pt idx="1475">
                  <c:v>3.21</c:v>
                </c:pt>
                <c:pt idx="1476">
                  <c:v>3.2</c:v>
                </c:pt>
                <c:pt idx="1477">
                  <c:v>3.16</c:v>
                </c:pt>
                <c:pt idx="1478">
                  <c:v>3.19</c:v>
                </c:pt>
                <c:pt idx="1479">
                  <c:v>3.19</c:v>
                </c:pt>
                <c:pt idx="1480">
                  <c:v>3.16</c:v>
                </c:pt>
                <c:pt idx="1481">
                  <c:v>3.18</c:v>
                </c:pt>
                <c:pt idx="1482">
                  <c:v>3.14</c:v>
                </c:pt>
                <c:pt idx="1483">
                  <c:v>3.2</c:v>
                </c:pt>
                <c:pt idx="1484">
                  <c:v>3.17</c:v>
                </c:pt>
                <c:pt idx="1485">
                  <c:v>3.15</c:v>
                </c:pt>
                <c:pt idx="1486">
                  <c:v>3.17</c:v>
                </c:pt>
                <c:pt idx="1487">
                  <c:v>3.17</c:v>
                </c:pt>
                <c:pt idx="1488">
                  <c:v>3.16</c:v>
                </c:pt>
                <c:pt idx="1489">
                  <c:v>3.18</c:v>
                </c:pt>
                <c:pt idx="1490">
                  <c:v>3.16</c:v>
                </c:pt>
                <c:pt idx="1491">
                  <c:v>3.15</c:v>
                </c:pt>
                <c:pt idx="1492">
                  <c:v>3.17</c:v>
                </c:pt>
                <c:pt idx="1493">
                  <c:v>3.15</c:v>
                </c:pt>
                <c:pt idx="1494">
                  <c:v>3.2</c:v>
                </c:pt>
                <c:pt idx="1495">
                  <c:v>3.19</c:v>
                </c:pt>
                <c:pt idx="1496">
                  <c:v>3.16</c:v>
                </c:pt>
                <c:pt idx="1497">
                  <c:v>3.2</c:v>
                </c:pt>
                <c:pt idx="1498">
                  <c:v>3.14</c:v>
                </c:pt>
                <c:pt idx="1499">
                  <c:v>3.13</c:v>
                </c:pt>
                <c:pt idx="1500">
                  <c:v>3.15</c:v>
                </c:pt>
                <c:pt idx="1501">
                  <c:v>3.12</c:v>
                </c:pt>
                <c:pt idx="1502">
                  <c:v>3.15</c:v>
                </c:pt>
                <c:pt idx="1503">
                  <c:v>3.11</c:v>
                </c:pt>
                <c:pt idx="1504">
                  <c:v>3.12</c:v>
                </c:pt>
                <c:pt idx="1505">
                  <c:v>3.15</c:v>
                </c:pt>
                <c:pt idx="1506">
                  <c:v>3.14</c:v>
                </c:pt>
                <c:pt idx="1507">
                  <c:v>3.17</c:v>
                </c:pt>
                <c:pt idx="1508">
                  <c:v>3.19</c:v>
                </c:pt>
                <c:pt idx="1509">
                  <c:v>3.15</c:v>
                </c:pt>
                <c:pt idx="1510">
                  <c:v>3.18</c:v>
                </c:pt>
                <c:pt idx="1511">
                  <c:v>3.17</c:v>
                </c:pt>
                <c:pt idx="1512">
                  <c:v>3.14</c:v>
                </c:pt>
                <c:pt idx="1513">
                  <c:v>3.15</c:v>
                </c:pt>
                <c:pt idx="1514">
                  <c:v>3.15</c:v>
                </c:pt>
                <c:pt idx="1515">
                  <c:v>3.12</c:v>
                </c:pt>
                <c:pt idx="1516">
                  <c:v>3.13</c:v>
                </c:pt>
                <c:pt idx="1517">
                  <c:v>3.09</c:v>
                </c:pt>
                <c:pt idx="1518">
                  <c:v>3.12</c:v>
                </c:pt>
                <c:pt idx="1519">
                  <c:v>3.13</c:v>
                </c:pt>
                <c:pt idx="1520">
                  <c:v>3.11</c:v>
                </c:pt>
                <c:pt idx="1521">
                  <c:v>3.16</c:v>
                </c:pt>
                <c:pt idx="1522">
                  <c:v>3.17</c:v>
                </c:pt>
                <c:pt idx="1523">
                  <c:v>3.16</c:v>
                </c:pt>
                <c:pt idx="1524">
                  <c:v>3.17</c:v>
                </c:pt>
                <c:pt idx="1525">
                  <c:v>3.12</c:v>
                </c:pt>
                <c:pt idx="1526">
                  <c:v>3.17</c:v>
                </c:pt>
                <c:pt idx="1527">
                  <c:v>3.16</c:v>
                </c:pt>
                <c:pt idx="1528">
                  <c:v>3.11</c:v>
                </c:pt>
                <c:pt idx="1529">
                  <c:v>3.14</c:v>
                </c:pt>
                <c:pt idx="1530">
                  <c:v>3.13</c:v>
                </c:pt>
                <c:pt idx="1531">
                  <c:v>3.11</c:v>
                </c:pt>
                <c:pt idx="1532">
                  <c:v>3.1</c:v>
                </c:pt>
                <c:pt idx="1533">
                  <c:v>3.07</c:v>
                </c:pt>
                <c:pt idx="1534">
                  <c:v>3.09</c:v>
                </c:pt>
                <c:pt idx="1535">
                  <c:v>3.09</c:v>
                </c:pt>
                <c:pt idx="1536">
                  <c:v>3.05</c:v>
                </c:pt>
                <c:pt idx="1537">
                  <c:v>3.08</c:v>
                </c:pt>
                <c:pt idx="1538">
                  <c:v>3.08</c:v>
                </c:pt>
                <c:pt idx="1539">
                  <c:v>3.08</c:v>
                </c:pt>
                <c:pt idx="1540">
                  <c:v>3.08</c:v>
                </c:pt>
                <c:pt idx="1541">
                  <c:v>3.07</c:v>
                </c:pt>
                <c:pt idx="1542">
                  <c:v>3.08</c:v>
                </c:pt>
                <c:pt idx="1543">
                  <c:v>3.11</c:v>
                </c:pt>
                <c:pt idx="1544">
                  <c:v>3.13</c:v>
                </c:pt>
                <c:pt idx="1545">
                  <c:v>3.15</c:v>
                </c:pt>
                <c:pt idx="1546">
                  <c:v>3.1</c:v>
                </c:pt>
                <c:pt idx="1547">
                  <c:v>3.12</c:v>
                </c:pt>
                <c:pt idx="1548">
                  <c:v>3.13</c:v>
                </c:pt>
                <c:pt idx="1549">
                  <c:v>3.08</c:v>
                </c:pt>
                <c:pt idx="1550">
                  <c:v>3.1</c:v>
                </c:pt>
                <c:pt idx="1551">
                  <c:v>3.12</c:v>
                </c:pt>
                <c:pt idx="1552">
                  <c:v>3.09</c:v>
                </c:pt>
                <c:pt idx="1553">
                  <c:v>3.1</c:v>
                </c:pt>
                <c:pt idx="1554">
                  <c:v>3.1</c:v>
                </c:pt>
                <c:pt idx="1555">
                  <c:v>3.09</c:v>
                </c:pt>
                <c:pt idx="1556">
                  <c:v>3.1</c:v>
                </c:pt>
                <c:pt idx="1557">
                  <c:v>3.06</c:v>
                </c:pt>
                <c:pt idx="1558">
                  <c:v>3.1</c:v>
                </c:pt>
                <c:pt idx="1559">
                  <c:v>3.1</c:v>
                </c:pt>
                <c:pt idx="1560">
                  <c:v>3.09</c:v>
                </c:pt>
                <c:pt idx="1561">
                  <c:v>3.13</c:v>
                </c:pt>
                <c:pt idx="1562">
                  <c:v>3.09</c:v>
                </c:pt>
                <c:pt idx="1563">
                  <c:v>3.08</c:v>
                </c:pt>
                <c:pt idx="1564">
                  <c:v>3.09</c:v>
                </c:pt>
                <c:pt idx="1565">
                  <c:v>3.07</c:v>
                </c:pt>
                <c:pt idx="1566">
                  <c:v>3.11</c:v>
                </c:pt>
                <c:pt idx="1567">
                  <c:v>3.11</c:v>
                </c:pt>
                <c:pt idx="1568">
                  <c:v>3.07</c:v>
                </c:pt>
                <c:pt idx="1569">
                  <c:v>3.07</c:v>
                </c:pt>
                <c:pt idx="1570">
                  <c:v>3.04</c:v>
                </c:pt>
                <c:pt idx="1571">
                  <c:v>3.06</c:v>
                </c:pt>
                <c:pt idx="1572">
                  <c:v>3.1</c:v>
                </c:pt>
                <c:pt idx="1573">
                  <c:v>3.06</c:v>
                </c:pt>
                <c:pt idx="1574">
                  <c:v>3.08</c:v>
                </c:pt>
                <c:pt idx="1575">
                  <c:v>3.06</c:v>
                </c:pt>
                <c:pt idx="1576">
                  <c:v>3.06</c:v>
                </c:pt>
                <c:pt idx="1577">
                  <c:v>3.09</c:v>
                </c:pt>
                <c:pt idx="1578">
                  <c:v>3.05</c:v>
                </c:pt>
                <c:pt idx="1579">
                  <c:v>3.07</c:v>
                </c:pt>
                <c:pt idx="1580">
                  <c:v>3.11</c:v>
                </c:pt>
                <c:pt idx="1581">
                  <c:v>3.1</c:v>
                </c:pt>
                <c:pt idx="1582">
                  <c:v>3.14</c:v>
                </c:pt>
                <c:pt idx="1583">
                  <c:v>3.11</c:v>
                </c:pt>
                <c:pt idx="1584">
                  <c:v>3.12</c:v>
                </c:pt>
                <c:pt idx="1585">
                  <c:v>3.14</c:v>
                </c:pt>
                <c:pt idx="1586">
                  <c:v>3.15</c:v>
                </c:pt>
                <c:pt idx="1587">
                  <c:v>3.18</c:v>
                </c:pt>
                <c:pt idx="1588">
                  <c:v>3.18</c:v>
                </c:pt>
                <c:pt idx="1589">
                  <c:v>3.12</c:v>
                </c:pt>
                <c:pt idx="1590">
                  <c:v>3.15</c:v>
                </c:pt>
                <c:pt idx="1591">
                  <c:v>3.15</c:v>
                </c:pt>
                <c:pt idx="1592">
                  <c:v>3.18</c:v>
                </c:pt>
                <c:pt idx="1593">
                  <c:v>3.17</c:v>
                </c:pt>
                <c:pt idx="1594">
                  <c:v>3.08</c:v>
                </c:pt>
                <c:pt idx="1595">
                  <c:v>3.13</c:v>
                </c:pt>
                <c:pt idx="1596">
                  <c:v>3.14</c:v>
                </c:pt>
                <c:pt idx="1597">
                  <c:v>3.12</c:v>
                </c:pt>
                <c:pt idx="1598">
                  <c:v>3.14</c:v>
                </c:pt>
                <c:pt idx="1599">
                  <c:v>3.11</c:v>
                </c:pt>
                <c:pt idx="1600">
                  <c:v>3.11</c:v>
                </c:pt>
                <c:pt idx="1601">
                  <c:v>3.16</c:v>
                </c:pt>
                <c:pt idx="1602">
                  <c:v>3.18</c:v>
                </c:pt>
                <c:pt idx="1603">
                  <c:v>3.18</c:v>
                </c:pt>
                <c:pt idx="1604">
                  <c:v>3.13</c:v>
                </c:pt>
                <c:pt idx="1605">
                  <c:v>3.07</c:v>
                </c:pt>
                <c:pt idx="1606">
                  <c:v>3.07</c:v>
                </c:pt>
                <c:pt idx="1607">
                  <c:v>3.1</c:v>
                </c:pt>
                <c:pt idx="1608">
                  <c:v>3.13</c:v>
                </c:pt>
                <c:pt idx="1609">
                  <c:v>3.13</c:v>
                </c:pt>
                <c:pt idx="1610">
                  <c:v>3.09</c:v>
                </c:pt>
                <c:pt idx="1611">
                  <c:v>3.1</c:v>
                </c:pt>
                <c:pt idx="1612">
                  <c:v>3.08</c:v>
                </c:pt>
                <c:pt idx="1613">
                  <c:v>3.06</c:v>
                </c:pt>
                <c:pt idx="1614">
                  <c:v>3.11</c:v>
                </c:pt>
                <c:pt idx="1615">
                  <c:v>3.09</c:v>
                </c:pt>
                <c:pt idx="1616">
                  <c:v>3.12</c:v>
                </c:pt>
                <c:pt idx="1617">
                  <c:v>3.15</c:v>
                </c:pt>
                <c:pt idx="1618">
                  <c:v>3.14</c:v>
                </c:pt>
                <c:pt idx="1619">
                  <c:v>3.17</c:v>
                </c:pt>
                <c:pt idx="1620">
                  <c:v>3.15</c:v>
                </c:pt>
                <c:pt idx="1621">
                  <c:v>3.11</c:v>
                </c:pt>
                <c:pt idx="1622">
                  <c:v>3.11</c:v>
                </c:pt>
                <c:pt idx="1623">
                  <c:v>3.08</c:v>
                </c:pt>
                <c:pt idx="1624">
                  <c:v>3.09</c:v>
                </c:pt>
                <c:pt idx="1625">
                  <c:v>3.11</c:v>
                </c:pt>
                <c:pt idx="1626">
                  <c:v>3.06</c:v>
                </c:pt>
                <c:pt idx="1627">
                  <c:v>3.09</c:v>
                </c:pt>
                <c:pt idx="1628">
                  <c:v>3.1</c:v>
                </c:pt>
                <c:pt idx="1629">
                  <c:v>3.08</c:v>
                </c:pt>
                <c:pt idx="1630">
                  <c:v>3.1</c:v>
                </c:pt>
                <c:pt idx="1631">
                  <c:v>3.07</c:v>
                </c:pt>
                <c:pt idx="1632">
                  <c:v>3.09</c:v>
                </c:pt>
                <c:pt idx="1633">
                  <c:v>3.08</c:v>
                </c:pt>
                <c:pt idx="1634">
                  <c:v>3.05</c:v>
                </c:pt>
                <c:pt idx="1635">
                  <c:v>3.06</c:v>
                </c:pt>
                <c:pt idx="1636">
                  <c:v>3.07</c:v>
                </c:pt>
                <c:pt idx="1637">
                  <c:v>3.05</c:v>
                </c:pt>
                <c:pt idx="1638">
                  <c:v>3.07</c:v>
                </c:pt>
                <c:pt idx="1639">
                  <c:v>3.04</c:v>
                </c:pt>
                <c:pt idx="1640">
                  <c:v>3.06</c:v>
                </c:pt>
                <c:pt idx="1641">
                  <c:v>3.08</c:v>
                </c:pt>
                <c:pt idx="1642">
                  <c:v>3.07</c:v>
                </c:pt>
                <c:pt idx="1643">
                  <c:v>3.11</c:v>
                </c:pt>
                <c:pt idx="1644">
                  <c:v>3.1</c:v>
                </c:pt>
                <c:pt idx="1645">
                  <c:v>3.08</c:v>
                </c:pt>
                <c:pt idx="1646">
                  <c:v>3.13</c:v>
                </c:pt>
                <c:pt idx="1647">
                  <c:v>3.08</c:v>
                </c:pt>
                <c:pt idx="1648">
                  <c:v>3.11</c:v>
                </c:pt>
                <c:pt idx="1649">
                  <c:v>3.16</c:v>
                </c:pt>
                <c:pt idx="1650">
                  <c:v>3.14</c:v>
                </c:pt>
                <c:pt idx="1651">
                  <c:v>3.18</c:v>
                </c:pt>
                <c:pt idx="1652">
                  <c:v>3.18</c:v>
                </c:pt>
                <c:pt idx="1653">
                  <c:v>3.16</c:v>
                </c:pt>
                <c:pt idx="1654">
                  <c:v>3.2</c:v>
                </c:pt>
                <c:pt idx="1655">
                  <c:v>3.21</c:v>
                </c:pt>
                <c:pt idx="1656">
                  <c:v>3.22</c:v>
                </c:pt>
                <c:pt idx="1657">
                  <c:v>3.2</c:v>
                </c:pt>
                <c:pt idx="1658">
                  <c:v>3.15</c:v>
                </c:pt>
                <c:pt idx="1659">
                  <c:v>3.23</c:v>
                </c:pt>
                <c:pt idx="1660">
                  <c:v>3.14</c:v>
                </c:pt>
                <c:pt idx="1661">
                  <c:v>3.11</c:v>
                </c:pt>
                <c:pt idx="1662">
                  <c:v>3.15</c:v>
                </c:pt>
                <c:pt idx="1663">
                  <c:v>3.1</c:v>
                </c:pt>
                <c:pt idx="1664">
                  <c:v>3.14</c:v>
                </c:pt>
                <c:pt idx="1665">
                  <c:v>3.09</c:v>
                </c:pt>
                <c:pt idx="1666">
                  <c:v>3.09</c:v>
                </c:pt>
                <c:pt idx="1667">
                  <c:v>3.13</c:v>
                </c:pt>
                <c:pt idx="1668">
                  <c:v>3.09</c:v>
                </c:pt>
                <c:pt idx="1669">
                  <c:v>3.08</c:v>
                </c:pt>
                <c:pt idx="1670">
                  <c:v>3.11</c:v>
                </c:pt>
                <c:pt idx="1671">
                  <c:v>3.1</c:v>
                </c:pt>
                <c:pt idx="1672">
                  <c:v>3.15</c:v>
                </c:pt>
                <c:pt idx="1673">
                  <c:v>3.15</c:v>
                </c:pt>
                <c:pt idx="1674">
                  <c:v>3.09</c:v>
                </c:pt>
                <c:pt idx="1675">
                  <c:v>3.11</c:v>
                </c:pt>
                <c:pt idx="1676">
                  <c:v>3.08</c:v>
                </c:pt>
                <c:pt idx="1677">
                  <c:v>3.07</c:v>
                </c:pt>
                <c:pt idx="1678">
                  <c:v>3.06</c:v>
                </c:pt>
                <c:pt idx="1679">
                  <c:v>3.05</c:v>
                </c:pt>
                <c:pt idx="1680">
                  <c:v>3.11</c:v>
                </c:pt>
                <c:pt idx="1681">
                  <c:v>3.11</c:v>
                </c:pt>
                <c:pt idx="1682">
                  <c:v>3.06</c:v>
                </c:pt>
                <c:pt idx="1683">
                  <c:v>3.08</c:v>
                </c:pt>
                <c:pt idx="1684">
                  <c:v>3.06</c:v>
                </c:pt>
                <c:pt idx="1685">
                  <c:v>3.08</c:v>
                </c:pt>
                <c:pt idx="1686">
                  <c:v>3.08</c:v>
                </c:pt>
                <c:pt idx="1687">
                  <c:v>3.05</c:v>
                </c:pt>
                <c:pt idx="1688">
                  <c:v>3.06</c:v>
                </c:pt>
                <c:pt idx="1689">
                  <c:v>3.07</c:v>
                </c:pt>
                <c:pt idx="1690">
                  <c:v>3.05</c:v>
                </c:pt>
                <c:pt idx="1691">
                  <c:v>3.09</c:v>
                </c:pt>
                <c:pt idx="1692">
                  <c:v>3.1</c:v>
                </c:pt>
                <c:pt idx="1693">
                  <c:v>3.09</c:v>
                </c:pt>
                <c:pt idx="1694">
                  <c:v>3.07</c:v>
                </c:pt>
                <c:pt idx="1695">
                  <c:v>3.05</c:v>
                </c:pt>
                <c:pt idx="1696">
                  <c:v>3.04</c:v>
                </c:pt>
                <c:pt idx="1697">
                  <c:v>3.05</c:v>
                </c:pt>
                <c:pt idx="1698">
                  <c:v>3.06</c:v>
                </c:pt>
                <c:pt idx="1699">
                  <c:v>3.13</c:v>
                </c:pt>
                <c:pt idx="1700">
                  <c:v>3.11</c:v>
                </c:pt>
                <c:pt idx="1701">
                  <c:v>3.09</c:v>
                </c:pt>
                <c:pt idx="1702">
                  <c:v>3.12</c:v>
                </c:pt>
                <c:pt idx="1703">
                  <c:v>3.11</c:v>
                </c:pt>
                <c:pt idx="1704">
                  <c:v>3.11</c:v>
                </c:pt>
                <c:pt idx="1705">
                  <c:v>3.11</c:v>
                </c:pt>
                <c:pt idx="1706">
                  <c:v>3.04</c:v>
                </c:pt>
                <c:pt idx="1707">
                  <c:v>3.09</c:v>
                </c:pt>
                <c:pt idx="1708">
                  <c:v>3.04</c:v>
                </c:pt>
                <c:pt idx="1709">
                  <c:v>3.03</c:v>
                </c:pt>
                <c:pt idx="1710">
                  <c:v>3.07</c:v>
                </c:pt>
                <c:pt idx="1711">
                  <c:v>3.02</c:v>
                </c:pt>
                <c:pt idx="1712">
                  <c:v>3.05</c:v>
                </c:pt>
                <c:pt idx="1713">
                  <c:v>3.04</c:v>
                </c:pt>
                <c:pt idx="1714">
                  <c:v>3.03</c:v>
                </c:pt>
                <c:pt idx="1715">
                  <c:v>3.08</c:v>
                </c:pt>
                <c:pt idx="1716">
                  <c:v>3.02</c:v>
                </c:pt>
                <c:pt idx="1717">
                  <c:v>3.01</c:v>
                </c:pt>
                <c:pt idx="1718">
                  <c:v>3.04</c:v>
                </c:pt>
                <c:pt idx="1719">
                  <c:v>3.02</c:v>
                </c:pt>
                <c:pt idx="1720">
                  <c:v>3.08</c:v>
                </c:pt>
                <c:pt idx="1721">
                  <c:v>3.1</c:v>
                </c:pt>
                <c:pt idx="1722">
                  <c:v>3.06</c:v>
                </c:pt>
                <c:pt idx="1723">
                  <c:v>3.09</c:v>
                </c:pt>
                <c:pt idx="1724">
                  <c:v>3.08</c:v>
                </c:pt>
                <c:pt idx="1725">
                  <c:v>3.11</c:v>
                </c:pt>
                <c:pt idx="1726">
                  <c:v>3.12</c:v>
                </c:pt>
                <c:pt idx="1727">
                  <c:v>3.09</c:v>
                </c:pt>
                <c:pt idx="1728">
                  <c:v>3.11</c:v>
                </c:pt>
                <c:pt idx="1729">
                  <c:v>3.1</c:v>
                </c:pt>
                <c:pt idx="1730">
                  <c:v>3.09</c:v>
                </c:pt>
                <c:pt idx="1731">
                  <c:v>3.11</c:v>
                </c:pt>
                <c:pt idx="1732">
                  <c:v>3.11</c:v>
                </c:pt>
                <c:pt idx="1733">
                  <c:v>3.12</c:v>
                </c:pt>
                <c:pt idx="1734">
                  <c:v>3.13</c:v>
                </c:pt>
                <c:pt idx="1735">
                  <c:v>3.1</c:v>
                </c:pt>
                <c:pt idx="1736">
                  <c:v>3.14</c:v>
                </c:pt>
                <c:pt idx="1737">
                  <c:v>3.14</c:v>
                </c:pt>
                <c:pt idx="1738">
                  <c:v>3.12</c:v>
                </c:pt>
                <c:pt idx="1739">
                  <c:v>3.14</c:v>
                </c:pt>
                <c:pt idx="1740">
                  <c:v>3.12</c:v>
                </c:pt>
                <c:pt idx="1741">
                  <c:v>3.12</c:v>
                </c:pt>
                <c:pt idx="1742">
                  <c:v>3.1</c:v>
                </c:pt>
                <c:pt idx="1743">
                  <c:v>3.04</c:v>
                </c:pt>
                <c:pt idx="1744">
                  <c:v>3.1</c:v>
                </c:pt>
                <c:pt idx="1745">
                  <c:v>3.09</c:v>
                </c:pt>
                <c:pt idx="1746">
                  <c:v>3.08</c:v>
                </c:pt>
                <c:pt idx="1747">
                  <c:v>3.11</c:v>
                </c:pt>
                <c:pt idx="1748">
                  <c:v>3.08</c:v>
                </c:pt>
                <c:pt idx="1749">
                  <c:v>3.09</c:v>
                </c:pt>
                <c:pt idx="1750">
                  <c:v>3.11</c:v>
                </c:pt>
                <c:pt idx="1751">
                  <c:v>3.06</c:v>
                </c:pt>
                <c:pt idx="1752">
                  <c:v>3.11</c:v>
                </c:pt>
                <c:pt idx="1753">
                  <c:v>3.07</c:v>
                </c:pt>
                <c:pt idx="1754">
                  <c:v>3.04</c:v>
                </c:pt>
                <c:pt idx="1755">
                  <c:v>3.08</c:v>
                </c:pt>
                <c:pt idx="1756">
                  <c:v>3.04</c:v>
                </c:pt>
                <c:pt idx="1757">
                  <c:v>3.08</c:v>
                </c:pt>
                <c:pt idx="1758">
                  <c:v>3.11</c:v>
                </c:pt>
                <c:pt idx="1759">
                  <c:v>3.04</c:v>
                </c:pt>
                <c:pt idx="1760">
                  <c:v>3.06</c:v>
                </c:pt>
                <c:pt idx="1761">
                  <c:v>3.07</c:v>
                </c:pt>
                <c:pt idx="1762">
                  <c:v>3.08</c:v>
                </c:pt>
                <c:pt idx="1763">
                  <c:v>3.11</c:v>
                </c:pt>
                <c:pt idx="1764">
                  <c:v>3.08</c:v>
                </c:pt>
                <c:pt idx="1765">
                  <c:v>3.11</c:v>
                </c:pt>
                <c:pt idx="1766">
                  <c:v>3.13</c:v>
                </c:pt>
                <c:pt idx="1767">
                  <c:v>3.1</c:v>
                </c:pt>
                <c:pt idx="1768">
                  <c:v>3.14</c:v>
                </c:pt>
                <c:pt idx="1769">
                  <c:v>3.16</c:v>
                </c:pt>
                <c:pt idx="1770">
                  <c:v>3.1</c:v>
                </c:pt>
                <c:pt idx="1771">
                  <c:v>3.08</c:v>
                </c:pt>
                <c:pt idx="1772">
                  <c:v>3.09</c:v>
                </c:pt>
                <c:pt idx="1773">
                  <c:v>3.11</c:v>
                </c:pt>
                <c:pt idx="1774">
                  <c:v>3.15</c:v>
                </c:pt>
                <c:pt idx="1775">
                  <c:v>3.1</c:v>
                </c:pt>
                <c:pt idx="1776">
                  <c:v>3.1</c:v>
                </c:pt>
                <c:pt idx="1777">
                  <c:v>3.07</c:v>
                </c:pt>
                <c:pt idx="1778">
                  <c:v>3.08</c:v>
                </c:pt>
                <c:pt idx="1779">
                  <c:v>3.11</c:v>
                </c:pt>
                <c:pt idx="1780">
                  <c:v>3.08</c:v>
                </c:pt>
                <c:pt idx="1781">
                  <c:v>3.1</c:v>
                </c:pt>
                <c:pt idx="1782">
                  <c:v>3.14</c:v>
                </c:pt>
                <c:pt idx="1783">
                  <c:v>3.1</c:v>
                </c:pt>
                <c:pt idx="1784">
                  <c:v>3.12</c:v>
                </c:pt>
                <c:pt idx="1785">
                  <c:v>3.08</c:v>
                </c:pt>
                <c:pt idx="1786">
                  <c:v>3.07</c:v>
                </c:pt>
                <c:pt idx="1787">
                  <c:v>3.1</c:v>
                </c:pt>
                <c:pt idx="1788">
                  <c:v>3.09</c:v>
                </c:pt>
                <c:pt idx="1789">
                  <c:v>3.07</c:v>
                </c:pt>
                <c:pt idx="1790">
                  <c:v>3.08</c:v>
                </c:pt>
                <c:pt idx="1791">
                  <c:v>3.05</c:v>
                </c:pt>
                <c:pt idx="1792">
                  <c:v>3.07</c:v>
                </c:pt>
                <c:pt idx="1793">
                  <c:v>3.09</c:v>
                </c:pt>
                <c:pt idx="1794">
                  <c:v>3.05</c:v>
                </c:pt>
                <c:pt idx="1795">
                  <c:v>3.09</c:v>
                </c:pt>
                <c:pt idx="1796">
                  <c:v>3.04</c:v>
                </c:pt>
                <c:pt idx="1797">
                  <c:v>3.07</c:v>
                </c:pt>
                <c:pt idx="1798">
                  <c:v>3.09</c:v>
                </c:pt>
                <c:pt idx="1799">
                  <c:v>3.08</c:v>
                </c:pt>
                <c:pt idx="1800">
                  <c:v>3.08</c:v>
                </c:pt>
                <c:pt idx="1801">
                  <c:v>3.08</c:v>
                </c:pt>
                <c:pt idx="1802">
                  <c:v>3.07</c:v>
                </c:pt>
                <c:pt idx="1803">
                  <c:v>3.13</c:v>
                </c:pt>
                <c:pt idx="1804">
                  <c:v>3.12</c:v>
                </c:pt>
                <c:pt idx="1805">
                  <c:v>3.09</c:v>
                </c:pt>
                <c:pt idx="1806">
                  <c:v>3.12</c:v>
                </c:pt>
                <c:pt idx="1807">
                  <c:v>3.1</c:v>
                </c:pt>
                <c:pt idx="1808">
                  <c:v>3.15</c:v>
                </c:pt>
                <c:pt idx="1809">
                  <c:v>3.13</c:v>
                </c:pt>
                <c:pt idx="1810">
                  <c:v>3.16</c:v>
                </c:pt>
                <c:pt idx="1811">
                  <c:v>3.2</c:v>
                </c:pt>
                <c:pt idx="1812">
                  <c:v>3.13</c:v>
                </c:pt>
                <c:pt idx="1813">
                  <c:v>3.12</c:v>
                </c:pt>
                <c:pt idx="1814">
                  <c:v>3.11</c:v>
                </c:pt>
                <c:pt idx="1815">
                  <c:v>3.07</c:v>
                </c:pt>
                <c:pt idx="1816">
                  <c:v>3.08</c:v>
                </c:pt>
                <c:pt idx="1817">
                  <c:v>3.07</c:v>
                </c:pt>
                <c:pt idx="1818">
                  <c:v>3.06</c:v>
                </c:pt>
                <c:pt idx="1819">
                  <c:v>3.07</c:v>
                </c:pt>
                <c:pt idx="1820">
                  <c:v>3.05</c:v>
                </c:pt>
                <c:pt idx="1821">
                  <c:v>3.02</c:v>
                </c:pt>
                <c:pt idx="1822">
                  <c:v>3.04</c:v>
                </c:pt>
                <c:pt idx="1823">
                  <c:v>3.02</c:v>
                </c:pt>
                <c:pt idx="1824">
                  <c:v>3.04</c:v>
                </c:pt>
                <c:pt idx="1825">
                  <c:v>3.03</c:v>
                </c:pt>
                <c:pt idx="1826">
                  <c:v>3</c:v>
                </c:pt>
                <c:pt idx="1827">
                  <c:v>3.03</c:v>
                </c:pt>
                <c:pt idx="1828">
                  <c:v>3.06</c:v>
                </c:pt>
                <c:pt idx="1829">
                  <c:v>3.05</c:v>
                </c:pt>
                <c:pt idx="1830">
                  <c:v>3.07</c:v>
                </c:pt>
                <c:pt idx="1831">
                  <c:v>3.04</c:v>
                </c:pt>
                <c:pt idx="1832">
                  <c:v>3.06</c:v>
                </c:pt>
                <c:pt idx="1833">
                  <c:v>3.03</c:v>
                </c:pt>
                <c:pt idx="1834">
                  <c:v>3.07</c:v>
                </c:pt>
                <c:pt idx="1835">
                  <c:v>3.12</c:v>
                </c:pt>
                <c:pt idx="1836">
                  <c:v>3.05</c:v>
                </c:pt>
                <c:pt idx="1837">
                  <c:v>3.07</c:v>
                </c:pt>
                <c:pt idx="1838">
                  <c:v>3.09</c:v>
                </c:pt>
                <c:pt idx="1839">
                  <c:v>3.05</c:v>
                </c:pt>
                <c:pt idx="1840">
                  <c:v>3.08</c:v>
                </c:pt>
                <c:pt idx="1841">
                  <c:v>3.1</c:v>
                </c:pt>
                <c:pt idx="1842">
                  <c:v>3.06</c:v>
                </c:pt>
                <c:pt idx="1843">
                  <c:v>3.08</c:v>
                </c:pt>
                <c:pt idx="1844">
                  <c:v>3.04</c:v>
                </c:pt>
                <c:pt idx="1845">
                  <c:v>3.08</c:v>
                </c:pt>
                <c:pt idx="1846">
                  <c:v>3.09</c:v>
                </c:pt>
                <c:pt idx="1847">
                  <c:v>3.1</c:v>
                </c:pt>
                <c:pt idx="1848">
                  <c:v>3.1</c:v>
                </c:pt>
                <c:pt idx="1849">
                  <c:v>3.09</c:v>
                </c:pt>
                <c:pt idx="1850">
                  <c:v>3.06</c:v>
                </c:pt>
                <c:pt idx="1851">
                  <c:v>3.09</c:v>
                </c:pt>
                <c:pt idx="1852">
                  <c:v>3.06</c:v>
                </c:pt>
                <c:pt idx="1853">
                  <c:v>3.09</c:v>
                </c:pt>
                <c:pt idx="1854">
                  <c:v>3.12</c:v>
                </c:pt>
                <c:pt idx="1855">
                  <c:v>3.07</c:v>
                </c:pt>
                <c:pt idx="1856">
                  <c:v>3.1</c:v>
                </c:pt>
                <c:pt idx="1857">
                  <c:v>3.08</c:v>
                </c:pt>
                <c:pt idx="1858">
                  <c:v>3.05</c:v>
                </c:pt>
                <c:pt idx="1859">
                  <c:v>3.1</c:v>
                </c:pt>
                <c:pt idx="1860">
                  <c:v>3.06</c:v>
                </c:pt>
                <c:pt idx="1861">
                  <c:v>3.08</c:v>
                </c:pt>
                <c:pt idx="1862">
                  <c:v>3.1</c:v>
                </c:pt>
                <c:pt idx="1863">
                  <c:v>3.09</c:v>
                </c:pt>
                <c:pt idx="1864">
                  <c:v>3.09</c:v>
                </c:pt>
                <c:pt idx="1865">
                  <c:v>3.06</c:v>
                </c:pt>
                <c:pt idx="1866">
                  <c:v>3.04</c:v>
                </c:pt>
                <c:pt idx="1867">
                  <c:v>3.07</c:v>
                </c:pt>
                <c:pt idx="1868">
                  <c:v>3.09</c:v>
                </c:pt>
                <c:pt idx="1869">
                  <c:v>3.09</c:v>
                </c:pt>
                <c:pt idx="1870">
                  <c:v>3.1</c:v>
                </c:pt>
                <c:pt idx="1871">
                  <c:v>3.05</c:v>
                </c:pt>
                <c:pt idx="1872">
                  <c:v>3.07</c:v>
                </c:pt>
                <c:pt idx="1873">
                  <c:v>3.03</c:v>
                </c:pt>
                <c:pt idx="1874">
                  <c:v>3.05</c:v>
                </c:pt>
                <c:pt idx="1875">
                  <c:v>3.08</c:v>
                </c:pt>
                <c:pt idx="1876">
                  <c:v>3.07</c:v>
                </c:pt>
                <c:pt idx="1877">
                  <c:v>3.12</c:v>
                </c:pt>
                <c:pt idx="1878">
                  <c:v>3.12</c:v>
                </c:pt>
                <c:pt idx="1879">
                  <c:v>3.07</c:v>
                </c:pt>
                <c:pt idx="1880">
                  <c:v>3.09</c:v>
                </c:pt>
                <c:pt idx="1881">
                  <c:v>3.08</c:v>
                </c:pt>
                <c:pt idx="1882">
                  <c:v>3.03</c:v>
                </c:pt>
                <c:pt idx="1883">
                  <c:v>3.07</c:v>
                </c:pt>
                <c:pt idx="1884">
                  <c:v>3.04</c:v>
                </c:pt>
                <c:pt idx="1885">
                  <c:v>3.05</c:v>
                </c:pt>
                <c:pt idx="1886">
                  <c:v>3.11</c:v>
                </c:pt>
                <c:pt idx="1887">
                  <c:v>3.07</c:v>
                </c:pt>
                <c:pt idx="1888">
                  <c:v>3.11</c:v>
                </c:pt>
                <c:pt idx="1889">
                  <c:v>3.11</c:v>
                </c:pt>
                <c:pt idx="1890">
                  <c:v>3.12</c:v>
                </c:pt>
                <c:pt idx="1891">
                  <c:v>3.1</c:v>
                </c:pt>
                <c:pt idx="1892">
                  <c:v>3.08</c:v>
                </c:pt>
                <c:pt idx="1893">
                  <c:v>3.11</c:v>
                </c:pt>
                <c:pt idx="1894">
                  <c:v>3.13</c:v>
                </c:pt>
                <c:pt idx="1895">
                  <c:v>3.1</c:v>
                </c:pt>
                <c:pt idx="1896">
                  <c:v>3.12</c:v>
                </c:pt>
                <c:pt idx="1897">
                  <c:v>3.11</c:v>
                </c:pt>
                <c:pt idx="1898">
                  <c:v>3.11</c:v>
                </c:pt>
                <c:pt idx="1899">
                  <c:v>3.07</c:v>
                </c:pt>
                <c:pt idx="1900">
                  <c:v>3.05</c:v>
                </c:pt>
                <c:pt idx="1901">
                  <c:v>3.06</c:v>
                </c:pt>
                <c:pt idx="1902">
                  <c:v>3.06</c:v>
                </c:pt>
                <c:pt idx="1903">
                  <c:v>3.02</c:v>
                </c:pt>
                <c:pt idx="1904">
                  <c:v>3.07</c:v>
                </c:pt>
                <c:pt idx="1905">
                  <c:v>3.04</c:v>
                </c:pt>
                <c:pt idx="1906">
                  <c:v>3.07</c:v>
                </c:pt>
                <c:pt idx="1907">
                  <c:v>3.09</c:v>
                </c:pt>
                <c:pt idx="1908">
                  <c:v>3.03</c:v>
                </c:pt>
                <c:pt idx="1909">
                  <c:v>3.07</c:v>
                </c:pt>
                <c:pt idx="1910">
                  <c:v>3.07</c:v>
                </c:pt>
                <c:pt idx="1911">
                  <c:v>3.03</c:v>
                </c:pt>
                <c:pt idx="1912">
                  <c:v>3.02</c:v>
                </c:pt>
                <c:pt idx="1913">
                  <c:v>2.98</c:v>
                </c:pt>
                <c:pt idx="1914">
                  <c:v>2.96</c:v>
                </c:pt>
                <c:pt idx="1915">
                  <c:v>3.01</c:v>
                </c:pt>
                <c:pt idx="1916">
                  <c:v>2.99</c:v>
                </c:pt>
                <c:pt idx="1917">
                  <c:v>3.04</c:v>
                </c:pt>
                <c:pt idx="1918">
                  <c:v>3.05</c:v>
                </c:pt>
                <c:pt idx="1919">
                  <c:v>2.97</c:v>
                </c:pt>
                <c:pt idx="1920">
                  <c:v>3.02</c:v>
                </c:pt>
                <c:pt idx="1921">
                  <c:v>3.03</c:v>
                </c:pt>
                <c:pt idx="1922">
                  <c:v>2.99</c:v>
                </c:pt>
                <c:pt idx="1923">
                  <c:v>3.01</c:v>
                </c:pt>
                <c:pt idx="1924">
                  <c:v>2.98</c:v>
                </c:pt>
                <c:pt idx="1925">
                  <c:v>3</c:v>
                </c:pt>
                <c:pt idx="1926">
                  <c:v>2.96</c:v>
                </c:pt>
                <c:pt idx="1927">
                  <c:v>2.95</c:v>
                </c:pt>
                <c:pt idx="1928">
                  <c:v>3.03</c:v>
                </c:pt>
                <c:pt idx="1929">
                  <c:v>3.02</c:v>
                </c:pt>
                <c:pt idx="1930">
                  <c:v>3</c:v>
                </c:pt>
                <c:pt idx="1931">
                  <c:v>3.02</c:v>
                </c:pt>
                <c:pt idx="1932">
                  <c:v>2.99</c:v>
                </c:pt>
                <c:pt idx="1933">
                  <c:v>3.03</c:v>
                </c:pt>
                <c:pt idx="1934">
                  <c:v>3.03</c:v>
                </c:pt>
                <c:pt idx="1935">
                  <c:v>3.03</c:v>
                </c:pt>
                <c:pt idx="1936">
                  <c:v>3.07</c:v>
                </c:pt>
                <c:pt idx="1937">
                  <c:v>3.04</c:v>
                </c:pt>
                <c:pt idx="1938">
                  <c:v>3.04</c:v>
                </c:pt>
                <c:pt idx="1939">
                  <c:v>3.06</c:v>
                </c:pt>
                <c:pt idx="1940">
                  <c:v>3.03</c:v>
                </c:pt>
                <c:pt idx="1941">
                  <c:v>3.06</c:v>
                </c:pt>
                <c:pt idx="1942">
                  <c:v>3.06</c:v>
                </c:pt>
                <c:pt idx="1943">
                  <c:v>3.04</c:v>
                </c:pt>
                <c:pt idx="1944">
                  <c:v>3.05</c:v>
                </c:pt>
                <c:pt idx="1945">
                  <c:v>3.04</c:v>
                </c:pt>
                <c:pt idx="1946">
                  <c:v>3.02</c:v>
                </c:pt>
                <c:pt idx="1947">
                  <c:v>3.06</c:v>
                </c:pt>
                <c:pt idx="1948">
                  <c:v>3.04</c:v>
                </c:pt>
                <c:pt idx="1949">
                  <c:v>3.06</c:v>
                </c:pt>
                <c:pt idx="1950">
                  <c:v>3.04</c:v>
                </c:pt>
                <c:pt idx="1951">
                  <c:v>3.01</c:v>
                </c:pt>
                <c:pt idx="1952">
                  <c:v>3.04</c:v>
                </c:pt>
                <c:pt idx="1953">
                  <c:v>3.06</c:v>
                </c:pt>
                <c:pt idx="1954">
                  <c:v>3.03</c:v>
                </c:pt>
                <c:pt idx="1955">
                  <c:v>3.05</c:v>
                </c:pt>
                <c:pt idx="1956">
                  <c:v>3</c:v>
                </c:pt>
                <c:pt idx="1957">
                  <c:v>3.02</c:v>
                </c:pt>
                <c:pt idx="1958">
                  <c:v>3.06</c:v>
                </c:pt>
                <c:pt idx="1959">
                  <c:v>3.02</c:v>
                </c:pt>
                <c:pt idx="1960">
                  <c:v>3.06</c:v>
                </c:pt>
                <c:pt idx="1961">
                  <c:v>3.04</c:v>
                </c:pt>
                <c:pt idx="1962">
                  <c:v>3.02</c:v>
                </c:pt>
                <c:pt idx="1963">
                  <c:v>3.06</c:v>
                </c:pt>
                <c:pt idx="1964">
                  <c:v>3.03</c:v>
                </c:pt>
                <c:pt idx="1965">
                  <c:v>3.05</c:v>
                </c:pt>
                <c:pt idx="1966">
                  <c:v>3.04</c:v>
                </c:pt>
                <c:pt idx="1967">
                  <c:v>3.04</c:v>
                </c:pt>
                <c:pt idx="1968">
                  <c:v>3.06</c:v>
                </c:pt>
                <c:pt idx="1969">
                  <c:v>3</c:v>
                </c:pt>
                <c:pt idx="1970">
                  <c:v>2.99</c:v>
                </c:pt>
                <c:pt idx="1971">
                  <c:v>3.03</c:v>
                </c:pt>
                <c:pt idx="1972">
                  <c:v>3.01</c:v>
                </c:pt>
                <c:pt idx="1973">
                  <c:v>3.04</c:v>
                </c:pt>
                <c:pt idx="1974">
                  <c:v>3.05</c:v>
                </c:pt>
                <c:pt idx="1975">
                  <c:v>3.03</c:v>
                </c:pt>
                <c:pt idx="1976">
                  <c:v>3.1</c:v>
                </c:pt>
                <c:pt idx="1977">
                  <c:v>3.1</c:v>
                </c:pt>
                <c:pt idx="1978">
                  <c:v>3.1</c:v>
                </c:pt>
                <c:pt idx="1979">
                  <c:v>3.12</c:v>
                </c:pt>
                <c:pt idx="1980">
                  <c:v>3.09</c:v>
                </c:pt>
                <c:pt idx="1981">
                  <c:v>3.11</c:v>
                </c:pt>
                <c:pt idx="1982">
                  <c:v>3.11</c:v>
                </c:pt>
                <c:pt idx="1983">
                  <c:v>3.08</c:v>
                </c:pt>
                <c:pt idx="1984">
                  <c:v>3.14</c:v>
                </c:pt>
                <c:pt idx="1985">
                  <c:v>3.13</c:v>
                </c:pt>
                <c:pt idx="1986">
                  <c:v>3.1</c:v>
                </c:pt>
                <c:pt idx="1987">
                  <c:v>3.09</c:v>
                </c:pt>
                <c:pt idx="1988">
                  <c:v>3.05</c:v>
                </c:pt>
                <c:pt idx="1989">
                  <c:v>3.08</c:v>
                </c:pt>
                <c:pt idx="1990">
                  <c:v>3.07</c:v>
                </c:pt>
                <c:pt idx="1991">
                  <c:v>3.05</c:v>
                </c:pt>
                <c:pt idx="1992">
                  <c:v>3.1</c:v>
                </c:pt>
                <c:pt idx="1993">
                  <c:v>3.07</c:v>
                </c:pt>
                <c:pt idx="1994">
                  <c:v>3.05</c:v>
                </c:pt>
                <c:pt idx="1995">
                  <c:v>3.07</c:v>
                </c:pt>
                <c:pt idx="1996">
                  <c:v>3.03</c:v>
                </c:pt>
                <c:pt idx="1997">
                  <c:v>3.06</c:v>
                </c:pt>
                <c:pt idx="1998">
                  <c:v>3.03</c:v>
                </c:pt>
                <c:pt idx="1999">
                  <c:v>3.01</c:v>
                </c:pt>
                <c:pt idx="2000">
                  <c:v>3.06</c:v>
                </c:pt>
                <c:pt idx="2001">
                  <c:v>3.02</c:v>
                </c:pt>
                <c:pt idx="2002">
                  <c:v>3</c:v>
                </c:pt>
                <c:pt idx="2003">
                  <c:v>3.01</c:v>
                </c:pt>
                <c:pt idx="2004">
                  <c:v>2.97</c:v>
                </c:pt>
                <c:pt idx="2005">
                  <c:v>2.96</c:v>
                </c:pt>
                <c:pt idx="2006">
                  <c:v>2.97</c:v>
                </c:pt>
                <c:pt idx="2007">
                  <c:v>2.94</c:v>
                </c:pt>
                <c:pt idx="2008">
                  <c:v>2.98</c:v>
                </c:pt>
                <c:pt idx="2009">
                  <c:v>2.92</c:v>
                </c:pt>
                <c:pt idx="2010">
                  <c:v>2.97</c:v>
                </c:pt>
                <c:pt idx="2011">
                  <c:v>3</c:v>
                </c:pt>
                <c:pt idx="2012">
                  <c:v>2.95</c:v>
                </c:pt>
                <c:pt idx="2013">
                  <c:v>2.97</c:v>
                </c:pt>
                <c:pt idx="2014">
                  <c:v>2.96</c:v>
                </c:pt>
                <c:pt idx="2015">
                  <c:v>2.91</c:v>
                </c:pt>
                <c:pt idx="2016">
                  <c:v>2.93</c:v>
                </c:pt>
                <c:pt idx="2017">
                  <c:v>2.91</c:v>
                </c:pt>
                <c:pt idx="2018">
                  <c:v>2.94</c:v>
                </c:pt>
                <c:pt idx="2019">
                  <c:v>2.98</c:v>
                </c:pt>
                <c:pt idx="2020">
                  <c:v>2.96</c:v>
                </c:pt>
                <c:pt idx="2021">
                  <c:v>3</c:v>
                </c:pt>
                <c:pt idx="2022">
                  <c:v>2.97</c:v>
                </c:pt>
                <c:pt idx="2023">
                  <c:v>2.96</c:v>
                </c:pt>
                <c:pt idx="2024">
                  <c:v>3.01</c:v>
                </c:pt>
                <c:pt idx="2025">
                  <c:v>3.01</c:v>
                </c:pt>
                <c:pt idx="2026">
                  <c:v>3.03</c:v>
                </c:pt>
                <c:pt idx="2027">
                  <c:v>3.01</c:v>
                </c:pt>
                <c:pt idx="2028">
                  <c:v>2.98</c:v>
                </c:pt>
                <c:pt idx="2029">
                  <c:v>2.98</c:v>
                </c:pt>
                <c:pt idx="2030">
                  <c:v>2.95</c:v>
                </c:pt>
                <c:pt idx="2031">
                  <c:v>2.97</c:v>
                </c:pt>
                <c:pt idx="2032">
                  <c:v>2.99</c:v>
                </c:pt>
                <c:pt idx="2033">
                  <c:v>2.95</c:v>
                </c:pt>
                <c:pt idx="2034">
                  <c:v>3</c:v>
                </c:pt>
                <c:pt idx="2035">
                  <c:v>3.02</c:v>
                </c:pt>
                <c:pt idx="2036">
                  <c:v>3.02</c:v>
                </c:pt>
                <c:pt idx="2037">
                  <c:v>2.98</c:v>
                </c:pt>
                <c:pt idx="2038">
                  <c:v>0.62</c:v>
                </c:pt>
                <c:pt idx="2039">
                  <c:v>0.61</c:v>
                </c:pt>
                <c:pt idx="2040">
                  <c:v>0.56999999999999995</c:v>
                </c:pt>
                <c:pt idx="2041">
                  <c:v>0.56000000000000005</c:v>
                </c:pt>
                <c:pt idx="2042">
                  <c:v>0.59</c:v>
                </c:pt>
                <c:pt idx="2043">
                  <c:v>0.57999999999999996</c:v>
                </c:pt>
                <c:pt idx="2044">
                  <c:v>0.57999999999999996</c:v>
                </c:pt>
                <c:pt idx="2045">
                  <c:v>0.57999999999999996</c:v>
                </c:pt>
                <c:pt idx="2046">
                  <c:v>0.56000000000000005</c:v>
                </c:pt>
                <c:pt idx="2047">
                  <c:v>0.56999999999999995</c:v>
                </c:pt>
                <c:pt idx="2048">
                  <c:v>0.56000000000000005</c:v>
                </c:pt>
                <c:pt idx="2049">
                  <c:v>0.56000000000000005</c:v>
                </c:pt>
                <c:pt idx="2050">
                  <c:v>0.56000000000000005</c:v>
                </c:pt>
                <c:pt idx="2051">
                  <c:v>0.56999999999999995</c:v>
                </c:pt>
                <c:pt idx="2052">
                  <c:v>0.61</c:v>
                </c:pt>
                <c:pt idx="2053">
                  <c:v>0.57999999999999996</c:v>
                </c:pt>
                <c:pt idx="2054">
                  <c:v>0.57999999999999996</c:v>
                </c:pt>
                <c:pt idx="2055">
                  <c:v>0.56999999999999995</c:v>
                </c:pt>
                <c:pt idx="2056">
                  <c:v>0.55000000000000004</c:v>
                </c:pt>
                <c:pt idx="2057">
                  <c:v>0.59</c:v>
                </c:pt>
                <c:pt idx="2058">
                  <c:v>0.56000000000000005</c:v>
                </c:pt>
                <c:pt idx="2059">
                  <c:v>0.56000000000000005</c:v>
                </c:pt>
                <c:pt idx="2060">
                  <c:v>0.57999999999999996</c:v>
                </c:pt>
                <c:pt idx="2061">
                  <c:v>0.57999999999999996</c:v>
                </c:pt>
                <c:pt idx="2062">
                  <c:v>0.56999999999999995</c:v>
                </c:pt>
                <c:pt idx="2063">
                  <c:v>0.59</c:v>
                </c:pt>
                <c:pt idx="2064">
                  <c:v>0.56000000000000005</c:v>
                </c:pt>
                <c:pt idx="2065">
                  <c:v>0.56000000000000005</c:v>
                </c:pt>
                <c:pt idx="2066">
                  <c:v>0.6</c:v>
                </c:pt>
                <c:pt idx="2067">
                  <c:v>0.55000000000000004</c:v>
                </c:pt>
                <c:pt idx="2068">
                  <c:v>0.57999999999999996</c:v>
                </c:pt>
                <c:pt idx="2069">
                  <c:v>0.56000000000000005</c:v>
                </c:pt>
              </c:numCache>
            </c:numRef>
          </c:val>
          <c:smooth val="0"/>
          <c:extLst>
            <c:ext xmlns:c16="http://schemas.microsoft.com/office/drawing/2014/chart" uri="{C3380CC4-5D6E-409C-BE32-E72D297353CC}">
              <c16:uniqueId val="{00000002-0131-F04C-B183-023A925FD1A3}"/>
            </c:ext>
          </c:extLst>
        </c:ser>
        <c:dLbls>
          <c:showLegendKey val="0"/>
          <c:showVal val="0"/>
          <c:showCatName val="0"/>
          <c:showSerName val="0"/>
          <c:showPercent val="0"/>
          <c:showBubbleSize val="0"/>
        </c:dLbls>
        <c:smooth val="0"/>
        <c:axId val="82915712"/>
        <c:axId val="82917248"/>
      </c:lineChart>
      <c:catAx>
        <c:axId val="82915712"/>
        <c:scaling>
          <c:orientation val="minMax"/>
        </c:scaling>
        <c:delete val="0"/>
        <c:axPos val="b"/>
        <c:numFmt formatCode="[$-F400]h:mm:ss\ AM/PM" sourceLinked="1"/>
        <c:majorTickMark val="none"/>
        <c:minorTickMark val="none"/>
        <c:tickLblPos val="nextTo"/>
        <c:txPr>
          <a:bodyPr/>
          <a:lstStyle/>
          <a:p>
            <a:pPr>
              <a:defRPr sz="800"/>
            </a:pPr>
            <a:endParaRPr lang="en-US"/>
          </a:p>
        </c:txPr>
        <c:crossAx val="82917248"/>
        <c:crosses val="autoZero"/>
        <c:auto val="1"/>
        <c:lblAlgn val="ctr"/>
        <c:lblOffset val="100"/>
        <c:noMultiLvlLbl val="0"/>
      </c:catAx>
      <c:valAx>
        <c:axId val="82917248"/>
        <c:scaling>
          <c:orientation val="minMax"/>
        </c:scaling>
        <c:delete val="0"/>
        <c:axPos val="l"/>
        <c:majorGridlines/>
        <c:title>
          <c:tx>
            <c:rich>
              <a:bodyPr/>
              <a:lstStyle/>
              <a:p>
                <a:pPr>
                  <a:defRPr/>
                </a:pPr>
                <a:r>
                  <a:rPr lang="en-US"/>
                  <a:t>ITHD</a:t>
                </a:r>
              </a:p>
            </c:rich>
          </c:tx>
          <c:overlay val="0"/>
        </c:title>
        <c:numFmt formatCode="General" sourceLinked="1"/>
        <c:majorTickMark val="none"/>
        <c:minorTickMark val="none"/>
        <c:tickLblPos val="nextTo"/>
        <c:txPr>
          <a:bodyPr/>
          <a:lstStyle/>
          <a:p>
            <a:pPr>
              <a:defRPr sz="900"/>
            </a:pPr>
            <a:endParaRPr lang="en-US"/>
          </a:p>
        </c:txPr>
        <c:crossAx val="82915712"/>
        <c:crosses val="autoZero"/>
        <c:crossBetween val="between"/>
      </c:valAx>
    </c:plotArea>
    <c:legend>
      <c:legendPos val="b"/>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en-US" sz="1400" b="0"/>
              <a:t>Power profile</a:t>
            </a:r>
          </a:p>
        </c:rich>
      </c:tx>
      <c:overlay val="0"/>
    </c:title>
    <c:autoTitleDeleted val="0"/>
    <c:plotArea>
      <c:layout/>
      <c:lineChart>
        <c:grouping val="standard"/>
        <c:varyColors val="0"/>
        <c:ser>
          <c:idx val="0"/>
          <c:order val="0"/>
          <c:tx>
            <c:strRef>
              <c:f>'Logger data'!$ALW$1</c:f>
              <c:strCache>
                <c:ptCount val="1"/>
                <c:pt idx="0">
                  <c:v>KW</c:v>
                </c:pt>
              </c:strCache>
            </c:strRef>
          </c:tx>
          <c:marker>
            <c:symbol val="none"/>
          </c:marker>
          <c:cat>
            <c:numRef>
              <c:f>'Logger data'!$A$2:$A$2071</c:f>
              <c:numCache>
                <c:formatCode>[$-F400]h:mm:ss\ AM/PM</c:formatCode>
                <c:ptCount val="2070"/>
                <c:pt idx="0">
                  <c:v>44896.444861111115</c:v>
                </c:pt>
                <c:pt idx="1">
                  <c:v>44896.444872685184</c:v>
                </c:pt>
                <c:pt idx="2">
                  <c:v>44896.444884259261</c:v>
                </c:pt>
                <c:pt idx="3">
                  <c:v>44896.444895833331</c:v>
                </c:pt>
                <c:pt idx="4">
                  <c:v>44896.444907407407</c:v>
                </c:pt>
                <c:pt idx="5">
                  <c:v>44896.444918981484</c:v>
                </c:pt>
                <c:pt idx="6">
                  <c:v>44896.444930555554</c:v>
                </c:pt>
                <c:pt idx="7">
                  <c:v>44896.44494212963</c:v>
                </c:pt>
                <c:pt idx="8">
                  <c:v>44896.444953703707</c:v>
                </c:pt>
                <c:pt idx="9">
                  <c:v>44896.444965277777</c:v>
                </c:pt>
                <c:pt idx="10">
                  <c:v>44896.444976851853</c:v>
                </c:pt>
                <c:pt idx="11">
                  <c:v>44896.444988425923</c:v>
                </c:pt>
                <c:pt idx="12">
                  <c:v>44896.445</c:v>
                </c:pt>
                <c:pt idx="13">
                  <c:v>44896.445011574076</c:v>
                </c:pt>
                <c:pt idx="14">
                  <c:v>44896.445023148146</c:v>
                </c:pt>
                <c:pt idx="15">
                  <c:v>44896.445034722223</c:v>
                </c:pt>
                <c:pt idx="16">
                  <c:v>44896.4450462963</c:v>
                </c:pt>
                <c:pt idx="17">
                  <c:v>44896.445057870369</c:v>
                </c:pt>
                <c:pt idx="18">
                  <c:v>44896.445069444446</c:v>
                </c:pt>
                <c:pt idx="19">
                  <c:v>44896.445081018515</c:v>
                </c:pt>
                <c:pt idx="20">
                  <c:v>44896.445092592592</c:v>
                </c:pt>
                <c:pt idx="21">
                  <c:v>44896.445104166669</c:v>
                </c:pt>
                <c:pt idx="22">
                  <c:v>44896.445115740738</c:v>
                </c:pt>
                <c:pt idx="23">
                  <c:v>44896.445127314815</c:v>
                </c:pt>
                <c:pt idx="24">
                  <c:v>44896.445138888892</c:v>
                </c:pt>
                <c:pt idx="25">
                  <c:v>44896.445150462961</c:v>
                </c:pt>
                <c:pt idx="26">
                  <c:v>44896.445162037038</c:v>
                </c:pt>
                <c:pt idx="27">
                  <c:v>44896.445173611108</c:v>
                </c:pt>
                <c:pt idx="28">
                  <c:v>44896.445185185185</c:v>
                </c:pt>
                <c:pt idx="29">
                  <c:v>44896.445196759261</c:v>
                </c:pt>
                <c:pt idx="30">
                  <c:v>44896.445208333331</c:v>
                </c:pt>
                <c:pt idx="31">
                  <c:v>44896.445219907408</c:v>
                </c:pt>
                <c:pt idx="32">
                  <c:v>44896.445231481484</c:v>
                </c:pt>
                <c:pt idx="33">
                  <c:v>44896.445243055554</c:v>
                </c:pt>
                <c:pt idx="34">
                  <c:v>44896.445254629631</c:v>
                </c:pt>
                <c:pt idx="35">
                  <c:v>44896.4452662037</c:v>
                </c:pt>
                <c:pt idx="36">
                  <c:v>44896.445277777777</c:v>
                </c:pt>
                <c:pt idx="37">
                  <c:v>44896.445289351854</c:v>
                </c:pt>
                <c:pt idx="38">
                  <c:v>44896.445300925923</c:v>
                </c:pt>
                <c:pt idx="39">
                  <c:v>44896.4453125</c:v>
                </c:pt>
                <c:pt idx="40">
                  <c:v>44896.445324074077</c:v>
                </c:pt>
                <c:pt idx="41">
                  <c:v>44896.445335648146</c:v>
                </c:pt>
                <c:pt idx="42">
                  <c:v>44896.445347222223</c:v>
                </c:pt>
                <c:pt idx="43">
                  <c:v>44896.4453587963</c:v>
                </c:pt>
                <c:pt idx="44">
                  <c:v>44896.445370370369</c:v>
                </c:pt>
                <c:pt idx="45">
                  <c:v>44896.445381944446</c:v>
                </c:pt>
                <c:pt idx="46">
                  <c:v>44896.445393518516</c:v>
                </c:pt>
                <c:pt idx="47">
                  <c:v>44896.445405092592</c:v>
                </c:pt>
                <c:pt idx="48">
                  <c:v>44896.445416666669</c:v>
                </c:pt>
                <c:pt idx="49">
                  <c:v>44896.445428240739</c:v>
                </c:pt>
                <c:pt idx="50">
                  <c:v>44896.445439814815</c:v>
                </c:pt>
                <c:pt idx="51">
                  <c:v>44896.445451388892</c:v>
                </c:pt>
                <c:pt idx="52">
                  <c:v>44896.445462962962</c:v>
                </c:pt>
                <c:pt idx="53">
                  <c:v>44896.445474537039</c:v>
                </c:pt>
                <c:pt idx="54">
                  <c:v>44896.445486111108</c:v>
                </c:pt>
                <c:pt idx="55">
                  <c:v>44896.445497685185</c:v>
                </c:pt>
                <c:pt idx="56">
                  <c:v>44896.445509259262</c:v>
                </c:pt>
                <c:pt idx="57">
                  <c:v>44896.445520833331</c:v>
                </c:pt>
                <c:pt idx="58">
                  <c:v>44896.445532407408</c:v>
                </c:pt>
                <c:pt idx="59">
                  <c:v>44896.445543981485</c:v>
                </c:pt>
                <c:pt idx="60">
                  <c:v>44896.445555555554</c:v>
                </c:pt>
                <c:pt idx="61">
                  <c:v>44896.445567129631</c:v>
                </c:pt>
                <c:pt idx="62">
                  <c:v>44896.4455787037</c:v>
                </c:pt>
                <c:pt idx="63">
                  <c:v>44896.445590277777</c:v>
                </c:pt>
                <c:pt idx="64">
                  <c:v>44896.445601851854</c:v>
                </c:pt>
                <c:pt idx="65">
                  <c:v>44896.445613425924</c:v>
                </c:pt>
                <c:pt idx="66">
                  <c:v>44896.445625</c:v>
                </c:pt>
                <c:pt idx="67">
                  <c:v>44896.445636574077</c:v>
                </c:pt>
                <c:pt idx="68">
                  <c:v>44896.445648148147</c:v>
                </c:pt>
                <c:pt idx="69">
                  <c:v>44896.445659722223</c:v>
                </c:pt>
                <c:pt idx="70">
                  <c:v>44896.445671296293</c:v>
                </c:pt>
                <c:pt idx="71">
                  <c:v>44896.44568287037</c:v>
                </c:pt>
                <c:pt idx="72">
                  <c:v>44896.445694444446</c:v>
                </c:pt>
                <c:pt idx="73">
                  <c:v>44896.445706018516</c:v>
                </c:pt>
                <c:pt idx="74">
                  <c:v>44896.445717592593</c:v>
                </c:pt>
                <c:pt idx="75">
                  <c:v>44896.445729166669</c:v>
                </c:pt>
                <c:pt idx="76">
                  <c:v>44896.445740740739</c:v>
                </c:pt>
                <c:pt idx="77">
                  <c:v>44896.445752314816</c:v>
                </c:pt>
                <c:pt idx="78">
                  <c:v>44896.445763888885</c:v>
                </c:pt>
                <c:pt idx="79">
                  <c:v>44896.445775462962</c:v>
                </c:pt>
                <c:pt idx="80">
                  <c:v>44896.445787037039</c:v>
                </c:pt>
                <c:pt idx="81">
                  <c:v>44896.445798611108</c:v>
                </c:pt>
                <c:pt idx="82">
                  <c:v>44896.445810185185</c:v>
                </c:pt>
                <c:pt idx="83">
                  <c:v>44896.445821759262</c:v>
                </c:pt>
                <c:pt idx="84">
                  <c:v>44896.445833333331</c:v>
                </c:pt>
                <c:pt idx="85">
                  <c:v>44896.445844907408</c:v>
                </c:pt>
                <c:pt idx="86">
                  <c:v>44896.445856481485</c:v>
                </c:pt>
                <c:pt idx="87">
                  <c:v>44896.445868055554</c:v>
                </c:pt>
                <c:pt idx="88">
                  <c:v>44896.445879629631</c:v>
                </c:pt>
                <c:pt idx="89">
                  <c:v>44896.445891203701</c:v>
                </c:pt>
                <c:pt idx="90">
                  <c:v>44896.445902777778</c:v>
                </c:pt>
                <c:pt idx="91">
                  <c:v>44896.445914351854</c:v>
                </c:pt>
                <c:pt idx="92">
                  <c:v>44896.445925925924</c:v>
                </c:pt>
                <c:pt idx="93">
                  <c:v>44896.445937500001</c:v>
                </c:pt>
                <c:pt idx="94">
                  <c:v>44896.445949074077</c:v>
                </c:pt>
                <c:pt idx="95">
                  <c:v>44896.445960648147</c:v>
                </c:pt>
                <c:pt idx="96">
                  <c:v>44896.445972222224</c:v>
                </c:pt>
                <c:pt idx="97">
                  <c:v>44896.445983796293</c:v>
                </c:pt>
                <c:pt idx="98">
                  <c:v>44896.44599537037</c:v>
                </c:pt>
                <c:pt idx="99">
                  <c:v>44896.446006944447</c:v>
                </c:pt>
                <c:pt idx="100">
                  <c:v>44896.446018518516</c:v>
                </c:pt>
                <c:pt idx="101">
                  <c:v>44896.446030092593</c:v>
                </c:pt>
                <c:pt idx="102">
                  <c:v>44896.44604166667</c:v>
                </c:pt>
                <c:pt idx="103">
                  <c:v>44896.446053240739</c:v>
                </c:pt>
                <c:pt idx="104">
                  <c:v>44896.446064814816</c:v>
                </c:pt>
                <c:pt idx="105">
                  <c:v>44896.446076388886</c:v>
                </c:pt>
                <c:pt idx="106">
                  <c:v>44896.446087962962</c:v>
                </c:pt>
                <c:pt idx="107">
                  <c:v>44896.446099537039</c:v>
                </c:pt>
                <c:pt idx="108">
                  <c:v>44896.446111111109</c:v>
                </c:pt>
                <c:pt idx="109">
                  <c:v>44896.446122685185</c:v>
                </c:pt>
                <c:pt idx="110">
                  <c:v>44896.446134259262</c:v>
                </c:pt>
                <c:pt idx="111">
                  <c:v>44896.446145833332</c:v>
                </c:pt>
                <c:pt idx="112">
                  <c:v>44896.446157407408</c:v>
                </c:pt>
                <c:pt idx="113">
                  <c:v>44896.446168981478</c:v>
                </c:pt>
                <c:pt idx="114">
                  <c:v>44896.446180555555</c:v>
                </c:pt>
                <c:pt idx="115">
                  <c:v>44896.446192129632</c:v>
                </c:pt>
                <c:pt idx="116">
                  <c:v>44896.446203703701</c:v>
                </c:pt>
                <c:pt idx="117">
                  <c:v>44896.446215277778</c:v>
                </c:pt>
                <c:pt idx="118">
                  <c:v>44896.446226851855</c:v>
                </c:pt>
                <c:pt idx="119">
                  <c:v>44896.446238425924</c:v>
                </c:pt>
                <c:pt idx="120">
                  <c:v>44896.446250000001</c:v>
                </c:pt>
                <c:pt idx="121">
                  <c:v>44896.446261574078</c:v>
                </c:pt>
                <c:pt idx="122">
                  <c:v>44896.446273148147</c:v>
                </c:pt>
                <c:pt idx="123">
                  <c:v>44896.446284722224</c:v>
                </c:pt>
                <c:pt idx="124">
                  <c:v>44896.446296296293</c:v>
                </c:pt>
                <c:pt idx="125">
                  <c:v>44896.44630787037</c:v>
                </c:pt>
                <c:pt idx="126">
                  <c:v>44896.446319444447</c:v>
                </c:pt>
                <c:pt idx="127">
                  <c:v>44896.446331018517</c:v>
                </c:pt>
                <c:pt idx="128">
                  <c:v>44896.446342592593</c:v>
                </c:pt>
                <c:pt idx="129">
                  <c:v>44896.44635416667</c:v>
                </c:pt>
                <c:pt idx="130">
                  <c:v>44896.44636574074</c:v>
                </c:pt>
                <c:pt idx="131">
                  <c:v>44896.446377314816</c:v>
                </c:pt>
                <c:pt idx="132">
                  <c:v>44896.446388888886</c:v>
                </c:pt>
                <c:pt idx="133">
                  <c:v>44896.446400462963</c:v>
                </c:pt>
                <c:pt idx="134">
                  <c:v>44896.446412037039</c:v>
                </c:pt>
                <c:pt idx="135">
                  <c:v>44896.446423611109</c:v>
                </c:pt>
                <c:pt idx="136">
                  <c:v>44896.446435185186</c:v>
                </c:pt>
                <c:pt idx="137">
                  <c:v>44896.446446759262</c:v>
                </c:pt>
                <c:pt idx="138">
                  <c:v>44896.446458333332</c:v>
                </c:pt>
                <c:pt idx="139">
                  <c:v>44896.446469907409</c:v>
                </c:pt>
                <c:pt idx="140">
                  <c:v>44896.446481481478</c:v>
                </c:pt>
                <c:pt idx="141">
                  <c:v>44896.446493055555</c:v>
                </c:pt>
                <c:pt idx="142">
                  <c:v>44896.446504629632</c:v>
                </c:pt>
                <c:pt idx="143">
                  <c:v>44896.446516203701</c:v>
                </c:pt>
                <c:pt idx="144">
                  <c:v>44896.446527777778</c:v>
                </c:pt>
                <c:pt idx="145">
                  <c:v>44896.446539351855</c:v>
                </c:pt>
                <c:pt idx="146">
                  <c:v>44896.446550925924</c:v>
                </c:pt>
                <c:pt idx="147">
                  <c:v>44896.446562500001</c:v>
                </c:pt>
                <c:pt idx="148">
                  <c:v>44896.446574074071</c:v>
                </c:pt>
                <c:pt idx="149">
                  <c:v>44896.446585648147</c:v>
                </c:pt>
                <c:pt idx="150">
                  <c:v>44896.446597222224</c:v>
                </c:pt>
                <c:pt idx="151">
                  <c:v>44896.446608796294</c:v>
                </c:pt>
                <c:pt idx="152">
                  <c:v>44896.446620370371</c:v>
                </c:pt>
                <c:pt idx="153">
                  <c:v>44896.446631944447</c:v>
                </c:pt>
                <c:pt idx="154">
                  <c:v>44896.446643518517</c:v>
                </c:pt>
                <c:pt idx="155">
                  <c:v>44896.446655092594</c:v>
                </c:pt>
                <c:pt idx="156">
                  <c:v>44896.446666666663</c:v>
                </c:pt>
                <c:pt idx="157">
                  <c:v>44896.44667824074</c:v>
                </c:pt>
                <c:pt idx="158">
                  <c:v>44896.446689814817</c:v>
                </c:pt>
                <c:pt idx="159">
                  <c:v>44896.446701388886</c:v>
                </c:pt>
                <c:pt idx="160">
                  <c:v>44896.446712962963</c:v>
                </c:pt>
                <c:pt idx="161">
                  <c:v>44896.44672453704</c:v>
                </c:pt>
                <c:pt idx="162">
                  <c:v>44896.446736111109</c:v>
                </c:pt>
                <c:pt idx="163">
                  <c:v>44896.446747685186</c:v>
                </c:pt>
                <c:pt idx="164">
                  <c:v>44896.446759259263</c:v>
                </c:pt>
                <c:pt idx="165">
                  <c:v>44896.446770833332</c:v>
                </c:pt>
                <c:pt idx="166">
                  <c:v>44896.446782407409</c:v>
                </c:pt>
                <c:pt idx="167">
                  <c:v>44896.446793981479</c:v>
                </c:pt>
                <c:pt idx="168">
                  <c:v>44896.446805555555</c:v>
                </c:pt>
                <c:pt idx="169">
                  <c:v>44896.446817129632</c:v>
                </c:pt>
                <c:pt idx="170">
                  <c:v>44896.446828703702</c:v>
                </c:pt>
                <c:pt idx="171">
                  <c:v>44896.446840277778</c:v>
                </c:pt>
                <c:pt idx="172">
                  <c:v>44896.446851851855</c:v>
                </c:pt>
                <c:pt idx="173">
                  <c:v>44896.446863425925</c:v>
                </c:pt>
                <c:pt idx="174">
                  <c:v>44896.446875000001</c:v>
                </c:pt>
                <c:pt idx="175">
                  <c:v>44896.446886574071</c:v>
                </c:pt>
                <c:pt idx="176">
                  <c:v>44896.446898148148</c:v>
                </c:pt>
                <c:pt idx="177">
                  <c:v>44896.446909722225</c:v>
                </c:pt>
                <c:pt idx="178">
                  <c:v>44896.446921296294</c:v>
                </c:pt>
                <c:pt idx="179">
                  <c:v>44896.446932870371</c:v>
                </c:pt>
                <c:pt idx="180">
                  <c:v>44896.446944444448</c:v>
                </c:pt>
                <c:pt idx="181">
                  <c:v>44896.446956018517</c:v>
                </c:pt>
                <c:pt idx="182">
                  <c:v>44896.446967592594</c:v>
                </c:pt>
                <c:pt idx="183">
                  <c:v>44896.446979166663</c:v>
                </c:pt>
                <c:pt idx="184">
                  <c:v>44896.44699074074</c:v>
                </c:pt>
                <c:pt idx="185">
                  <c:v>44896.447002314817</c:v>
                </c:pt>
                <c:pt idx="186">
                  <c:v>44896.447013888886</c:v>
                </c:pt>
                <c:pt idx="187">
                  <c:v>44896.447025462963</c:v>
                </c:pt>
                <c:pt idx="188">
                  <c:v>44896.44703703704</c:v>
                </c:pt>
                <c:pt idx="189">
                  <c:v>44896.447048611109</c:v>
                </c:pt>
                <c:pt idx="190">
                  <c:v>44896.447060185186</c:v>
                </c:pt>
                <c:pt idx="191">
                  <c:v>44896.447071759256</c:v>
                </c:pt>
                <c:pt idx="192">
                  <c:v>44896.447083333333</c:v>
                </c:pt>
                <c:pt idx="193">
                  <c:v>44896.447094907409</c:v>
                </c:pt>
                <c:pt idx="194">
                  <c:v>44896.447106481479</c:v>
                </c:pt>
                <c:pt idx="195">
                  <c:v>44896.447118055556</c:v>
                </c:pt>
                <c:pt idx="196">
                  <c:v>44896.447129629632</c:v>
                </c:pt>
                <c:pt idx="197">
                  <c:v>44896.447141203702</c:v>
                </c:pt>
                <c:pt idx="198">
                  <c:v>44896.447152777779</c:v>
                </c:pt>
                <c:pt idx="199">
                  <c:v>44896.447164351855</c:v>
                </c:pt>
                <c:pt idx="200">
                  <c:v>44896.447175925925</c:v>
                </c:pt>
                <c:pt idx="201">
                  <c:v>44896.447187500002</c:v>
                </c:pt>
                <c:pt idx="202">
                  <c:v>44896.447199074071</c:v>
                </c:pt>
                <c:pt idx="203">
                  <c:v>44896.447210648148</c:v>
                </c:pt>
                <c:pt idx="204">
                  <c:v>44896.447222222225</c:v>
                </c:pt>
                <c:pt idx="205">
                  <c:v>44896.447233796294</c:v>
                </c:pt>
                <c:pt idx="206">
                  <c:v>44896.447245370371</c:v>
                </c:pt>
                <c:pt idx="207">
                  <c:v>44896.447256944448</c:v>
                </c:pt>
                <c:pt idx="208">
                  <c:v>44896.447268518517</c:v>
                </c:pt>
                <c:pt idx="209">
                  <c:v>44896.447280092594</c:v>
                </c:pt>
                <c:pt idx="210">
                  <c:v>44896.447291666664</c:v>
                </c:pt>
                <c:pt idx="211">
                  <c:v>44896.44730324074</c:v>
                </c:pt>
                <c:pt idx="212">
                  <c:v>44896.447314814817</c:v>
                </c:pt>
                <c:pt idx="213">
                  <c:v>44896.447326388887</c:v>
                </c:pt>
                <c:pt idx="214">
                  <c:v>44896.447337962964</c:v>
                </c:pt>
                <c:pt idx="215">
                  <c:v>44896.44734953704</c:v>
                </c:pt>
                <c:pt idx="216">
                  <c:v>44896.44736111111</c:v>
                </c:pt>
                <c:pt idx="217">
                  <c:v>44896.447372685187</c:v>
                </c:pt>
                <c:pt idx="218">
                  <c:v>44896.447384259256</c:v>
                </c:pt>
                <c:pt idx="219">
                  <c:v>44896.447395833333</c:v>
                </c:pt>
                <c:pt idx="220">
                  <c:v>44896.44740740741</c:v>
                </c:pt>
                <c:pt idx="221">
                  <c:v>44896.447418981479</c:v>
                </c:pt>
                <c:pt idx="222">
                  <c:v>44896.447430555556</c:v>
                </c:pt>
                <c:pt idx="223">
                  <c:v>44896.447442129633</c:v>
                </c:pt>
                <c:pt idx="224">
                  <c:v>44896.447453703702</c:v>
                </c:pt>
                <c:pt idx="225">
                  <c:v>44896.447465277779</c:v>
                </c:pt>
                <c:pt idx="226">
                  <c:v>44896.447476851848</c:v>
                </c:pt>
                <c:pt idx="227">
                  <c:v>44896.447488425925</c:v>
                </c:pt>
                <c:pt idx="228">
                  <c:v>44896.447500000002</c:v>
                </c:pt>
                <c:pt idx="229">
                  <c:v>44896.447511574072</c:v>
                </c:pt>
                <c:pt idx="230">
                  <c:v>44896.447523148148</c:v>
                </c:pt>
                <c:pt idx="231">
                  <c:v>44896.447534722225</c:v>
                </c:pt>
                <c:pt idx="232">
                  <c:v>44896.447546296295</c:v>
                </c:pt>
                <c:pt idx="233">
                  <c:v>44896.447557870371</c:v>
                </c:pt>
                <c:pt idx="234">
                  <c:v>44896.447569444441</c:v>
                </c:pt>
                <c:pt idx="235">
                  <c:v>44896.447581018518</c:v>
                </c:pt>
                <c:pt idx="236">
                  <c:v>44896.447592592594</c:v>
                </c:pt>
                <c:pt idx="237">
                  <c:v>44896.447604166664</c:v>
                </c:pt>
                <c:pt idx="238">
                  <c:v>44896.447615740741</c:v>
                </c:pt>
                <c:pt idx="239">
                  <c:v>44896.447627314818</c:v>
                </c:pt>
                <c:pt idx="240">
                  <c:v>44896.447638888887</c:v>
                </c:pt>
                <c:pt idx="241">
                  <c:v>44896.447650462964</c:v>
                </c:pt>
                <c:pt idx="242">
                  <c:v>44896.447662037041</c:v>
                </c:pt>
                <c:pt idx="243">
                  <c:v>44896.44767361111</c:v>
                </c:pt>
                <c:pt idx="244">
                  <c:v>44896.447685185187</c:v>
                </c:pt>
                <c:pt idx="245">
                  <c:v>44896.447696759256</c:v>
                </c:pt>
                <c:pt idx="246">
                  <c:v>44896.447708333333</c:v>
                </c:pt>
                <c:pt idx="247">
                  <c:v>44896.44771990741</c:v>
                </c:pt>
                <c:pt idx="248">
                  <c:v>44896.447731481479</c:v>
                </c:pt>
                <c:pt idx="249">
                  <c:v>44896.447743055556</c:v>
                </c:pt>
                <c:pt idx="250">
                  <c:v>44896.447754629633</c:v>
                </c:pt>
                <c:pt idx="251">
                  <c:v>44896.447766203702</c:v>
                </c:pt>
                <c:pt idx="252">
                  <c:v>44896.447777777779</c:v>
                </c:pt>
                <c:pt idx="253">
                  <c:v>44896.447789351849</c:v>
                </c:pt>
                <c:pt idx="254">
                  <c:v>44896.447800925926</c:v>
                </c:pt>
                <c:pt idx="255">
                  <c:v>44896.447812500002</c:v>
                </c:pt>
                <c:pt idx="256">
                  <c:v>44896.447824074072</c:v>
                </c:pt>
                <c:pt idx="257">
                  <c:v>44896.447835648149</c:v>
                </c:pt>
                <c:pt idx="258">
                  <c:v>44896.447847222225</c:v>
                </c:pt>
                <c:pt idx="259">
                  <c:v>44896.447858796295</c:v>
                </c:pt>
                <c:pt idx="260">
                  <c:v>44896.447870370372</c:v>
                </c:pt>
                <c:pt idx="261">
                  <c:v>44896.447881944441</c:v>
                </c:pt>
                <c:pt idx="262">
                  <c:v>44896.447893518518</c:v>
                </c:pt>
                <c:pt idx="263">
                  <c:v>44896.447905092595</c:v>
                </c:pt>
                <c:pt idx="264">
                  <c:v>44896.447916666664</c:v>
                </c:pt>
                <c:pt idx="265">
                  <c:v>44896.447928240741</c:v>
                </c:pt>
                <c:pt idx="266">
                  <c:v>44896.447939814818</c:v>
                </c:pt>
                <c:pt idx="267">
                  <c:v>44896.447951388887</c:v>
                </c:pt>
                <c:pt idx="268">
                  <c:v>44896.447962962964</c:v>
                </c:pt>
                <c:pt idx="269">
                  <c:v>44896.447974537034</c:v>
                </c:pt>
                <c:pt idx="270">
                  <c:v>44896.44798611111</c:v>
                </c:pt>
                <c:pt idx="271">
                  <c:v>44896.447997685187</c:v>
                </c:pt>
                <c:pt idx="272">
                  <c:v>44896.448009259257</c:v>
                </c:pt>
                <c:pt idx="273">
                  <c:v>44896.448020833333</c:v>
                </c:pt>
                <c:pt idx="274">
                  <c:v>44896.44803240741</c:v>
                </c:pt>
                <c:pt idx="275">
                  <c:v>44896.44804398148</c:v>
                </c:pt>
                <c:pt idx="276">
                  <c:v>44896.448055555556</c:v>
                </c:pt>
                <c:pt idx="277">
                  <c:v>44896.448067129626</c:v>
                </c:pt>
                <c:pt idx="278">
                  <c:v>44896.448078703703</c:v>
                </c:pt>
                <c:pt idx="279">
                  <c:v>44896.44809027778</c:v>
                </c:pt>
                <c:pt idx="280">
                  <c:v>44896.448101851849</c:v>
                </c:pt>
                <c:pt idx="281">
                  <c:v>44896.448113425926</c:v>
                </c:pt>
                <c:pt idx="282">
                  <c:v>44896.448125000003</c:v>
                </c:pt>
                <c:pt idx="283">
                  <c:v>44896.448136574072</c:v>
                </c:pt>
                <c:pt idx="284">
                  <c:v>44896.448148148149</c:v>
                </c:pt>
                <c:pt idx="285">
                  <c:v>44896.448159722226</c:v>
                </c:pt>
                <c:pt idx="286">
                  <c:v>44896.448171296295</c:v>
                </c:pt>
                <c:pt idx="287">
                  <c:v>44896.448182870372</c:v>
                </c:pt>
                <c:pt idx="288">
                  <c:v>44896.448194444441</c:v>
                </c:pt>
                <c:pt idx="289">
                  <c:v>44896.448206018518</c:v>
                </c:pt>
                <c:pt idx="290">
                  <c:v>44896.448217592595</c:v>
                </c:pt>
                <c:pt idx="291">
                  <c:v>44896.448229166665</c:v>
                </c:pt>
                <c:pt idx="292">
                  <c:v>44896.448240740741</c:v>
                </c:pt>
                <c:pt idx="293">
                  <c:v>44896.448252314818</c:v>
                </c:pt>
                <c:pt idx="294">
                  <c:v>44896.448263888888</c:v>
                </c:pt>
                <c:pt idx="295">
                  <c:v>44896.448275462964</c:v>
                </c:pt>
                <c:pt idx="296">
                  <c:v>44896.448287037034</c:v>
                </c:pt>
                <c:pt idx="297">
                  <c:v>44896.448298611111</c:v>
                </c:pt>
                <c:pt idx="298">
                  <c:v>44896.448310185187</c:v>
                </c:pt>
                <c:pt idx="299">
                  <c:v>44896.448321759257</c:v>
                </c:pt>
                <c:pt idx="300">
                  <c:v>44896.448333333334</c:v>
                </c:pt>
                <c:pt idx="301">
                  <c:v>44896.448344907411</c:v>
                </c:pt>
                <c:pt idx="302">
                  <c:v>44896.44835648148</c:v>
                </c:pt>
                <c:pt idx="303">
                  <c:v>44896.448368055557</c:v>
                </c:pt>
                <c:pt idx="304">
                  <c:v>44896.448379629626</c:v>
                </c:pt>
                <c:pt idx="305">
                  <c:v>44896.448391203703</c:v>
                </c:pt>
                <c:pt idx="306">
                  <c:v>44896.44840277778</c:v>
                </c:pt>
                <c:pt idx="307">
                  <c:v>44896.448414351849</c:v>
                </c:pt>
                <c:pt idx="308">
                  <c:v>44896.448425925926</c:v>
                </c:pt>
                <c:pt idx="309">
                  <c:v>44896.448437500003</c:v>
                </c:pt>
                <c:pt idx="310">
                  <c:v>44896.448449074072</c:v>
                </c:pt>
                <c:pt idx="311">
                  <c:v>44896.448460648149</c:v>
                </c:pt>
                <c:pt idx="312">
                  <c:v>44896.448472222219</c:v>
                </c:pt>
                <c:pt idx="313">
                  <c:v>44896.448483796295</c:v>
                </c:pt>
                <c:pt idx="314">
                  <c:v>44896.448495370372</c:v>
                </c:pt>
                <c:pt idx="315">
                  <c:v>44896.448506944442</c:v>
                </c:pt>
                <c:pt idx="316">
                  <c:v>44896.448518518519</c:v>
                </c:pt>
                <c:pt idx="317">
                  <c:v>44896.448530092595</c:v>
                </c:pt>
                <c:pt idx="318">
                  <c:v>44896.448541666665</c:v>
                </c:pt>
                <c:pt idx="319">
                  <c:v>44896.448553240742</c:v>
                </c:pt>
                <c:pt idx="320">
                  <c:v>44896.448564814818</c:v>
                </c:pt>
                <c:pt idx="321">
                  <c:v>44896.448576388888</c:v>
                </c:pt>
                <c:pt idx="322">
                  <c:v>44896.448587962965</c:v>
                </c:pt>
                <c:pt idx="323">
                  <c:v>44896.448599537034</c:v>
                </c:pt>
                <c:pt idx="324">
                  <c:v>44896.448611111111</c:v>
                </c:pt>
                <c:pt idx="325">
                  <c:v>44896.448622685188</c:v>
                </c:pt>
                <c:pt idx="326">
                  <c:v>44896.448634259257</c:v>
                </c:pt>
                <c:pt idx="327">
                  <c:v>44896.448645833334</c:v>
                </c:pt>
                <c:pt idx="328">
                  <c:v>44896.448657407411</c:v>
                </c:pt>
                <c:pt idx="329">
                  <c:v>44896.44866898148</c:v>
                </c:pt>
                <c:pt idx="330">
                  <c:v>44896.448680555557</c:v>
                </c:pt>
                <c:pt idx="331">
                  <c:v>44896.448692129627</c:v>
                </c:pt>
                <c:pt idx="332">
                  <c:v>44896.448703703703</c:v>
                </c:pt>
                <c:pt idx="333">
                  <c:v>44896.44871527778</c:v>
                </c:pt>
                <c:pt idx="334">
                  <c:v>44896.44872685185</c:v>
                </c:pt>
                <c:pt idx="335">
                  <c:v>44896.448738425926</c:v>
                </c:pt>
                <c:pt idx="336">
                  <c:v>44896.448750000003</c:v>
                </c:pt>
                <c:pt idx="337">
                  <c:v>44896.448761574073</c:v>
                </c:pt>
                <c:pt idx="338">
                  <c:v>44896.448773148149</c:v>
                </c:pt>
                <c:pt idx="339">
                  <c:v>44896.448784722219</c:v>
                </c:pt>
                <c:pt idx="340">
                  <c:v>44896.448796296296</c:v>
                </c:pt>
                <c:pt idx="341">
                  <c:v>44896.448807870373</c:v>
                </c:pt>
                <c:pt idx="342">
                  <c:v>44896.448819444442</c:v>
                </c:pt>
                <c:pt idx="343">
                  <c:v>44896.448831018519</c:v>
                </c:pt>
                <c:pt idx="344">
                  <c:v>44896.448842592596</c:v>
                </c:pt>
                <c:pt idx="345">
                  <c:v>44896.448854166665</c:v>
                </c:pt>
                <c:pt idx="346">
                  <c:v>44896.448865740742</c:v>
                </c:pt>
                <c:pt idx="347">
                  <c:v>44896.448877314811</c:v>
                </c:pt>
                <c:pt idx="348">
                  <c:v>44896.448888888888</c:v>
                </c:pt>
                <c:pt idx="349">
                  <c:v>44896.448900462965</c:v>
                </c:pt>
                <c:pt idx="350">
                  <c:v>44896.448912037034</c:v>
                </c:pt>
                <c:pt idx="351">
                  <c:v>44896.448923611111</c:v>
                </c:pt>
                <c:pt idx="352">
                  <c:v>44896.448935185188</c:v>
                </c:pt>
                <c:pt idx="353">
                  <c:v>44896.448946759258</c:v>
                </c:pt>
                <c:pt idx="354">
                  <c:v>44896.448958333334</c:v>
                </c:pt>
                <c:pt idx="355">
                  <c:v>44896.448969907404</c:v>
                </c:pt>
                <c:pt idx="356">
                  <c:v>44896.448981481481</c:v>
                </c:pt>
                <c:pt idx="357">
                  <c:v>44896.448993055557</c:v>
                </c:pt>
                <c:pt idx="358">
                  <c:v>44896.449004629627</c:v>
                </c:pt>
                <c:pt idx="359">
                  <c:v>44896.449016203704</c:v>
                </c:pt>
                <c:pt idx="360">
                  <c:v>44896.44902777778</c:v>
                </c:pt>
                <c:pt idx="361">
                  <c:v>44896.44903935185</c:v>
                </c:pt>
                <c:pt idx="362">
                  <c:v>44896.449050925927</c:v>
                </c:pt>
                <c:pt idx="363">
                  <c:v>44896.449062500003</c:v>
                </c:pt>
                <c:pt idx="364">
                  <c:v>44896.449074074073</c:v>
                </c:pt>
                <c:pt idx="365">
                  <c:v>44896.44908564815</c:v>
                </c:pt>
                <c:pt idx="366">
                  <c:v>44896.449097222219</c:v>
                </c:pt>
                <c:pt idx="367">
                  <c:v>44896.449108796296</c:v>
                </c:pt>
                <c:pt idx="368">
                  <c:v>44896.449120370373</c:v>
                </c:pt>
                <c:pt idx="369">
                  <c:v>44896.449131944442</c:v>
                </c:pt>
                <c:pt idx="370">
                  <c:v>44896.449143518519</c:v>
                </c:pt>
                <c:pt idx="371">
                  <c:v>44896.449155092596</c:v>
                </c:pt>
                <c:pt idx="372">
                  <c:v>44896.449166666665</c:v>
                </c:pt>
                <c:pt idx="373">
                  <c:v>44896.449178240742</c:v>
                </c:pt>
                <c:pt idx="374">
                  <c:v>44896.449189814812</c:v>
                </c:pt>
                <c:pt idx="375">
                  <c:v>44896.449201388888</c:v>
                </c:pt>
                <c:pt idx="376">
                  <c:v>44896.449212962965</c:v>
                </c:pt>
                <c:pt idx="377">
                  <c:v>44896.449224537035</c:v>
                </c:pt>
                <c:pt idx="378">
                  <c:v>44896.449236111112</c:v>
                </c:pt>
                <c:pt idx="379">
                  <c:v>44896.449247685188</c:v>
                </c:pt>
                <c:pt idx="380">
                  <c:v>44896.449259259258</c:v>
                </c:pt>
                <c:pt idx="381">
                  <c:v>44896.449270833335</c:v>
                </c:pt>
                <c:pt idx="382">
                  <c:v>44896.449282407404</c:v>
                </c:pt>
                <c:pt idx="383">
                  <c:v>44896.449293981481</c:v>
                </c:pt>
                <c:pt idx="384">
                  <c:v>44896.449305555558</c:v>
                </c:pt>
                <c:pt idx="385">
                  <c:v>44896.449317129627</c:v>
                </c:pt>
                <c:pt idx="386">
                  <c:v>44896.449328703704</c:v>
                </c:pt>
                <c:pt idx="387">
                  <c:v>44896.449340277781</c:v>
                </c:pt>
                <c:pt idx="388">
                  <c:v>44896.44935185185</c:v>
                </c:pt>
                <c:pt idx="389">
                  <c:v>44896.449363425927</c:v>
                </c:pt>
                <c:pt idx="390">
                  <c:v>44896.449374999997</c:v>
                </c:pt>
                <c:pt idx="391">
                  <c:v>44896.449386574073</c:v>
                </c:pt>
                <c:pt idx="392">
                  <c:v>44896.44939814815</c:v>
                </c:pt>
                <c:pt idx="393">
                  <c:v>44896.44940972222</c:v>
                </c:pt>
                <c:pt idx="394">
                  <c:v>44896.449421296296</c:v>
                </c:pt>
                <c:pt idx="395">
                  <c:v>44896.449432870373</c:v>
                </c:pt>
                <c:pt idx="396">
                  <c:v>44896.449444444443</c:v>
                </c:pt>
                <c:pt idx="397">
                  <c:v>44896.449456018519</c:v>
                </c:pt>
                <c:pt idx="398">
                  <c:v>44896.449467592596</c:v>
                </c:pt>
                <c:pt idx="399">
                  <c:v>44896.449479166666</c:v>
                </c:pt>
                <c:pt idx="400">
                  <c:v>44896.449490740742</c:v>
                </c:pt>
                <c:pt idx="401">
                  <c:v>44896.449502314812</c:v>
                </c:pt>
                <c:pt idx="402">
                  <c:v>44896.449513888889</c:v>
                </c:pt>
                <c:pt idx="403">
                  <c:v>44896.449525462966</c:v>
                </c:pt>
                <c:pt idx="404">
                  <c:v>44896.449537037035</c:v>
                </c:pt>
                <c:pt idx="405">
                  <c:v>44896.449548611112</c:v>
                </c:pt>
                <c:pt idx="406">
                  <c:v>44896.449560185189</c:v>
                </c:pt>
                <c:pt idx="407">
                  <c:v>44896.449571759258</c:v>
                </c:pt>
                <c:pt idx="408">
                  <c:v>44896.449583333335</c:v>
                </c:pt>
                <c:pt idx="409">
                  <c:v>44896.449594907404</c:v>
                </c:pt>
                <c:pt idx="410">
                  <c:v>44896.449606481481</c:v>
                </c:pt>
                <c:pt idx="411">
                  <c:v>44896.449618055558</c:v>
                </c:pt>
                <c:pt idx="412">
                  <c:v>44896.449629629627</c:v>
                </c:pt>
                <c:pt idx="413">
                  <c:v>44896.449641203704</c:v>
                </c:pt>
                <c:pt idx="414">
                  <c:v>44896.449652777781</c:v>
                </c:pt>
                <c:pt idx="415">
                  <c:v>44896.449664351851</c:v>
                </c:pt>
                <c:pt idx="416">
                  <c:v>44896.449675925927</c:v>
                </c:pt>
                <c:pt idx="417">
                  <c:v>44896.449687499997</c:v>
                </c:pt>
                <c:pt idx="418">
                  <c:v>44896.449699074074</c:v>
                </c:pt>
                <c:pt idx="419">
                  <c:v>44896.44971064815</c:v>
                </c:pt>
                <c:pt idx="420">
                  <c:v>44896.44972222222</c:v>
                </c:pt>
                <c:pt idx="421">
                  <c:v>44896.449733796297</c:v>
                </c:pt>
                <c:pt idx="422">
                  <c:v>44896.449745370373</c:v>
                </c:pt>
                <c:pt idx="423">
                  <c:v>44896.449756944443</c:v>
                </c:pt>
                <c:pt idx="424">
                  <c:v>44896.44976851852</c:v>
                </c:pt>
                <c:pt idx="425">
                  <c:v>44896.449780092589</c:v>
                </c:pt>
                <c:pt idx="426">
                  <c:v>44896.449791666666</c:v>
                </c:pt>
                <c:pt idx="427">
                  <c:v>44896.449803240743</c:v>
                </c:pt>
                <c:pt idx="428">
                  <c:v>44896.449814814812</c:v>
                </c:pt>
                <c:pt idx="429">
                  <c:v>44896.449826388889</c:v>
                </c:pt>
                <c:pt idx="430">
                  <c:v>44896.449837962966</c:v>
                </c:pt>
                <c:pt idx="431">
                  <c:v>44896.449849537035</c:v>
                </c:pt>
                <c:pt idx="432">
                  <c:v>44896.449861111112</c:v>
                </c:pt>
                <c:pt idx="433">
                  <c:v>44896.449872685182</c:v>
                </c:pt>
                <c:pt idx="434">
                  <c:v>44896.449884259258</c:v>
                </c:pt>
                <c:pt idx="435">
                  <c:v>44896.449895833335</c:v>
                </c:pt>
                <c:pt idx="436">
                  <c:v>44896.449907407405</c:v>
                </c:pt>
                <c:pt idx="437">
                  <c:v>44896.449918981481</c:v>
                </c:pt>
                <c:pt idx="438">
                  <c:v>44896.449930555558</c:v>
                </c:pt>
                <c:pt idx="439">
                  <c:v>44896.449942129628</c:v>
                </c:pt>
                <c:pt idx="440">
                  <c:v>44896.449953703705</c:v>
                </c:pt>
                <c:pt idx="441">
                  <c:v>44896.449965277781</c:v>
                </c:pt>
                <c:pt idx="442">
                  <c:v>44896.449976851851</c:v>
                </c:pt>
                <c:pt idx="443">
                  <c:v>44896.449988425928</c:v>
                </c:pt>
                <c:pt idx="444">
                  <c:v>44896.45</c:v>
                </c:pt>
                <c:pt idx="445">
                  <c:v>44896.450011574074</c:v>
                </c:pt>
                <c:pt idx="446">
                  <c:v>44896.450023148151</c:v>
                </c:pt>
                <c:pt idx="447">
                  <c:v>44896.45003472222</c:v>
                </c:pt>
                <c:pt idx="448">
                  <c:v>44896.450046296297</c:v>
                </c:pt>
                <c:pt idx="449">
                  <c:v>44896.450057870374</c:v>
                </c:pt>
                <c:pt idx="450">
                  <c:v>44896.450069444443</c:v>
                </c:pt>
                <c:pt idx="451">
                  <c:v>44896.45008101852</c:v>
                </c:pt>
                <c:pt idx="452">
                  <c:v>44896.450092592589</c:v>
                </c:pt>
                <c:pt idx="453">
                  <c:v>44896.450104166666</c:v>
                </c:pt>
                <c:pt idx="454">
                  <c:v>44896.450115740743</c:v>
                </c:pt>
                <c:pt idx="455">
                  <c:v>44896.450127314813</c:v>
                </c:pt>
                <c:pt idx="456">
                  <c:v>44896.450138888889</c:v>
                </c:pt>
                <c:pt idx="457">
                  <c:v>44896.450150462966</c:v>
                </c:pt>
                <c:pt idx="458">
                  <c:v>44896.450162037036</c:v>
                </c:pt>
                <c:pt idx="459">
                  <c:v>44896.450173611112</c:v>
                </c:pt>
                <c:pt idx="460">
                  <c:v>44896.450185185182</c:v>
                </c:pt>
                <c:pt idx="461">
                  <c:v>44896.450196759259</c:v>
                </c:pt>
                <c:pt idx="462">
                  <c:v>44896.450208333335</c:v>
                </c:pt>
                <c:pt idx="463">
                  <c:v>44896.450219907405</c:v>
                </c:pt>
                <c:pt idx="464">
                  <c:v>44896.450231481482</c:v>
                </c:pt>
                <c:pt idx="465">
                  <c:v>44896.450243055559</c:v>
                </c:pt>
                <c:pt idx="466">
                  <c:v>44896.450254629628</c:v>
                </c:pt>
                <c:pt idx="467">
                  <c:v>44896.450266203705</c:v>
                </c:pt>
                <c:pt idx="468">
                  <c:v>44896.450277777774</c:v>
                </c:pt>
                <c:pt idx="469">
                  <c:v>44896.450289351851</c:v>
                </c:pt>
                <c:pt idx="470">
                  <c:v>44896.450300925928</c:v>
                </c:pt>
                <c:pt idx="471">
                  <c:v>44896.450312499997</c:v>
                </c:pt>
                <c:pt idx="472">
                  <c:v>44896.450324074074</c:v>
                </c:pt>
                <c:pt idx="473">
                  <c:v>44896.450335648151</c:v>
                </c:pt>
                <c:pt idx="474">
                  <c:v>44896.45034722222</c:v>
                </c:pt>
                <c:pt idx="475">
                  <c:v>44896.450358796297</c:v>
                </c:pt>
                <c:pt idx="476">
                  <c:v>44896.450370370374</c:v>
                </c:pt>
                <c:pt idx="477">
                  <c:v>44896.450381944444</c:v>
                </c:pt>
                <c:pt idx="478">
                  <c:v>44896.45039351852</c:v>
                </c:pt>
                <c:pt idx="479">
                  <c:v>44896.45040509259</c:v>
                </c:pt>
                <c:pt idx="480">
                  <c:v>44896.450416666667</c:v>
                </c:pt>
                <c:pt idx="481">
                  <c:v>44896.450428240743</c:v>
                </c:pt>
                <c:pt idx="482">
                  <c:v>44896.450439814813</c:v>
                </c:pt>
                <c:pt idx="483">
                  <c:v>44896.45045138889</c:v>
                </c:pt>
                <c:pt idx="484">
                  <c:v>44896.450462962966</c:v>
                </c:pt>
                <c:pt idx="485">
                  <c:v>44896.450474537036</c:v>
                </c:pt>
                <c:pt idx="486">
                  <c:v>44896.450486111113</c:v>
                </c:pt>
                <c:pt idx="487">
                  <c:v>44896.450497685182</c:v>
                </c:pt>
                <c:pt idx="488">
                  <c:v>44896.450509259259</c:v>
                </c:pt>
                <c:pt idx="489">
                  <c:v>44896.450520833336</c:v>
                </c:pt>
                <c:pt idx="490">
                  <c:v>44896.450532407405</c:v>
                </c:pt>
                <c:pt idx="491">
                  <c:v>44896.450543981482</c:v>
                </c:pt>
                <c:pt idx="492">
                  <c:v>44896.450555555559</c:v>
                </c:pt>
                <c:pt idx="493">
                  <c:v>44896.450567129628</c:v>
                </c:pt>
                <c:pt idx="494">
                  <c:v>44896.450578703705</c:v>
                </c:pt>
                <c:pt idx="495">
                  <c:v>44896.450590277775</c:v>
                </c:pt>
                <c:pt idx="496">
                  <c:v>44896.450601851851</c:v>
                </c:pt>
                <c:pt idx="497">
                  <c:v>44896.450613425928</c:v>
                </c:pt>
                <c:pt idx="498">
                  <c:v>44896.450624999998</c:v>
                </c:pt>
                <c:pt idx="499">
                  <c:v>44896.450636574074</c:v>
                </c:pt>
                <c:pt idx="500">
                  <c:v>44896.450648148151</c:v>
                </c:pt>
                <c:pt idx="501">
                  <c:v>44896.450659722221</c:v>
                </c:pt>
                <c:pt idx="502">
                  <c:v>44896.450671296298</c:v>
                </c:pt>
                <c:pt idx="503">
                  <c:v>44896.450682870367</c:v>
                </c:pt>
                <c:pt idx="504">
                  <c:v>44896.450694444444</c:v>
                </c:pt>
                <c:pt idx="505">
                  <c:v>44896.450706018521</c:v>
                </c:pt>
                <c:pt idx="506">
                  <c:v>44896.45071759259</c:v>
                </c:pt>
                <c:pt idx="507">
                  <c:v>44896.450729166667</c:v>
                </c:pt>
                <c:pt idx="508">
                  <c:v>44896.450740740744</c:v>
                </c:pt>
                <c:pt idx="509">
                  <c:v>44896.450752314813</c:v>
                </c:pt>
                <c:pt idx="510">
                  <c:v>44896.45076388889</c:v>
                </c:pt>
                <c:pt idx="511">
                  <c:v>44896.450775462959</c:v>
                </c:pt>
                <c:pt idx="512">
                  <c:v>44896.450787037036</c:v>
                </c:pt>
                <c:pt idx="513">
                  <c:v>44896.450798611113</c:v>
                </c:pt>
                <c:pt idx="514">
                  <c:v>44896.450810185182</c:v>
                </c:pt>
                <c:pt idx="515">
                  <c:v>44896.450821759259</c:v>
                </c:pt>
                <c:pt idx="516">
                  <c:v>44896.450833333336</c:v>
                </c:pt>
                <c:pt idx="517">
                  <c:v>44896.450844907406</c:v>
                </c:pt>
                <c:pt idx="518">
                  <c:v>44896.450856481482</c:v>
                </c:pt>
                <c:pt idx="519">
                  <c:v>44896.450868055559</c:v>
                </c:pt>
                <c:pt idx="520">
                  <c:v>44896.450879629629</c:v>
                </c:pt>
                <c:pt idx="521">
                  <c:v>44896.450891203705</c:v>
                </c:pt>
                <c:pt idx="522">
                  <c:v>44896.450902777775</c:v>
                </c:pt>
                <c:pt idx="523">
                  <c:v>44896.450914351852</c:v>
                </c:pt>
                <c:pt idx="524">
                  <c:v>44896.450925925928</c:v>
                </c:pt>
                <c:pt idx="525">
                  <c:v>44896.450937499998</c:v>
                </c:pt>
                <c:pt idx="526">
                  <c:v>44896.450949074075</c:v>
                </c:pt>
                <c:pt idx="527">
                  <c:v>44896.450960648152</c:v>
                </c:pt>
                <c:pt idx="528">
                  <c:v>44896.450972222221</c:v>
                </c:pt>
                <c:pt idx="529">
                  <c:v>44896.450983796298</c:v>
                </c:pt>
                <c:pt idx="530">
                  <c:v>44896.450995370367</c:v>
                </c:pt>
                <c:pt idx="531">
                  <c:v>44896.451006944444</c:v>
                </c:pt>
                <c:pt idx="532">
                  <c:v>44896.451018518521</c:v>
                </c:pt>
                <c:pt idx="533">
                  <c:v>44896.45103009259</c:v>
                </c:pt>
                <c:pt idx="534">
                  <c:v>44896.451041666667</c:v>
                </c:pt>
                <c:pt idx="535">
                  <c:v>44896.451053240744</c:v>
                </c:pt>
                <c:pt idx="536">
                  <c:v>44896.451064814813</c:v>
                </c:pt>
                <c:pt idx="537">
                  <c:v>44896.45107638889</c:v>
                </c:pt>
                <c:pt idx="538">
                  <c:v>44896.45108796296</c:v>
                </c:pt>
                <c:pt idx="539">
                  <c:v>44896.451099537036</c:v>
                </c:pt>
                <c:pt idx="540">
                  <c:v>44896.451111111113</c:v>
                </c:pt>
                <c:pt idx="541">
                  <c:v>44896.451122685183</c:v>
                </c:pt>
                <c:pt idx="542">
                  <c:v>44896.45113425926</c:v>
                </c:pt>
                <c:pt idx="543">
                  <c:v>44896.451145833336</c:v>
                </c:pt>
                <c:pt idx="544">
                  <c:v>44896.451157407406</c:v>
                </c:pt>
                <c:pt idx="545">
                  <c:v>44896.451168981483</c:v>
                </c:pt>
                <c:pt idx="546">
                  <c:v>44896.451180555552</c:v>
                </c:pt>
                <c:pt idx="547">
                  <c:v>44896.451192129629</c:v>
                </c:pt>
                <c:pt idx="548">
                  <c:v>44896.451203703706</c:v>
                </c:pt>
                <c:pt idx="549">
                  <c:v>44896.451215277775</c:v>
                </c:pt>
                <c:pt idx="550">
                  <c:v>44896.451226851852</c:v>
                </c:pt>
                <c:pt idx="551">
                  <c:v>44896.451238425929</c:v>
                </c:pt>
                <c:pt idx="552">
                  <c:v>44896.451249999998</c:v>
                </c:pt>
                <c:pt idx="553">
                  <c:v>44896.451261574075</c:v>
                </c:pt>
                <c:pt idx="554">
                  <c:v>44896.451273148145</c:v>
                </c:pt>
                <c:pt idx="555">
                  <c:v>44896.451284722221</c:v>
                </c:pt>
                <c:pt idx="556">
                  <c:v>44896.451296296298</c:v>
                </c:pt>
                <c:pt idx="557">
                  <c:v>44896.451307870368</c:v>
                </c:pt>
                <c:pt idx="558">
                  <c:v>44896.451319444444</c:v>
                </c:pt>
                <c:pt idx="559">
                  <c:v>44896.451331018521</c:v>
                </c:pt>
                <c:pt idx="560">
                  <c:v>44896.451342592591</c:v>
                </c:pt>
                <c:pt idx="561">
                  <c:v>44896.451354166667</c:v>
                </c:pt>
                <c:pt idx="562">
                  <c:v>44896.451365740744</c:v>
                </c:pt>
                <c:pt idx="563">
                  <c:v>44896.451377314814</c:v>
                </c:pt>
                <c:pt idx="564">
                  <c:v>44896.451388888891</c:v>
                </c:pt>
                <c:pt idx="565">
                  <c:v>44896.45140046296</c:v>
                </c:pt>
                <c:pt idx="566">
                  <c:v>44896.451412037037</c:v>
                </c:pt>
                <c:pt idx="567">
                  <c:v>44896.451423611114</c:v>
                </c:pt>
                <c:pt idx="568">
                  <c:v>44896.451435185183</c:v>
                </c:pt>
                <c:pt idx="569">
                  <c:v>44896.45144675926</c:v>
                </c:pt>
                <c:pt idx="570">
                  <c:v>44896.451458333337</c:v>
                </c:pt>
                <c:pt idx="571">
                  <c:v>44896.451469907406</c:v>
                </c:pt>
                <c:pt idx="572">
                  <c:v>44896.451481481483</c:v>
                </c:pt>
                <c:pt idx="573">
                  <c:v>44896.451493055552</c:v>
                </c:pt>
                <c:pt idx="574">
                  <c:v>44896.451504629629</c:v>
                </c:pt>
                <c:pt idx="575">
                  <c:v>44896.451516203706</c:v>
                </c:pt>
                <c:pt idx="576">
                  <c:v>44896.451527777775</c:v>
                </c:pt>
                <c:pt idx="577">
                  <c:v>44896.451539351852</c:v>
                </c:pt>
                <c:pt idx="578">
                  <c:v>44896.451550925929</c:v>
                </c:pt>
                <c:pt idx="579">
                  <c:v>44896.451562499999</c:v>
                </c:pt>
                <c:pt idx="580">
                  <c:v>44896.451574074075</c:v>
                </c:pt>
                <c:pt idx="581">
                  <c:v>44896.451585648145</c:v>
                </c:pt>
                <c:pt idx="582">
                  <c:v>44896.451597222222</c:v>
                </c:pt>
                <c:pt idx="583">
                  <c:v>44896.451608796298</c:v>
                </c:pt>
                <c:pt idx="584">
                  <c:v>44896.451620370368</c:v>
                </c:pt>
                <c:pt idx="585">
                  <c:v>44896.451631944445</c:v>
                </c:pt>
                <c:pt idx="586">
                  <c:v>44896.451643518521</c:v>
                </c:pt>
                <c:pt idx="587">
                  <c:v>44896.451655092591</c:v>
                </c:pt>
                <c:pt idx="588">
                  <c:v>44896.451666666668</c:v>
                </c:pt>
                <c:pt idx="589">
                  <c:v>44896.451678240737</c:v>
                </c:pt>
                <c:pt idx="590">
                  <c:v>44896.451689814814</c:v>
                </c:pt>
                <c:pt idx="591">
                  <c:v>44896.451701388891</c:v>
                </c:pt>
                <c:pt idx="592">
                  <c:v>44896.45171296296</c:v>
                </c:pt>
                <c:pt idx="593">
                  <c:v>44896.451724537037</c:v>
                </c:pt>
                <c:pt idx="594">
                  <c:v>44896.451736111114</c:v>
                </c:pt>
                <c:pt idx="595">
                  <c:v>44896.451747685183</c:v>
                </c:pt>
                <c:pt idx="596">
                  <c:v>44896.45175925926</c:v>
                </c:pt>
                <c:pt idx="597">
                  <c:v>44896.451770833337</c:v>
                </c:pt>
                <c:pt idx="598">
                  <c:v>44896.451782407406</c:v>
                </c:pt>
                <c:pt idx="599">
                  <c:v>44896.451793981483</c:v>
                </c:pt>
                <c:pt idx="600">
                  <c:v>44896.451805555553</c:v>
                </c:pt>
                <c:pt idx="601">
                  <c:v>44896.451817129629</c:v>
                </c:pt>
                <c:pt idx="602">
                  <c:v>44896.451828703706</c:v>
                </c:pt>
                <c:pt idx="603">
                  <c:v>44896.451840277776</c:v>
                </c:pt>
                <c:pt idx="604">
                  <c:v>44896.451851851853</c:v>
                </c:pt>
                <c:pt idx="605">
                  <c:v>44896.451863425929</c:v>
                </c:pt>
                <c:pt idx="606">
                  <c:v>44896.451874999999</c:v>
                </c:pt>
                <c:pt idx="607">
                  <c:v>44896.451886574076</c:v>
                </c:pt>
                <c:pt idx="608">
                  <c:v>44896.451898148145</c:v>
                </c:pt>
                <c:pt idx="609">
                  <c:v>44896.451909722222</c:v>
                </c:pt>
                <c:pt idx="610">
                  <c:v>44896.451921296299</c:v>
                </c:pt>
                <c:pt idx="611">
                  <c:v>44896.451932870368</c:v>
                </c:pt>
                <c:pt idx="612">
                  <c:v>44896.451944444445</c:v>
                </c:pt>
                <c:pt idx="613">
                  <c:v>44896.451956018522</c:v>
                </c:pt>
                <c:pt idx="614">
                  <c:v>44896.451967592591</c:v>
                </c:pt>
                <c:pt idx="615">
                  <c:v>44896.451979166668</c:v>
                </c:pt>
                <c:pt idx="616">
                  <c:v>44896.451990740738</c:v>
                </c:pt>
                <c:pt idx="617">
                  <c:v>44896.452002314814</c:v>
                </c:pt>
                <c:pt idx="618">
                  <c:v>44896.452013888891</c:v>
                </c:pt>
                <c:pt idx="619">
                  <c:v>44896.452025462961</c:v>
                </c:pt>
                <c:pt idx="620">
                  <c:v>44896.452037037037</c:v>
                </c:pt>
                <c:pt idx="621">
                  <c:v>44896.452048611114</c:v>
                </c:pt>
                <c:pt idx="622">
                  <c:v>44896.452060185184</c:v>
                </c:pt>
                <c:pt idx="623">
                  <c:v>44896.45207175926</c:v>
                </c:pt>
                <c:pt idx="624">
                  <c:v>44896.45208333333</c:v>
                </c:pt>
                <c:pt idx="625">
                  <c:v>44896.452094907407</c:v>
                </c:pt>
                <c:pt idx="626">
                  <c:v>44896.452106481483</c:v>
                </c:pt>
                <c:pt idx="627">
                  <c:v>44896.452118055553</c:v>
                </c:pt>
                <c:pt idx="628">
                  <c:v>44896.45212962963</c:v>
                </c:pt>
                <c:pt idx="629">
                  <c:v>44896.452141203707</c:v>
                </c:pt>
                <c:pt idx="630">
                  <c:v>44896.452152777776</c:v>
                </c:pt>
                <c:pt idx="631">
                  <c:v>44896.452164351853</c:v>
                </c:pt>
                <c:pt idx="632">
                  <c:v>44896.452175925922</c:v>
                </c:pt>
                <c:pt idx="633">
                  <c:v>44896.452187499999</c:v>
                </c:pt>
                <c:pt idx="634">
                  <c:v>44896.452199074076</c:v>
                </c:pt>
                <c:pt idx="635">
                  <c:v>44896.452210648145</c:v>
                </c:pt>
                <c:pt idx="636">
                  <c:v>44896.452222222222</c:v>
                </c:pt>
                <c:pt idx="637">
                  <c:v>44896.452233796299</c:v>
                </c:pt>
                <c:pt idx="638">
                  <c:v>44896.452245370368</c:v>
                </c:pt>
                <c:pt idx="639">
                  <c:v>44896.452256944445</c:v>
                </c:pt>
                <c:pt idx="640">
                  <c:v>44896.452268518522</c:v>
                </c:pt>
                <c:pt idx="641">
                  <c:v>44896.452280092592</c:v>
                </c:pt>
                <c:pt idx="642">
                  <c:v>44896.452291666668</c:v>
                </c:pt>
                <c:pt idx="643">
                  <c:v>44896.452303240738</c:v>
                </c:pt>
                <c:pt idx="644">
                  <c:v>44896.452314814815</c:v>
                </c:pt>
                <c:pt idx="645">
                  <c:v>44896.452326388891</c:v>
                </c:pt>
                <c:pt idx="646">
                  <c:v>44896.452337962961</c:v>
                </c:pt>
                <c:pt idx="647">
                  <c:v>44896.452349537038</c:v>
                </c:pt>
                <c:pt idx="648">
                  <c:v>44896.452361111114</c:v>
                </c:pt>
                <c:pt idx="649">
                  <c:v>44896.452372685184</c:v>
                </c:pt>
                <c:pt idx="650">
                  <c:v>44896.452384259261</c:v>
                </c:pt>
                <c:pt idx="651">
                  <c:v>44896.45239583333</c:v>
                </c:pt>
                <c:pt idx="652">
                  <c:v>44896.452407407407</c:v>
                </c:pt>
                <c:pt idx="653">
                  <c:v>44896.452418981484</c:v>
                </c:pt>
                <c:pt idx="654">
                  <c:v>44896.452430555553</c:v>
                </c:pt>
                <c:pt idx="655">
                  <c:v>44896.45244212963</c:v>
                </c:pt>
                <c:pt idx="656">
                  <c:v>44896.452453703707</c:v>
                </c:pt>
                <c:pt idx="657">
                  <c:v>44896.452465277776</c:v>
                </c:pt>
                <c:pt idx="658">
                  <c:v>44896.452476851853</c:v>
                </c:pt>
                <c:pt idx="659">
                  <c:v>44896.452488425923</c:v>
                </c:pt>
                <c:pt idx="660">
                  <c:v>44896.452499999999</c:v>
                </c:pt>
                <c:pt idx="661">
                  <c:v>44896.452511574076</c:v>
                </c:pt>
                <c:pt idx="662">
                  <c:v>44896.452523148146</c:v>
                </c:pt>
                <c:pt idx="663">
                  <c:v>44896.452534722222</c:v>
                </c:pt>
                <c:pt idx="664">
                  <c:v>44896.452546296299</c:v>
                </c:pt>
                <c:pt idx="665">
                  <c:v>44896.452557870369</c:v>
                </c:pt>
                <c:pt idx="666">
                  <c:v>44896.452569444446</c:v>
                </c:pt>
                <c:pt idx="667">
                  <c:v>44896.452581018515</c:v>
                </c:pt>
                <c:pt idx="668">
                  <c:v>44896.452592592592</c:v>
                </c:pt>
                <c:pt idx="669">
                  <c:v>44896.452604166669</c:v>
                </c:pt>
                <c:pt idx="670">
                  <c:v>44896.452615740738</c:v>
                </c:pt>
                <c:pt idx="671">
                  <c:v>44896.452627314815</c:v>
                </c:pt>
                <c:pt idx="672">
                  <c:v>44896.452638888892</c:v>
                </c:pt>
                <c:pt idx="673">
                  <c:v>44896.452650462961</c:v>
                </c:pt>
                <c:pt idx="674">
                  <c:v>44896.452662037038</c:v>
                </c:pt>
                <c:pt idx="675">
                  <c:v>44896.452673611115</c:v>
                </c:pt>
                <c:pt idx="676">
                  <c:v>44896.452685185184</c:v>
                </c:pt>
                <c:pt idx="677">
                  <c:v>44896.452696759261</c:v>
                </c:pt>
                <c:pt idx="678">
                  <c:v>44896.452708333331</c:v>
                </c:pt>
                <c:pt idx="679">
                  <c:v>44896.452719907407</c:v>
                </c:pt>
                <c:pt idx="680">
                  <c:v>44896.452731481484</c:v>
                </c:pt>
                <c:pt idx="681">
                  <c:v>44896.452743055554</c:v>
                </c:pt>
                <c:pt idx="682">
                  <c:v>44896.45275462963</c:v>
                </c:pt>
                <c:pt idx="683">
                  <c:v>44896.452766203707</c:v>
                </c:pt>
                <c:pt idx="684">
                  <c:v>44896.452777777777</c:v>
                </c:pt>
                <c:pt idx="685">
                  <c:v>44896.452789351853</c:v>
                </c:pt>
                <c:pt idx="686">
                  <c:v>44896.452800925923</c:v>
                </c:pt>
                <c:pt idx="687">
                  <c:v>44896.4528125</c:v>
                </c:pt>
                <c:pt idx="688">
                  <c:v>44896.452824074076</c:v>
                </c:pt>
                <c:pt idx="689">
                  <c:v>44896.452835648146</c:v>
                </c:pt>
                <c:pt idx="690">
                  <c:v>44896.452847222223</c:v>
                </c:pt>
                <c:pt idx="691">
                  <c:v>44896.4528587963</c:v>
                </c:pt>
                <c:pt idx="692">
                  <c:v>44896.452870370369</c:v>
                </c:pt>
                <c:pt idx="693">
                  <c:v>44896.452881944446</c:v>
                </c:pt>
                <c:pt idx="694">
                  <c:v>44896.452893518515</c:v>
                </c:pt>
                <c:pt idx="695">
                  <c:v>44896.452905092592</c:v>
                </c:pt>
                <c:pt idx="696">
                  <c:v>44896.452916666669</c:v>
                </c:pt>
                <c:pt idx="697">
                  <c:v>44896.452928240738</c:v>
                </c:pt>
                <c:pt idx="698">
                  <c:v>44896.452939814815</c:v>
                </c:pt>
                <c:pt idx="699">
                  <c:v>44896.452951388892</c:v>
                </c:pt>
                <c:pt idx="700">
                  <c:v>44896.452962962961</c:v>
                </c:pt>
                <c:pt idx="701">
                  <c:v>44896.452974537038</c:v>
                </c:pt>
                <c:pt idx="702">
                  <c:v>44896.452986111108</c:v>
                </c:pt>
                <c:pt idx="703">
                  <c:v>44896.452997685185</c:v>
                </c:pt>
                <c:pt idx="704">
                  <c:v>44896.453009259261</c:v>
                </c:pt>
                <c:pt idx="705">
                  <c:v>44896.453020833331</c:v>
                </c:pt>
                <c:pt idx="706">
                  <c:v>44896.453032407408</c:v>
                </c:pt>
                <c:pt idx="707">
                  <c:v>44896.453043981484</c:v>
                </c:pt>
                <c:pt idx="708">
                  <c:v>44896.453055555554</c:v>
                </c:pt>
                <c:pt idx="709">
                  <c:v>44896.453067129631</c:v>
                </c:pt>
                <c:pt idx="710">
                  <c:v>44896.4530787037</c:v>
                </c:pt>
                <c:pt idx="711">
                  <c:v>44896.453090277777</c:v>
                </c:pt>
                <c:pt idx="712">
                  <c:v>44896.453101851854</c:v>
                </c:pt>
                <c:pt idx="713">
                  <c:v>44896.453113425923</c:v>
                </c:pt>
                <c:pt idx="714">
                  <c:v>44896.453125</c:v>
                </c:pt>
                <c:pt idx="715">
                  <c:v>44896.453136574077</c:v>
                </c:pt>
                <c:pt idx="716">
                  <c:v>44896.453148148146</c:v>
                </c:pt>
                <c:pt idx="717">
                  <c:v>44896.453159722223</c:v>
                </c:pt>
                <c:pt idx="718">
                  <c:v>44896.4531712963</c:v>
                </c:pt>
                <c:pt idx="719">
                  <c:v>44896.453182870369</c:v>
                </c:pt>
                <c:pt idx="720">
                  <c:v>44896.453194444446</c:v>
                </c:pt>
                <c:pt idx="721">
                  <c:v>44896.453206018516</c:v>
                </c:pt>
                <c:pt idx="722">
                  <c:v>44896.453217592592</c:v>
                </c:pt>
                <c:pt idx="723">
                  <c:v>44896.453229166669</c:v>
                </c:pt>
                <c:pt idx="724">
                  <c:v>44896.453240740739</c:v>
                </c:pt>
                <c:pt idx="725">
                  <c:v>44896.453252314815</c:v>
                </c:pt>
                <c:pt idx="726">
                  <c:v>44896.453263888892</c:v>
                </c:pt>
                <c:pt idx="727">
                  <c:v>44896.453275462962</c:v>
                </c:pt>
                <c:pt idx="728">
                  <c:v>44896.453287037039</c:v>
                </c:pt>
                <c:pt idx="729">
                  <c:v>44896.453298611108</c:v>
                </c:pt>
                <c:pt idx="730">
                  <c:v>44896.453310185185</c:v>
                </c:pt>
                <c:pt idx="731">
                  <c:v>44896.453321759262</c:v>
                </c:pt>
                <c:pt idx="732">
                  <c:v>44896.453333333331</c:v>
                </c:pt>
                <c:pt idx="733">
                  <c:v>44896.453344907408</c:v>
                </c:pt>
                <c:pt idx="734">
                  <c:v>44896.453356481485</c:v>
                </c:pt>
                <c:pt idx="735">
                  <c:v>44896.453368055554</c:v>
                </c:pt>
                <c:pt idx="736">
                  <c:v>44896.453379629631</c:v>
                </c:pt>
                <c:pt idx="737">
                  <c:v>44896.4533912037</c:v>
                </c:pt>
                <c:pt idx="738">
                  <c:v>44896.453402777777</c:v>
                </c:pt>
                <c:pt idx="739">
                  <c:v>44896.453414351854</c:v>
                </c:pt>
                <c:pt idx="740">
                  <c:v>44896.453425925924</c:v>
                </c:pt>
                <c:pt idx="741">
                  <c:v>44896.4534375</c:v>
                </c:pt>
                <c:pt idx="742">
                  <c:v>44896.453449074077</c:v>
                </c:pt>
                <c:pt idx="743">
                  <c:v>44896.453460648147</c:v>
                </c:pt>
                <c:pt idx="744">
                  <c:v>44896.453472222223</c:v>
                </c:pt>
                <c:pt idx="745">
                  <c:v>44896.453483796293</c:v>
                </c:pt>
                <c:pt idx="746">
                  <c:v>44896.45349537037</c:v>
                </c:pt>
                <c:pt idx="747">
                  <c:v>44896.453506944446</c:v>
                </c:pt>
                <c:pt idx="748">
                  <c:v>44896.453518518516</c:v>
                </c:pt>
                <c:pt idx="749">
                  <c:v>44896.453530092593</c:v>
                </c:pt>
                <c:pt idx="750">
                  <c:v>44896.453541666669</c:v>
                </c:pt>
                <c:pt idx="751">
                  <c:v>44896.453553240739</c:v>
                </c:pt>
                <c:pt idx="752">
                  <c:v>44896.453564814816</c:v>
                </c:pt>
                <c:pt idx="753">
                  <c:v>44896.453576388885</c:v>
                </c:pt>
                <c:pt idx="754">
                  <c:v>44896.453587962962</c:v>
                </c:pt>
                <c:pt idx="755">
                  <c:v>44896.453599537039</c:v>
                </c:pt>
                <c:pt idx="756">
                  <c:v>44896.453611111108</c:v>
                </c:pt>
                <c:pt idx="757">
                  <c:v>44896.453622685185</c:v>
                </c:pt>
                <c:pt idx="758">
                  <c:v>44896.453634259262</c:v>
                </c:pt>
                <c:pt idx="759">
                  <c:v>44896.453645833331</c:v>
                </c:pt>
                <c:pt idx="760">
                  <c:v>44896.453657407408</c:v>
                </c:pt>
                <c:pt idx="761">
                  <c:v>44896.453668981485</c:v>
                </c:pt>
                <c:pt idx="762">
                  <c:v>44896.453680555554</c:v>
                </c:pt>
                <c:pt idx="763">
                  <c:v>44896.453692129631</c:v>
                </c:pt>
                <c:pt idx="764">
                  <c:v>44896.453703703701</c:v>
                </c:pt>
                <c:pt idx="765">
                  <c:v>44896.453715277778</c:v>
                </c:pt>
                <c:pt idx="766">
                  <c:v>44896.453726851854</c:v>
                </c:pt>
                <c:pt idx="767">
                  <c:v>44896.453738425924</c:v>
                </c:pt>
                <c:pt idx="768">
                  <c:v>44896.453750000001</c:v>
                </c:pt>
                <c:pt idx="769">
                  <c:v>44896.453761574077</c:v>
                </c:pt>
                <c:pt idx="770">
                  <c:v>44896.453773148147</c:v>
                </c:pt>
                <c:pt idx="771">
                  <c:v>44896.453784722224</c:v>
                </c:pt>
                <c:pt idx="772">
                  <c:v>44896.453796296293</c:v>
                </c:pt>
                <c:pt idx="773">
                  <c:v>44896.45380787037</c:v>
                </c:pt>
                <c:pt idx="774">
                  <c:v>44896.453819444447</c:v>
                </c:pt>
                <c:pt idx="775">
                  <c:v>44896.453831018516</c:v>
                </c:pt>
                <c:pt idx="776">
                  <c:v>44896.453842592593</c:v>
                </c:pt>
                <c:pt idx="777">
                  <c:v>44896.45385416667</c:v>
                </c:pt>
                <c:pt idx="778">
                  <c:v>44896.453865740739</c:v>
                </c:pt>
                <c:pt idx="779">
                  <c:v>44896.453877314816</c:v>
                </c:pt>
                <c:pt idx="780">
                  <c:v>44896.453888888886</c:v>
                </c:pt>
                <c:pt idx="781">
                  <c:v>44896.453900462962</c:v>
                </c:pt>
                <c:pt idx="782">
                  <c:v>44896.453912037039</c:v>
                </c:pt>
                <c:pt idx="783">
                  <c:v>44896.453923611109</c:v>
                </c:pt>
                <c:pt idx="784">
                  <c:v>44896.453935185185</c:v>
                </c:pt>
                <c:pt idx="785">
                  <c:v>44896.453946759262</c:v>
                </c:pt>
                <c:pt idx="786">
                  <c:v>44896.453958333332</c:v>
                </c:pt>
                <c:pt idx="787">
                  <c:v>44896.453969907408</c:v>
                </c:pt>
                <c:pt idx="788">
                  <c:v>44896.453981481478</c:v>
                </c:pt>
                <c:pt idx="789">
                  <c:v>44896.453993055555</c:v>
                </c:pt>
                <c:pt idx="790">
                  <c:v>44896.454004629632</c:v>
                </c:pt>
                <c:pt idx="791">
                  <c:v>44896.454016203701</c:v>
                </c:pt>
                <c:pt idx="792">
                  <c:v>44896.454027777778</c:v>
                </c:pt>
                <c:pt idx="793">
                  <c:v>44896.454039351855</c:v>
                </c:pt>
                <c:pt idx="794">
                  <c:v>44896.454050925924</c:v>
                </c:pt>
                <c:pt idx="795">
                  <c:v>44896.454062500001</c:v>
                </c:pt>
                <c:pt idx="796">
                  <c:v>44896.454074074078</c:v>
                </c:pt>
                <c:pt idx="797">
                  <c:v>44896.454085648147</c:v>
                </c:pt>
                <c:pt idx="798">
                  <c:v>44896.454097222224</c:v>
                </c:pt>
                <c:pt idx="799">
                  <c:v>44896.454108796293</c:v>
                </c:pt>
                <c:pt idx="800">
                  <c:v>44896.45412037037</c:v>
                </c:pt>
                <c:pt idx="801">
                  <c:v>44896.454131944447</c:v>
                </c:pt>
                <c:pt idx="802">
                  <c:v>44896.454143518517</c:v>
                </c:pt>
                <c:pt idx="803">
                  <c:v>44896.454155092593</c:v>
                </c:pt>
                <c:pt idx="804">
                  <c:v>44896.45416666667</c:v>
                </c:pt>
                <c:pt idx="805">
                  <c:v>44896.45417824074</c:v>
                </c:pt>
                <c:pt idx="806">
                  <c:v>44896.454189814816</c:v>
                </c:pt>
                <c:pt idx="807">
                  <c:v>44896.454201388886</c:v>
                </c:pt>
                <c:pt idx="808">
                  <c:v>44896.454212962963</c:v>
                </c:pt>
                <c:pt idx="809">
                  <c:v>44896.454224537039</c:v>
                </c:pt>
                <c:pt idx="810">
                  <c:v>44896.454236111109</c:v>
                </c:pt>
                <c:pt idx="811">
                  <c:v>44896.454247685186</c:v>
                </c:pt>
                <c:pt idx="812">
                  <c:v>44896.454259259262</c:v>
                </c:pt>
                <c:pt idx="813">
                  <c:v>44896.454270833332</c:v>
                </c:pt>
                <c:pt idx="814">
                  <c:v>44896.454282407409</c:v>
                </c:pt>
                <c:pt idx="815">
                  <c:v>44896.454293981478</c:v>
                </c:pt>
                <c:pt idx="816">
                  <c:v>44896.454305555555</c:v>
                </c:pt>
                <c:pt idx="817">
                  <c:v>44896.454317129632</c:v>
                </c:pt>
                <c:pt idx="818">
                  <c:v>44896.454328703701</c:v>
                </c:pt>
                <c:pt idx="819">
                  <c:v>44896.454340277778</c:v>
                </c:pt>
                <c:pt idx="820">
                  <c:v>44896.454351851855</c:v>
                </c:pt>
                <c:pt idx="821">
                  <c:v>44896.454363425924</c:v>
                </c:pt>
                <c:pt idx="822">
                  <c:v>44896.454375000001</c:v>
                </c:pt>
                <c:pt idx="823">
                  <c:v>44896.454386574071</c:v>
                </c:pt>
                <c:pt idx="824">
                  <c:v>44896.454398148147</c:v>
                </c:pt>
                <c:pt idx="825">
                  <c:v>44896.454409722224</c:v>
                </c:pt>
                <c:pt idx="826">
                  <c:v>44896.454421296294</c:v>
                </c:pt>
                <c:pt idx="827">
                  <c:v>44896.454432870371</c:v>
                </c:pt>
                <c:pt idx="828">
                  <c:v>44896.454444444447</c:v>
                </c:pt>
                <c:pt idx="829">
                  <c:v>44896.454456018517</c:v>
                </c:pt>
                <c:pt idx="830">
                  <c:v>44896.454467592594</c:v>
                </c:pt>
                <c:pt idx="831">
                  <c:v>44896.454479166663</c:v>
                </c:pt>
                <c:pt idx="832">
                  <c:v>44896.45449074074</c:v>
                </c:pt>
                <c:pt idx="833">
                  <c:v>44896.454502314817</c:v>
                </c:pt>
                <c:pt idx="834">
                  <c:v>44896.454513888886</c:v>
                </c:pt>
                <c:pt idx="835">
                  <c:v>44896.454525462963</c:v>
                </c:pt>
                <c:pt idx="836">
                  <c:v>44896.45453703704</c:v>
                </c:pt>
                <c:pt idx="837">
                  <c:v>44896.454548611109</c:v>
                </c:pt>
                <c:pt idx="838">
                  <c:v>44896.454560185186</c:v>
                </c:pt>
                <c:pt idx="839">
                  <c:v>44896.454571759263</c:v>
                </c:pt>
                <c:pt idx="840">
                  <c:v>44896.454583333332</c:v>
                </c:pt>
                <c:pt idx="841">
                  <c:v>44896.454594907409</c:v>
                </c:pt>
                <c:pt idx="842">
                  <c:v>44896.454606481479</c:v>
                </c:pt>
                <c:pt idx="843">
                  <c:v>44896.454618055555</c:v>
                </c:pt>
                <c:pt idx="844">
                  <c:v>44896.454629629632</c:v>
                </c:pt>
                <c:pt idx="845">
                  <c:v>44896.454641203702</c:v>
                </c:pt>
                <c:pt idx="846">
                  <c:v>44896.454652777778</c:v>
                </c:pt>
                <c:pt idx="847">
                  <c:v>44896.454664351855</c:v>
                </c:pt>
                <c:pt idx="848">
                  <c:v>44896.454675925925</c:v>
                </c:pt>
                <c:pt idx="849">
                  <c:v>44896.454687500001</c:v>
                </c:pt>
                <c:pt idx="850">
                  <c:v>44896.454699074071</c:v>
                </c:pt>
                <c:pt idx="851">
                  <c:v>44896.454710648148</c:v>
                </c:pt>
                <c:pt idx="852">
                  <c:v>44896.454722222225</c:v>
                </c:pt>
                <c:pt idx="853">
                  <c:v>44896.454733796294</c:v>
                </c:pt>
                <c:pt idx="854">
                  <c:v>44896.454745370371</c:v>
                </c:pt>
                <c:pt idx="855">
                  <c:v>44896.454756944448</c:v>
                </c:pt>
                <c:pt idx="856">
                  <c:v>44896.454768518517</c:v>
                </c:pt>
                <c:pt idx="857">
                  <c:v>44896.454780092594</c:v>
                </c:pt>
                <c:pt idx="858">
                  <c:v>44896.454791666663</c:v>
                </c:pt>
                <c:pt idx="859">
                  <c:v>44896.45480324074</c:v>
                </c:pt>
                <c:pt idx="860">
                  <c:v>44896.454814814817</c:v>
                </c:pt>
                <c:pt idx="861">
                  <c:v>44896.454826388886</c:v>
                </c:pt>
                <c:pt idx="862">
                  <c:v>44896.454837962963</c:v>
                </c:pt>
                <c:pt idx="863">
                  <c:v>44896.45484953704</c:v>
                </c:pt>
                <c:pt idx="864">
                  <c:v>44896.454861111109</c:v>
                </c:pt>
                <c:pt idx="865">
                  <c:v>44896.454872685186</c:v>
                </c:pt>
                <c:pt idx="866">
                  <c:v>44896.454884259256</c:v>
                </c:pt>
                <c:pt idx="867">
                  <c:v>44896.454895833333</c:v>
                </c:pt>
                <c:pt idx="868">
                  <c:v>44896.454907407409</c:v>
                </c:pt>
                <c:pt idx="869">
                  <c:v>44896.454918981479</c:v>
                </c:pt>
                <c:pt idx="870">
                  <c:v>44896.454930555556</c:v>
                </c:pt>
                <c:pt idx="871">
                  <c:v>44896.454942129632</c:v>
                </c:pt>
                <c:pt idx="872">
                  <c:v>44896.454953703702</c:v>
                </c:pt>
                <c:pt idx="873">
                  <c:v>44896.454965277779</c:v>
                </c:pt>
                <c:pt idx="874">
                  <c:v>44896.454976851855</c:v>
                </c:pt>
                <c:pt idx="875">
                  <c:v>44896.454988425925</c:v>
                </c:pt>
                <c:pt idx="876">
                  <c:v>44896.455000000002</c:v>
                </c:pt>
                <c:pt idx="877">
                  <c:v>44896.455011574071</c:v>
                </c:pt>
                <c:pt idx="878">
                  <c:v>44896.455023148148</c:v>
                </c:pt>
                <c:pt idx="879">
                  <c:v>44896.455034722225</c:v>
                </c:pt>
                <c:pt idx="880">
                  <c:v>44896.455046296294</c:v>
                </c:pt>
                <c:pt idx="881">
                  <c:v>44896.455057870371</c:v>
                </c:pt>
                <c:pt idx="882">
                  <c:v>44896.455069444448</c:v>
                </c:pt>
                <c:pt idx="883">
                  <c:v>44896.455081018517</c:v>
                </c:pt>
                <c:pt idx="884">
                  <c:v>44896.455092592594</c:v>
                </c:pt>
                <c:pt idx="885">
                  <c:v>44896.455104166664</c:v>
                </c:pt>
                <c:pt idx="886">
                  <c:v>44896.45511574074</c:v>
                </c:pt>
                <c:pt idx="887">
                  <c:v>44896.455127314817</c:v>
                </c:pt>
                <c:pt idx="888">
                  <c:v>44896.455138888887</c:v>
                </c:pt>
                <c:pt idx="889">
                  <c:v>44896.455150462964</c:v>
                </c:pt>
                <c:pt idx="890">
                  <c:v>44896.45516203704</c:v>
                </c:pt>
                <c:pt idx="891">
                  <c:v>44896.45517361111</c:v>
                </c:pt>
                <c:pt idx="892">
                  <c:v>44896.455185185187</c:v>
                </c:pt>
                <c:pt idx="893">
                  <c:v>44896.455196759256</c:v>
                </c:pt>
                <c:pt idx="894">
                  <c:v>44896.455208333333</c:v>
                </c:pt>
                <c:pt idx="895">
                  <c:v>44896.45521990741</c:v>
                </c:pt>
                <c:pt idx="896">
                  <c:v>44896.455231481479</c:v>
                </c:pt>
                <c:pt idx="897">
                  <c:v>44896.455243055556</c:v>
                </c:pt>
                <c:pt idx="898">
                  <c:v>44896.455254629633</c:v>
                </c:pt>
                <c:pt idx="899">
                  <c:v>44896.455266203702</c:v>
                </c:pt>
                <c:pt idx="900">
                  <c:v>44896.455277777779</c:v>
                </c:pt>
                <c:pt idx="901">
                  <c:v>44896.455289351848</c:v>
                </c:pt>
                <c:pt idx="902">
                  <c:v>44896.455300925925</c:v>
                </c:pt>
                <c:pt idx="903">
                  <c:v>44896.455312500002</c:v>
                </c:pt>
                <c:pt idx="904">
                  <c:v>44896.455324074072</c:v>
                </c:pt>
                <c:pt idx="905">
                  <c:v>44896.455335648148</c:v>
                </c:pt>
                <c:pt idx="906">
                  <c:v>44896.455347222225</c:v>
                </c:pt>
                <c:pt idx="907">
                  <c:v>44896.455358796295</c:v>
                </c:pt>
                <c:pt idx="908">
                  <c:v>44896.455370370371</c:v>
                </c:pt>
                <c:pt idx="909">
                  <c:v>44896.455381944441</c:v>
                </c:pt>
                <c:pt idx="910">
                  <c:v>44896.455393518518</c:v>
                </c:pt>
                <c:pt idx="911">
                  <c:v>44896.455405092594</c:v>
                </c:pt>
                <c:pt idx="912">
                  <c:v>44896.455416666664</c:v>
                </c:pt>
                <c:pt idx="913">
                  <c:v>44896.455428240741</c:v>
                </c:pt>
                <c:pt idx="914">
                  <c:v>44896.455439814818</c:v>
                </c:pt>
                <c:pt idx="915">
                  <c:v>44896.455451388887</c:v>
                </c:pt>
                <c:pt idx="916">
                  <c:v>44896.455462962964</c:v>
                </c:pt>
                <c:pt idx="917">
                  <c:v>44896.455474537041</c:v>
                </c:pt>
                <c:pt idx="918">
                  <c:v>44896.45548611111</c:v>
                </c:pt>
                <c:pt idx="919">
                  <c:v>44896.455497685187</c:v>
                </c:pt>
                <c:pt idx="920">
                  <c:v>44896.455509259256</c:v>
                </c:pt>
                <c:pt idx="921">
                  <c:v>44896.455520833333</c:v>
                </c:pt>
                <c:pt idx="922">
                  <c:v>44896.45553240741</c:v>
                </c:pt>
                <c:pt idx="923">
                  <c:v>44896.455543981479</c:v>
                </c:pt>
                <c:pt idx="924">
                  <c:v>44896.455555555556</c:v>
                </c:pt>
                <c:pt idx="925">
                  <c:v>44896.455567129633</c:v>
                </c:pt>
                <c:pt idx="926">
                  <c:v>44896.455578703702</c:v>
                </c:pt>
                <c:pt idx="927">
                  <c:v>44896.455590277779</c:v>
                </c:pt>
                <c:pt idx="928">
                  <c:v>44896.455601851849</c:v>
                </c:pt>
                <c:pt idx="929">
                  <c:v>44896.455613425926</c:v>
                </c:pt>
                <c:pt idx="930">
                  <c:v>44896.455625000002</c:v>
                </c:pt>
                <c:pt idx="931">
                  <c:v>44896.455636574072</c:v>
                </c:pt>
                <c:pt idx="932">
                  <c:v>44896.455648148149</c:v>
                </c:pt>
                <c:pt idx="933">
                  <c:v>44896.455659722225</c:v>
                </c:pt>
                <c:pt idx="934">
                  <c:v>44896.455671296295</c:v>
                </c:pt>
                <c:pt idx="935">
                  <c:v>44896.455682870372</c:v>
                </c:pt>
                <c:pt idx="936">
                  <c:v>44896.455694444441</c:v>
                </c:pt>
                <c:pt idx="937">
                  <c:v>44896.455706018518</c:v>
                </c:pt>
                <c:pt idx="938">
                  <c:v>44896.455717592595</c:v>
                </c:pt>
                <c:pt idx="939">
                  <c:v>44896.455729166664</c:v>
                </c:pt>
                <c:pt idx="940">
                  <c:v>44896.455740740741</c:v>
                </c:pt>
                <c:pt idx="941">
                  <c:v>44896.455752314818</c:v>
                </c:pt>
                <c:pt idx="942">
                  <c:v>44896.455763888887</c:v>
                </c:pt>
                <c:pt idx="943">
                  <c:v>44896.455775462964</c:v>
                </c:pt>
                <c:pt idx="944">
                  <c:v>44896.455787037034</c:v>
                </c:pt>
                <c:pt idx="945">
                  <c:v>44896.45579861111</c:v>
                </c:pt>
                <c:pt idx="946">
                  <c:v>44896.455810185187</c:v>
                </c:pt>
                <c:pt idx="947">
                  <c:v>44896.455821759257</c:v>
                </c:pt>
                <c:pt idx="948">
                  <c:v>44896.455833333333</c:v>
                </c:pt>
                <c:pt idx="949">
                  <c:v>44896.45584490741</c:v>
                </c:pt>
                <c:pt idx="950">
                  <c:v>44896.45585648148</c:v>
                </c:pt>
                <c:pt idx="951">
                  <c:v>44896.455868055556</c:v>
                </c:pt>
                <c:pt idx="952">
                  <c:v>44896.455879629626</c:v>
                </c:pt>
                <c:pt idx="953">
                  <c:v>44896.455891203703</c:v>
                </c:pt>
                <c:pt idx="954">
                  <c:v>44896.45590277778</c:v>
                </c:pt>
                <c:pt idx="955">
                  <c:v>44896.455914351849</c:v>
                </c:pt>
                <c:pt idx="956">
                  <c:v>44896.455925925926</c:v>
                </c:pt>
                <c:pt idx="957">
                  <c:v>44896.455937500003</c:v>
                </c:pt>
                <c:pt idx="958">
                  <c:v>44896.455949074072</c:v>
                </c:pt>
                <c:pt idx="959">
                  <c:v>44896.455960648149</c:v>
                </c:pt>
                <c:pt idx="960">
                  <c:v>44896.455972222226</c:v>
                </c:pt>
                <c:pt idx="961">
                  <c:v>44896.455983796295</c:v>
                </c:pt>
                <c:pt idx="962">
                  <c:v>44896.455995370372</c:v>
                </c:pt>
                <c:pt idx="963">
                  <c:v>44896.456006944441</c:v>
                </c:pt>
                <c:pt idx="964">
                  <c:v>44896.456018518518</c:v>
                </c:pt>
                <c:pt idx="965">
                  <c:v>44896.456030092595</c:v>
                </c:pt>
                <c:pt idx="966">
                  <c:v>44896.456041666665</c:v>
                </c:pt>
                <c:pt idx="967">
                  <c:v>44896.456053240741</c:v>
                </c:pt>
                <c:pt idx="968">
                  <c:v>44896.456064814818</c:v>
                </c:pt>
                <c:pt idx="969">
                  <c:v>44896.456076388888</c:v>
                </c:pt>
                <c:pt idx="970">
                  <c:v>44896.456087962964</c:v>
                </c:pt>
                <c:pt idx="971">
                  <c:v>44896.456099537034</c:v>
                </c:pt>
                <c:pt idx="972">
                  <c:v>44896.456111111111</c:v>
                </c:pt>
                <c:pt idx="973">
                  <c:v>44896.456122685187</c:v>
                </c:pt>
                <c:pt idx="974">
                  <c:v>44896.456134259257</c:v>
                </c:pt>
                <c:pt idx="975">
                  <c:v>44896.456145833334</c:v>
                </c:pt>
                <c:pt idx="976">
                  <c:v>44896.456157407411</c:v>
                </c:pt>
                <c:pt idx="977">
                  <c:v>44896.45616898148</c:v>
                </c:pt>
                <c:pt idx="978">
                  <c:v>44896.456180555557</c:v>
                </c:pt>
                <c:pt idx="979">
                  <c:v>44896.456192129626</c:v>
                </c:pt>
                <c:pt idx="980">
                  <c:v>44896.456203703703</c:v>
                </c:pt>
                <c:pt idx="981">
                  <c:v>44896.45621527778</c:v>
                </c:pt>
                <c:pt idx="982">
                  <c:v>44896.456226851849</c:v>
                </c:pt>
                <c:pt idx="983">
                  <c:v>44896.456238425926</c:v>
                </c:pt>
                <c:pt idx="984">
                  <c:v>44896.456250000003</c:v>
                </c:pt>
                <c:pt idx="985">
                  <c:v>44896.456261574072</c:v>
                </c:pt>
                <c:pt idx="986">
                  <c:v>44896.456273148149</c:v>
                </c:pt>
                <c:pt idx="987">
                  <c:v>44896.456284722219</c:v>
                </c:pt>
                <c:pt idx="988">
                  <c:v>44896.456296296295</c:v>
                </c:pt>
                <c:pt idx="989">
                  <c:v>44896.456307870372</c:v>
                </c:pt>
                <c:pt idx="990">
                  <c:v>44896.456319444442</c:v>
                </c:pt>
                <c:pt idx="991">
                  <c:v>44896.456331018519</c:v>
                </c:pt>
                <c:pt idx="992">
                  <c:v>44896.456342592595</c:v>
                </c:pt>
                <c:pt idx="993">
                  <c:v>44896.456354166665</c:v>
                </c:pt>
                <c:pt idx="994">
                  <c:v>44896.456365740742</c:v>
                </c:pt>
                <c:pt idx="995">
                  <c:v>44896.456377314818</c:v>
                </c:pt>
                <c:pt idx="996">
                  <c:v>44896.456388888888</c:v>
                </c:pt>
                <c:pt idx="997">
                  <c:v>44896.456400462965</c:v>
                </c:pt>
                <c:pt idx="998">
                  <c:v>44896.456412037034</c:v>
                </c:pt>
                <c:pt idx="999">
                  <c:v>44896.456423611111</c:v>
                </c:pt>
                <c:pt idx="1000">
                  <c:v>44896.456435185188</c:v>
                </c:pt>
                <c:pt idx="1001">
                  <c:v>44896.456446759257</c:v>
                </c:pt>
                <c:pt idx="1002">
                  <c:v>44896.456458333334</c:v>
                </c:pt>
                <c:pt idx="1003">
                  <c:v>44896.456469907411</c:v>
                </c:pt>
                <c:pt idx="1004">
                  <c:v>44896.45648148148</c:v>
                </c:pt>
                <c:pt idx="1005">
                  <c:v>44896.456493055557</c:v>
                </c:pt>
                <c:pt idx="1006">
                  <c:v>44896.456504629627</c:v>
                </c:pt>
                <c:pt idx="1007">
                  <c:v>44896.456516203703</c:v>
                </c:pt>
                <c:pt idx="1008">
                  <c:v>44896.45652777778</c:v>
                </c:pt>
                <c:pt idx="1009">
                  <c:v>44896.45653935185</c:v>
                </c:pt>
                <c:pt idx="1010">
                  <c:v>44896.456550925926</c:v>
                </c:pt>
                <c:pt idx="1011">
                  <c:v>44896.456562500003</c:v>
                </c:pt>
                <c:pt idx="1012">
                  <c:v>44896.456574074073</c:v>
                </c:pt>
                <c:pt idx="1013">
                  <c:v>44896.456585648149</c:v>
                </c:pt>
                <c:pt idx="1014">
                  <c:v>44896.456597222219</c:v>
                </c:pt>
                <c:pt idx="1015">
                  <c:v>44896.456608796296</c:v>
                </c:pt>
                <c:pt idx="1016">
                  <c:v>44896.456620370373</c:v>
                </c:pt>
                <c:pt idx="1017">
                  <c:v>44896.456631944442</c:v>
                </c:pt>
                <c:pt idx="1018">
                  <c:v>44896.456643518519</c:v>
                </c:pt>
                <c:pt idx="1019">
                  <c:v>44896.456655092596</c:v>
                </c:pt>
                <c:pt idx="1020">
                  <c:v>44896.456666666665</c:v>
                </c:pt>
                <c:pt idx="1021">
                  <c:v>44896.456678240742</c:v>
                </c:pt>
                <c:pt idx="1022">
                  <c:v>44896.456689814811</c:v>
                </c:pt>
                <c:pt idx="1023">
                  <c:v>44896.456701388888</c:v>
                </c:pt>
                <c:pt idx="1024">
                  <c:v>44896.456712962965</c:v>
                </c:pt>
                <c:pt idx="1025">
                  <c:v>44896.456724537034</c:v>
                </c:pt>
                <c:pt idx="1026">
                  <c:v>44896.456736111111</c:v>
                </c:pt>
                <c:pt idx="1027">
                  <c:v>44896.456747685188</c:v>
                </c:pt>
                <c:pt idx="1028">
                  <c:v>44896.456759259258</c:v>
                </c:pt>
                <c:pt idx="1029">
                  <c:v>44896.456770833334</c:v>
                </c:pt>
                <c:pt idx="1030">
                  <c:v>44896.456782407404</c:v>
                </c:pt>
                <c:pt idx="1031">
                  <c:v>44896.456793981481</c:v>
                </c:pt>
                <c:pt idx="1032">
                  <c:v>44896.456805555557</c:v>
                </c:pt>
                <c:pt idx="1033">
                  <c:v>44896.456817129627</c:v>
                </c:pt>
                <c:pt idx="1034">
                  <c:v>44896.456828703704</c:v>
                </c:pt>
                <c:pt idx="1035">
                  <c:v>44896.45684027778</c:v>
                </c:pt>
                <c:pt idx="1036">
                  <c:v>44896.45685185185</c:v>
                </c:pt>
                <c:pt idx="1037">
                  <c:v>44896.456863425927</c:v>
                </c:pt>
                <c:pt idx="1038">
                  <c:v>44896.456875000003</c:v>
                </c:pt>
                <c:pt idx="1039">
                  <c:v>44896.456886574073</c:v>
                </c:pt>
                <c:pt idx="1040">
                  <c:v>44896.45689814815</c:v>
                </c:pt>
                <c:pt idx="1041">
                  <c:v>44896.456909722219</c:v>
                </c:pt>
                <c:pt idx="1042">
                  <c:v>44896.456921296296</c:v>
                </c:pt>
                <c:pt idx="1043">
                  <c:v>44896.456932870373</c:v>
                </c:pt>
                <c:pt idx="1044">
                  <c:v>44896.456944444442</c:v>
                </c:pt>
                <c:pt idx="1045">
                  <c:v>44896.456956018519</c:v>
                </c:pt>
                <c:pt idx="1046">
                  <c:v>44896.456967592596</c:v>
                </c:pt>
                <c:pt idx="1047">
                  <c:v>44896.456979166665</c:v>
                </c:pt>
                <c:pt idx="1048">
                  <c:v>44896.456990740742</c:v>
                </c:pt>
                <c:pt idx="1049">
                  <c:v>44896.457002314812</c:v>
                </c:pt>
                <c:pt idx="1050">
                  <c:v>44896.457013888888</c:v>
                </c:pt>
                <c:pt idx="1051">
                  <c:v>44896.457025462965</c:v>
                </c:pt>
                <c:pt idx="1052">
                  <c:v>44896.457037037035</c:v>
                </c:pt>
                <c:pt idx="1053">
                  <c:v>44896.457048611112</c:v>
                </c:pt>
                <c:pt idx="1054">
                  <c:v>44896.457060185188</c:v>
                </c:pt>
                <c:pt idx="1055">
                  <c:v>44896.457071759258</c:v>
                </c:pt>
                <c:pt idx="1056">
                  <c:v>44896.457083333335</c:v>
                </c:pt>
                <c:pt idx="1057">
                  <c:v>44896.457094907404</c:v>
                </c:pt>
                <c:pt idx="1058">
                  <c:v>44896.457106481481</c:v>
                </c:pt>
                <c:pt idx="1059">
                  <c:v>44896.457118055558</c:v>
                </c:pt>
                <c:pt idx="1060">
                  <c:v>44896.457129629627</c:v>
                </c:pt>
                <c:pt idx="1061">
                  <c:v>44896.457141203704</c:v>
                </c:pt>
                <c:pt idx="1062">
                  <c:v>44896.457152777781</c:v>
                </c:pt>
                <c:pt idx="1063">
                  <c:v>44896.45716435185</c:v>
                </c:pt>
                <c:pt idx="1064">
                  <c:v>44896.457175925927</c:v>
                </c:pt>
                <c:pt idx="1065">
                  <c:v>44896.457187499997</c:v>
                </c:pt>
                <c:pt idx="1066">
                  <c:v>44896.457199074073</c:v>
                </c:pt>
                <c:pt idx="1067">
                  <c:v>44896.45721064815</c:v>
                </c:pt>
                <c:pt idx="1068">
                  <c:v>44896.45722222222</c:v>
                </c:pt>
                <c:pt idx="1069">
                  <c:v>44896.457233796296</c:v>
                </c:pt>
                <c:pt idx="1070">
                  <c:v>44896.457245370373</c:v>
                </c:pt>
                <c:pt idx="1071">
                  <c:v>44896.457256944443</c:v>
                </c:pt>
                <c:pt idx="1072">
                  <c:v>44896.457268518519</c:v>
                </c:pt>
                <c:pt idx="1073">
                  <c:v>44896.457280092596</c:v>
                </c:pt>
                <c:pt idx="1074">
                  <c:v>44896.457291666666</c:v>
                </c:pt>
                <c:pt idx="1075">
                  <c:v>44896.457303240742</c:v>
                </c:pt>
                <c:pt idx="1076">
                  <c:v>44896.457314814812</c:v>
                </c:pt>
                <c:pt idx="1077">
                  <c:v>44896.457326388889</c:v>
                </c:pt>
                <c:pt idx="1078">
                  <c:v>44896.457337962966</c:v>
                </c:pt>
                <c:pt idx="1079">
                  <c:v>44896.457349537035</c:v>
                </c:pt>
                <c:pt idx="1080">
                  <c:v>44896.457361111112</c:v>
                </c:pt>
                <c:pt idx="1081">
                  <c:v>44896.457372685189</c:v>
                </c:pt>
                <c:pt idx="1082">
                  <c:v>44896.457384259258</c:v>
                </c:pt>
                <c:pt idx="1083">
                  <c:v>44896.457395833335</c:v>
                </c:pt>
                <c:pt idx="1084">
                  <c:v>44896.457407407404</c:v>
                </c:pt>
                <c:pt idx="1085">
                  <c:v>44896.457418981481</c:v>
                </c:pt>
                <c:pt idx="1086">
                  <c:v>44896.457430555558</c:v>
                </c:pt>
                <c:pt idx="1087">
                  <c:v>44896.457442129627</c:v>
                </c:pt>
                <c:pt idx="1088">
                  <c:v>44896.457453703704</c:v>
                </c:pt>
                <c:pt idx="1089">
                  <c:v>44896.457465277781</c:v>
                </c:pt>
                <c:pt idx="1090">
                  <c:v>44896.457476851851</c:v>
                </c:pt>
                <c:pt idx="1091">
                  <c:v>44896.457488425927</c:v>
                </c:pt>
                <c:pt idx="1092">
                  <c:v>44896.457499999997</c:v>
                </c:pt>
                <c:pt idx="1093">
                  <c:v>44896.457511574074</c:v>
                </c:pt>
                <c:pt idx="1094">
                  <c:v>44896.45752314815</c:v>
                </c:pt>
                <c:pt idx="1095">
                  <c:v>44896.45753472222</c:v>
                </c:pt>
                <c:pt idx="1096">
                  <c:v>44896.457546296297</c:v>
                </c:pt>
                <c:pt idx="1097">
                  <c:v>44896.457557870373</c:v>
                </c:pt>
                <c:pt idx="1098">
                  <c:v>44896.457569444443</c:v>
                </c:pt>
                <c:pt idx="1099">
                  <c:v>44896.45758101852</c:v>
                </c:pt>
                <c:pt idx="1100">
                  <c:v>44896.457592592589</c:v>
                </c:pt>
                <c:pt idx="1101">
                  <c:v>44896.457604166666</c:v>
                </c:pt>
                <c:pt idx="1102">
                  <c:v>44896.457615740743</c:v>
                </c:pt>
                <c:pt idx="1103">
                  <c:v>44896.457627314812</c:v>
                </c:pt>
                <c:pt idx="1104">
                  <c:v>44896.457638888889</c:v>
                </c:pt>
                <c:pt idx="1105">
                  <c:v>44896.457650462966</c:v>
                </c:pt>
                <c:pt idx="1106">
                  <c:v>44896.457662037035</c:v>
                </c:pt>
                <c:pt idx="1107">
                  <c:v>44896.457673611112</c:v>
                </c:pt>
                <c:pt idx="1108">
                  <c:v>44896.457685185182</c:v>
                </c:pt>
                <c:pt idx="1109">
                  <c:v>44896.457696759258</c:v>
                </c:pt>
                <c:pt idx="1110">
                  <c:v>44896.457708333335</c:v>
                </c:pt>
                <c:pt idx="1111">
                  <c:v>44896.457719907405</c:v>
                </c:pt>
                <c:pt idx="1112">
                  <c:v>44896.457731481481</c:v>
                </c:pt>
                <c:pt idx="1113">
                  <c:v>44896.457743055558</c:v>
                </c:pt>
                <c:pt idx="1114">
                  <c:v>44896.457754629628</c:v>
                </c:pt>
                <c:pt idx="1115">
                  <c:v>44896.457766203705</c:v>
                </c:pt>
                <c:pt idx="1116">
                  <c:v>44896.457777777781</c:v>
                </c:pt>
                <c:pt idx="1117">
                  <c:v>44896.457789351851</c:v>
                </c:pt>
                <c:pt idx="1118">
                  <c:v>44896.457800925928</c:v>
                </c:pt>
                <c:pt idx="1119">
                  <c:v>44896.457812499997</c:v>
                </c:pt>
                <c:pt idx="1120">
                  <c:v>44896.457824074074</c:v>
                </c:pt>
                <c:pt idx="1121">
                  <c:v>44896.457835648151</c:v>
                </c:pt>
                <c:pt idx="1122">
                  <c:v>44896.45784722222</c:v>
                </c:pt>
                <c:pt idx="1123">
                  <c:v>44896.457858796297</c:v>
                </c:pt>
                <c:pt idx="1124">
                  <c:v>44896.457870370374</c:v>
                </c:pt>
                <c:pt idx="1125">
                  <c:v>44896.457881944443</c:v>
                </c:pt>
                <c:pt idx="1126">
                  <c:v>44896.45789351852</c:v>
                </c:pt>
                <c:pt idx="1127">
                  <c:v>44896.457905092589</c:v>
                </c:pt>
                <c:pt idx="1128">
                  <c:v>44896.457916666666</c:v>
                </c:pt>
                <c:pt idx="1129">
                  <c:v>44896.457928240743</c:v>
                </c:pt>
                <c:pt idx="1130">
                  <c:v>44896.457939814813</c:v>
                </c:pt>
                <c:pt idx="1131">
                  <c:v>44896.457951388889</c:v>
                </c:pt>
                <c:pt idx="1132">
                  <c:v>44896.457962962966</c:v>
                </c:pt>
                <c:pt idx="1133">
                  <c:v>44896.457974537036</c:v>
                </c:pt>
                <c:pt idx="1134">
                  <c:v>44896.457986111112</c:v>
                </c:pt>
                <c:pt idx="1135">
                  <c:v>44896.457997685182</c:v>
                </c:pt>
                <c:pt idx="1136">
                  <c:v>44896.458009259259</c:v>
                </c:pt>
                <c:pt idx="1137">
                  <c:v>44896.458020833335</c:v>
                </c:pt>
                <c:pt idx="1138">
                  <c:v>44896.458032407405</c:v>
                </c:pt>
                <c:pt idx="1139">
                  <c:v>44896.458043981482</c:v>
                </c:pt>
                <c:pt idx="1140">
                  <c:v>44896.458055555559</c:v>
                </c:pt>
                <c:pt idx="1141">
                  <c:v>44896.458067129628</c:v>
                </c:pt>
                <c:pt idx="1142">
                  <c:v>44896.458078703705</c:v>
                </c:pt>
                <c:pt idx="1143">
                  <c:v>44896.458090277774</c:v>
                </c:pt>
                <c:pt idx="1144">
                  <c:v>44896.458101851851</c:v>
                </c:pt>
                <c:pt idx="1145">
                  <c:v>44896.458113425928</c:v>
                </c:pt>
                <c:pt idx="1146">
                  <c:v>44896.458124999997</c:v>
                </c:pt>
                <c:pt idx="1147">
                  <c:v>44896.458136574074</c:v>
                </c:pt>
                <c:pt idx="1148">
                  <c:v>44896.458148148151</c:v>
                </c:pt>
                <c:pt idx="1149">
                  <c:v>44896.45815972222</c:v>
                </c:pt>
                <c:pt idx="1150">
                  <c:v>44896.458171296297</c:v>
                </c:pt>
                <c:pt idx="1151">
                  <c:v>44896.458182870374</c:v>
                </c:pt>
                <c:pt idx="1152">
                  <c:v>44896.458194444444</c:v>
                </c:pt>
                <c:pt idx="1153">
                  <c:v>44896.45820601852</c:v>
                </c:pt>
                <c:pt idx="1154">
                  <c:v>44896.45821759259</c:v>
                </c:pt>
                <c:pt idx="1155">
                  <c:v>44896.458229166667</c:v>
                </c:pt>
                <c:pt idx="1156">
                  <c:v>44896.458240740743</c:v>
                </c:pt>
                <c:pt idx="1157">
                  <c:v>44896.458252314813</c:v>
                </c:pt>
                <c:pt idx="1158">
                  <c:v>44896.45826388889</c:v>
                </c:pt>
                <c:pt idx="1159">
                  <c:v>44896.458275462966</c:v>
                </c:pt>
                <c:pt idx="1160">
                  <c:v>44896.458287037036</c:v>
                </c:pt>
                <c:pt idx="1161">
                  <c:v>44896.458298611113</c:v>
                </c:pt>
                <c:pt idx="1162">
                  <c:v>44896.458310185182</c:v>
                </c:pt>
                <c:pt idx="1163">
                  <c:v>44896.458321759259</c:v>
                </c:pt>
                <c:pt idx="1164">
                  <c:v>44896.458333333336</c:v>
                </c:pt>
                <c:pt idx="1165">
                  <c:v>44896.458344907405</c:v>
                </c:pt>
                <c:pt idx="1166">
                  <c:v>44896.458356481482</c:v>
                </c:pt>
                <c:pt idx="1167">
                  <c:v>44896.458368055559</c:v>
                </c:pt>
                <c:pt idx="1168">
                  <c:v>44896.458379629628</c:v>
                </c:pt>
                <c:pt idx="1169">
                  <c:v>44896.458391203705</c:v>
                </c:pt>
                <c:pt idx="1170">
                  <c:v>44896.458402777775</c:v>
                </c:pt>
                <c:pt idx="1171">
                  <c:v>44896.458414351851</c:v>
                </c:pt>
                <c:pt idx="1172">
                  <c:v>44896.458425925928</c:v>
                </c:pt>
                <c:pt idx="1173">
                  <c:v>44896.458437499998</c:v>
                </c:pt>
                <c:pt idx="1174">
                  <c:v>44896.458449074074</c:v>
                </c:pt>
                <c:pt idx="1175">
                  <c:v>44896.458460648151</c:v>
                </c:pt>
                <c:pt idx="1176">
                  <c:v>44896.458472222221</c:v>
                </c:pt>
                <c:pt idx="1177">
                  <c:v>44896.458483796298</c:v>
                </c:pt>
                <c:pt idx="1178">
                  <c:v>44896.458495370367</c:v>
                </c:pt>
                <c:pt idx="1179">
                  <c:v>44896.458506944444</c:v>
                </c:pt>
                <c:pt idx="1180">
                  <c:v>44896.458518518521</c:v>
                </c:pt>
                <c:pt idx="1181">
                  <c:v>44896.45853009259</c:v>
                </c:pt>
                <c:pt idx="1182">
                  <c:v>44896.458541666667</c:v>
                </c:pt>
                <c:pt idx="1183">
                  <c:v>44896.458553240744</c:v>
                </c:pt>
                <c:pt idx="1184">
                  <c:v>44896.458564814813</c:v>
                </c:pt>
                <c:pt idx="1185">
                  <c:v>44896.45857638889</c:v>
                </c:pt>
                <c:pt idx="1186">
                  <c:v>44896.458587962959</c:v>
                </c:pt>
                <c:pt idx="1187">
                  <c:v>44896.458599537036</c:v>
                </c:pt>
                <c:pt idx="1188">
                  <c:v>44896.458611111113</c:v>
                </c:pt>
                <c:pt idx="1189">
                  <c:v>44896.458622685182</c:v>
                </c:pt>
                <c:pt idx="1190">
                  <c:v>44896.458634259259</c:v>
                </c:pt>
                <c:pt idx="1191">
                  <c:v>44896.458645833336</c:v>
                </c:pt>
                <c:pt idx="1192">
                  <c:v>44896.458657407406</c:v>
                </c:pt>
                <c:pt idx="1193">
                  <c:v>44896.458668981482</c:v>
                </c:pt>
                <c:pt idx="1194">
                  <c:v>44896.458680555559</c:v>
                </c:pt>
                <c:pt idx="1195">
                  <c:v>44896.458692129629</c:v>
                </c:pt>
                <c:pt idx="1196">
                  <c:v>44896.458703703705</c:v>
                </c:pt>
                <c:pt idx="1197">
                  <c:v>44896.458715277775</c:v>
                </c:pt>
                <c:pt idx="1198">
                  <c:v>44896.458726851852</c:v>
                </c:pt>
                <c:pt idx="1199">
                  <c:v>44896.458738425928</c:v>
                </c:pt>
                <c:pt idx="1200">
                  <c:v>44896.458749999998</c:v>
                </c:pt>
                <c:pt idx="1201">
                  <c:v>44896.458761574075</c:v>
                </c:pt>
                <c:pt idx="1202">
                  <c:v>44896.458773148152</c:v>
                </c:pt>
                <c:pt idx="1203">
                  <c:v>44896.458784722221</c:v>
                </c:pt>
                <c:pt idx="1204">
                  <c:v>44896.458796296298</c:v>
                </c:pt>
                <c:pt idx="1205">
                  <c:v>44896.458807870367</c:v>
                </c:pt>
                <c:pt idx="1206">
                  <c:v>44896.458819444444</c:v>
                </c:pt>
                <c:pt idx="1207">
                  <c:v>44896.458831018521</c:v>
                </c:pt>
                <c:pt idx="1208">
                  <c:v>44896.45884259259</c:v>
                </c:pt>
                <c:pt idx="1209">
                  <c:v>44896.458854166667</c:v>
                </c:pt>
                <c:pt idx="1210">
                  <c:v>44896.458865740744</c:v>
                </c:pt>
                <c:pt idx="1211">
                  <c:v>44896.458877314813</c:v>
                </c:pt>
                <c:pt idx="1212">
                  <c:v>44896.45888888889</c:v>
                </c:pt>
                <c:pt idx="1213">
                  <c:v>44896.45890046296</c:v>
                </c:pt>
                <c:pt idx="1214">
                  <c:v>44896.458912037036</c:v>
                </c:pt>
                <c:pt idx="1215">
                  <c:v>44896.458923611113</c:v>
                </c:pt>
                <c:pt idx="1216">
                  <c:v>44896.458935185183</c:v>
                </c:pt>
                <c:pt idx="1217">
                  <c:v>44896.45894675926</c:v>
                </c:pt>
                <c:pt idx="1218">
                  <c:v>44896.458958333336</c:v>
                </c:pt>
                <c:pt idx="1219">
                  <c:v>44896.458969907406</c:v>
                </c:pt>
                <c:pt idx="1220">
                  <c:v>44896.458981481483</c:v>
                </c:pt>
                <c:pt idx="1221">
                  <c:v>44896.458993055552</c:v>
                </c:pt>
                <c:pt idx="1222">
                  <c:v>44896.459004629629</c:v>
                </c:pt>
                <c:pt idx="1223">
                  <c:v>44896.459016203706</c:v>
                </c:pt>
                <c:pt idx="1224">
                  <c:v>44896.459027777775</c:v>
                </c:pt>
                <c:pt idx="1225">
                  <c:v>44896.459039351852</c:v>
                </c:pt>
                <c:pt idx="1226">
                  <c:v>44896.459050925929</c:v>
                </c:pt>
                <c:pt idx="1227">
                  <c:v>44896.459062499998</c:v>
                </c:pt>
                <c:pt idx="1228">
                  <c:v>44896.459074074075</c:v>
                </c:pt>
                <c:pt idx="1229">
                  <c:v>44896.459085648145</c:v>
                </c:pt>
                <c:pt idx="1230">
                  <c:v>44896.459097222221</c:v>
                </c:pt>
                <c:pt idx="1231">
                  <c:v>44896.459108796298</c:v>
                </c:pt>
                <c:pt idx="1232">
                  <c:v>44896.459120370368</c:v>
                </c:pt>
                <c:pt idx="1233">
                  <c:v>44896.459131944444</c:v>
                </c:pt>
                <c:pt idx="1234">
                  <c:v>44896.459143518521</c:v>
                </c:pt>
                <c:pt idx="1235">
                  <c:v>44896.459155092591</c:v>
                </c:pt>
                <c:pt idx="1236">
                  <c:v>44896.459166666667</c:v>
                </c:pt>
                <c:pt idx="1237">
                  <c:v>44896.459178240744</c:v>
                </c:pt>
                <c:pt idx="1238">
                  <c:v>44896.459189814814</c:v>
                </c:pt>
                <c:pt idx="1239">
                  <c:v>44896.459201388891</c:v>
                </c:pt>
                <c:pt idx="1240">
                  <c:v>44896.45921296296</c:v>
                </c:pt>
                <c:pt idx="1241">
                  <c:v>44896.459224537037</c:v>
                </c:pt>
                <c:pt idx="1242">
                  <c:v>44896.459236111114</c:v>
                </c:pt>
                <c:pt idx="1243">
                  <c:v>44896.459247685183</c:v>
                </c:pt>
                <c:pt idx="1244">
                  <c:v>44896.45925925926</c:v>
                </c:pt>
                <c:pt idx="1245">
                  <c:v>44896.459270833337</c:v>
                </c:pt>
                <c:pt idx="1246">
                  <c:v>44896.459282407406</c:v>
                </c:pt>
                <c:pt idx="1247">
                  <c:v>44896.459293981483</c:v>
                </c:pt>
                <c:pt idx="1248">
                  <c:v>44896.459305555552</c:v>
                </c:pt>
                <c:pt idx="1249">
                  <c:v>44896.459317129629</c:v>
                </c:pt>
                <c:pt idx="1250">
                  <c:v>44896.459328703706</c:v>
                </c:pt>
                <c:pt idx="1251">
                  <c:v>44896.459340277775</c:v>
                </c:pt>
                <c:pt idx="1252">
                  <c:v>44896.459351851852</c:v>
                </c:pt>
                <c:pt idx="1253">
                  <c:v>44896.459363425929</c:v>
                </c:pt>
                <c:pt idx="1254">
                  <c:v>44896.459374999999</c:v>
                </c:pt>
                <c:pt idx="1255">
                  <c:v>44896.459386574075</c:v>
                </c:pt>
                <c:pt idx="1256">
                  <c:v>44896.459398148145</c:v>
                </c:pt>
                <c:pt idx="1257">
                  <c:v>44896.459409722222</c:v>
                </c:pt>
                <c:pt idx="1258">
                  <c:v>44896.459421296298</c:v>
                </c:pt>
                <c:pt idx="1259">
                  <c:v>44896.459432870368</c:v>
                </c:pt>
                <c:pt idx="1260">
                  <c:v>44896.459444444445</c:v>
                </c:pt>
                <c:pt idx="1261">
                  <c:v>44896.459456018521</c:v>
                </c:pt>
                <c:pt idx="1262">
                  <c:v>44896.459467592591</c:v>
                </c:pt>
                <c:pt idx="1263">
                  <c:v>44896.459479166668</c:v>
                </c:pt>
                <c:pt idx="1264">
                  <c:v>44896.459490740737</c:v>
                </c:pt>
                <c:pt idx="1265">
                  <c:v>44896.459502314814</c:v>
                </c:pt>
                <c:pt idx="1266">
                  <c:v>44896.459513888891</c:v>
                </c:pt>
                <c:pt idx="1267">
                  <c:v>44896.45952546296</c:v>
                </c:pt>
                <c:pt idx="1268">
                  <c:v>44896.459537037037</c:v>
                </c:pt>
                <c:pt idx="1269">
                  <c:v>44896.459548611114</c:v>
                </c:pt>
                <c:pt idx="1270">
                  <c:v>44896.459560185183</c:v>
                </c:pt>
                <c:pt idx="1271">
                  <c:v>44896.45957175926</c:v>
                </c:pt>
                <c:pt idx="1272">
                  <c:v>44896.459583333337</c:v>
                </c:pt>
                <c:pt idx="1273">
                  <c:v>44896.459594907406</c:v>
                </c:pt>
                <c:pt idx="1274">
                  <c:v>44896.459606481483</c:v>
                </c:pt>
                <c:pt idx="1275">
                  <c:v>44896.459618055553</c:v>
                </c:pt>
                <c:pt idx="1276">
                  <c:v>44896.459629629629</c:v>
                </c:pt>
                <c:pt idx="1277">
                  <c:v>44896.459641203706</c:v>
                </c:pt>
                <c:pt idx="1278">
                  <c:v>44896.459652777776</c:v>
                </c:pt>
                <c:pt idx="1279">
                  <c:v>44896.459664351853</c:v>
                </c:pt>
                <c:pt idx="1280">
                  <c:v>44896.459675925929</c:v>
                </c:pt>
                <c:pt idx="1281">
                  <c:v>44896.459687499999</c:v>
                </c:pt>
                <c:pt idx="1282">
                  <c:v>44896.459699074076</c:v>
                </c:pt>
                <c:pt idx="1283">
                  <c:v>44896.459710648145</c:v>
                </c:pt>
                <c:pt idx="1284">
                  <c:v>44896.459722222222</c:v>
                </c:pt>
                <c:pt idx="1285">
                  <c:v>44896.459733796299</c:v>
                </c:pt>
                <c:pt idx="1286">
                  <c:v>44896.459745370368</c:v>
                </c:pt>
                <c:pt idx="1287">
                  <c:v>44896.459756944445</c:v>
                </c:pt>
                <c:pt idx="1288">
                  <c:v>44896.459768518522</c:v>
                </c:pt>
                <c:pt idx="1289">
                  <c:v>44896.459780092591</c:v>
                </c:pt>
                <c:pt idx="1290">
                  <c:v>44896.459791666668</c:v>
                </c:pt>
                <c:pt idx="1291">
                  <c:v>44896.459803240738</c:v>
                </c:pt>
                <c:pt idx="1292">
                  <c:v>44896.459814814814</c:v>
                </c:pt>
                <c:pt idx="1293">
                  <c:v>44896.459826388891</c:v>
                </c:pt>
                <c:pt idx="1294">
                  <c:v>44896.459837962961</c:v>
                </c:pt>
                <c:pt idx="1295">
                  <c:v>44896.459849537037</c:v>
                </c:pt>
                <c:pt idx="1296">
                  <c:v>44896.459861111114</c:v>
                </c:pt>
                <c:pt idx="1297">
                  <c:v>44896.459872685184</c:v>
                </c:pt>
                <c:pt idx="1298">
                  <c:v>44896.45988425926</c:v>
                </c:pt>
                <c:pt idx="1299">
                  <c:v>44896.45989583333</c:v>
                </c:pt>
                <c:pt idx="1300">
                  <c:v>44896.459907407407</c:v>
                </c:pt>
                <c:pt idx="1301">
                  <c:v>44896.459918981483</c:v>
                </c:pt>
                <c:pt idx="1302">
                  <c:v>44896.459930555553</c:v>
                </c:pt>
                <c:pt idx="1303">
                  <c:v>44896.45994212963</c:v>
                </c:pt>
                <c:pt idx="1304">
                  <c:v>44896.459953703707</c:v>
                </c:pt>
                <c:pt idx="1305">
                  <c:v>44896.459965277776</c:v>
                </c:pt>
                <c:pt idx="1306">
                  <c:v>44896.459976851853</c:v>
                </c:pt>
                <c:pt idx="1307">
                  <c:v>44896.459988425922</c:v>
                </c:pt>
                <c:pt idx="1308">
                  <c:v>44896.46</c:v>
                </c:pt>
                <c:pt idx="1309">
                  <c:v>44896.460011574076</c:v>
                </c:pt>
                <c:pt idx="1310">
                  <c:v>44896.460023148145</c:v>
                </c:pt>
                <c:pt idx="1311">
                  <c:v>44896.460034722222</c:v>
                </c:pt>
                <c:pt idx="1312">
                  <c:v>44896.460046296299</c:v>
                </c:pt>
                <c:pt idx="1313">
                  <c:v>44896.460057870368</c:v>
                </c:pt>
                <c:pt idx="1314">
                  <c:v>44896.460069444445</c:v>
                </c:pt>
                <c:pt idx="1315">
                  <c:v>44896.460081018522</c:v>
                </c:pt>
                <c:pt idx="1316">
                  <c:v>44896.460092592592</c:v>
                </c:pt>
                <c:pt idx="1317">
                  <c:v>44896.460104166668</c:v>
                </c:pt>
                <c:pt idx="1318">
                  <c:v>44896.460115740738</c:v>
                </c:pt>
                <c:pt idx="1319">
                  <c:v>44896.460127314815</c:v>
                </c:pt>
                <c:pt idx="1320">
                  <c:v>44896.460138888891</c:v>
                </c:pt>
                <c:pt idx="1321">
                  <c:v>44896.460150462961</c:v>
                </c:pt>
                <c:pt idx="1322">
                  <c:v>44896.460162037038</c:v>
                </c:pt>
                <c:pt idx="1323">
                  <c:v>44896.460173611114</c:v>
                </c:pt>
                <c:pt idx="1324">
                  <c:v>44896.460185185184</c:v>
                </c:pt>
                <c:pt idx="1325">
                  <c:v>44896.460196759261</c:v>
                </c:pt>
                <c:pt idx="1326">
                  <c:v>44896.46020833333</c:v>
                </c:pt>
                <c:pt idx="1327">
                  <c:v>44896.460219907407</c:v>
                </c:pt>
                <c:pt idx="1328">
                  <c:v>44896.460231481484</c:v>
                </c:pt>
                <c:pt idx="1329">
                  <c:v>44896.460243055553</c:v>
                </c:pt>
                <c:pt idx="1330">
                  <c:v>44896.46025462963</c:v>
                </c:pt>
                <c:pt idx="1331">
                  <c:v>44896.460266203707</c:v>
                </c:pt>
                <c:pt idx="1332">
                  <c:v>44896.460277777776</c:v>
                </c:pt>
                <c:pt idx="1333">
                  <c:v>44896.460289351853</c:v>
                </c:pt>
                <c:pt idx="1334">
                  <c:v>44896.460300925923</c:v>
                </c:pt>
                <c:pt idx="1335">
                  <c:v>44896.460312499999</c:v>
                </c:pt>
                <c:pt idx="1336">
                  <c:v>44896.460324074076</c:v>
                </c:pt>
                <c:pt idx="1337">
                  <c:v>44896.460335648146</c:v>
                </c:pt>
                <c:pt idx="1338">
                  <c:v>44896.460347222222</c:v>
                </c:pt>
                <c:pt idx="1339">
                  <c:v>44896.460358796299</c:v>
                </c:pt>
                <c:pt idx="1340">
                  <c:v>44896.460370370369</c:v>
                </c:pt>
                <c:pt idx="1341">
                  <c:v>44896.460381944446</c:v>
                </c:pt>
                <c:pt idx="1342">
                  <c:v>44896.460393518515</c:v>
                </c:pt>
                <c:pt idx="1343">
                  <c:v>44896.460405092592</c:v>
                </c:pt>
                <c:pt idx="1344">
                  <c:v>44896.460416666669</c:v>
                </c:pt>
                <c:pt idx="1345">
                  <c:v>44896.460428240738</c:v>
                </c:pt>
                <c:pt idx="1346">
                  <c:v>44896.460439814815</c:v>
                </c:pt>
                <c:pt idx="1347">
                  <c:v>44896.460451388892</c:v>
                </c:pt>
                <c:pt idx="1348">
                  <c:v>44896.460462962961</c:v>
                </c:pt>
                <c:pt idx="1349">
                  <c:v>44896.460474537038</c:v>
                </c:pt>
                <c:pt idx="1350">
                  <c:v>44896.460486111115</c:v>
                </c:pt>
                <c:pt idx="1351">
                  <c:v>44896.460497685184</c:v>
                </c:pt>
                <c:pt idx="1352">
                  <c:v>44896.460509259261</c:v>
                </c:pt>
                <c:pt idx="1353">
                  <c:v>44896.460520833331</c:v>
                </c:pt>
                <c:pt idx="1354">
                  <c:v>44896.460532407407</c:v>
                </c:pt>
                <c:pt idx="1355">
                  <c:v>44896.460543981484</c:v>
                </c:pt>
                <c:pt idx="1356">
                  <c:v>44896.460555555554</c:v>
                </c:pt>
                <c:pt idx="1357">
                  <c:v>44896.46056712963</c:v>
                </c:pt>
                <c:pt idx="1358">
                  <c:v>44896.460578703707</c:v>
                </c:pt>
                <c:pt idx="1359">
                  <c:v>44896.460590277777</c:v>
                </c:pt>
                <c:pt idx="1360">
                  <c:v>44896.460601851853</c:v>
                </c:pt>
                <c:pt idx="1361">
                  <c:v>44896.460613425923</c:v>
                </c:pt>
                <c:pt idx="1362">
                  <c:v>44896.460625</c:v>
                </c:pt>
                <c:pt idx="1363">
                  <c:v>44896.460636574076</c:v>
                </c:pt>
                <c:pt idx="1364">
                  <c:v>44896.460648148146</c:v>
                </c:pt>
                <c:pt idx="1365">
                  <c:v>44896.460659722223</c:v>
                </c:pt>
                <c:pt idx="1366">
                  <c:v>44896.4606712963</c:v>
                </c:pt>
                <c:pt idx="1367">
                  <c:v>44896.460682870369</c:v>
                </c:pt>
                <c:pt idx="1368">
                  <c:v>44896.460694444446</c:v>
                </c:pt>
                <c:pt idx="1369">
                  <c:v>44896.460706018515</c:v>
                </c:pt>
                <c:pt idx="1370">
                  <c:v>44896.460717592592</c:v>
                </c:pt>
                <c:pt idx="1371">
                  <c:v>44896.460729166669</c:v>
                </c:pt>
                <c:pt idx="1372">
                  <c:v>44896.460740740738</c:v>
                </c:pt>
                <c:pt idx="1373">
                  <c:v>44896.460752314815</c:v>
                </c:pt>
                <c:pt idx="1374">
                  <c:v>44896.460763888892</c:v>
                </c:pt>
                <c:pt idx="1375">
                  <c:v>44896.460775462961</c:v>
                </c:pt>
                <c:pt idx="1376">
                  <c:v>44896.460787037038</c:v>
                </c:pt>
                <c:pt idx="1377">
                  <c:v>44896.460798611108</c:v>
                </c:pt>
                <c:pt idx="1378">
                  <c:v>44896.460810185185</c:v>
                </c:pt>
                <c:pt idx="1379">
                  <c:v>44896.460821759261</c:v>
                </c:pt>
                <c:pt idx="1380">
                  <c:v>44896.460833333331</c:v>
                </c:pt>
                <c:pt idx="1381">
                  <c:v>44896.460844907408</c:v>
                </c:pt>
                <c:pt idx="1382">
                  <c:v>44896.460856481484</c:v>
                </c:pt>
                <c:pt idx="1383">
                  <c:v>44896.460868055554</c:v>
                </c:pt>
                <c:pt idx="1384">
                  <c:v>44896.460879629631</c:v>
                </c:pt>
                <c:pt idx="1385">
                  <c:v>44896.4608912037</c:v>
                </c:pt>
                <c:pt idx="1386">
                  <c:v>44896.460902777777</c:v>
                </c:pt>
                <c:pt idx="1387">
                  <c:v>44896.460914351854</c:v>
                </c:pt>
                <c:pt idx="1388">
                  <c:v>44896.460925925923</c:v>
                </c:pt>
                <c:pt idx="1389">
                  <c:v>44896.4609375</c:v>
                </c:pt>
                <c:pt idx="1390">
                  <c:v>44896.460949074077</c:v>
                </c:pt>
                <c:pt idx="1391">
                  <c:v>44896.460960648146</c:v>
                </c:pt>
                <c:pt idx="1392">
                  <c:v>44896.460972222223</c:v>
                </c:pt>
                <c:pt idx="1393">
                  <c:v>44896.4609837963</c:v>
                </c:pt>
                <c:pt idx="1394">
                  <c:v>44896.460995370369</c:v>
                </c:pt>
                <c:pt idx="1395">
                  <c:v>44896.461006944446</c:v>
                </c:pt>
                <c:pt idx="1396">
                  <c:v>44896.461018518516</c:v>
                </c:pt>
                <c:pt idx="1397">
                  <c:v>44896.461030092592</c:v>
                </c:pt>
                <c:pt idx="1398">
                  <c:v>44896.461041666669</c:v>
                </c:pt>
                <c:pt idx="1399">
                  <c:v>44896.461053240739</c:v>
                </c:pt>
                <c:pt idx="1400">
                  <c:v>44896.461064814815</c:v>
                </c:pt>
                <c:pt idx="1401">
                  <c:v>44896.461076388892</c:v>
                </c:pt>
                <c:pt idx="1402">
                  <c:v>44896.461087962962</c:v>
                </c:pt>
                <c:pt idx="1403">
                  <c:v>44896.461099537039</c:v>
                </c:pt>
                <c:pt idx="1404">
                  <c:v>44896.461111111108</c:v>
                </c:pt>
                <c:pt idx="1405">
                  <c:v>44896.461122685185</c:v>
                </c:pt>
                <c:pt idx="1406">
                  <c:v>44896.461134259262</c:v>
                </c:pt>
                <c:pt idx="1407">
                  <c:v>44896.461145833331</c:v>
                </c:pt>
                <c:pt idx="1408">
                  <c:v>44896.461157407408</c:v>
                </c:pt>
                <c:pt idx="1409">
                  <c:v>44896.461168981485</c:v>
                </c:pt>
                <c:pt idx="1410">
                  <c:v>44896.461180555554</c:v>
                </c:pt>
                <c:pt idx="1411">
                  <c:v>44896.461192129631</c:v>
                </c:pt>
                <c:pt idx="1412">
                  <c:v>44896.4612037037</c:v>
                </c:pt>
                <c:pt idx="1413">
                  <c:v>44896.461215277777</c:v>
                </c:pt>
                <c:pt idx="1414">
                  <c:v>44896.461226851854</c:v>
                </c:pt>
                <c:pt idx="1415">
                  <c:v>44896.461238425924</c:v>
                </c:pt>
                <c:pt idx="1416">
                  <c:v>44896.46125</c:v>
                </c:pt>
                <c:pt idx="1417">
                  <c:v>44896.461261574077</c:v>
                </c:pt>
                <c:pt idx="1418">
                  <c:v>44896.461273148147</c:v>
                </c:pt>
                <c:pt idx="1419">
                  <c:v>44896.461284722223</c:v>
                </c:pt>
                <c:pt idx="1420">
                  <c:v>44896.461296296293</c:v>
                </c:pt>
                <c:pt idx="1421">
                  <c:v>44896.46130787037</c:v>
                </c:pt>
                <c:pt idx="1422">
                  <c:v>44896.461319444446</c:v>
                </c:pt>
                <c:pt idx="1423">
                  <c:v>44896.461331018516</c:v>
                </c:pt>
                <c:pt idx="1424">
                  <c:v>44896.461342592593</c:v>
                </c:pt>
                <c:pt idx="1425">
                  <c:v>44896.461354166669</c:v>
                </c:pt>
                <c:pt idx="1426">
                  <c:v>44896.461365740739</c:v>
                </c:pt>
                <c:pt idx="1427">
                  <c:v>44896.461377314816</c:v>
                </c:pt>
                <c:pt idx="1428">
                  <c:v>44896.461388888885</c:v>
                </c:pt>
                <c:pt idx="1429">
                  <c:v>44896.461400462962</c:v>
                </c:pt>
                <c:pt idx="1430">
                  <c:v>44896.461412037039</c:v>
                </c:pt>
                <c:pt idx="1431">
                  <c:v>44896.461423611108</c:v>
                </c:pt>
                <c:pt idx="1432">
                  <c:v>44896.461435185185</c:v>
                </c:pt>
                <c:pt idx="1433">
                  <c:v>44896.461446759262</c:v>
                </c:pt>
                <c:pt idx="1434">
                  <c:v>44896.461458333331</c:v>
                </c:pt>
                <c:pt idx="1435">
                  <c:v>44896.461469907408</c:v>
                </c:pt>
                <c:pt idx="1436">
                  <c:v>44896.461481481485</c:v>
                </c:pt>
                <c:pt idx="1437">
                  <c:v>44896.461493055554</c:v>
                </c:pt>
                <c:pt idx="1438">
                  <c:v>44896.461504629631</c:v>
                </c:pt>
                <c:pt idx="1439">
                  <c:v>44896.461516203701</c:v>
                </c:pt>
                <c:pt idx="1440">
                  <c:v>44896.461527777778</c:v>
                </c:pt>
                <c:pt idx="1441">
                  <c:v>44896.461539351854</c:v>
                </c:pt>
                <c:pt idx="1442">
                  <c:v>44896.461550925924</c:v>
                </c:pt>
                <c:pt idx="1443">
                  <c:v>44896.461562500001</c:v>
                </c:pt>
                <c:pt idx="1444">
                  <c:v>44896.461574074077</c:v>
                </c:pt>
                <c:pt idx="1445">
                  <c:v>44896.461585648147</c:v>
                </c:pt>
                <c:pt idx="1446">
                  <c:v>44896.461597222224</c:v>
                </c:pt>
                <c:pt idx="1447">
                  <c:v>44896.461608796293</c:v>
                </c:pt>
                <c:pt idx="1448">
                  <c:v>44896.46162037037</c:v>
                </c:pt>
                <c:pt idx="1449">
                  <c:v>44896.461631944447</c:v>
                </c:pt>
                <c:pt idx="1450">
                  <c:v>44896.461643518516</c:v>
                </c:pt>
                <c:pt idx="1451">
                  <c:v>44896.461655092593</c:v>
                </c:pt>
                <c:pt idx="1452">
                  <c:v>44896.46166666667</c:v>
                </c:pt>
                <c:pt idx="1453">
                  <c:v>44896.461678240739</c:v>
                </c:pt>
                <c:pt idx="1454">
                  <c:v>44896.461689814816</c:v>
                </c:pt>
                <c:pt idx="1455">
                  <c:v>44896.461701388886</c:v>
                </c:pt>
                <c:pt idx="1456">
                  <c:v>44896.461712962962</c:v>
                </c:pt>
                <c:pt idx="1457">
                  <c:v>44896.461724537039</c:v>
                </c:pt>
                <c:pt idx="1458">
                  <c:v>44896.461736111109</c:v>
                </c:pt>
                <c:pt idx="1459">
                  <c:v>44896.461747685185</c:v>
                </c:pt>
                <c:pt idx="1460">
                  <c:v>44896.461759259262</c:v>
                </c:pt>
                <c:pt idx="1461">
                  <c:v>44896.461770833332</c:v>
                </c:pt>
                <c:pt idx="1462">
                  <c:v>44896.461782407408</c:v>
                </c:pt>
                <c:pt idx="1463">
                  <c:v>44896.461793981478</c:v>
                </c:pt>
                <c:pt idx="1464">
                  <c:v>44896.461805555555</c:v>
                </c:pt>
                <c:pt idx="1465">
                  <c:v>44896.461817129632</c:v>
                </c:pt>
                <c:pt idx="1466">
                  <c:v>44896.461828703701</c:v>
                </c:pt>
                <c:pt idx="1467">
                  <c:v>44896.461840277778</c:v>
                </c:pt>
                <c:pt idx="1468">
                  <c:v>44896.461851851855</c:v>
                </c:pt>
                <c:pt idx="1469">
                  <c:v>44896.461863425924</c:v>
                </c:pt>
                <c:pt idx="1470">
                  <c:v>44896.461875000001</c:v>
                </c:pt>
                <c:pt idx="1471">
                  <c:v>44896.461886574078</c:v>
                </c:pt>
                <c:pt idx="1472">
                  <c:v>44896.461898148147</c:v>
                </c:pt>
                <c:pt idx="1473">
                  <c:v>44896.461909722224</c:v>
                </c:pt>
                <c:pt idx="1474">
                  <c:v>44896.461921296293</c:v>
                </c:pt>
                <c:pt idx="1475">
                  <c:v>44896.46193287037</c:v>
                </c:pt>
                <c:pt idx="1476">
                  <c:v>44896.461944444447</c:v>
                </c:pt>
                <c:pt idx="1477">
                  <c:v>44896.461956018517</c:v>
                </c:pt>
                <c:pt idx="1478">
                  <c:v>44896.461967592593</c:v>
                </c:pt>
                <c:pt idx="1479">
                  <c:v>44896.46197916667</c:v>
                </c:pt>
                <c:pt idx="1480">
                  <c:v>44896.46199074074</c:v>
                </c:pt>
                <c:pt idx="1481">
                  <c:v>44896.462002314816</c:v>
                </c:pt>
                <c:pt idx="1482">
                  <c:v>44896.462013888886</c:v>
                </c:pt>
                <c:pt idx="1483">
                  <c:v>44896.462025462963</c:v>
                </c:pt>
                <c:pt idx="1484">
                  <c:v>44896.462037037039</c:v>
                </c:pt>
                <c:pt idx="1485">
                  <c:v>44896.462048611109</c:v>
                </c:pt>
                <c:pt idx="1486">
                  <c:v>44896.462060185186</c:v>
                </c:pt>
                <c:pt idx="1487">
                  <c:v>44896.462071759262</c:v>
                </c:pt>
                <c:pt idx="1488">
                  <c:v>44896.462083333332</c:v>
                </c:pt>
                <c:pt idx="1489">
                  <c:v>44896.462094907409</c:v>
                </c:pt>
                <c:pt idx="1490">
                  <c:v>44896.462106481478</c:v>
                </c:pt>
                <c:pt idx="1491">
                  <c:v>44896.462118055555</c:v>
                </c:pt>
                <c:pt idx="1492">
                  <c:v>44896.462129629632</c:v>
                </c:pt>
                <c:pt idx="1493">
                  <c:v>44896.462141203701</c:v>
                </c:pt>
                <c:pt idx="1494">
                  <c:v>44896.462152777778</c:v>
                </c:pt>
                <c:pt idx="1495">
                  <c:v>44896.462164351855</c:v>
                </c:pt>
                <c:pt idx="1496">
                  <c:v>44896.462175925924</c:v>
                </c:pt>
                <c:pt idx="1497">
                  <c:v>44896.462187500001</c:v>
                </c:pt>
                <c:pt idx="1498">
                  <c:v>44896.462199074071</c:v>
                </c:pt>
                <c:pt idx="1499">
                  <c:v>44896.462210648147</c:v>
                </c:pt>
                <c:pt idx="1500">
                  <c:v>44896.462222222224</c:v>
                </c:pt>
                <c:pt idx="1501">
                  <c:v>44896.462233796294</c:v>
                </c:pt>
                <c:pt idx="1502">
                  <c:v>44896.462245370371</c:v>
                </c:pt>
                <c:pt idx="1503">
                  <c:v>44896.462256944447</c:v>
                </c:pt>
                <c:pt idx="1504">
                  <c:v>44896.462268518517</c:v>
                </c:pt>
                <c:pt idx="1505">
                  <c:v>44896.462280092594</c:v>
                </c:pt>
                <c:pt idx="1506">
                  <c:v>44896.462291666663</c:v>
                </c:pt>
                <c:pt idx="1507">
                  <c:v>44896.46230324074</c:v>
                </c:pt>
                <c:pt idx="1508">
                  <c:v>44896.462314814817</c:v>
                </c:pt>
                <c:pt idx="1509">
                  <c:v>44896.462326388886</c:v>
                </c:pt>
                <c:pt idx="1510">
                  <c:v>44896.462337962963</c:v>
                </c:pt>
                <c:pt idx="1511">
                  <c:v>44896.46234953704</c:v>
                </c:pt>
                <c:pt idx="1512">
                  <c:v>44896.462361111109</c:v>
                </c:pt>
                <c:pt idx="1513">
                  <c:v>44896.462372685186</c:v>
                </c:pt>
                <c:pt idx="1514">
                  <c:v>44896.462384259263</c:v>
                </c:pt>
                <c:pt idx="1515">
                  <c:v>44896.462395833332</c:v>
                </c:pt>
                <c:pt idx="1516">
                  <c:v>44896.462407407409</c:v>
                </c:pt>
                <c:pt idx="1517">
                  <c:v>44896.462418981479</c:v>
                </c:pt>
                <c:pt idx="1518">
                  <c:v>44896.462430555555</c:v>
                </c:pt>
                <c:pt idx="1519">
                  <c:v>44896.462442129632</c:v>
                </c:pt>
                <c:pt idx="1520">
                  <c:v>44896.462453703702</c:v>
                </c:pt>
                <c:pt idx="1521">
                  <c:v>44896.462465277778</c:v>
                </c:pt>
                <c:pt idx="1522">
                  <c:v>44896.462476851855</c:v>
                </c:pt>
                <c:pt idx="1523">
                  <c:v>44896.462488425925</c:v>
                </c:pt>
                <c:pt idx="1524">
                  <c:v>44896.462500000001</c:v>
                </c:pt>
                <c:pt idx="1525">
                  <c:v>44896.462511574071</c:v>
                </c:pt>
                <c:pt idx="1526">
                  <c:v>44896.462523148148</c:v>
                </c:pt>
                <c:pt idx="1527">
                  <c:v>44896.462534722225</c:v>
                </c:pt>
                <c:pt idx="1528">
                  <c:v>44896.462546296294</c:v>
                </c:pt>
                <c:pt idx="1529">
                  <c:v>44896.462557870371</c:v>
                </c:pt>
                <c:pt idx="1530">
                  <c:v>44896.462569444448</c:v>
                </c:pt>
                <c:pt idx="1531">
                  <c:v>44896.462581018517</c:v>
                </c:pt>
                <c:pt idx="1532">
                  <c:v>44896.462592592594</c:v>
                </c:pt>
                <c:pt idx="1533">
                  <c:v>44896.462604166663</c:v>
                </c:pt>
                <c:pt idx="1534">
                  <c:v>44896.46261574074</c:v>
                </c:pt>
                <c:pt idx="1535">
                  <c:v>44896.462627314817</c:v>
                </c:pt>
                <c:pt idx="1536">
                  <c:v>44896.462638888886</c:v>
                </c:pt>
                <c:pt idx="1537">
                  <c:v>44896.462650462963</c:v>
                </c:pt>
                <c:pt idx="1538">
                  <c:v>44896.46266203704</c:v>
                </c:pt>
                <c:pt idx="1539">
                  <c:v>44896.462673611109</c:v>
                </c:pt>
                <c:pt idx="1540">
                  <c:v>44896.462685185186</c:v>
                </c:pt>
                <c:pt idx="1541">
                  <c:v>44896.462696759256</c:v>
                </c:pt>
                <c:pt idx="1542">
                  <c:v>44896.462708333333</c:v>
                </c:pt>
                <c:pt idx="1543">
                  <c:v>44896.462719907409</c:v>
                </c:pt>
                <c:pt idx="1544">
                  <c:v>44896.462731481479</c:v>
                </c:pt>
                <c:pt idx="1545">
                  <c:v>44896.462743055556</c:v>
                </c:pt>
                <c:pt idx="1546">
                  <c:v>44896.462754629632</c:v>
                </c:pt>
                <c:pt idx="1547">
                  <c:v>44896.462766203702</c:v>
                </c:pt>
                <c:pt idx="1548">
                  <c:v>44896.462777777779</c:v>
                </c:pt>
                <c:pt idx="1549">
                  <c:v>44896.462789351855</c:v>
                </c:pt>
                <c:pt idx="1550">
                  <c:v>44896.462800925925</c:v>
                </c:pt>
                <c:pt idx="1551">
                  <c:v>44896.462812500002</c:v>
                </c:pt>
                <c:pt idx="1552">
                  <c:v>44896.462824074071</c:v>
                </c:pt>
                <c:pt idx="1553">
                  <c:v>44896.462835648148</c:v>
                </c:pt>
                <c:pt idx="1554">
                  <c:v>44896.462847222225</c:v>
                </c:pt>
                <c:pt idx="1555">
                  <c:v>44896.462858796294</c:v>
                </c:pt>
                <c:pt idx="1556">
                  <c:v>44896.462870370371</c:v>
                </c:pt>
                <c:pt idx="1557">
                  <c:v>44896.462881944448</c:v>
                </c:pt>
                <c:pt idx="1558">
                  <c:v>44896.462893518517</c:v>
                </c:pt>
                <c:pt idx="1559">
                  <c:v>44896.462905092594</c:v>
                </c:pt>
                <c:pt idx="1560">
                  <c:v>44896.462916666664</c:v>
                </c:pt>
                <c:pt idx="1561">
                  <c:v>44896.46292824074</c:v>
                </c:pt>
                <c:pt idx="1562">
                  <c:v>44896.462939814817</c:v>
                </c:pt>
                <c:pt idx="1563">
                  <c:v>44896.462951388887</c:v>
                </c:pt>
                <c:pt idx="1564">
                  <c:v>44896.462962962964</c:v>
                </c:pt>
                <c:pt idx="1565">
                  <c:v>44896.46297453704</c:v>
                </c:pt>
                <c:pt idx="1566">
                  <c:v>44896.46298611111</c:v>
                </c:pt>
                <c:pt idx="1567">
                  <c:v>44896.462997685187</c:v>
                </c:pt>
                <c:pt idx="1568">
                  <c:v>44896.463009259256</c:v>
                </c:pt>
                <c:pt idx="1569">
                  <c:v>44896.463020833333</c:v>
                </c:pt>
                <c:pt idx="1570">
                  <c:v>44896.46303240741</c:v>
                </c:pt>
                <c:pt idx="1571">
                  <c:v>44896.463043981479</c:v>
                </c:pt>
                <c:pt idx="1572">
                  <c:v>44896.463055555556</c:v>
                </c:pt>
                <c:pt idx="1573">
                  <c:v>44896.463067129633</c:v>
                </c:pt>
                <c:pt idx="1574">
                  <c:v>44896.463078703702</c:v>
                </c:pt>
                <c:pt idx="1575">
                  <c:v>44896.463090277779</c:v>
                </c:pt>
                <c:pt idx="1576">
                  <c:v>44896.463101851848</c:v>
                </c:pt>
                <c:pt idx="1577">
                  <c:v>44896.463113425925</c:v>
                </c:pt>
                <c:pt idx="1578">
                  <c:v>44896.463125000002</c:v>
                </c:pt>
                <c:pt idx="1579">
                  <c:v>44896.463136574072</c:v>
                </c:pt>
                <c:pt idx="1580">
                  <c:v>44896.463148148148</c:v>
                </c:pt>
                <c:pt idx="1581">
                  <c:v>44896.463159722225</c:v>
                </c:pt>
                <c:pt idx="1582">
                  <c:v>44896.463171296295</c:v>
                </c:pt>
                <c:pt idx="1583">
                  <c:v>44896.463182870371</c:v>
                </c:pt>
                <c:pt idx="1584">
                  <c:v>44896.463194444441</c:v>
                </c:pt>
                <c:pt idx="1585">
                  <c:v>44896.463206018518</c:v>
                </c:pt>
                <c:pt idx="1586">
                  <c:v>44896.463217592594</c:v>
                </c:pt>
                <c:pt idx="1587">
                  <c:v>44896.463229166664</c:v>
                </c:pt>
                <c:pt idx="1588">
                  <c:v>44896.463240740741</c:v>
                </c:pt>
                <c:pt idx="1589">
                  <c:v>44896.463252314818</c:v>
                </c:pt>
                <c:pt idx="1590">
                  <c:v>44896.463263888887</c:v>
                </c:pt>
                <c:pt idx="1591">
                  <c:v>44896.463275462964</c:v>
                </c:pt>
                <c:pt idx="1592">
                  <c:v>44896.463287037041</c:v>
                </c:pt>
                <c:pt idx="1593">
                  <c:v>44896.46329861111</c:v>
                </c:pt>
                <c:pt idx="1594">
                  <c:v>44896.463310185187</c:v>
                </c:pt>
                <c:pt idx="1595">
                  <c:v>44896.463321759256</c:v>
                </c:pt>
                <c:pt idx="1596">
                  <c:v>44896.463333333333</c:v>
                </c:pt>
                <c:pt idx="1597">
                  <c:v>44896.46334490741</c:v>
                </c:pt>
                <c:pt idx="1598">
                  <c:v>44896.463356481479</c:v>
                </c:pt>
                <c:pt idx="1599">
                  <c:v>44896.463368055556</c:v>
                </c:pt>
                <c:pt idx="1600">
                  <c:v>44896.463379629633</c:v>
                </c:pt>
                <c:pt idx="1601">
                  <c:v>44896.463391203702</c:v>
                </c:pt>
                <c:pt idx="1602">
                  <c:v>44896.463402777779</c:v>
                </c:pt>
                <c:pt idx="1603">
                  <c:v>44896.463414351849</c:v>
                </c:pt>
                <c:pt idx="1604">
                  <c:v>44896.463425925926</c:v>
                </c:pt>
                <c:pt idx="1605">
                  <c:v>44896.463437500002</c:v>
                </c:pt>
                <c:pt idx="1606">
                  <c:v>44896.463449074072</c:v>
                </c:pt>
                <c:pt idx="1607">
                  <c:v>44896.463460648149</c:v>
                </c:pt>
                <c:pt idx="1608">
                  <c:v>44896.463472222225</c:v>
                </c:pt>
                <c:pt idx="1609">
                  <c:v>44896.463483796295</c:v>
                </c:pt>
                <c:pt idx="1610">
                  <c:v>44896.463495370372</c:v>
                </c:pt>
                <c:pt idx="1611">
                  <c:v>44896.463506944441</c:v>
                </c:pt>
                <c:pt idx="1612">
                  <c:v>44896.463518518518</c:v>
                </c:pt>
                <c:pt idx="1613">
                  <c:v>44896.463530092595</c:v>
                </c:pt>
                <c:pt idx="1614">
                  <c:v>44896.463541666664</c:v>
                </c:pt>
                <c:pt idx="1615">
                  <c:v>44896.463553240741</c:v>
                </c:pt>
                <c:pt idx="1616">
                  <c:v>44896.463564814818</c:v>
                </c:pt>
                <c:pt idx="1617">
                  <c:v>44896.463576388887</c:v>
                </c:pt>
                <c:pt idx="1618">
                  <c:v>44896.463587962964</c:v>
                </c:pt>
                <c:pt idx="1619">
                  <c:v>44896.463599537034</c:v>
                </c:pt>
                <c:pt idx="1620">
                  <c:v>44896.46361111111</c:v>
                </c:pt>
                <c:pt idx="1621">
                  <c:v>44896.463622685187</c:v>
                </c:pt>
                <c:pt idx="1622">
                  <c:v>44896.463634259257</c:v>
                </c:pt>
                <c:pt idx="1623">
                  <c:v>44896.463645833333</c:v>
                </c:pt>
                <c:pt idx="1624">
                  <c:v>44896.46365740741</c:v>
                </c:pt>
                <c:pt idx="1625">
                  <c:v>44896.46366898148</c:v>
                </c:pt>
                <c:pt idx="1626">
                  <c:v>44896.463680555556</c:v>
                </c:pt>
                <c:pt idx="1627">
                  <c:v>44896.463692129626</c:v>
                </c:pt>
                <c:pt idx="1628">
                  <c:v>44896.463703703703</c:v>
                </c:pt>
                <c:pt idx="1629">
                  <c:v>44896.46371527778</c:v>
                </c:pt>
                <c:pt idx="1630">
                  <c:v>44896.463726851849</c:v>
                </c:pt>
                <c:pt idx="1631">
                  <c:v>44896.463738425926</c:v>
                </c:pt>
                <c:pt idx="1632">
                  <c:v>44896.463750000003</c:v>
                </c:pt>
                <c:pt idx="1633">
                  <c:v>44896.463761574072</c:v>
                </c:pt>
                <c:pt idx="1634">
                  <c:v>44896.463773148149</c:v>
                </c:pt>
                <c:pt idx="1635">
                  <c:v>44896.463784722226</c:v>
                </c:pt>
                <c:pt idx="1636">
                  <c:v>44896.463796296295</c:v>
                </c:pt>
                <c:pt idx="1637">
                  <c:v>44896.463807870372</c:v>
                </c:pt>
                <c:pt idx="1638">
                  <c:v>44896.463819444441</c:v>
                </c:pt>
                <c:pt idx="1639">
                  <c:v>44896.463831018518</c:v>
                </c:pt>
                <c:pt idx="1640">
                  <c:v>44896.463842592595</c:v>
                </c:pt>
                <c:pt idx="1641">
                  <c:v>44896.463854166665</c:v>
                </c:pt>
                <c:pt idx="1642">
                  <c:v>44896.463865740741</c:v>
                </c:pt>
                <c:pt idx="1643">
                  <c:v>44896.463877314818</c:v>
                </c:pt>
                <c:pt idx="1644">
                  <c:v>44896.463888888888</c:v>
                </c:pt>
                <c:pt idx="1645">
                  <c:v>44896.463900462964</c:v>
                </c:pt>
                <c:pt idx="1646">
                  <c:v>44896.463912037034</c:v>
                </c:pt>
                <c:pt idx="1647">
                  <c:v>44896.463923611111</c:v>
                </c:pt>
                <c:pt idx="1648">
                  <c:v>44896.463935185187</c:v>
                </c:pt>
                <c:pt idx="1649">
                  <c:v>44896.463946759257</c:v>
                </c:pt>
                <c:pt idx="1650">
                  <c:v>44896.463958333334</c:v>
                </c:pt>
                <c:pt idx="1651">
                  <c:v>44896.463969907411</c:v>
                </c:pt>
                <c:pt idx="1652">
                  <c:v>44896.46398148148</c:v>
                </c:pt>
                <c:pt idx="1653">
                  <c:v>44896.463993055557</c:v>
                </c:pt>
                <c:pt idx="1654">
                  <c:v>44896.464004629626</c:v>
                </c:pt>
                <c:pt idx="1655">
                  <c:v>44896.464016203703</c:v>
                </c:pt>
                <c:pt idx="1656">
                  <c:v>44896.46402777778</c:v>
                </c:pt>
                <c:pt idx="1657">
                  <c:v>44896.464039351849</c:v>
                </c:pt>
                <c:pt idx="1658">
                  <c:v>44896.464050925926</c:v>
                </c:pt>
                <c:pt idx="1659">
                  <c:v>44896.464062500003</c:v>
                </c:pt>
                <c:pt idx="1660">
                  <c:v>44896.464074074072</c:v>
                </c:pt>
                <c:pt idx="1661">
                  <c:v>44896.464085648149</c:v>
                </c:pt>
                <c:pt idx="1662">
                  <c:v>44896.464097222219</c:v>
                </c:pt>
                <c:pt idx="1663">
                  <c:v>44896.464108796295</c:v>
                </c:pt>
                <c:pt idx="1664">
                  <c:v>44896.464120370372</c:v>
                </c:pt>
                <c:pt idx="1665">
                  <c:v>44896.464131944442</c:v>
                </c:pt>
                <c:pt idx="1666">
                  <c:v>44896.464143518519</c:v>
                </c:pt>
                <c:pt idx="1667">
                  <c:v>44896.464155092595</c:v>
                </c:pt>
                <c:pt idx="1668">
                  <c:v>44896.464166666665</c:v>
                </c:pt>
                <c:pt idx="1669">
                  <c:v>44896.464178240742</c:v>
                </c:pt>
                <c:pt idx="1670">
                  <c:v>44896.464189814818</c:v>
                </c:pt>
                <c:pt idx="1671">
                  <c:v>44896.464201388888</c:v>
                </c:pt>
                <c:pt idx="1672">
                  <c:v>44896.464212962965</c:v>
                </c:pt>
                <c:pt idx="1673">
                  <c:v>44896.464224537034</c:v>
                </c:pt>
                <c:pt idx="1674">
                  <c:v>44896.464236111111</c:v>
                </c:pt>
                <c:pt idx="1675">
                  <c:v>44896.464247685188</c:v>
                </c:pt>
                <c:pt idx="1676">
                  <c:v>44896.464259259257</c:v>
                </c:pt>
                <c:pt idx="1677">
                  <c:v>44896.464270833334</c:v>
                </c:pt>
                <c:pt idx="1678">
                  <c:v>44896.464282407411</c:v>
                </c:pt>
                <c:pt idx="1679">
                  <c:v>44896.46429398148</c:v>
                </c:pt>
                <c:pt idx="1680">
                  <c:v>44896.464305555557</c:v>
                </c:pt>
                <c:pt idx="1681">
                  <c:v>44896.464317129627</c:v>
                </c:pt>
                <c:pt idx="1682">
                  <c:v>44896.464328703703</c:v>
                </c:pt>
                <c:pt idx="1683">
                  <c:v>44896.46434027778</c:v>
                </c:pt>
                <c:pt idx="1684">
                  <c:v>44896.46435185185</c:v>
                </c:pt>
                <c:pt idx="1685">
                  <c:v>44896.464363425926</c:v>
                </c:pt>
                <c:pt idx="1686">
                  <c:v>44896.464375000003</c:v>
                </c:pt>
                <c:pt idx="1687">
                  <c:v>44896.464386574073</c:v>
                </c:pt>
                <c:pt idx="1688">
                  <c:v>44896.464398148149</c:v>
                </c:pt>
                <c:pt idx="1689">
                  <c:v>44896.464409722219</c:v>
                </c:pt>
                <c:pt idx="1690">
                  <c:v>44896.464421296296</c:v>
                </c:pt>
                <c:pt idx="1691">
                  <c:v>44896.464432870373</c:v>
                </c:pt>
                <c:pt idx="1692">
                  <c:v>44896.464444444442</c:v>
                </c:pt>
                <c:pt idx="1693">
                  <c:v>44896.464456018519</c:v>
                </c:pt>
                <c:pt idx="1694">
                  <c:v>44896.464467592596</c:v>
                </c:pt>
                <c:pt idx="1695">
                  <c:v>44896.464479166665</c:v>
                </c:pt>
                <c:pt idx="1696">
                  <c:v>44896.464490740742</c:v>
                </c:pt>
                <c:pt idx="1697">
                  <c:v>44896.464502314811</c:v>
                </c:pt>
                <c:pt idx="1698">
                  <c:v>44896.464513888888</c:v>
                </c:pt>
                <c:pt idx="1699">
                  <c:v>44896.464525462965</c:v>
                </c:pt>
                <c:pt idx="1700">
                  <c:v>44896.464537037034</c:v>
                </c:pt>
                <c:pt idx="1701">
                  <c:v>44896.464548611111</c:v>
                </c:pt>
                <c:pt idx="1702">
                  <c:v>44896.464560185188</c:v>
                </c:pt>
                <c:pt idx="1703">
                  <c:v>44896.464571759258</c:v>
                </c:pt>
                <c:pt idx="1704">
                  <c:v>44896.464583333334</c:v>
                </c:pt>
                <c:pt idx="1705">
                  <c:v>44896.464594907404</c:v>
                </c:pt>
                <c:pt idx="1706">
                  <c:v>44896.464606481481</c:v>
                </c:pt>
                <c:pt idx="1707">
                  <c:v>44896.464618055557</c:v>
                </c:pt>
                <c:pt idx="1708">
                  <c:v>44896.464629629627</c:v>
                </c:pt>
                <c:pt idx="1709">
                  <c:v>44896.464641203704</c:v>
                </c:pt>
                <c:pt idx="1710">
                  <c:v>44896.46465277778</c:v>
                </c:pt>
                <c:pt idx="1711">
                  <c:v>44896.46466435185</c:v>
                </c:pt>
                <c:pt idx="1712">
                  <c:v>44896.464675925927</c:v>
                </c:pt>
                <c:pt idx="1713">
                  <c:v>44896.464687500003</c:v>
                </c:pt>
                <c:pt idx="1714">
                  <c:v>44896.464699074073</c:v>
                </c:pt>
                <c:pt idx="1715">
                  <c:v>44896.46471064815</c:v>
                </c:pt>
                <c:pt idx="1716">
                  <c:v>44896.464722222219</c:v>
                </c:pt>
                <c:pt idx="1717">
                  <c:v>44896.464733796296</c:v>
                </c:pt>
                <c:pt idx="1718">
                  <c:v>44896.464745370373</c:v>
                </c:pt>
                <c:pt idx="1719">
                  <c:v>44896.464756944442</c:v>
                </c:pt>
                <c:pt idx="1720">
                  <c:v>44896.464768518519</c:v>
                </c:pt>
                <c:pt idx="1721">
                  <c:v>44896.464780092596</c:v>
                </c:pt>
                <c:pt idx="1722">
                  <c:v>44896.464791666665</c:v>
                </c:pt>
                <c:pt idx="1723">
                  <c:v>44896.464803240742</c:v>
                </c:pt>
                <c:pt idx="1724">
                  <c:v>44896.464814814812</c:v>
                </c:pt>
                <c:pt idx="1725">
                  <c:v>44896.464826388888</c:v>
                </c:pt>
                <c:pt idx="1726">
                  <c:v>44896.464837962965</c:v>
                </c:pt>
                <c:pt idx="1727">
                  <c:v>44896.464849537035</c:v>
                </c:pt>
                <c:pt idx="1728">
                  <c:v>44896.464861111112</c:v>
                </c:pt>
                <c:pt idx="1729">
                  <c:v>44896.464872685188</c:v>
                </c:pt>
                <c:pt idx="1730">
                  <c:v>44896.464884259258</c:v>
                </c:pt>
                <c:pt idx="1731">
                  <c:v>44896.464895833335</c:v>
                </c:pt>
                <c:pt idx="1732">
                  <c:v>44896.464907407404</c:v>
                </c:pt>
                <c:pt idx="1733">
                  <c:v>44896.464918981481</c:v>
                </c:pt>
                <c:pt idx="1734">
                  <c:v>44896.464930555558</c:v>
                </c:pt>
                <c:pt idx="1735">
                  <c:v>44896.464942129627</c:v>
                </c:pt>
                <c:pt idx="1736">
                  <c:v>44896.464953703704</c:v>
                </c:pt>
                <c:pt idx="1737">
                  <c:v>44896.464965277781</c:v>
                </c:pt>
                <c:pt idx="1738">
                  <c:v>44896.46497685185</c:v>
                </c:pt>
                <c:pt idx="1739">
                  <c:v>44896.464988425927</c:v>
                </c:pt>
                <c:pt idx="1740">
                  <c:v>44896.464999999997</c:v>
                </c:pt>
                <c:pt idx="1741">
                  <c:v>44896.465011574073</c:v>
                </c:pt>
                <c:pt idx="1742">
                  <c:v>44896.46502314815</c:v>
                </c:pt>
                <c:pt idx="1743">
                  <c:v>44896.46503472222</c:v>
                </c:pt>
                <c:pt idx="1744">
                  <c:v>44896.465046296296</c:v>
                </c:pt>
                <c:pt idx="1745">
                  <c:v>44896.465057870373</c:v>
                </c:pt>
                <c:pt idx="1746">
                  <c:v>44896.465069444443</c:v>
                </c:pt>
                <c:pt idx="1747">
                  <c:v>44896.465081018519</c:v>
                </c:pt>
                <c:pt idx="1748">
                  <c:v>44896.465092592596</c:v>
                </c:pt>
                <c:pt idx="1749">
                  <c:v>44896.465104166666</c:v>
                </c:pt>
                <c:pt idx="1750">
                  <c:v>44896.465115740742</c:v>
                </c:pt>
                <c:pt idx="1751">
                  <c:v>44896.465127314812</c:v>
                </c:pt>
                <c:pt idx="1752">
                  <c:v>44896.465138888889</c:v>
                </c:pt>
                <c:pt idx="1753">
                  <c:v>44896.465150462966</c:v>
                </c:pt>
                <c:pt idx="1754">
                  <c:v>44896.465162037035</c:v>
                </c:pt>
                <c:pt idx="1755">
                  <c:v>44896.465173611112</c:v>
                </c:pt>
                <c:pt idx="1756">
                  <c:v>44896.465185185189</c:v>
                </c:pt>
                <c:pt idx="1757">
                  <c:v>44896.465196759258</c:v>
                </c:pt>
                <c:pt idx="1758">
                  <c:v>44896.465208333335</c:v>
                </c:pt>
                <c:pt idx="1759">
                  <c:v>44896.465219907404</c:v>
                </c:pt>
                <c:pt idx="1760">
                  <c:v>44896.465231481481</c:v>
                </c:pt>
                <c:pt idx="1761">
                  <c:v>44896.465243055558</c:v>
                </c:pt>
                <c:pt idx="1762">
                  <c:v>44896.465254629627</c:v>
                </c:pt>
                <c:pt idx="1763">
                  <c:v>44896.465266203704</c:v>
                </c:pt>
                <c:pt idx="1764">
                  <c:v>44896.465277777781</c:v>
                </c:pt>
                <c:pt idx="1765">
                  <c:v>44896.465289351851</c:v>
                </c:pt>
                <c:pt idx="1766">
                  <c:v>44896.465300925927</c:v>
                </c:pt>
                <c:pt idx="1767">
                  <c:v>44896.465312499997</c:v>
                </c:pt>
                <c:pt idx="1768">
                  <c:v>44896.465324074074</c:v>
                </c:pt>
                <c:pt idx="1769">
                  <c:v>44896.46533564815</c:v>
                </c:pt>
                <c:pt idx="1770">
                  <c:v>44896.46534722222</c:v>
                </c:pt>
                <c:pt idx="1771">
                  <c:v>44896.465358796297</c:v>
                </c:pt>
                <c:pt idx="1772">
                  <c:v>44896.465370370373</c:v>
                </c:pt>
                <c:pt idx="1773">
                  <c:v>44896.465381944443</c:v>
                </c:pt>
                <c:pt idx="1774">
                  <c:v>44896.46539351852</c:v>
                </c:pt>
                <c:pt idx="1775">
                  <c:v>44896.465405092589</c:v>
                </c:pt>
                <c:pt idx="1776">
                  <c:v>44896.465416666666</c:v>
                </c:pt>
                <c:pt idx="1777">
                  <c:v>44896.465428240743</c:v>
                </c:pt>
                <c:pt idx="1778">
                  <c:v>44896.465439814812</c:v>
                </c:pt>
                <c:pt idx="1779">
                  <c:v>44896.465451388889</c:v>
                </c:pt>
                <c:pt idx="1780">
                  <c:v>44896.465462962966</c:v>
                </c:pt>
                <c:pt idx="1781">
                  <c:v>44896.465474537035</c:v>
                </c:pt>
                <c:pt idx="1782">
                  <c:v>44896.465486111112</c:v>
                </c:pt>
                <c:pt idx="1783">
                  <c:v>44896.465497685182</c:v>
                </c:pt>
                <c:pt idx="1784">
                  <c:v>44896.465509259258</c:v>
                </c:pt>
                <c:pt idx="1785">
                  <c:v>44896.465520833335</c:v>
                </c:pt>
                <c:pt idx="1786">
                  <c:v>44896.465532407405</c:v>
                </c:pt>
                <c:pt idx="1787">
                  <c:v>44896.465543981481</c:v>
                </c:pt>
                <c:pt idx="1788">
                  <c:v>44896.465555555558</c:v>
                </c:pt>
                <c:pt idx="1789">
                  <c:v>44896.465567129628</c:v>
                </c:pt>
                <c:pt idx="1790">
                  <c:v>44896.465578703705</c:v>
                </c:pt>
                <c:pt idx="1791">
                  <c:v>44896.465590277781</c:v>
                </c:pt>
                <c:pt idx="1792">
                  <c:v>44896.465601851851</c:v>
                </c:pt>
                <c:pt idx="1793">
                  <c:v>44896.465613425928</c:v>
                </c:pt>
                <c:pt idx="1794">
                  <c:v>44896.465624999997</c:v>
                </c:pt>
                <c:pt idx="1795">
                  <c:v>44896.465636574074</c:v>
                </c:pt>
                <c:pt idx="1796">
                  <c:v>44896.465648148151</c:v>
                </c:pt>
                <c:pt idx="1797">
                  <c:v>44896.46565972222</c:v>
                </c:pt>
                <c:pt idx="1798">
                  <c:v>44896.465671296297</c:v>
                </c:pt>
                <c:pt idx="1799">
                  <c:v>44896.465682870374</c:v>
                </c:pt>
                <c:pt idx="1800">
                  <c:v>44896.465694444443</c:v>
                </c:pt>
                <c:pt idx="1801">
                  <c:v>44896.46570601852</c:v>
                </c:pt>
                <c:pt idx="1802">
                  <c:v>44896.465717592589</c:v>
                </c:pt>
                <c:pt idx="1803">
                  <c:v>44896.465729166666</c:v>
                </c:pt>
                <c:pt idx="1804">
                  <c:v>44896.465740740743</c:v>
                </c:pt>
                <c:pt idx="1805">
                  <c:v>44896.465752314813</c:v>
                </c:pt>
                <c:pt idx="1806">
                  <c:v>44896.465763888889</c:v>
                </c:pt>
                <c:pt idx="1807">
                  <c:v>44896.465775462966</c:v>
                </c:pt>
                <c:pt idx="1808">
                  <c:v>44896.465787037036</c:v>
                </c:pt>
                <c:pt idx="1809">
                  <c:v>44896.465798611112</c:v>
                </c:pt>
                <c:pt idx="1810">
                  <c:v>44896.465810185182</c:v>
                </c:pt>
                <c:pt idx="1811">
                  <c:v>44896.465821759259</c:v>
                </c:pt>
                <c:pt idx="1812">
                  <c:v>44896.465833333335</c:v>
                </c:pt>
                <c:pt idx="1813">
                  <c:v>44896.465844907405</c:v>
                </c:pt>
                <c:pt idx="1814">
                  <c:v>44896.465856481482</c:v>
                </c:pt>
                <c:pt idx="1815">
                  <c:v>44896.465868055559</c:v>
                </c:pt>
                <c:pt idx="1816">
                  <c:v>44896.465879629628</c:v>
                </c:pt>
                <c:pt idx="1817">
                  <c:v>44896.465891203705</c:v>
                </c:pt>
                <c:pt idx="1818">
                  <c:v>44896.465902777774</c:v>
                </c:pt>
                <c:pt idx="1819">
                  <c:v>44896.465914351851</c:v>
                </c:pt>
                <c:pt idx="1820">
                  <c:v>44896.465925925928</c:v>
                </c:pt>
                <c:pt idx="1821">
                  <c:v>44896.465937499997</c:v>
                </c:pt>
                <c:pt idx="1822">
                  <c:v>44896.465949074074</c:v>
                </c:pt>
                <c:pt idx="1823">
                  <c:v>44896.465960648151</c:v>
                </c:pt>
                <c:pt idx="1824">
                  <c:v>44896.46597222222</c:v>
                </c:pt>
                <c:pt idx="1825">
                  <c:v>44896.465983796297</c:v>
                </c:pt>
                <c:pt idx="1826">
                  <c:v>44896.465995370374</c:v>
                </c:pt>
                <c:pt idx="1827">
                  <c:v>44896.466006944444</c:v>
                </c:pt>
                <c:pt idx="1828">
                  <c:v>44896.46601851852</c:v>
                </c:pt>
                <c:pt idx="1829">
                  <c:v>44896.46603009259</c:v>
                </c:pt>
                <c:pt idx="1830">
                  <c:v>44896.466041666667</c:v>
                </c:pt>
                <c:pt idx="1831">
                  <c:v>44896.466053240743</c:v>
                </c:pt>
                <c:pt idx="1832">
                  <c:v>44896.466064814813</c:v>
                </c:pt>
                <c:pt idx="1833">
                  <c:v>44896.46607638889</c:v>
                </c:pt>
                <c:pt idx="1834">
                  <c:v>44896.466087962966</c:v>
                </c:pt>
                <c:pt idx="1835">
                  <c:v>44896.466099537036</c:v>
                </c:pt>
                <c:pt idx="1836">
                  <c:v>44896.466111111113</c:v>
                </c:pt>
                <c:pt idx="1837">
                  <c:v>44896.466122685182</c:v>
                </c:pt>
                <c:pt idx="1838">
                  <c:v>44896.466134259259</c:v>
                </c:pt>
                <c:pt idx="1839">
                  <c:v>44896.466145833336</c:v>
                </c:pt>
                <c:pt idx="1840">
                  <c:v>44896.466157407405</c:v>
                </c:pt>
                <c:pt idx="1841">
                  <c:v>44896.466168981482</c:v>
                </c:pt>
                <c:pt idx="1842">
                  <c:v>44896.466180555559</c:v>
                </c:pt>
                <c:pt idx="1843">
                  <c:v>44896.466192129628</c:v>
                </c:pt>
                <c:pt idx="1844">
                  <c:v>44896.466203703705</c:v>
                </c:pt>
                <c:pt idx="1845">
                  <c:v>44896.466215277775</c:v>
                </c:pt>
                <c:pt idx="1846">
                  <c:v>44896.466226851851</c:v>
                </c:pt>
                <c:pt idx="1847">
                  <c:v>44896.466238425928</c:v>
                </c:pt>
                <c:pt idx="1848">
                  <c:v>44896.466249999998</c:v>
                </c:pt>
                <c:pt idx="1849">
                  <c:v>44896.466261574074</c:v>
                </c:pt>
                <c:pt idx="1850">
                  <c:v>44896.466273148151</c:v>
                </c:pt>
                <c:pt idx="1851">
                  <c:v>44896.466284722221</c:v>
                </c:pt>
                <c:pt idx="1852">
                  <c:v>44896.466296296298</c:v>
                </c:pt>
                <c:pt idx="1853">
                  <c:v>44896.466307870367</c:v>
                </c:pt>
                <c:pt idx="1854">
                  <c:v>44896.466319444444</c:v>
                </c:pt>
                <c:pt idx="1855">
                  <c:v>44896.466331018521</c:v>
                </c:pt>
                <c:pt idx="1856">
                  <c:v>44896.46634259259</c:v>
                </c:pt>
                <c:pt idx="1857">
                  <c:v>44896.466354166667</c:v>
                </c:pt>
                <c:pt idx="1858">
                  <c:v>44896.466365740744</c:v>
                </c:pt>
                <c:pt idx="1859">
                  <c:v>44896.466377314813</c:v>
                </c:pt>
                <c:pt idx="1860">
                  <c:v>44896.46638888889</c:v>
                </c:pt>
                <c:pt idx="1861">
                  <c:v>44896.466400462959</c:v>
                </c:pt>
                <c:pt idx="1862">
                  <c:v>44896.466412037036</c:v>
                </c:pt>
                <c:pt idx="1863">
                  <c:v>44896.466423611113</c:v>
                </c:pt>
                <c:pt idx="1864">
                  <c:v>44896.466435185182</c:v>
                </c:pt>
                <c:pt idx="1865">
                  <c:v>44896.466446759259</c:v>
                </c:pt>
                <c:pt idx="1866">
                  <c:v>44896.466458333336</c:v>
                </c:pt>
                <c:pt idx="1867">
                  <c:v>44896.466469907406</c:v>
                </c:pt>
                <c:pt idx="1868">
                  <c:v>44896.466481481482</c:v>
                </c:pt>
                <c:pt idx="1869">
                  <c:v>44896.466493055559</c:v>
                </c:pt>
                <c:pt idx="1870">
                  <c:v>44896.466504629629</c:v>
                </c:pt>
                <c:pt idx="1871">
                  <c:v>44896.466516203705</c:v>
                </c:pt>
                <c:pt idx="1872">
                  <c:v>44896.466527777775</c:v>
                </c:pt>
                <c:pt idx="1873">
                  <c:v>44896.466539351852</c:v>
                </c:pt>
                <c:pt idx="1874">
                  <c:v>44896.466550925928</c:v>
                </c:pt>
                <c:pt idx="1875">
                  <c:v>44896.466562499998</c:v>
                </c:pt>
                <c:pt idx="1876">
                  <c:v>44896.466574074075</c:v>
                </c:pt>
                <c:pt idx="1877">
                  <c:v>44896.466585648152</c:v>
                </c:pt>
                <c:pt idx="1878">
                  <c:v>44896.466597222221</c:v>
                </c:pt>
                <c:pt idx="1879">
                  <c:v>44896.466608796298</c:v>
                </c:pt>
                <c:pt idx="1880">
                  <c:v>44896.466620370367</c:v>
                </c:pt>
                <c:pt idx="1881">
                  <c:v>44896.466631944444</c:v>
                </c:pt>
                <c:pt idx="1882">
                  <c:v>44896.466643518521</c:v>
                </c:pt>
                <c:pt idx="1883">
                  <c:v>44896.46665509259</c:v>
                </c:pt>
                <c:pt idx="1884">
                  <c:v>44896.466666666667</c:v>
                </c:pt>
                <c:pt idx="1885">
                  <c:v>44896.466678240744</c:v>
                </c:pt>
                <c:pt idx="1886">
                  <c:v>44896.466689814813</c:v>
                </c:pt>
                <c:pt idx="1887">
                  <c:v>44896.46670138889</c:v>
                </c:pt>
                <c:pt idx="1888">
                  <c:v>44896.46671296296</c:v>
                </c:pt>
                <c:pt idx="1889">
                  <c:v>44896.466724537036</c:v>
                </c:pt>
                <c:pt idx="1890">
                  <c:v>44896.466736111113</c:v>
                </c:pt>
                <c:pt idx="1891">
                  <c:v>44896.466747685183</c:v>
                </c:pt>
                <c:pt idx="1892">
                  <c:v>44896.46675925926</c:v>
                </c:pt>
                <c:pt idx="1893">
                  <c:v>44896.466770833336</c:v>
                </c:pt>
                <c:pt idx="1894">
                  <c:v>44896.466782407406</c:v>
                </c:pt>
                <c:pt idx="1895">
                  <c:v>44896.466793981483</c:v>
                </c:pt>
                <c:pt idx="1896">
                  <c:v>44896.466805555552</c:v>
                </c:pt>
                <c:pt idx="1897">
                  <c:v>44896.466817129629</c:v>
                </c:pt>
                <c:pt idx="1898">
                  <c:v>44896.466828703706</c:v>
                </c:pt>
                <c:pt idx="1899">
                  <c:v>44896.466840277775</c:v>
                </c:pt>
                <c:pt idx="1900">
                  <c:v>44896.466851851852</c:v>
                </c:pt>
                <c:pt idx="1901">
                  <c:v>44896.466863425929</c:v>
                </c:pt>
                <c:pt idx="1902">
                  <c:v>44896.466874999998</c:v>
                </c:pt>
                <c:pt idx="1903">
                  <c:v>44896.466886574075</c:v>
                </c:pt>
                <c:pt idx="1904">
                  <c:v>44896.466898148145</c:v>
                </c:pt>
                <c:pt idx="1905">
                  <c:v>44896.466909722221</c:v>
                </c:pt>
                <c:pt idx="1906">
                  <c:v>44896.466921296298</c:v>
                </c:pt>
                <c:pt idx="1907">
                  <c:v>44896.466932870368</c:v>
                </c:pt>
                <c:pt idx="1908">
                  <c:v>44896.466944444444</c:v>
                </c:pt>
                <c:pt idx="1909">
                  <c:v>44896.466956018521</c:v>
                </c:pt>
                <c:pt idx="1910">
                  <c:v>44896.466967592591</c:v>
                </c:pt>
                <c:pt idx="1911">
                  <c:v>44896.466979166667</c:v>
                </c:pt>
                <c:pt idx="1912">
                  <c:v>44896.466990740744</c:v>
                </c:pt>
                <c:pt idx="1913">
                  <c:v>44896.467002314814</c:v>
                </c:pt>
                <c:pt idx="1914">
                  <c:v>44896.467013888891</c:v>
                </c:pt>
                <c:pt idx="1915">
                  <c:v>44896.46702546296</c:v>
                </c:pt>
                <c:pt idx="1916">
                  <c:v>44896.467037037037</c:v>
                </c:pt>
                <c:pt idx="1917">
                  <c:v>44896.467048611114</c:v>
                </c:pt>
                <c:pt idx="1918">
                  <c:v>44896.467060185183</c:v>
                </c:pt>
                <c:pt idx="1919">
                  <c:v>44896.46707175926</c:v>
                </c:pt>
                <c:pt idx="1920">
                  <c:v>44896.467083333337</c:v>
                </c:pt>
                <c:pt idx="1921">
                  <c:v>44896.467094907406</c:v>
                </c:pt>
                <c:pt idx="1922">
                  <c:v>44896.467106481483</c:v>
                </c:pt>
                <c:pt idx="1923">
                  <c:v>44896.467118055552</c:v>
                </c:pt>
                <c:pt idx="1924">
                  <c:v>44896.467129629629</c:v>
                </c:pt>
                <c:pt idx="1925">
                  <c:v>44896.467141203706</c:v>
                </c:pt>
                <c:pt idx="1926">
                  <c:v>44896.467152777775</c:v>
                </c:pt>
                <c:pt idx="1927">
                  <c:v>44896.467164351852</c:v>
                </c:pt>
                <c:pt idx="1928">
                  <c:v>44896.467175925929</c:v>
                </c:pt>
                <c:pt idx="1929">
                  <c:v>44896.467187499999</c:v>
                </c:pt>
                <c:pt idx="1930">
                  <c:v>44896.467199074075</c:v>
                </c:pt>
                <c:pt idx="1931">
                  <c:v>44896.467210648145</c:v>
                </c:pt>
                <c:pt idx="1932">
                  <c:v>44896.467222222222</c:v>
                </c:pt>
                <c:pt idx="1933">
                  <c:v>44896.467233796298</c:v>
                </c:pt>
                <c:pt idx="1934">
                  <c:v>44896.467245370368</c:v>
                </c:pt>
                <c:pt idx="1935">
                  <c:v>44896.467256944445</c:v>
                </c:pt>
                <c:pt idx="1936">
                  <c:v>44896.467268518521</c:v>
                </c:pt>
                <c:pt idx="1937">
                  <c:v>44896.467280092591</c:v>
                </c:pt>
                <c:pt idx="1938">
                  <c:v>44896.467291666668</c:v>
                </c:pt>
                <c:pt idx="1939">
                  <c:v>44896.467303240737</c:v>
                </c:pt>
                <c:pt idx="1940">
                  <c:v>44896.467314814814</c:v>
                </c:pt>
                <c:pt idx="1941">
                  <c:v>44896.467326388891</c:v>
                </c:pt>
                <c:pt idx="1942">
                  <c:v>44896.46733796296</c:v>
                </c:pt>
                <c:pt idx="1943">
                  <c:v>44896.467349537037</c:v>
                </c:pt>
                <c:pt idx="1944">
                  <c:v>44896.467361111114</c:v>
                </c:pt>
                <c:pt idx="1945">
                  <c:v>44896.467372685183</c:v>
                </c:pt>
                <c:pt idx="1946">
                  <c:v>44896.46738425926</c:v>
                </c:pt>
                <c:pt idx="1947">
                  <c:v>44896.467395833337</c:v>
                </c:pt>
                <c:pt idx="1948">
                  <c:v>44896.467407407406</c:v>
                </c:pt>
                <c:pt idx="1949">
                  <c:v>44896.467418981483</c:v>
                </c:pt>
                <c:pt idx="1950">
                  <c:v>44896.467430555553</c:v>
                </c:pt>
                <c:pt idx="1951">
                  <c:v>44896.467442129629</c:v>
                </c:pt>
                <c:pt idx="1952">
                  <c:v>44896.467453703706</c:v>
                </c:pt>
                <c:pt idx="1953">
                  <c:v>44896.467465277776</c:v>
                </c:pt>
                <c:pt idx="1954">
                  <c:v>44896.467476851853</c:v>
                </c:pt>
                <c:pt idx="1955">
                  <c:v>44896.467488425929</c:v>
                </c:pt>
                <c:pt idx="1956">
                  <c:v>44896.467499999999</c:v>
                </c:pt>
                <c:pt idx="1957">
                  <c:v>44896.467511574076</c:v>
                </c:pt>
                <c:pt idx="1958">
                  <c:v>44896.467523148145</c:v>
                </c:pt>
                <c:pt idx="1959">
                  <c:v>44896.467534722222</c:v>
                </c:pt>
                <c:pt idx="1960">
                  <c:v>44896.467546296299</c:v>
                </c:pt>
                <c:pt idx="1961">
                  <c:v>44896.467557870368</c:v>
                </c:pt>
                <c:pt idx="1962">
                  <c:v>44896.467569444445</c:v>
                </c:pt>
                <c:pt idx="1963">
                  <c:v>44896.467581018522</c:v>
                </c:pt>
                <c:pt idx="1964">
                  <c:v>44896.467592592591</c:v>
                </c:pt>
                <c:pt idx="1965">
                  <c:v>44896.467604166668</c:v>
                </c:pt>
                <c:pt idx="1966">
                  <c:v>44896.467615740738</c:v>
                </c:pt>
                <c:pt idx="1967">
                  <c:v>44896.467627314814</c:v>
                </c:pt>
                <c:pt idx="1968">
                  <c:v>44896.467638888891</c:v>
                </c:pt>
                <c:pt idx="1969">
                  <c:v>44896.467650462961</c:v>
                </c:pt>
                <c:pt idx="1970">
                  <c:v>44896.467662037037</c:v>
                </c:pt>
                <c:pt idx="1971">
                  <c:v>44896.467673611114</c:v>
                </c:pt>
                <c:pt idx="1972">
                  <c:v>44896.467685185184</c:v>
                </c:pt>
                <c:pt idx="1973">
                  <c:v>44896.46769675926</c:v>
                </c:pt>
                <c:pt idx="1974">
                  <c:v>44896.46770833333</c:v>
                </c:pt>
                <c:pt idx="1975">
                  <c:v>44896.467719907407</c:v>
                </c:pt>
                <c:pt idx="1976">
                  <c:v>44896.467731481483</c:v>
                </c:pt>
                <c:pt idx="1977">
                  <c:v>44896.467743055553</c:v>
                </c:pt>
                <c:pt idx="1978">
                  <c:v>44896.46775462963</c:v>
                </c:pt>
                <c:pt idx="1979">
                  <c:v>44896.467766203707</c:v>
                </c:pt>
                <c:pt idx="1980">
                  <c:v>44896.467777777776</c:v>
                </c:pt>
                <c:pt idx="1981">
                  <c:v>44896.467789351853</c:v>
                </c:pt>
                <c:pt idx="1982">
                  <c:v>44896.467800925922</c:v>
                </c:pt>
                <c:pt idx="1983">
                  <c:v>44896.467812499999</c:v>
                </c:pt>
                <c:pt idx="1984">
                  <c:v>44896.467824074076</c:v>
                </c:pt>
                <c:pt idx="1985">
                  <c:v>44896.467835648145</c:v>
                </c:pt>
                <c:pt idx="1986">
                  <c:v>44896.467847222222</c:v>
                </c:pt>
                <c:pt idx="1987">
                  <c:v>44896.467858796299</c:v>
                </c:pt>
                <c:pt idx="1988">
                  <c:v>44896.467870370368</c:v>
                </c:pt>
                <c:pt idx="1989">
                  <c:v>44896.467881944445</c:v>
                </c:pt>
                <c:pt idx="1990">
                  <c:v>44896.467893518522</c:v>
                </c:pt>
                <c:pt idx="1991">
                  <c:v>44896.467905092592</c:v>
                </c:pt>
                <c:pt idx="1992">
                  <c:v>44896.467916666668</c:v>
                </c:pt>
                <c:pt idx="1993">
                  <c:v>44896.467928240738</c:v>
                </c:pt>
                <c:pt idx="1994">
                  <c:v>44896.467939814815</c:v>
                </c:pt>
                <c:pt idx="1995">
                  <c:v>44896.467951388891</c:v>
                </c:pt>
                <c:pt idx="1996">
                  <c:v>44896.467962962961</c:v>
                </c:pt>
                <c:pt idx="1997">
                  <c:v>44896.467974537038</c:v>
                </c:pt>
                <c:pt idx="1998">
                  <c:v>44896.467986111114</c:v>
                </c:pt>
                <c:pt idx="1999">
                  <c:v>44896.467997685184</c:v>
                </c:pt>
                <c:pt idx="2000">
                  <c:v>44896.468009259261</c:v>
                </c:pt>
                <c:pt idx="2001">
                  <c:v>44896.46802083333</c:v>
                </c:pt>
                <c:pt idx="2002">
                  <c:v>44896.468032407407</c:v>
                </c:pt>
                <c:pt idx="2003">
                  <c:v>44896.468043981484</c:v>
                </c:pt>
                <c:pt idx="2004">
                  <c:v>44896.468055555553</c:v>
                </c:pt>
                <c:pt idx="2005">
                  <c:v>44896.46806712963</c:v>
                </c:pt>
                <c:pt idx="2006">
                  <c:v>44896.468078703707</c:v>
                </c:pt>
                <c:pt idx="2007">
                  <c:v>44896.468090277776</c:v>
                </c:pt>
                <c:pt idx="2008">
                  <c:v>44896.468101851853</c:v>
                </c:pt>
                <c:pt idx="2009">
                  <c:v>44896.468113425923</c:v>
                </c:pt>
                <c:pt idx="2010">
                  <c:v>44896.468124999999</c:v>
                </c:pt>
                <c:pt idx="2011">
                  <c:v>44896.468136574076</c:v>
                </c:pt>
                <c:pt idx="2012">
                  <c:v>44896.468148148146</c:v>
                </c:pt>
                <c:pt idx="2013">
                  <c:v>44896.468159722222</c:v>
                </c:pt>
                <c:pt idx="2014">
                  <c:v>44896.468171296299</c:v>
                </c:pt>
                <c:pt idx="2015">
                  <c:v>44896.468182870369</c:v>
                </c:pt>
                <c:pt idx="2016">
                  <c:v>44896.468194444446</c:v>
                </c:pt>
                <c:pt idx="2017">
                  <c:v>44896.468206018515</c:v>
                </c:pt>
                <c:pt idx="2018">
                  <c:v>44896.468217592592</c:v>
                </c:pt>
                <c:pt idx="2019">
                  <c:v>44896.468229166669</c:v>
                </c:pt>
                <c:pt idx="2020">
                  <c:v>44896.468240740738</c:v>
                </c:pt>
                <c:pt idx="2021">
                  <c:v>44896.468252314815</c:v>
                </c:pt>
                <c:pt idx="2022">
                  <c:v>44896.468263888892</c:v>
                </c:pt>
                <c:pt idx="2023">
                  <c:v>44896.468275462961</c:v>
                </c:pt>
                <c:pt idx="2024">
                  <c:v>44896.468287037038</c:v>
                </c:pt>
                <c:pt idx="2025">
                  <c:v>44896.468298611115</c:v>
                </c:pt>
                <c:pt idx="2026">
                  <c:v>44896.468310185184</c:v>
                </c:pt>
                <c:pt idx="2027">
                  <c:v>44896.468321759261</c:v>
                </c:pt>
                <c:pt idx="2028">
                  <c:v>44896.468333333331</c:v>
                </c:pt>
                <c:pt idx="2029">
                  <c:v>44896.468344907407</c:v>
                </c:pt>
                <c:pt idx="2030">
                  <c:v>44896.468356481484</c:v>
                </c:pt>
                <c:pt idx="2031">
                  <c:v>44896.468368055554</c:v>
                </c:pt>
                <c:pt idx="2032">
                  <c:v>44896.46837962963</c:v>
                </c:pt>
                <c:pt idx="2033">
                  <c:v>44896.468391203707</c:v>
                </c:pt>
                <c:pt idx="2034">
                  <c:v>44896.468402777777</c:v>
                </c:pt>
                <c:pt idx="2035">
                  <c:v>44896.468414351853</c:v>
                </c:pt>
                <c:pt idx="2036">
                  <c:v>44896.468425925923</c:v>
                </c:pt>
                <c:pt idx="2037">
                  <c:v>44896.4684375</c:v>
                </c:pt>
                <c:pt idx="2038">
                  <c:v>44896.468449074076</c:v>
                </c:pt>
                <c:pt idx="2039">
                  <c:v>44896.468460648146</c:v>
                </c:pt>
                <c:pt idx="2040">
                  <c:v>44896.468472222223</c:v>
                </c:pt>
                <c:pt idx="2041">
                  <c:v>44896.4684837963</c:v>
                </c:pt>
                <c:pt idx="2042">
                  <c:v>44896.468495370369</c:v>
                </c:pt>
                <c:pt idx="2043">
                  <c:v>44896.468506944446</c:v>
                </c:pt>
                <c:pt idx="2044">
                  <c:v>44896.468518518515</c:v>
                </c:pt>
                <c:pt idx="2045">
                  <c:v>44896.468530092592</c:v>
                </c:pt>
                <c:pt idx="2046">
                  <c:v>44896.468541666669</c:v>
                </c:pt>
                <c:pt idx="2047">
                  <c:v>44896.468553240738</c:v>
                </c:pt>
                <c:pt idx="2048">
                  <c:v>44896.468564814815</c:v>
                </c:pt>
                <c:pt idx="2049">
                  <c:v>44896.468576388892</c:v>
                </c:pt>
                <c:pt idx="2050">
                  <c:v>44896.468587962961</c:v>
                </c:pt>
                <c:pt idx="2051">
                  <c:v>44896.468599537038</c:v>
                </c:pt>
                <c:pt idx="2052">
                  <c:v>44896.468611111108</c:v>
                </c:pt>
                <c:pt idx="2053">
                  <c:v>44896.468622685185</c:v>
                </c:pt>
                <c:pt idx="2054">
                  <c:v>44896.468634259261</c:v>
                </c:pt>
                <c:pt idx="2055">
                  <c:v>44896.468645833331</c:v>
                </c:pt>
                <c:pt idx="2056">
                  <c:v>44896.468657407408</c:v>
                </c:pt>
                <c:pt idx="2057">
                  <c:v>44896.468668981484</c:v>
                </c:pt>
                <c:pt idx="2058">
                  <c:v>44896.468680555554</c:v>
                </c:pt>
                <c:pt idx="2059">
                  <c:v>44896.468692129631</c:v>
                </c:pt>
                <c:pt idx="2060">
                  <c:v>44896.4687037037</c:v>
                </c:pt>
                <c:pt idx="2061">
                  <c:v>44896.468715277777</c:v>
                </c:pt>
                <c:pt idx="2062">
                  <c:v>44896.468726851854</c:v>
                </c:pt>
                <c:pt idx="2063">
                  <c:v>44896.468738425923</c:v>
                </c:pt>
                <c:pt idx="2064">
                  <c:v>44896.46875</c:v>
                </c:pt>
                <c:pt idx="2065">
                  <c:v>44896.468761574077</c:v>
                </c:pt>
                <c:pt idx="2066">
                  <c:v>44896.468773148146</c:v>
                </c:pt>
                <c:pt idx="2067">
                  <c:v>44896.468784722223</c:v>
                </c:pt>
                <c:pt idx="2068">
                  <c:v>44896.4687962963</c:v>
                </c:pt>
                <c:pt idx="2069">
                  <c:v>44896.468807870369</c:v>
                </c:pt>
              </c:numCache>
            </c:numRef>
          </c:cat>
          <c:val>
            <c:numRef>
              <c:f>'Logger data'!$ALW$2:$ALW$2071</c:f>
              <c:numCache>
                <c:formatCode>0.0</c:formatCode>
                <c:ptCount val="2070"/>
                <c:pt idx="0">
                  <c:v>-2.8000000000000001E-2</c:v>
                </c:pt>
                <c:pt idx="1">
                  <c:v>-2.5999999999999999E-2</c:v>
                </c:pt>
                <c:pt idx="2">
                  <c:v>-2.5999999999999999E-2</c:v>
                </c:pt>
                <c:pt idx="3">
                  <c:v>-2.5000000000000001E-2</c:v>
                </c:pt>
                <c:pt idx="4">
                  <c:v>-2.5999999999999999E-2</c:v>
                </c:pt>
                <c:pt idx="5">
                  <c:v>-2.7E-2</c:v>
                </c:pt>
                <c:pt idx="6">
                  <c:v>-2.5999999999999999E-2</c:v>
                </c:pt>
                <c:pt idx="7">
                  <c:v>-2.5000000000000001E-2</c:v>
                </c:pt>
                <c:pt idx="8">
                  <c:v>-2.7E-2</c:v>
                </c:pt>
                <c:pt idx="9">
                  <c:v>-2.7E-2</c:v>
                </c:pt>
                <c:pt idx="10">
                  <c:v>-2.5999999999999999E-2</c:v>
                </c:pt>
                <c:pt idx="11">
                  <c:v>-2.8000000000000001E-2</c:v>
                </c:pt>
                <c:pt idx="12">
                  <c:v>-2.5999999999999999E-2</c:v>
                </c:pt>
                <c:pt idx="13">
                  <c:v>-2.5000000000000001E-2</c:v>
                </c:pt>
                <c:pt idx="14">
                  <c:v>-2.8000000000000001E-2</c:v>
                </c:pt>
                <c:pt idx="15">
                  <c:v>-2.5999999999999999E-2</c:v>
                </c:pt>
                <c:pt idx="16">
                  <c:v>-2.5000000000000001E-2</c:v>
                </c:pt>
                <c:pt idx="17">
                  <c:v>-2.7E-2</c:v>
                </c:pt>
                <c:pt idx="18">
                  <c:v>-2.7E-2</c:v>
                </c:pt>
                <c:pt idx="19">
                  <c:v>-2.7E-2</c:v>
                </c:pt>
                <c:pt idx="20">
                  <c:v>-2.7E-2</c:v>
                </c:pt>
                <c:pt idx="21">
                  <c:v>-2.5000000000000001E-2</c:v>
                </c:pt>
                <c:pt idx="22">
                  <c:v>-2.5999999999999999E-2</c:v>
                </c:pt>
                <c:pt idx="23">
                  <c:v>-2.7E-2</c:v>
                </c:pt>
                <c:pt idx="24">
                  <c:v>-2.5999999999999999E-2</c:v>
                </c:pt>
                <c:pt idx="25">
                  <c:v>-2.5000000000000001E-2</c:v>
                </c:pt>
                <c:pt idx="26">
                  <c:v>-2.8000000000000001E-2</c:v>
                </c:pt>
                <c:pt idx="27">
                  <c:v>-2.7E-2</c:v>
                </c:pt>
                <c:pt idx="28">
                  <c:v>-2.5999999999999999E-2</c:v>
                </c:pt>
                <c:pt idx="29">
                  <c:v>-2.5999999999999999E-2</c:v>
                </c:pt>
                <c:pt idx="30">
                  <c:v>-2.5999999999999999E-2</c:v>
                </c:pt>
                <c:pt idx="31">
                  <c:v>-2.8000000000000001E-2</c:v>
                </c:pt>
                <c:pt idx="32">
                  <c:v>-2.5999999999999999E-2</c:v>
                </c:pt>
                <c:pt idx="33">
                  <c:v>-2.5999999999999999E-2</c:v>
                </c:pt>
                <c:pt idx="34">
                  <c:v>-2.5999999999999999E-2</c:v>
                </c:pt>
                <c:pt idx="35">
                  <c:v>-2.5000000000000001E-2</c:v>
                </c:pt>
                <c:pt idx="36">
                  <c:v>-2.7E-2</c:v>
                </c:pt>
                <c:pt idx="37">
                  <c:v>-2.7E-2</c:v>
                </c:pt>
                <c:pt idx="38">
                  <c:v>-2.5999999999999999E-2</c:v>
                </c:pt>
                <c:pt idx="39">
                  <c:v>-2.7E-2</c:v>
                </c:pt>
                <c:pt idx="40">
                  <c:v>-2.5000000000000001E-2</c:v>
                </c:pt>
                <c:pt idx="41">
                  <c:v>-2.8000000000000001E-2</c:v>
                </c:pt>
                <c:pt idx="42">
                  <c:v>-2.8000000000000001E-2</c:v>
                </c:pt>
                <c:pt idx="43">
                  <c:v>-2.5000000000000001E-2</c:v>
                </c:pt>
                <c:pt idx="44">
                  <c:v>-2.7E-2</c:v>
                </c:pt>
                <c:pt idx="45">
                  <c:v>-2.5999999999999999E-2</c:v>
                </c:pt>
                <c:pt idx="46">
                  <c:v>-2.7E-2</c:v>
                </c:pt>
                <c:pt idx="47">
                  <c:v>-2.5999999999999999E-2</c:v>
                </c:pt>
                <c:pt idx="48">
                  <c:v>-2.7E-2</c:v>
                </c:pt>
                <c:pt idx="49">
                  <c:v>-2.5000000000000001E-2</c:v>
                </c:pt>
                <c:pt idx="50">
                  <c:v>-2.8000000000000001E-2</c:v>
                </c:pt>
                <c:pt idx="51">
                  <c:v>-2.7E-2</c:v>
                </c:pt>
                <c:pt idx="52">
                  <c:v>-2.7E-2</c:v>
                </c:pt>
                <c:pt idx="53">
                  <c:v>-2.7E-2</c:v>
                </c:pt>
                <c:pt idx="54">
                  <c:v>-2.8000000000000001E-2</c:v>
                </c:pt>
                <c:pt idx="55">
                  <c:v>-2.5999999999999999E-2</c:v>
                </c:pt>
                <c:pt idx="56">
                  <c:v>-2.5999999999999999E-2</c:v>
                </c:pt>
                <c:pt idx="57">
                  <c:v>-2.7E-2</c:v>
                </c:pt>
                <c:pt idx="58">
                  <c:v>-2.5999999999999999E-2</c:v>
                </c:pt>
                <c:pt idx="59">
                  <c:v>-2.5999999999999999E-2</c:v>
                </c:pt>
                <c:pt idx="60">
                  <c:v>-2.7E-2</c:v>
                </c:pt>
                <c:pt idx="61">
                  <c:v>-2.5999999999999999E-2</c:v>
                </c:pt>
                <c:pt idx="62">
                  <c:v>-2.5000000000000001E-2</c:v>
                </c:pt>
                <c:pt idx="63">
                  <c:v>-2.8000000000000001E-2</c:v>
                </c:pt>
                <c:pt idx="64">
                  <c:v>-2.7E-2</c:v>
                </c:pt>
                <c:pt idx="65">
                  <c:v>-2.5999999999999999E-2</c:v>
                </c:pt>
                <c:pt idx="66">
                  <c:v>-2.7E-2</c:v>
                </c:pt>
                <c:pt idx="67">
                  <c:v>-2.7E-2</c:v>
                </c:pt>
                <c:pt idx="68">
                  <c:v>-2.5999999999999999E-2</c:v>
                </c:pt>
                <c:pt idx="69">
                  <c:v>-2.5999999999999999E-2</c:v>
                </c:pt>
                <c:pt idx="70">
                  <c:v>-2.9000000000000001E-2</c:v>
                </c:pt>
                <c:pt idx="71">
                  <c:v>-2.4E-2</c:v>
                </c:pt>
                <c:pt idx="72">
                  <c:v>-2.5000000000000001E-2</c:v>
                </c:pt>
                <c:pt idx="73">
                  <c:v>-2.5000000000000001E-2</c:v>
                </c:pt>
                <c:pt idx="74">
                  <c:v>-2.5999999999999999E-2</c:v>
                </c:pt>
                <c:pt idx="75">
                  <c:v>-2.7E-2</c:v>
                </c:pt>
                <c:pt idx="76">
                  <c:v>-2.5999999999999999E-2</c:v>
                </c:pt>
                <c:pt idx="77">
                  <c:v>-2.7E-2</c:v>
                </c:pt>
                <c:pt idx="78">
                  <c:v>-2.5000000000000001E-2</c:v>
                </c:pt>
                <c:pt idx="79">
                  <c:v>-2.7E-2</c:v>
                </c:pt>
                <c:pt idx="80">
                  <c:v>-2.5999999999999999E-2</c:v>
                </c:pt>
                <c:pt idx="81">
                  <c:v>-2.5999999999999999E-2</c:v>
                </c:pt>
                <c:pt idx="82">
                  <c:v>-2.7E-2</c:v>
                </c:pt>
                <c:pt idx="83">
                  <c:v>-2.5000000000000001E-2</c:v>
                </c:pt>
                <c:pt idx="84">
                  <c:v>-2.7E-2</c:v>
                </c:pt>
                <c:pt idx="85">
                  <c:v>-2.7E-2</c:v>
                </c:pt>
                <c:pt idx="86">
                  <c:v>-2.7E-2</c:v>
                </c:pt>
                <c:pt idx="87">
                  <c:v>-2.5999999999999999E-2</c:v>
                </c:pt>
                <c:pt idx="88">
                  <c:v>-2.7E-2</c:v>
                </c:pt>
                <c:pt idx="89">
                  <c:v>-2.5000000000000001E-2</c:v>
                </c:pt>
                <c:pt idx="90">
                  <c:v>-2.5999999999999999E-2</c:v>
                </c:pt>
                <c:pt idx="91">
                  <c:v>-2.7E-2</c:v>
                </c:pt>
                <c:pt idx="92">
                  <c:v>-2.5999999999999999E-2</c:v>
                </c:pt>
                <c:pt idx="93">
                  <c:v>-2.5000000000000001E-2</c:v>
                </c:pt>
                <c:pt idx="94">
                  <c:v>-2.5000000000000001E-2</c:v>
                </c:pt>
                <c:pt idx="95">
                  <c:v>-2.5999999999999999E-2</c:v>
                </c:pt>
                <c:pt idx="96">
                  <c:v>-2.5999999999999999E-2</c:v>
                </c:pt>
                <c:pt idx="97">
                  <c:v>-2.5000000000000001E-2</c:v>
                </c:pt>
                <c:pt idx="98">
                  <c:v>133.18799999999999</c:v>
                </c:pt>
                <c:pt idx="99">
                  <c:v>14.75</c:v>
                </c:pt>
                <c:pt idx="100">
                  <c:v>13.664999999999999</c:v>
                </c:pt>
                <c:pt idx="101">
                  <c:v>13.925000000000001</c:v>
                </c:pt>
                <c:pt idx="102">
                  <c:v>13.167</c:v>
                </c:pt>
                <c:pt idx="103">
                  <c:v>12.782999999999999</c:v>
                </c:pt>
                <c:pt idx="104">
                  <c:v>12.872999999999999</c:v>
                </c:pt>
                <c:pt idx="105">
                  <c:v>15.228</c:v>
                </c:pt>
                <c:pt idx="106">
                  <c:v>16.881</c:v>
                </c:pt>
                <c:pt idx="107">
                  <c:v>15.954000000000001</c:v>
                </c:pt>
                <c:pt idx="108">
                  <c:v>14.348000000000001</c:v>
                </c:pt>
                <c:pt idx="109">
                  <c:v>13.3</c:v>
                </c:pt>
                <c:pt idx="110">
                  <c:v>12.891</c:v>
                </c:pt>
                <c:pt idx="111">
                  <c:v>14.178000000000001</c:v>
                </c:pt>
                <c:pt idx="112">
                  <c:v>17.71</c:v>
                </c:pt>
                <c:pt idx="113">
                  <c:v>17.794</c:v>
                </c:pt>
                <c:pt idx="114">
                  <c:v>16.18</c:v>
                </c:pt>
                <c:pt idx="115">
                  <c:v>13.981</c:v>
                </c:pt>
                <c:pt idx="116">
                  <c:v>13.569000000000001</c:v>
                </c:pt>
                <c:pt idx="117">
                  <c:v>15.519</c:v>
                </c:pt>
                <c:pt idx="118">
                  <c:v>18.155999999999999</c:v>
                </c:pt>
                <c:pt idx="119">
                  <c:v>19.053000000000001</c:v>
                </c:pt>
                <c:pt idx="120">
                  <c:v>17.03</c:v>
                </c:pt>
                <c:pt idx="121">
                  <c:v>13.135999999999999</c:v>
                </c:pt>
                <c:pt idx="122">
                  <c:v>12.086</c:v>
                </c:pt>
                <c:pt idx="123">
                  <c:v>17.370999999999999</c:v>
                </c:pt>
                <c:pt idx="124">
                  <c:v>20.942</c:v>
                </c:pt>
                <c:pt idx="125">
                  <c:v>40.317</c:v>
                </c:pt>
                <c:pt idx="126">
                  <c:v>19.454999999999998</c:v>
                </c:pt>
                <c:pt idx="127">
                  <c:v>54.774999999999999</c:v>
                </c:pt>
                <c:pt idx="128">
                  <c:v>63.177999999999997</c:v>
                </c:pt>
                <c:pt idx="129">
                  <c:v>87.597999999999999</c:v>
                </c:pt>
                <c:pt idx="130">
                  <c:v>92.912999999999997</c:v>
                </c:pt>
                <c:pt idx="131">
                  <c:v>93.608999999999995</c:v>
                </c:pt>
                <c:pt idx="132">
                  <c:v>91.212999999999994</c:v>
                </c:pt>
                <c:pt idx="133">
                  <c:v>91.263999999999996</c:v>
                </c:pt>
                <c:pt idx="134">
                  <c:v>91.858000000000004</c:v>
                </c:pt>
                <c:pt idx="135">
                  <c:v>92.210999999999999</c:v>
                </c:pt>
                <c:pt idx="136">
                  <c:v>91.123000000000005</c:v>
                </c:pt>
                <c:pt idx="137">
                  <c:v>91.647999999999996</c:v>
                </c:pt>
                <c:pt idx="138">
                  <c:v>91.016999999999996</c:v>
                </c:pt>
                <c:pt idx="139">
                  <c:v>90.72</c:v>
                </c:pt>
                <c:pt idx="140">
                  <c:v>90.274000000000001</c:v>
                </c:pt>
                <c:pt idx="141">
                  <c:v>90.605000000000004</c:v>
                </c:pt>
                <c:pt idx="142">
                  <c:v>90.141000000000005</c:v>
                </c:pt>
                <c:pt idx="143">
                  <c:v>90.277000000000001</c:v>
                </c:pt>
                <c:pt idx="144">
                  <c:v>90.176000000000002</c:v>
                </c:pt>
                <c:pt idx="145">
                  <c:v>90.459000000000003</c:v>
                </c:pt>
                <c:pt idx="146">
                  <c:v>90.23</c:v>
                </c:pt>
                <c:pt idx="147">
                  <c:v>90.546000000000006</c:v>
                </c:pt>
                <c:pt idx="148">
                  <c:v>90.721000000000004</c:v>
                </c:pt>
                <c:pt idx="149">
                  <c:v>90.021000000000001</c:v>
                </c:pt>
                <c:pt idx="150">
                  <c:v>90.256</c:v>
                </c:pt>
                <c:pt idx="151">
                  <c:v>89.811999999999998</c:v>
                </c:pt>
                <c:pt idx="152">
                  <c:v>89.653000000000006</c:v>
                </c:pt>
                <c:pt idx="153">
                  <c:v>89.421000000000006</c:v>
                </c:pt>
                <c:pt idx="154">
                  <c:v>89.584999999999994</c:v>
                </c:pt>
                <c:pt idx="155">
                  <c:v>89.784999999999997</c:v>
                </c:pt>
                <c:pt idx="156">
                  <c:v>89.323999999999998</c:v>
                </c:pt>
                <c:pt idx="157">
                  <c:v>89.043000000000006</c:v>
                </c:pt>
                <c:pt idx="158">
                  <c:v>88.960999999999999</c:v>
                </c:pt>
                <c:pt idx="159">
                  <c:v>89.090999999999994</c:v>
                </c:pt>
                <c:pt idx="160">
                  <c:v>88.941999999999993</c:v>
                </c:pt>
                <c:pt idx="161">
                  <c:v>88.617999999999995</c:v>
                </c:pt>
                <c:pt idx="162">
                  <c:v>88.777000000000001</c:v>
                </c:pt>
                <c:pt idx="163">
                  <c:v>89.162000000000006</c:v>
                </c:pt>
                <c:pt idx="164">
                  <c:v>89.236999999999995</c:v>
                </c:pt>
                <c:pt idx="165">
                  <c:v>88.834999999999994</c:v>
                </c:pt>
                <c:pt idx="166">
                  <c:v>88.632000000000005</c:v>
                </c:pt>
                <c:pt idx="167">
                  <c:v>88.617999999999995</c:v>
                </c:pt>
                <c:pt idx="168">
                  <c:v>88.427000000000007</c:v>
                </c:pt>
                <c:pt idx="169">
                  <c:v>88.460999999999999</c:v>
                </c:pt>
                <c:pt idx="170">
                  <c:v>88.521000000000001</c:v>
                </c:pt>
                <c:pt idx="171">
                  <c:v>88.364999999999995</c:v>
                </c:pt>
                <c:pt idx="172">
                  <c:v>88.388000000000005</c:v>
                </c:pt>
                <c:pt idx="173">
                  <c:v>88.165999999999997</c:v>
                </c:pt>
                <c:pt idx="174">
                  <c:v>88.275000000000006</c:v>
                </c:pt>
                <c:pt idx="175">
                  <c:v>88.2</c:v>
                </c:pt>
                <c:pt idx="176">
                  <c:v>88.141999999999996</c:v>
                </c:pt>
                <c:pt idx="177">
                  <c:v>88.302999999999997</c:v>
                </c:pt>
                <c:pt idx="178">
                  <c:v>88.066000000000003</c:v>
                </c:pt>
                <c:pt idx="179">
                  <c:v>88.152000000000001</c:v>
                </c:pt>
                <c:pt idx="180">
                  <c:v>88.022999999999996</c:v>
                </c:pt>
                <c:pt idx="181">
                  <c:v>88.114999999999995</c:v>
                </c:pt>
                <c:pt idx="182">
                  <c:v>88.132000000000005</c:v>
                </c:pt>
                <c:pt idx="183">
                  <c:v>88.253</c:v>
                </c:pt>
                <c:pt idx="184">
                  <c:v>87.6</c:v>
                </c:pt>
                <c:pt idx="185">
                  <c:v>87.433000000000007</c:v>
                </c:pt>
                <c:pt idx="186">
                  <c:v>87.873000000000005</c:v>
                </c:pt>
                <c:pt idx="187">
                  <c:v>87.724999999999994</c:v>
                </c:pt>
                <c:pt idx="188">
                  <c:v>88.292000000000002</c:v>
                </c:pt>
                <c:pt idx="189">
                  <c:v>87.742000000000004</c:v>
                </c:pt>
                <c:pt idx="190">
                  <c:v>87.881</c:v>
                </c:pt>
                <c:pt idx="191">
                  <c:v>88.043000000000006</c:v>
                </c:pt>
                <c:pt idx="192">
                  <c:v>87.602000000000004</c:v>
                </c:pt>
                <c:pt idx="193">
                  <c:v>88.019000000000005</c:v>
                </c:pt>
                <c:pt idx="194">
                  <c:v>87.912000000000006</c:v>
                </c:pt>
                <c:pt idx="195">
                  <c:v>87.721000000000004</c:v>
                </c:pt>
                <c:pt idx="196">
                  <c:v>87.754000000000005</c:v>
                </c:pt>
                <c:pt idx="197">
                  <c:v>87.450999999999993</c:v>
                </c:pt>
                <c:pt idx="198">
                  <c:v>87.29</c:v>
                </c:pt>
                <c:pt idx="199">
                  <c:v>87.736000000000004</c:v>
                </c:pt>
                <c:pt idx="200">
                  <c:v>87.513999999999996</c:v>
                </c:pt>
                <c:pt idx="201">
                  <c:v>87.084999999999994</c:v>
                </c:pt>
                <c:pt idx="202">
                  <c:v>87.335999999999999</c:v>
                </c:pt>
                <c:pt idx="203">
                  <c:v>87.542000000000002</c:v>
                </c:pt>
                <c:pt idx="204">
                  <c:v>87.460999999999999</c:v>
                </c:pt>
                <c:pt idx="205">
                  <c:v>87.376000000000005</c:v>
                </c:pt>
                <c:pt idx="206">
                  <c:v>87.611000000000004</c:v>
                </c:pt>
                <c:pt idx="207">
                  <c:v>87.484999999999999</c:v>
                </c:pt>
                <c:pt idx="208">
                  <c:v>87.531000000000006</c:v>
                </c:pt>
                <c:pt idx="209">
                  <c:v>87.114000000000004</c:v>
                </c:pt>
                <c:pt idx="210">
                  <c:v>86.963999999999999</c:v>
                </c:pt>
                <c:pt idx="211">
                  <c:v>87.084000000000003</c:v>
                </c:pt>
                <c:pt idx="212">
                  <c:v>86.814999999999998</c:v>
                </c:pt>
                <c:pt idx="213">
                  <c:v>86.238</c:v>
                </c:pt>
                <c:pt idx="214">
                  <c:v>86.731999999999999</c:v>
                </c:pt>
                <c:pt idx="215">
                  <c:v>86.432000000000002</c:v>
                </c:pt>
                <c:pt idx="216">
                  <c:v>86.56</c:v>
                </c:pt>
                <c:pt idx="217">
                  <c:v>86.671999999999997</c:v>
                </c:pt>
                <c:pt idx="218">
                  <c:v>87.045000000000002</c:v>
                </c:pt>
                <c:pt idx="219">
                  <c:v>87.212999999999994</c:v>
                </c:pt>
                <c:pt idx="220">
                  <c:v>87.256</c:v>
                </c:pt>
                <c:pt idx="221">
                  <c:v>87.043999999999997</c:v>
                </c:pt>
                <c:pt idx="222">
                  <c:v>86.563999999999993</c:v>
                </c:pt>
                <c:pt idx="223">
                  <c:v>86.599000000000004</c:v>
                </c:pt>
                <c:pt idx="224">
                  <c:v>85.936999999999998</c:v>
                </c:pt>
                <c:pt idx="225">
                  <c:v>86.358000000000004</c:v>
                </c:pt>
                <c:pt idx="226">
                  <c:v>85.891000000000005</c:v>
                </c:pt>
                <c:pt idx="227">
                  <c:v>86.43</c:v>
                </c:pt>
                <c:pt idx="228">
                  <c:v>86.527000000000001</c:v>
                </c:pt>
                <c:pt idx="229">
                  <c:v>86.495000000000005</c:v>
                </c:pt>
                <c:pt idx="230">
                  <c:v>86.444000000000003</c:v>
                </c:pt>
                <c:pt idx="231">
                  <c:v>86.305000000000007</c:v>
                </c:pt>
                <c:pt idx="232">
                  <c:v>86.421999999999997</c:v>
                </c:pt>
                <c:pt idx="233">
                  <c:v>86.376000000000005</c:v>
                </c:pt>
                <c:pt idx="234">
                  <c:v>86.331000000000003</c:v>
                </c:pt>
                <c:pt idx="235">
                  <c:v>85.774000000000001</c:v>
                </c:pt>
                <c:pt idx="236">
                  <c:v>85.804000000000002</c:v>
                </c:pt>
                <c:pt idx="237">
                  <c:v>85.527000000000001</c:v>
                </c:pt>
                <c:pt idx="238">
                  <c:v>85.741</c:v>
                </c:pt>
                <c:pt idx="239">
                  <c:v>85.509</c:v>
                </c:pt>
                <c:pt idx="240">
                  <c:v>85.563000000000002</c:v>
                </c:pt>
                <c:pt idx="241">
                  <c:v>85.762</c:v>
                </c:pt>
                <c:pt idx="242">
                  <c:v>85.58</c:v>
                </c:pt>
                <c:pt idx="243">
                  <c:v>85.69</c:v>
                </c:pt>
                <c:pt idx="244">
                  <c:v>85.304000000000002</c:v>
                </c:pt>
                <c:pt idx="245">
                  <c:v>85.481999999999999</c:v>
                </c:pt>
                <c:pt idx="246">
                  <c:v>85.38</c:v>
                </c:pt>
                <c:pt idx="247">
                  <c:v>85.587000000000003</c:v>
                </c:pt>
                <c:pt idx="248">
                  <c:v>85.358999999999995</c:v>
                </c:pt>
                <c:pt idx="249">
                  <c:v>85.299000000000007</c:v>
                </c:pt>
                <c:pt idx="250">
                  <c:v>85.052000000000007</c:v>
                </c:pt>
                <c:pt idx="251">
                  <c:v>84.852999999999994</c:v>
                </c:pt>
                <c:pt idx="252">
                  <c:v>85.361999999999995</c:v>
                </c:pt>
                <c:pt idx="253">
                  <c:v>85.11</c:v>
                </c:pt>
                <c:pt idx="254">
                  <c:v>85.268000000000001</c:v>
                </c:pt>
                <c:pt idx="255">
                  <c:v>85.13</c:v>
                </c:pt>
                <c:pt idx="256">
                  <c:v>84.93</c:v>
                </c:pt>
                <c:pt idx="257">
                  <c:v>85.064999999999998</c:v>
                </c:pt>
                <c:pt idx="258">
                  <c:v>84.816999999999993</c:v>
                </c:pt>
                <c:pt idx="259">
                  <c:v>84.966999999999999</c:v>
                </c:pt>
                <c:pt idx="260">
                  <c:v>84.995999999999995</c:v>
                </c:pt>
                <c:pt idx="261">
                  <c:v>84.664000000000001</c:v>
                </c:pt>
                <c:pt idx="262">
                  <c:v>84.566999999999993</c:v>
                </c:pt>
                <c:pt idx="263">
                  <c:v>84.510999999999996</c:v>
                </c:pt>
                <c:pt idx="264">
                  <c:v>84.566999999999993</c:v>
                </c:pt>
                <c:pt idx="265">
                  <c:v>84.677000000000007</c:v>
                </c:pt>
                <c:pt idx="266">
                  <c:v>84.536000000000001</c:v>
                </c:pt>
                <c:pt idx="267">
                  <c:v>84.283000000000001</c:v>
                </c:pt>
                <c:pt idx="268">
                  <c:v>84.744</c:v>
                </c:pt>
                <c:pt idx="269">
                  <c:v>84.863</c:v>
                </c:pt>
                <c:pt idx="270">
                  <c:v>84.917000000000002</c:v>
                </c:pt>
                <c:pt idx="271">
                  <c:v>85.096999999999994</c:v>
                </c:pt>
                <c:pt idx="272">
                  <c:v>84.792000000000002</c:v>
                </c:pt>
                <c:pt idx="273">
                  <c:v>84.906999999999996</c:v>
                </c:pt>
                <c:pt idx="274">
                  <c:v>84.742000000000004</c:v>
                </c:pt>
                <c:pt idx="275">
                  <c:v>84.566000000000003</c:v>
                </c:pt>
                <c:pt idx="276">
                  <c:v>84.611000000000004</c:v>
                </c:pt>
                <c:pt idx="277">
                  <c:v>84.652000000000001</c:v>
                </c:pt>
                <c:pt idx="278">
                  <c:v>84.26</c:v>
                </c:pt>
                <c:pt idx="279">
                  <c:v>84.471000000000004</c:v>
                </c:pt>
                <c:pt idx="280">
                  <c:v>84.576999999999998</c:v>
                </c:pt>
                <c:pt idx="281">
                  <c:v>84.501999999999995</c:v>
                </c:pt>
                <c:pt idx="282">
                  <c:v>84.463999999999999</c:v>
                </c:pt>
                <c:pt idx="283">
                  <c:v>84.128</c:v>
                </c:pt>
                <c:pt idx="284">
                  <c:v>84.301000000000002</c:v>
                </c:pt>
                <c:pt idx="285">
                  <c:v>84.432000000000002</c:v>
                </c:pt>
                <c:pt idx="286">
                  <c:v>84.265000000000001</c:v>
                </c:pt>
                <c:pt idx="287">
                  <c:v>84.545000000000002</c:v>
                </c:pt>
                <c:pt idx="288">
                  <c:v>84.706999999999994</c:v>
                </c:pt>
                <c:pt idx="289">
                  <c:v>84.512</c:v>
                </c:pt>
                <c:pt idx="290">
                  <c:v>84.674999999999997</c:v>
                </c:pt>
                <c:pt idx="291">
                  <c:v>84.334000000000003</c:v>
                </c:pt>
                <c:pt idx="292">
                  <c:v>84.117999999999995</c:v>
                </c:pt>
                <c:pt idx="293">
                  <c:v>84.141999999999996</c:v>
                </c:pt>
                <c:pt idx="294">
                  <c:v>84.19</c:v>
                </c:pt>
                <c:pt idx="295">
                  <c:v>83.893000000000001</c:v>
                </c:pt>
                <c:pt idx="296">
                  <c:v>84.004000000000005</c:v>
                </c:pt>
                <c:pt idx="297">
                  <c:v>84.206999999999994</c:v>
                </c:pt>
                <c:pt idx="298">
                  <c:v>84.155000000000001</c:v>
                </c:pt>
                <c:pt idx="299">
                  <c:v>83.772000000000006</c:v>
                </c:pt>
                <c:pt idx="300">
                  <c:v>84.122</c:v>
                </c:pt>
                <c:pt idx="301">
                  <c:v>83.89</c:v>
                </c:pt>
                <c:pt idx="302">
                  <c:v>84.117000000000004</c:v>
                </c:pt>
                <c:pt idx="303">
                  <c:v>84.091999999999999</c:v>
                </c:pt>
                <c:pt idx="304">
                  <c:v>84.191000000000003</c:v>
                </c:pt>
                <c:pt idx="305">
                  <c:v>83.741</c:v>
                </c:pt>
                <c:pt idx="306">
                  <c:v>83.497</c:v>
                </c:pt>
                <c:pt idx="307">
                  <c:v>83.44</c:v>
                </c:pt>
                <c:pt idx="308">
                  <c:v>83.33</c:v>
                </c:pt>
                <c:pt idx="309">
                  <c:v>83.418000000000006</c:v>
                </c:pt>
                <c:pt idx="310">
                  <c:v>83.662999999999997</c:v>
                </c:pt>
                <c:pt idx="311">
                  <c:v>83.718000000000004</c:v>
                </c:pt>
                <c:pt idx="312">
                  <c:v>83.710999999999999</c:v>
                </c:pt>
                <c:pt idx="313">
                  <c:v>83.182000000000002</c:v>
                </c:pt>
                <c:pt idx="314">
                  <c:v>83.284000000000006</c:v>
                </c:pt>
                <c:pt idx="315">
                  <c:v>83.450999999999993</c:v>
                </c:pt>
                <c:pt idx="316">
                  <c:v>83.364999999999995</c:v>
                </c:pt>
                <c:pt idx="317">
                  <c:v>82.923000000000002</c:v>
                </c:pt>
                <c:pt idx="318">
                  <c:v>83.102999999999994</c:v>
                </c:pt>
                <c:pt idx="319">
                  <c:v>83.11</c:v>
                </c:pt>
                <c:pt idx="320">
                  <c:v>83.225999999999999</c:v>
                </c:pt>
                <c:pt idx="321">
                  <c:v>83.058999999999997</c:v>
                </c:pt>
                <c:pt idx="322">
                  <c:v>83.137</c:v>
                </c:pt>
                <c:pt idx="323">
                  <c:v>82.986000000000004</c:v>
                </c:pt>
                <c:pt idx="324">
                  <c:v>83.081999999999994</c:v>
                </c:pt>
                <c:pt idx="325">
                  <c:v>82.763999999999996</c:v>
                </c:pt>
                <c:pt idx="326">
                  <c:v>82.88</c:v>
                </c:pt>
                <c:pt idx="327">
                  <c:v>82.662000000000006</c:v>
                </c:pt>
                <c:pt idx="328">
                  <c:v>82.287999999999997</c:v>
                </c:pt>
                <c:pt idx="329">
                  <c:v>82.519000000000005</c:v>
                </c:pt>
                <c:pt idx="330">
                  <c:v>82.451999999999998</c:v>
                </c:pt>
                <c:pt idx="331">
                  <c:v>82.364000000000004</c:v>
                </c:pt>
                <c:pt idx="332">
                  <c:v>82.415999999999997</c:v>
                </c:pt>
                <c:pt idx="333">
                  <c:v>82.472999999999999</c:v>
                </c:pt>
                <c:pt idx="334">
                  <c:v>82.534000000000006</c:v>
                </c:pt>
                <c:pt idx="335">
                  <c:v>82.789000000000001</c:v>
                </c:pt>
                <c:pt idx="336">
                  <c:v>82.664000000000001</c:v>
                </c:pt>
                <c:pt idx="337">
                  <c:v>82.072000000000003</c:v>
                </c:pt>
                <c:pt idx="338">
                  <c:v>82.444999999999993</c:v>
                </c:pt>
                <c:pt idx="339">
                  <c:v>82.501999999999995</c:v>
                </c:pt>
                <c:pt idx="340">
                  <c:v>82.465000000000003</c:v>
                </c:pt>
                <c:pt idx="341">
                  <c:v>82.305999999999997</c:v>
                </c:pt>
                <c:pt idx="342">
                  <c:v>82.168000000000006</c:v>
                </c:pt>
                <c:pt idx="343">
                  <c:v>82.171000000000006</c:v>
                </c:pt>
                <c:pt idx="344">
                  <c:v>82.394999999999996</c:v>
                </c:pt>
                <c:pt idx="345">
                  <c:v>82.433999999999997</c:v>
                </c:pt>
                <c:pt idx="346">
                  <c:v>82.289000000000001</c:v>
                </c:pt>
                <c:pt idx="347">
                  <c:v>82.387</c:v>
                </c:pt>
                <c:pt idx="348">
                  <c:v>82.236999999999995</c:v>
                </c:pt>
                <c:pt idx="349">
                  <c:v>82.021000000000001</c:v>
                </c:pt>
                <c:pt idx="350">
                  <c:v>82.072000000000003</c:v>
                </c:pt>
                <c:pt idx="351">
                  <c:v>82.126999999999995</c:v>
                </c:pt>
                <c:pt idx="352">
                  <c:v>82.33</c:v>
                </c:pt>
                <c:pt idx="353">
                  <c:v>82.218999999999994</c:v>
                </c:pt>
                <c:pt idx="354">
                  <c:v>82.061999999999998</c:v>
                </c:pt>
                <c:pt idx="355">
                  <c:v>82.004999999999995</c:v>
                </c:pt>
                <c:pt idx="356">
                  <c:v>82.009</c:v>
                </c:pt>
                <c:pt idx="357">
                  <c:v>82.05</c:v>
                </c:pt>
                <c:pt idx="358">
                  <c:v>81.945999999999998</c:v>
                </c:pt>
                <c:pt idx="359">
                  <c:v>82.048000000000002</c:v>
                </c:pt>
                <c:pt idx="360">
                  <c:v>81.926000000000002</c:v>
                </c:pt>
                <c:pt idx="361">
                  <c:v>81.704999999999998</c:v>
                </c:pt>
                <c:pt idx="362">
                  <c:v>81.918999999999997</c:v>
                </c:pt>
                <c:pt idx="363">
                  <c:v>81.816000000000003</c:v>
                </c:pt>
                <c:pt idx="364">
                  <c:v>82.182000000000002</c:v>
                </c:pt>
                <c:pt idx="365">
                  <c:v>81.673000000000002</c:v>
                </c:pt>
                <c:pt idx="366">
                  <c:v>81.963999999999999</c:v>
                </c:pt>
                <c:pt idx="367">
                  <c:v>81.793999999999997</c:v>
                </c:pt>
                <c:pt idx="368">
                  <c:v>81.527000000000001</c:v>
                </c:pt>
                <c:pt idx="369">
                  <c:v>81.531999999999996</c:v>
                </c:pt>
                <c:pt idx="370">
                  <c:v>82.006</c:v>
                </c:pt>
                <c:pt idx="371">
                  <c:v>81.885000000000005</c:v>
                </c:pt>
                <c:pt idx="372">
                  <c:v>81.864000000000004</c:v>
                </c:pt>
                <c:pt idx="373">
                  <c:v>81.804000000000002</c:v>
                </c:pt>
                <c:pt idx="374">
                  <c:v>81.513000000000005</c:v>
                </c:pt>
                <c:pt idx="375">
                  <c:v>81.33</c:v>
                </c:pt>
                <c:pt idx="376">
                  <c:v>81.771000000000001</c:v>
                </c:pt>
                <c:pt idx="377">
                  <c:v>81.802000000000007</c:v>
                </c:pt>
                <c:pt idx="378">
                  <c:v>81.59</c:v>
                </c:pt>
                <c:pt idx="379">
                  <c:v>81.585999999999999</c:v>
                </c:pt>
                <c:pt idx="380">
                  <c:v>81.504000000000005</c:v>
                </c:pt>
                <c:pt idx="381">
                  <c:v>81.361999999999995</c:v>
                </c:pt>
                <c:pt idx="382">
                  <c:v>80.935000000000002</c:v>
                </c:pt>
                <c:pt idx="383">
                  <c:v>80.956000000000003</c:v>
                </c:pt>
                <c:pt idx="384">
                  <c:v>81.09</c:v>
                </c:pt>
                <c:pt idx="385">
                  <c:v>81.13</c:v>
                </c:pt>
                <c:pt idx="386">
                  <c:v>81.245000000000005</c:v>
                </c:pt>
                <c:pt idx="387">
                  <c:v>81.033000000000001</c:v>
                </c:pt>
                <c:pt idx="388">
                  <c:v>81.007000000000005</c:v>
                </c:pt>
                <c:pt idx="389">
                  <c:v>80.867999999999995</c:v>
                </c:pt>
                <c:pt idx="390">
                  <c:v>81.149000000000001</c:v>
                </c:pt>
                <c:pt idx="391">
                  <c:v>80.885999999999996</c:v>
                </c:pt>
                <c:pt idx="392">
                  <c:v>81.054000000000002</c:v>
                </c:pt>
                <c:pt idx="393">
                  <c:v>80.561000000000007</c:v>
                </c:pt>
                <c:pt idx="394">
                  <c:v>80.484999999999999</c:v>
                </c:pt>
                <c:pt idx="395">
                  <c:v>80.739000000000004</c:v>
                </c:pt>
                <c:pt idx="396">
                  <c:v>80.623000000000005</c:v>
                </c:pt>
                <c:pt idx="397">
                  <c:v>80.537999999999997</c:v>
                </c:pt>
                <c:pt idx="398">
                  <c:v>80.798000000000002</c:v>
                </c:pt>
                <c:pt idx="399">
                  <c:v>80.793999999999997</c:v>
                </c:pt>
                <c:pt idx="400">
                  <c:v>80.584000000000003</c:v>
                </c:pt>
                <c:pt idx="401">
                  <c:v>80.647999999999996</c:v>
                </c:pt>
                <c:pt idx="402">
                  <c:v>80.287999999999997</c:v>
                </c:pt>
                <c:pt idx="403">
                  <c:v>80.363</c:v>
                </c:pt>
                <c:pt idx="404">
                  <c:v>80.209000000000003</c:v>
                </c:pt>
                <c:pt idx="405">
                  <c:v>80.108000000000004</c:v>
                </c:pt>
                <c:pt idx="406">
                  <c:v>80.251999999999995</c:v>
                </c:pt>
                <c:pt idx="407">
                  <c:v>79.947000000000003</c:v>
                </c:pt>
                <c:pt idx="408">
                  <c:v>80.022999999999996</c:v>
                </c:pt>
                <c:pt idx="409">
                  <c:v>79.963999999999999</c:v>
                </c:pt>
                <c:pt idx="410">
                  <c:v>80.069000000000003</c:v>
                </c:pt>
                <c:pt idx="411">
                  <c:v>79.989000000000004</c:v>
                </c:pt>
                <c:pt idx="412">
                  <c:v>80.343999999999994</c:v>
                </c:pt>
                <c:pt idx="413">
                  <c:v>80.834999999999994</c:v>
                </c:pt>
                <c:pt idx="414">
                  <c:v>81.447000000000003</c:v>
                </c:pt>
                <c:pt idx="415">
                  <c:v>81.728999999999999</c:v>
                </c:pt>
                <c:pt idx="416">
                  <c:v>81.668999999999997</c:v>
                </c:pt>
                <c:pt idx="417">
                  <c:v>82.257000000000005</c:v>
                </c:pt>
                <c:pt idx="418">
                  <c:v>81.887</c:v>
                </c:pt>
                <c:pt idx="419">
                  <c:v>82.048000000000002</c:v>
                </c:pt>
                <c:pt idx="420">
                  <c:v>82.207999999999998</c:v>
                </c:pt>
                <c:pt idx="421">
                  <c:v>81.897999999999996</c:v>
                </c:pt>
                <c:pt idx="422">
                  <c:v>81.941999999999993</c:v>
                </c:pt>
                <c:pt idx="423">
                  <c:v>81.692999999999998</c:v>
                </c:pt>
                <c:pt idx="424">
                  <c:v>81.606999999999999</c:v>
                </c:pt>
                <c:pt idx="425">
                  <c:v>81.213999999999999</c:v>
                </c:pt>
                <c:pt idx="426">
                  <c:v>80.575000000000003</c:v>
                </c:pt>
                <c:pt idx="427">
                  <c:v>80.646000000000001</c:v>
                </c:pt>
                <c:pt idx="428">
                  <c:v>80.120999999999995</c:v>
                </c:pt>
                <c:pt idx="429">
                  <c:v>79.942999999999998</c:v>
                </c:pt>
                <c:pt idx="430">
                  <c:v>79.747</c:v>
                </c:pt>
                <c:pt idx="431">
                  <c:v>79.317999999999998</c:v>
                </c:pt>
                <c:pt idx="432">
                  <c:v>79.506</c:v>
                </c:pt>
                <c:pt idx="433">
                  <c:v>78.869</c:v>
                </c:pt>
                <c:pt idx="434">
                  <c:v>79.319999999999993</c:v>
                </c:pt>
                <c:pt idx="435">
                  <c:v>79.066000000000003</c:v>
                </c:pt>
                <c:pt idx="436">
                  <c:v>79.456999999999994</c:v>
                </c:pt>
                <c:pt idx="437">
                  <c:v>79.033000000000001</c:v>
                </c:pt>
                <c:pt idx="438">
                  <c:v>79.540000000000006</c:v>
                </c:pt>
                <c:pt idx="439">
                  <c:v>79.685000000000002</c:v>
                </c:pt>
                <c:pt idx="440">
                  <c:v>79.619</c:v>
                </c:pt>
                <c:pt idx="441">
                  <c:v>79.873999999999995</c:v>
                </c:pt>
                <c:pt idx="442">
                  <c:v>79.819000000000003</c:v>
                </c:pt>
                <c:pt idx="443">
                  <c:v>79.438999999999993</c:v>
                </c:pt>
                <c:pt idx="444">
                  <c:v>79.376000000000005</c:v>
                </c:pt>
                <c:pt idx="445">
                  <c:v>79.135000000000005</c:v>
                </c:pt>
                <c:pt idx="446">
                  <c:v>79.340999999999994</c:v>
                </c:pt>
                <c:pt idx="447">
                  <c:v>79.412999999999997</c:v>
                </c:pt>
                <c:pt idx="448">
                  <c:v>79.433000000000007</c:v>
                </c:pt>
                <c:pt idx="449">
                  <c:v>79.382999999999996</c:v>
                </c:pt>
                <c:pt idx="450">
                  <c:v>79.108000000000004</c:v>
                </c:pt>
                <c:pt idx="451">
                  <c:v>78.941999999999993</c:v>
                </c:pt>
                <c:pt idx="452">
                  <c:v>79.207999999999998</c:v>
                </c:pt>
                <c:pt idx="453">
                  <c:v>79.281000000000006</c:v>
                </c:pt>
                <c:pt idx="454">
                  <c:v>79.123999999999995</c:v>
                </c:pt>
                <c:pt idx="455">
                  <c:v>79.064999999999998</c:v>
                </c:pt>
                <c:pt idx="456">
                  <c:v>78.977000000000004</c:v>
                </c:pt>
                <c:pt idx="457">
                  <c:v>79.165999999999997</c:v>
                </c:pt>
                <c:pt idx="458">
                  <c:v>78.968000000000004</c:v>
                </c:pt>
                <c:pt idx="459">
                  <c:v>78.992000000000004</c:v>
                </c:pt>
                <c:pt idx="460">
                  <c:v>79.036000000000001</c:v>
                </c:pt>
                <c:pt idx="461">
                  <c:v>79.040000000000006</c:v>
                </c:pt>
                <c:pt idx="462">
                  <c:v>78.921999999999997</c:v>
                </c:pt>
                <c:pt idx="463">
                  <c:v>78.656999999999996</c:v>
                </c:pt>
                <c:pt idx="464">
                  <c:v>78.704999999999998</c:v>
                </c:pt>
                <c:pt idx="465">
                  <c:v>78.831000000000003</c:v>
                </c:pt>
                <c:pt idx="466">
                  <c:v>78.903999999999996</c:v>
                </c:pt>
                <c:pt idx="467">
                  <c:v>78.757000000000005</c:v>
                </c:pt>
                <c:pt idx="468">
                  <c:v>78.813000000000002</c:v>
                </c:pt>
                <c:pt idx="469">
                  <c:v>78.3</c:v>
                </c:pt>
                <c:pt idx="470">
                  <c:v>78.251999999999995</c:v>
                </c:pt>
                <c:pt idx="471">
                  <c:v>78.385999999999996</c:v>
                </c:pt>
                <c:pt idx="472">
                  <c:v>78.542000000000002</c:v>
                </c:pt>
                <c:pt idx="473">
                  <c:v>78.137</c:v>
                </c:pt>
                <c:pt idx="474">
                  <c:v>78.051000000000002</c:v>
                </c:pt>
                <c:pt idx="475">
                  <c:v>78.067999999999998</c:v>
                </c:pt>
                <c:pt idx="476">
                  <c:v>78.120999999999995</c:v>
                </c:pt>
                <c:pt idx="477">
                  <c:v>78.046000000000006</c:v>
                </c:pt>
                <c:pt idx="478">
                  <c:v>78.346999999999994</c:v>
                </c:pt>
                <c:pt idx="479">
                  <c:v>78.012</c:v>
                </c:pt>
                <c:pt idx="480">
                  <c:v>78.236000000000004</c:v>
                </c:pt>
                <c:pt idx="481">
                  <c:v>77.906000000000006</c:v>
                </c:pt>
                <c:pt idx="482">
                  <c:v>77.801000000000002</c:v>
                </c:pt>
                <c:pt idx="483">
                  <c:v>77.988</c:v>
                </c:pt>
                <c:pt idx="484">
                  <c:v>77.980999999999995</c:v>
                </c:pt>
                <c:pt idx="485">
                  <c:v>77.796000000000006</c:v>
                </c:pt>
                <c:pt idx="486">
                  <c:v>77.933999999999997</c:v>
                </c:pt>
                <c:pt idx="487">
                  <c:v>77.628</c:v>
                </c:pt>
                <c:pt idx="488">
                  <c:v>77.765000000000001</c:v>
                </c:pt>
                <c:pt idx="489">
                  <c:v>77.480999999999995</c:v>
                </c:pt>
                <c:pt idx="490">
                  <c:v>77.55</c:v>
                </c:pt>
                <c:pt idx="491">
                  <c:v>77.167000000000002</c:v>
                </c:pt>
                <c:pt idx="492">
                  <c:v>77.653999999999996</c:v>
                </c:pt>
                <c:pt idx="493">
                  <c:v>77.105000000000004</c:v>
                </c:pt>
                <c:pt idx="494">
                  <c:v>77.319000000000003</c:v>
                </c:pt>
                <c:pt idx="495">
                  <c:v>77.539000000000001</c:v>
                </c:pt>
                <c:pt idx="496">
                  <c:v>77.382999999999996</c:v>
                </c:pt>
                <c:pt idx="497">
                  <c:v>77.328000000000003</c:v>
                </c:pt>
                <c:pt idx="498">
                  <c:v>77.578000000000003</c:v>
                </c:pt>
                <c:pt idx="499">
                  <c:v>77.311000000000007</c:v>
                </c:pt>
                <c:pt idx="500">
                  <c:v>77.093999999999994</c:v>
                </c:pt>
                <c:pt idx="501">
                  <c:v>77.460999999999999</c:v>
                </c:pt>
                <c:pt idx="502">
                  <c:v>77.59</c:v>
                </c:pt>
                <c:pt idx="503">
                  <c:v>77.698999999999998</c:v>
                </c:pt>
                <c:pt idx="504">
                  <c:v>77.400000000000006</c:v>
                </c:pt>
                <c:pt idx="505">
                  <c:v>77.364999999999995</c:v>
                </c:pt>
                <c:pt idx="506">
                  <c:v>77.661000000000001</c:v>
                </c:pt>
                <c:pt idx="507">
                  <c:v>77.221999999999994</c:v>
                </c:pt>
                <c:pt idx="508">
                  <c:v>77.605000000000004</c:v>
                </c:pt>
                <c:pt idx="509">
                  <c:v>77.11</c:v>
                </c:pt>
                <c:pt idx="510">
                  <c:v>77.337000000000003</c:v>
                </c:pt>
                <c:pt idx="511">
                  <c:v>77.512</c:v>
                </c:pt>
                <c:pt idx="512">
                  <c:v>77.290000000000006</c:v>
                </c:pt>
                <c:pt idx="513">
                  <c:v>77.260000000000005</c:v>
                </c:pt>
                <c:pt idx="514">
                  <c:v>77.382999999999996</c:v>
                </c:pt>
                <c:pt idx="515">
                  <c:v>76.81</c:v>
                </c:pt>
                <c:pt idx="516">
                  <c:v>77.070999999999998</c:v>
                </c:pt>
                <c:pt idx="517">
                  <c:v>76.822999999999993</c:v>
                </c:pt>
                <c:pt idx="518">
                  <c:v>76.947000000000003</c:v>
                </c:pt>
                <c:pt idx="519">
                  <c:v>77.081999999999994</c:v>
                </c:pt>
                <c:pt idx="520">
                  <c:v>77.301000000000002</c:v>
                </c:pt>
                <c:pt idx="521">
                  <c:v>77.381</c:v>
                </c:pt>
                <c:pt idx="522">
                  <c:v>77.081999999999994</c:v>
                </c:pt>
                <c:pt idx="523">
                  <c:v>77.337999999999994</c:v>
                </c:pt>
                <c:pt idx="524">
                  <c:v>77.444000000000003</c:v>
                </c:pt>
                <c:pt idx="525">
                  <c:v>77.370999999999995</c:v>
                </c:pt>
                <c:pt idx="526">
                  <c:v>77.409000000000006</c:v>
                </c:pt>
                <c:pt idx="527">
                  <c:v>77.887</c:v>
                </c:pt>
                <c:pt idx="528">
                  <c:v>77.844999999999999</c:v>
                </c:pt>
                <c:pt idx="529">
                  <c:v>77.697999999999993</c:v>
                </c:pt>
                <c:pt idx="530">
                  <c:v>77.555999999999997</c:v>
                </c:pt>
                <c:pt idx="531">
                  <c:v>77.424999999999997</c:v>
                </c:pt>
                <c:pt idx="532">
                  <c:v>77.656999999999996</c:v>
                </c:pt>
                <c:pt idx="533">
                  <c:v>77.557000000000002</c:v>
                </c:pt>
                <c:pt idx="534">
                  <c:v>77.659000000000006</c:v>
                </c:pt>
                <c:pt idx="535">
                  <c:v>77.436999999999998</c:v>
                </c:pt>
                <c:pt idx="536">
                  <c:v>77.417000000000002</c:v>
                </c:pt>
                <c:pt idx="537">
                  <c:v>77.27</c:v>
                </c:pt>
                <c:pt idx="538">
                  <c:v>77.168000000000006</c:v>
                </c:pt>
                <c:pt idx="539">
                  <c:v>77.253</c:v>
                </c:pt>
                <c:pt idx="540">
                  <c:v>77.221000000000004</c:v>
                </c:pt>
                <c:pt idx="541">
                  <c:v>76.995999999999995</c:v>
                </c:pt>
                <c:pt idx="542">
                  <c:v>77.042000000000002</c:v>
                </c:pt>
                <c:pt idx="543">
                  <c:v>76.938000000000002</c:v>
                </c:pt>
                <c:pt idx="544">
                  <c:v>77.286000000000001</c:v>
                </c:pt>
                <c:pt idx="545">
                  <c:v>77.253</c:v>
                </c:pt>
                <c:pt idx="546">
                  <c:v>77.322999999999993</c:v>
                </c:pt>
                <c:pt idx="547">
                  <c:v>77.543999999999997</c:v>
                </c:pt>
                <c:pt idx="548">
                  <c:v>77.367999999999995</c:v>
                </c:pt>
                <c:pt idx="549">
                  <c:v>77.209999999999994</c:v>
                </c:pt>
                <c:pt idx="550">
                  <c:v>77.284999999999997</c:v>
                </c:pt>
                <c:pt idx="551">
                  <c:v>77.256</c:v>
                </c:pt>
                <c:pt idx="552">
                  <c:v>77.025000000000006</c:v>
                </c:pt>
                <c:pt idx="553">
                  <c:v>77.016999999999996</c:v>
                </c:pt>
                <c:pt idx="554">
                  <c:v>76.900999999999996</c:v>
                </c:pt>
                <c:pt idx="555">
                  <c:v>76.861999999999995</c:v>
                </c:pt>
                <c:pt idx="556">
                  <c:v>77.018000000000001</c:v>
                </c:pt>
                <c:pt idx="557">
                  <c:v>77.046000000000006</c:v>
                </c:pt>
                <c:pt idx="558">
                  <c:v>77.16</c:v>
                </c:pt>
                <c:pt idx="559">
                  <c:v>77.034999999999997</c:v>
                </c:pt>
                <c:pt idx="560">
                  <c:v>76.921999999999997</c:v>
                </c:pt>
                <c:pt idx="561">
                  <c:v>77.180999999999997</c:v>
                </c:pt>
                <c:pt idx="562">
                  <c:v>76.983999999999995</c:v>
                </c:pt>
                <c:pt idx="563">
                  <c:v>76.876999999999995</c:v>
                </c:pt>
                <c:pt idx="564">
                  <c:v>76.768000000000001</c:v>
                </c:pt>
                <c:pt idx="565">
                  <c:v>76.700999999999993</c:v>
                </c:pt>
                <c:pt idx="566">
                  <c:v>76.724000000000004</c:v>
                </c:pt>
                <c:pt idx="567">
                  <c:v>76.504000000000005</c:v>
                </c:pt>
                <c:pt idx="568">
                  <c:v>76.149000000000001</c:v>
                </c:pt>
                <c:pt idx="569">
                  <c:v>76.352000000000004</c:v>
                </c:pt>
                <c:pt idx="570">
                  <c:v>76.216999999999999</c:v>
                </c:pt>
                <c:pt idx="571">
                  <c:v>76.028999999999996</c:v>
                </c:pt>
                <c:pt idx="572">
                  <c:v>76.278999999999996</c:v>
                </c:pt>
                <c:pt idx="573">
                  <c:v>76.245999999999995</c:v>
                </c:pt>
                <c:pt idx="574">
                  <c:v>76.111000000000004</c:v>
                </c:pt>
                <c:pt idx="575">
                  <c:v>76.248000000000005</c:v>
                </c:pt>
                <c:pt idx="576">
                  <c:v>76.305999999999997</c:v>
                </c:pt>
                <c:pt idx="577">
                  <c:v>76.257999999999996</c:v>
                </c:pt>
                <c:pt idx="578">
                  <c:v>76.322000000000003</c:v>
                </c:pt>
                <c:pt idx="579">
                  <c:v>76.55</c:v>
                </c:pt>
                <c:pt idx="580">
                  <c:v>76.168999999999997</c:v>
                </c:pt>
                <c:pt idx="581">
                  <c:v>76.356999999999999</c:v>
                </c:pt>
                <c:pt idx="582">
                  <c:v>76.122</c:v>
                </c:pt>
                <c:pt idx="583">
                  <c:v>75.957999999999998</c:v>
                </c:pt>
                <c:pt idx="584">
                  <c:v>75.745000000000005</c:v>
                </c:pt>
                <c:pt idx="585">
                  <c:v>75.808999999999997</c:v>
                </c:pt>
                <c:pt idx="586">
                  <c:v>76.046000000000006</c:v>
                </c:pt>
                <c:pt idx="587">
                  <c:v>75.483000000000004</c:v>
                </c:pt>
                <c:pt idx="588">
                  <c:v>75.331000000000003</c:v>
                </c:pt>
                <c:pt idx="589">
                  <c:v>75.656000000000006</c:v>
                </c:pt>
                <c:pt idx="590">
                  <c:v>75.751999999999995</c:v>
                </c:pt>
                <c:pt idx="591">
                  <c:v>75.89</c:v>
                </c:pt>
                <c:pt idx="592">
                  <c:v>76.370999999999995</c:v>
                </c:pt>
                <c:pt idx="593">
                  <c:v>76.399000000000001</c:v>
                </c:pt>
                <c:pt idx="594">
                  <c:v>76.103999999999999</c:v>
                </c:pt>
                <c:pt idx="595">
                  <c:v>76.272000000000006</c:v>
                </c:pt>
                <c:pt idx="596">
                  <c:v>76.087000000000003</c:v>
                </c:pt>
                <c:pt idx="597">
                  <c:v>76.453999999999994</c:v>
                </c:pt>
                <c:pt idx="598">
                  <c:v>76.34</c:v>
                </c:pt>
                <c:pt idx="599">
                  <c:v>76.319000000000003</c:v>
                </c:pt>
                <c:pt idx="600">
                  <c:v>76.031999999999996</c:v>
                </c:pt>
                <c:pt idx="601">
                  <c:v>76.233000000000004</c:v>
                </c:pt>
                <c:pt idx="602">
                  <c:v>76.328999999999994</c:v>
                </c:pt>
                <c:pt idx="603">
                  <c:v>76.349999999999994</c:v>
                </c:pt>
                <c:pt idx="604">
                  <c:v>76.209999999999994</c:v>
                </c:pt>
                <c:pt idx="605">
                  <c:v>76.644999999999996</c:v>
                </c:pt>
                <c:pt idx="606">
                  <c:v>76.379000000000005</c:v>
                </c:pt>
                <c:pt idx="607">
                  <c:v>76.718999999999994</c:v>
                </c:pt>
                <c:pt idx="608">
                  <c:v>76.816000000000003</c:v>
                </c:pt>
                <c:pt idx="609">
                  <c:v>76.775999999999996</c:v>
                </c:pt>
                <c:pt idx="610">
                  <c:v>76.894999999999996</c:v>
                </c:pt>
                <c:pt idx="611">
                  <c:v>76.340999999999994</c:v>
                </c:pt>
                <c:pt idx="612">
                  <c:v>76.673000000000002</c:v>
                </c:pt>
                <c:pt idx="613">
                  <c:v>76.697000000000003</c:v>
                </c:pt>
                <c:pt idx="614">
                  <c:v>76.978999999999999</c:v>
                </c:pt>
                <c:pt idx="615">
                  <c:v>76.42</c:v>
                </c:pt>
                <c:pt idx="616">
                  <c:v>76.427999999999997</c:v>
                </c:pt>
                <c:pt idx="617">
                  <c:v>76.268000000000001</c:v>
                </c:pt>
                <c:pt idx="618">
                  <c:v>76.177000000000007</c:v>
                </c:pt>
                <c:pt idx="619">
                  <c:v>76.566999999999993</c:v>
                </c:pt>
                <c:pt idx="620">
                  <c:v>76.369</c:v>
                </c:pt>
                <c:pt idx="621">
                  <c:v>76.076999999999998</c:v>
                </c:pt>
                <c:pt idx="622">
                  <c:v>75.899000000000001</c:v>
                </c:pt>
                <c:pt idx="623">
                  <c:v>75.882000000000005</c:v>
                </c:pt>
                <c:pt idx="624">
                  <c:v>76.332999999999998</c:v>
                </c:pt>
                <c:pt idx="625">
                  <c:v>76.447999999999993</c:v>
                </c:pt>
                <c:pt idx="626">
                  <c:v>76.409000000000006</c:v>
                </c:pt>
                <c:pt idx="627">
                  <c:v>76.549000000000007</c:v>
                </c:pt>
                <c:pt idx="628">
                  <c:v>76.421000000000006</c:v>
                </c:pt>
                <c:pt idx="629">
                  <c:v>76.619</c:v>
                </c:pt>
                <c:pt idx="630">
                  <c:v>76.355999999999995</c:v>
                </c:pt>
                <c:pt idx="631">
                  <c:v>76.281000000000006</c:v>
                </c:pt>
                <c:pt idx="632">
                  <c:v>76.03</c:v>
                </c:pt>
                <c:pt idx="633">
                  <c:v>75.921999999999997</c:v>
                </c:pt>
                <c:pt idx="634">
                  <c:v>75.825000000000003</c:v>
                </c:pt>
                <c:pt idx="635">
                  <c:v>75.775000000000006</c:v>
                </c:pt>
                <c:pt idx="636">
                  <c:v>75.828000000000003</c:v>
                </c:pt>
                <c:pt idx="637">
                  <c:v>76.022000000000006</c:v>
                </c:pt>
                <c:pt idx="638">
                  <c:v>76.090999999999994</c:v>
                </c:pt>
                <c:pt idx="639">
                  <c:v>76.472999999999999</c:v>
                </c:pt>
                <c:pt idx="640">
                  <c:v>76.14</c:v>
                </c:pt>
                <c:pt idx="641">
                  <c:v>76.421000000000006</c:v>
                </c:pt>
                <c:pt idx="642">
                  <c:v>76.725999999999999</c:v>
                </c:pt>
                <c:pt idx="643">
                  <c:v>76.674999999999997</c:v>
                </c:pt>
                <c:pt idx="644">
                  <c:v>76.466999999999999</c:v>
                </c:pt>
                <c:pt idx="645">
                  <c:v>76.44</c:v>
                </c:pt>
                <c:pt idx="646">
                  <c:v>76.334000000000003</c:v>
                </c:pt>
                <c:pt idx="647">
                  <c:v>76.198999999999998</c:v>
                </c:pt>
                <c:pt idx="648">
                  <c:v>76.039000000000001</c:v>
                </c:pt>
                <c:pt idx="649">
                  <c:v>75.765000000000001</c:v>
                </c:pt>
                <c:pt idx="650">
                  <c:v>75.674000000000007</c:v>
                </c:pt>
                <c:pt idx="651">
                  <c:v>75.918999999999997</c:v>
                </c:pt>
                <c:pt idx="652">
                  <c:v>75.799000000000007</c:v>
                </c:pt>
                <c:pt idx="653">
                  <c:v>75.822999999999993</c:v>
                </c:pt>
                <c:pt idx="654">
                  <c:v>75.86</c:v>
                </c:pt>
                <c:pt idx="655">
                  <c:v>75.555000000000007</c:v>
                </c:pt>
                <c:pt idx="656">
                  <c:v>75.906000000000006</c:v>
                </c:pt>
                <c:pt idx="657">
                  <c:v>75.608000000000004</c:v>
                </c:pt>
                <c:pt idx="658">
                  <c:v>75.703000000000003</c:v>
                </c:pt>
                <c:pt idx="659">
                  <c:v>75.531000000000006</c:v>
                </c:pt>
                <c:pt idx="660">
                  <c:v>75.718000000000004</c:v>
                </c:pt>
                <c:pt idx="661">
                  <c:v>75.265000000000001</c:v>
                </c:pt>
                <c:pt idx="662">
                  <c:v>75.42</c:v>
                </c:pt>
                <c:pt idx="663">
                  <c:v>75.379000000000005</c:v>
                </c:pt>
                <c:pt idx="664">
                  <c:v>75.194000000000003</c:v>
                </c:pt>
                <c:pt idx="665">
                  <c:v>75.146000000000001</c:v>
                </c:pt>
                <c:pt idx="666">
                  <c:v>74.959999999999994</c:v>
                </c:pt>
                <c:pt idx="667">
                  <c:v>74.441000000000003</c:v>
                </c:pt>
                <c:pt idx="668">
                  <c:v>74.391000000000005</c:v>
                </c:pt>
                <c:pt idx="669">
                  <c:v>75.016000000000005</c:v>
                </c:pt>
                <c:pt idx="670">
                  <c:v>74.981999999999999</c:v>
                </c:pt>
                <c:pt idx="671">
                  <c:v>74.424000000000007</c:v>
                </c:pt>
                <c:pt idx="672">
                  <c:v>74.459999999999994</c:v>
                </c:pt>
                <c:pt idx="673">
                  <c:v>74.453999999999994</c:v>
                </c:pt>
                <c:pt idx="674">
                  <c:v>74.88</c:v>
                </c:pt>
                <c:pt idx="675">
                  <c:v>74.796999999999997</c:v>
                </c:pt>
                <c:pt idx="676">
                  <c:v>74.792000000000002</c:v>
                </c:pt>
                <c:pt idx="677">
                  <c:v>74.697999999999993</c:v>
                </c:pt>
                <c:pt idx="678">
                  <c:v>74.718000000000004</c:v>
                </c:pt>
                <c:pt idx="679">
                  <c:v>75.019000000000005</c:v>
                </c:pt>
                <c:pt idx="680">
                  <c:v>75.265000000000001</c:v>
                </c:pt>
                <c:pt idx="681">
                  <c:v>75.605999999999995</c:v>
                </c:pt>
                <c:pt idx="682">
                  <c:v>75.802000000000007</c:v>
                </c:pt>
                <c:pt idx="683">
                  <c:v>75.899000000000001</c:v>
                </c:pt>
                <c:pt idx="684">
                  <c:v>76.167000000000002</c:v>
                </c:pt>
                <c:pt idx="685">
                  <c:v>76.478999999999999</c:v>
                </c:pt>
                <c:pt idx="686">
                  <c:v>76.861000000000004</c:v>
                </c:pt>
                <c:pt idx="687">
                  <c:v>76.677000000000007</c:v>
                </c:pt>
                <c:pt idx="688">
                  <c:v>76.816999999999993</c:v>
                </c:pt>
                <c:pt idx="689">
                  <c:v>76.936999999999998</c:v>
                </c:pt>
                <c:pt idx="690">
                  <c:v>77.114999999999995</c:v>
                </c:pt>
                <c:pt idx="691">
                  <c:v>76.831999999999994</c:v>
                </c:pt>
                <c:pt idx="692">
                  <c:v>76.840999999999994</c:v>
                </c:pt>
                <c:pt idx="693">
                  <c:v>76.792000000000002</c:v>
                </c:pt>
                <c:pt idx="694">
                  <c:v>76.504000000000005</c:v>
                </c:pt>
                <c:pt idx="695">
                  <c:v>76.260000000000005</c:v>
                </c:pt>
                <c:pt idx="696">
                  <c:v>75.88</c:v>
                </c:pt>
                <c:pt idx="697">
                  <c:v>75.885999999999996</c:v>
                </c:pt>
                <c:pt idx="698">
                  <c:v>75.578000000000003</c:v>
                </c:pt>
                <c:pt idx="699">
                  <c:v>74.835999999999999</c:v>
                </c:pt>
                <c:pt idx="700">
                  <c:v>74.671000000000006</c:v>
                </c:pt>
                <c:pt idx="701">
                  <c:v>74.727000000000004</c:v>
                </c:pt>
                <c:pt idx="702">
                  <c:v>74.397000000000006</c:v>
                </c:pt>
                <c:pt idx="703">
                  <c:v>74.379000000000005</c:v>
                </c:pt>
                <c:pt idx="704">
                  <c:v>74.474999999999994</c:v>
                </c:pt>
                <c:pt idx="705">
                  <c:v>74.772999999999996</c:v>
                </c:pt>
                <c:pt idx="706">
                  <c:v>74.959999999999994</c:v>
                </c:pt>
                <c:pt idx="707">
                  <c:v>75.076999999999998</c:v>
                </c:pt>
                <c:pt idx="708">
                  <c:v>75.224000000000004</c:v>
                </c:pt>
                <c:pt idx="709">
                  <c:v>75.031999999999996</c:v>
                </c:pt>
                <c:pt idx="710">
                  <c:v>75.025000000000006</c:v>
                </c:pt>
                <c:pt idx="711">
                  <c:v>75.394000000000005</c:v>
                </c:pt>
                <c:pt idx="712">
                  <c:v>75.653999999999996</c:v>
                </c:pt>
                <c:pt idx="713">
                  <c:v>75.39</c:v>
                </c:pt>
                <c:pt idx="714">
                  <c:v>75.641999999999996</c:v>
                </c:pt>
                <c:pt idx="715">
                  <c:v>75.626000000000005</c:v>
                </c:pt>
                <c:pt idx="716">
                  <c:v>75.766999999999996</c:v>
                </c:pt>
                <c:pt idx="717">
                  <c:v>76.102000000000004</c:v>
                </c:pt>
                <c:pt idx="718">
                  <c:v>76.352000000000004</c:v>
                </c:pt>
                <c:pt idx="719">
                  <c:v>76.343000000000004</c:v>
                </c:pt>
                <c:pt idx="720">
                  <c:v>76.290999999999997</c:v>
                </c:pt>
                <c:pt idx="721">
                  <c:v>76.424000000000007</c:v>
                </c:pt>
                <c:pt idx="722">
                  <c:v>76.108999999999995</c:v>
                </c:pt>
                <c:pt idx="723">
                  <c:v>76.242000000000004</c:v>
                </c:pt>
                <c:pt idx="724">
                  <c:v>76.078999999999994</c:v>
                </c:pt>
                <c:pt idx="725">
                  <c:v>76.442999999999998</c:v>
                </c:pt>
                <c:pt idx="726">
                  <c:v>76.363</c:v>
                </c:pt>
                <c:pt idx="727">
                  <c:v>76.197999999999993</c:v>
                </c:pt>
                <c:pt idx="728">
                  <c:v>76.106999999999999</c:v>
                </c:pt>
                <c:pt idx="729">
                  <c:v>75.72</c:v>
                </c:pt>
                <c:pt idx="730">
                  <c:v>75.784999999999997</c:v>
                </c:pt>
                <c:pt idx="731">
                  <c:v>75.484999999999999</c:v>
                </c:pt>
                <c:pt idx="732">
                  <c:v>75.418999999999997</c:v>
                </c:pt>
                <c:pt idx="733">
                  <c:v>75.234999999999999</c:v>
                </c:pt>
                <c:pt idx="734">
                  <c:v>75.183000000000007</c:v>
                </c:pt>
                <c:pt idx="735">
                  <c:v>75.653999999999996</c:v>
                </c:pt>
                <c:pt idx="736">
                  <c:v>75.268000000000001</c:v>
                </c:pt>
                <c:pt idx="737">
                  <c:v>74.918999999999997</c:v>
                </c:pt>
                <c:pt idx="738">
                  <c:v>75.162000000000006</c:v>
                </c:pt>
                <c:pt idx="739">
                  <c:v>75.137</c:v>
                </c:pt>
                <c:pt idx="740">
                  <c:v>75.143000000000001</c:v>
                </c:pt>
                <c:pt idx="741">
                  <c:v>75.311999999999998</c:v>
                </c:pt>
                <c:pt idx="742">
                  <c:v>75.591999999999999</c:v>
                </c:pt>
                <c:pt idx="743">
                  <c:v>75.733000000000004</c:v>
                </c:pt>
                <c:pt idx="744">
                  <c:v>75.804000000000002</c:v>
                </c:pt>
                <c:pt idx="745">
                  <c:v>76.075000000000003</c:v>
                </c:pt>
                <c:pt idx="746">
                  <c:v>76.212999999999994</c:v>
                </c:pt>
                <c:pt idx="747">
                  <c:v>76.274000000000001</c:v>
                </c:pt>
                <c:pt idx="748">
                  <c:v>76.372</c:v>
                </c:pt>
                <c:pt idx="749">
                  <c:v>76.528000000000006</c:v>
                </c:pt>
                <c:pt idx="750">
                  <c:v>76.305999999999997</c:v>
                </c:pt>
                <c:pt idx="751">
                  <c:v>76.176000000000002</c:v>
                </c:pt>
                <c:pt idx="752">
                  <c:v>76.308000000000007</c:v>
                </c:pt>
                <c:pt idx="753">
                  <c:v>75.912999999999997</c:v>
                </c:pt>
                <c:pt idx="754">
                  <c:v>75.597999999999999</c:v>
                </c:pt>
                <c:pt idx="755">
                  <c:v>75.213999999999999</c:v>
                </c:pt>
                <c:pt idx="756">
                  <c:v>74.873999999999995</c:v>
                </c:pt>
                <c:pt idx="757">
                  <c:v>74.317999999999998</c:v>
                </c:pt>
                <c:pt idx="758">
                  <c:v>74.340999999999994</c:v>
                </c:pt>
                <c:pt idx="759">
                  <c:v>73.793999999999997</c:v>
                </c:pt>
                <c:pt idx="760">
                  <c:v>73.3</c:v>
                </c:pt>
                <c:pt idx="761">
                  <c:v>72.932000000000002</c:v>
                </c:pt>
                <c:pt idx="762">
                  <c:v>72.710999999999999</c:v>
                </c:pt>
                <c:pt idx="763">
                  <c:v>72.786000000000001</c:v>
                </c:pt>
                <c:pt idx="764">
                  <c:v>72.503</c:v>
                </c:pt>
                <c:pt idx="765">
                  <c:v>72.893000000000001</c:v>
                </c:pt>
                <c:pt idx="766">
                  <c:v>72.984999999999999</c:v>
                </c:pt>
                <c:pt idx="767">
                  <c:v>73.614999999999995</c:v>
                </c:pt>
                <c:pt idx="768">
                  <c:v>73.542000000000002</c:v>
                </c:pt>
                <c:pt idx="769">
                  <c:v>73.501999999999995</c:v>
                </c:pt>
                <c:pt idx="770">
                  <c:v>73.522000000000006</c:v>
                </c:pt>
                <c:pt idx="771">
                  <c:v>74.069000000000003</c:v>
                </c:pt>
                <c:pt idx="772">
                  <c:v>73.867000000000004</c:v>
                </c:pt>
                <c:pt idx="773">
                  <c:v>73.822999999999993</c:v>
                </c:pt>
                <c:pt idx="774">
                  <c:v>73.891999999999996</c:v>
                </c:pt>
                <c:pt idx="775">
                  <c:v>74.471000000000004</c:v>
                </c:pt>
                <c:pt idx="776">
                  <c:v>74.456000000000003</c:v>
                </c:pt>
                <c:pt idx="777">
                  <c:v>74.881</c:v>
                </c:pt>
                <c:pt idx="778">
                  <c:v>75.256</c:v>
                </c:pt>
                <c:pt idx="779">
                  <c:v>75.438999999999993</c:v>
                </c:pt>
                <c:pt idx="780">
                  <c:v>75.811000000000007</c:v>
                </c:pt>
                <c:pt idx="781">
                  <c:v>76.302999999999997</c:v>
                </c:pt>
                <c:pt idx="782">
                  <c:v>76.846000000000004</c:v>
                </c:pt>
                <c:pt idx="783">
                  <c:v>77.019000000000005</c:v>
                </c:pt>
                <c:pt idx="784">
                  <c:v>76.736999999999995</c:v>
                </c:pt>
                <c:pt idx="785">
                  <c:v>76.8</c:v>
                </c:pt>
                <c:pt idx="786">
                  <c:v>76.89</c:v>
                </c:pt>
                <c:pt idx="787">
                  <c:v>76.784000000000006</c:v>
                </c:pt>
                <c:pt idx="788">
                  <c:v>76.787999999999997</c:v>
                </c:pt>
                <c:pt idx="789">
                  <c:v>76.831999999999994</c:v>
                </c:pt>
                <c:pt idx="790">
                  <c:v>76.691000000000003</c:v>
                </c:pt>
                <c:pt idx="791">
                  <c:v>76.075999999999993</c:v>
                </c:pt>
                <c:pt idx="792">
                  <c:v>76.290000000000006</c:v>
                </c:pt>
                <c:pt idx="793">
                  <c:v>75.822000000000003</c:v>
                </c:pt>
                <c:pt idx="794">
                  <c:v>75.944000000000003</c:v>
                </c:pt>
                <c:pt idx="795">
                  <c:v>76.057000000000002</c:v>
                </c:pt>
                <c:pt idx="796">
                  <c:v>75.95</c:v>
                </c:pt>
                <c:pt idx="797">
                  <c:v>75.665999999999997</c:v>
                </c:pt>
                <c:pt idx="798">
                  <c:v>75.412000000000006</c:v>
                </c:pt>
                <c:pt idx="799">
                  <c:v>75.421000000000006</c:v>
                </c:pt>
                <c:pt idx="800">
                  <c:v>75.206000000000003</c:v>
                </c:pt>
                <c:pt idx="801">
                  <c:v>75.403999999999996</c:v>
                </c:pt>
                <c:pt idx="802">
                  <c:v>75.683000000000007</c:v>
                </c:pt>
                <c:pt idx="803">
                  <c:v>75.534000000000006</c:v>
                </c:pt>
                <c:pt idx="804">
                  <c:v>75.408000000000001</c:v>
                </c:pt>
                <c:pt idx="805">
                  <c:v>75.295000000000002</c:v>
                </c:pt>
                <c:pt idx="806">
                  <c:v>75.701999999999998</c:v>
                </c:pt>
                <c:pt idx="807">
                  <c:v>75.844999999999999</c:v>
                </c:pt>
                <c:pt idx="808">
                  <c:v>75.456000000000003</c:v>
                </c:pt>
                <c:pt idx="809">
                  <c:v>75.665999999999997</c:v>
                </c:pt>
                <c:pt idx="810">
                  <c:v>75.77</c:v>
                </c:pt>
                <c:pt idx="811">
                  <c:v>75.385000000000005</c:v>
                </c:pt>
                <c:pt idx="812">
                  <c:v>75.462999999999994</c:v>
                </c:pt>
                <c:pt idx="813">
                  <c:v>75.754000000000005</c:v>
                </c:pt>
                <c:pt idx="814">
                  <c:v>75.561000000000007</c:v>
                </c:pt>
                <c:pt idx="815">
                  <c:v>75.465999999999994</c:v>
                </c:pt>
                <c:pt idx="816">
                  <c:v>75.718999999999994</c:v>
                </c:pt>
                <c:pt idx="817">
                  <c:v>75.674999999999997</c:v>
                </c:pt>
                <c:pt idx="818">
                  <c:v>75.626000000000005</c:v>
                </c:pt>
                <c:pt idx="819">
                  <c:v>75.864000000000004</c:v>
                </c:pt>
                <c:pt idx="820">
                  <c:v>76.016999999999996</c:v>
                </c:pt>
                <c:pt idx="821">
                  <c:v>75.632000000000005</c:v>
                </c:pt>
                <c:pt idx="822">
                  <c:v>75.975999999999999</c:v>
                </c:pt>
                <c:pt idx="823">
                  <c:v>75.744</c:v>
                </c:pt>
                <c:pt idx="824">
                  <c:v>75.641999999999996</c:v>
                </c:pt>
                <c:pt idx="825">
                  <c:v>75.811000000000007</c:v>
                </c:pt>
                <c:pt idx="826">
                  <c:v>75.757000000000005</c:v>
                </c:pt>
                <c:pt idx="827">
                  <c:v>75.984999999999999</c:v>
                </c:pt>
                <c:pt idx="828">
                  <c:v>76.34</c:v>
                </c:pt>
                <c:pt idx="829">
                  <c:v>76.037999999999997</c:v>
                </c:pt>
                <c:pt idx="830">
                  <c:v>75.686000000000007</c:v>
                </c:pt>
                <c:pt idx="831">
                  <c:v>76.347999999999999</c:v>
                </c:pt>
                <c:pt idx="832">
                  <c:v>76.096000000000004</c:v>
                </c:pt>
                <c:pt idx="833">
                  <c:v>76.135999999999996</c:v>
                </c:pt>
                <c:pt idx="834">
                  <c:v>76.191999999999993</c:v>
                </c:pt>
                <c:pt idx="835">
                  <c:v>76.052999999999997</c:v>
                </c:pt>
                <c:pt idx="836">
                  <c:v>76.090999999999994</c:v>
                </c:pt>
                <c:pt idx="837">
                  <c:v>76.376000000000005</c:v>
                </c:pt>
                <c:pt idx="838">
                  <c:v>76.180000000000007</c:v>
                </c:pt>
                <c:pt idx="839">
                  <c:v>76.393000000000001</c:v>
                </c:pt>
                <c:pt idx="840">
                  <c:v>76.230999999999995</c:v>
                </c:pt>
                <c:pt idx="841">
                  <c:v>75.935000000000002</c:v>
                </c:pt>
                <c:pt idx="842">
                  <c:v>76.364999999999995</c:v>
                </c:pt>
                <c:pt idx="843">
                  <c:v>76.397999999999996</c:v>
                </c:pt>
                <c:pt idx="844">
                  <c:v>76.582999999999998</c:v>
                </c:pt>
                <c:pt idx="845">
                  <c:v>76.602999999999994</c:v>
                </c:pt>
                <c:pt idx="846">
                  <c:v>76.331999999999994</c:v>
                </c:pt>
                <c:pt idx="847">
                  <c:v>76.433000000000007</c:v>
                </c:pt>
                <c:pt idx="848">
                  <c:v>76.531000000000006</c:v>
                </c:pt>
                <c:pt idx="849">
                  <c:v>76.296999999999997</c:v>
                </c:pt>
                <c:pt idx="850">
                  <c:v>76.376000000000005</c:v>
                </c:pt>
                <c:pt idx="851">
                  <c:v>76.194000000000003</c:v>
                </c:pt>
                <c:pt idx="852">
                  <c:v>76.055999999999997</c:v>
                </c:pt>
                <c:pt idx="853">
                  <c:v>76.022000000000006</c:v>
                </c:pt>
                <c:pt idx="854">
                  <c:v>76.114999999999995</c:v>
                </c:pt>
                <c:pt idx="855">
                  <c:v>76.204999999999998</c:v>
                </c:pt>
                <c:pt idx="856">
                  <c:v>76.207999999999998</c:v>
                </c:pt>
                <c:pt idx="857">
                  <c:v>76.049000000000007</c:v>
                </c:pt>
                <c:pt idx="858">
                  <c:v>76.046000000000006</c:v>
                </c:pt>
                <c:pt idx="859">
                  <c:v>76.254000000000005</c:v>
                </c:pt>
                <c:pt idx="860">
                  <c:v>76.36</c:v>
                </c:pt>
                <c:pt idx="861">
                  <c:v>76.257000000000005</c:v>
                </c:pt>
                <c:pt idx="862">
                  <c:v>76.269000000000005</c:v>
                </c:pt>
                <c:pt idx="863">
                  <c:v>76.248000000000005</c:v>
                </c:pt>
                <c:pt idx="864">
                  <c:v>76.269000000000005</c:v>
                </c:pt>
                <c:pt idx="865">
                  <c:v>76.346000000000004</c:v>
                </c:pt>
                <c:pt idx="866">
                  <c:v>76.454999999999998</c:v>
                </c:pt>
                <c:pt idx="867">
                  <c:v>76.111999999999995</c:v>
                </c:pt>
                <c:pt idx="868">
                  <c:v>76.141000000000005</c:v>
                </c:pt>
                <c:pt idx="869">
                  <c:v>76.150999999999996</c:v>
                </c:pt>
                <c:pt idx="870">
                  <c:v>76.105999999999995</c:v>
                </c:pt>
                <c:pt idx="871">
                  <c:v>76.067999999999998</c:v>
                </c:pt>
                <c:pt idx="872">
                  <c:v>76.087999999999994</c:v>
                </c:pt>
                <c:pt idx="873">
                  <c:v>76.176000000000002</c:v>
                </c:pt>
                <c:pt idx="874">
                  <c:v>76.182000000000002</c:v>
                </c:pt>
                <c:pt idx="875">
                  <c:v>75.87</c:v>
                </c:pt>
                <c:pt idx="876">
                  <c:v>76.218999999999994</c:v>
                </c:pt>
                <c:pt idx="877">
                  <c:v>76.191999999999993</c:v>
                </c:pt>
                <c:pt idx="878">
                  <c:v>76.108000000000004</c:v>
                </c:pt>
                <c:pt idx="879">
                  <c:v>76.432000000000002</c:v>
                </c:pt>
                <c:pt idx="880">
                  <c:v>76.207999999999998</c:v>
                </c:pt>
                <c:pt idx="881">
                  <c:v>76.406000000000006</c:v>
                </c:pt>
                <c:pt idx="882">
                  <c:v>76.378</c:v>
                </c:pt>
                <c:pt idx="883">
                  <c:v>76.572000000000003</c:v>
                </c:pt>
                <c:pt idx="884">
                  <c:v>76.492000000000004</c:v>
                </c:pt>
                <c:pt idx="885">
                  <c:v>76.319999999999993</c:v>
                </c:pt>
                <c:pt idx="886">
                  <c:v>76.385999999999996</c:v>
                </c:pt>
                <c:pt idx="887">
                  <c:v>75.915000000000006</c:v>
                </c:pt>
                <c:pt idx="888">
                  <c:v>75.850999999999999</c:v>
                </c:pt>
                <c:pt idx="889">
                  <c:v>75.680000000000007</c:v>
                </c:pt>
                <c:pt idx="890">
                  <c:v>75.888000000000005</c:v>
                </c:pt>
                <c:pt idx="891">
                  <c:v>75.671999999999997</c:v>
                </c:pt>
                <c:pt idx="892">
                  <c:v>75.906999999999996</c:v>
                </c:pt>
                <c:pt idx="893">
                  <c:v>75.382000000000005</c:v>
                </c:pt>
                <c:pt idx="894">
                  <c:v>75.813999999999993</c:v>
                </c:pt>
                <c:pt idx="895">
                  <c:v>75.587000000000003</c:v>
                </c:pt>
                <c:pt idx="896">
                  <c:v>75.765000000000001</c:v>
                </c:pt>
                <c:pt idx="897">
                  <c:v>75.575000000000003</c:v>
                </c:pt>
                <c:pt idx="898">
                  <c:v>75.635999999999996</c:v>
                </c:pt>
                <c:pt idx="899">
                  <c:v>75.53</c:v>
                </c:pt>
                <c:pt idx="900">
                  <c:v>75.585999999999999</c:v>
                </c:pt>
                <c:pt idx="901">
                  <c:v>75.506</c:v>
                </c:pt>
                <c:pt idx="902">
                  <c:v>75.242999999999995</c:v>
                </c:pt>
                <c:pt idx="903">
                  <c:v>75.447999999999993</c:v>
                </c:pt>
                <c:pt idx="904">
                  <c:v>76.052000000000007</c:v>
                </c:pt>
                <c:pt idx="905">
                  <c:v>75.858000000000004</c:v>
                </c:pt>
                <c:pt idx="906">
                  <c:v>75.864999999999995</c:v>
                </c:pt>
                <c:pt idx="907">
                  <c:v>75.850999999999999</c:v>
                </c:pt>
                <c:pt idx="908">
                  <c:v>76.350999999999999</c:v>
                </c:pt>
                <c:pt idx="909">
                  <c:v>75.941000000000003</c:v>
                </c:pt>
                <c:pt idx="910">
                  <c:v>76.323999999999998</c:v>
                </c:pt>
                <c:pt idx="911">
                  <c:v>76.516999999999996</c:v>
                </c:pt>
                <c:pt idx="912">
                  <c:v>76.283000000000001</c:v>
                </c:pt>
                <c:pt idx="913">
                  <c:v>76.424000000000007</c:v>
                </c:pt>
                <c:pt idx="914">
                  <c:v>76.52</c:v>
                </c:pt>
                <c:pt idx="915">
                  <c:v>76.197000000000003</c:v>
                </c:pt>
                <c:pt idx="916">
                  <c:v>76.150000000000006</c:v>
                </c:pt>
                <c:pt idx="917">
                  <c:v>76.063000000000002</c:v>
                </c:pt>
                <c:pt idx="918">
                  <c:v>76.147000000000006</c:v>
                </c:pt>
                <c:pt idx="919">
                  <c:v>76.450999999999993</c:v>
                </c:pt>
                <c:pt idx="920">
                  <c:v>76.551000000000002</c:v>
                </c:pt>
                <c:pt idx="921">
                  <c:v>76.528999999999996</c:v>
                </c:pt>
                <c:pt idx="922">
                  <c:v>76.622</c:v>
                </c:pt>
                <c:pt idx="923">
                  <c:v>76.564999999999998</c:v>
                </c:pt>
                <c:pt idx="924">
                  <c:v>76.899000000000001</c:v>
                </c:pt>
                <c:pt idx="925">
                  <c:v>76.423000000000002</c:v>
                </c:pt>
                <c:pt idx="926">
                  <c:v>76.460999999999999</c:v>
                </c:pt>
                <c:pt idx="927">
                  <c:v>76.028999999999996</c:v>
                </c:pt>
                <c:pt idx="928">
                  <c:v>75.614999999999995</c:v>
                </c:pt>
                <c:pt idx="929">
                  <c:v>75.638999999999996</c:v>
                </c:pt>
                <c:pt idx="930">
                  <c:v>75.652000000000001</c:v>
                </c:pt>
                <c:pt idx="931">
                  <c:v>75.456999999999994</c:v>
                </c:pt>
                <c:pt idx="932">
                  <c:v>75.13</c:v>
                </c:pt>
                <c:pt idx="933">
                  <c:v>74.691000000000003</c:v>
                </c:pt>
                <c:pt idx="934">
                  <c:v>75.076999999999998</c:v>
                </c:pt>
                <c:pt idx="935">
                  <c:v>74.820999999999998</c:v>
                </c:pt>
                <c:pt idx="936">
                  <c:v>74.998000000000005</c:v>
                </c:pt>
                <c:pt idx="937">
                  <c:v>74.882000000000005</c:v>
                </c:pt>
                <c:pt idx="938">
                  <c:v>75.233000000000004</c:v>
                </c:pt>
                <c:pt idx="939">
                  <c:v>75.477000000000004</c:v>
                </c:pt>
                <c:pt idx="940">
                  <c:v>75.581999999999994</c:v>
                </c:pt>
                <c:pt idx="941">
                  <c:v>75.831000000000003</c:v>
                </c:pt>
                <c:pt idx="942">
                  <c:v>75.83</c:v>
                </c:pt>
                <c:pt idx="943">
                  <c:v>76.367999999999995</c:v>
                </c:pt>
                <c:pt idx="944">
                  <c:v>76.358000000000004</c:v>
                </c:pt>
                <c:pt idx="945">
                  <c:v>76.563000000000002</c:v>
                </c:pt>
                <c:pt idx="946">
                  <c:v>76.760999999999996</c:v>
                </c:pt>
                <c:pt idx="947">
                  <c:v>76.731999999999999</c:v>
                </c:pt>
                <c:pt idx="948">
                  <c:v>76.608000000000004</c:v>
                </c:pt>
                <c:pt idx="949">
                  <c:v>76.974000000000004</c:v>
                </c:pt>
                <c:pt idx="950">
                  <c:v>76.542000000000002</c:v>
                </c:pt>
                <c:pt idx="951">
                  <c:v>76.629000000000005</c:v>
                </c:pt>
                <c:pt idx="952">
                  <c:v>76.721999999999994</c:v>
                </c:pt>
                <c:pt idx="953">
                  <c:v>76.744</c:v>
                </c:pt>
                <c:pt idx="954">
                  <c:v>76.900000000000006</c:v>
                </c:pt>
                <c:pt idx="955">
                  <c:v>76.591999999999999</c:v>
                </c:pt>
                <c:pt idx="956">
                  <c:v>76.45</c:v>
                </c:pt>
                <c:pt idx="957">
                  <c:v>76.491</c:v>
                </c:pt>
                <c:pt idx="958">
                  <c:v>76.631</c:v>
                </c:pt>
                <c:pt idx="959">
                  <c:v>76.480999999999995</c:v>
                </c:pt>
                <c:pt idx="960">
                  <c:v>76.698999999999998</c:v>
                </c:pt>
                <c:pt idx="961">
                  <c:v>76.766000000000005</c:v>
                </c:pt>
                <c:pt idx="962">
                  <c:v>76.629000000000005</c:v>
                </c:pt>
                <c:pt idx="963">
                  <c:v>76.864999999999995</c:v>
                </c:pt>
                <c:pt idx="964">
                  <c:v>76.756</c:v>
                </c:pt>
                <c:pt idx="965">
                  <c:v>76.631</c:v>
                </c:pt>
                <c:pt idx="966">
                  <c:v>77</c:v>
                </c:pt>
                <c:pt idx="967">
                  <c:v>76.86</c:v>
                </c:pt>
                <c:pt idx="968">
                  <c:v>76.668000000000006</c:v>
                </c:pt>
                <c:pt idx="969">
                  <c:v>76.715999999999994</c:v>
                </c:pt>
                <c:pt idx="970">
                  <c:v>76.864000000000004</c:v>
                </c:pt>
                <c:pt idx="971">
                  <c:v>76.647000000000006</c:v>
                </c:pt>
                <c:pt idx="972">
                  <c:v>76.977999999999994</c:v>
                </c:pt>
                <c:pt idx="973">
                  <c:v>76.617999999999995</c:v>
                </c:pt>
                <c:pt idx="974">
                  <c:v>76.715999999999994</c:v>
                </c:pt>
                <c:pt idx="975">
                  <c:v>76.703000000000003</c:v>
                </c:pt>
                <c:pt idx="976">
                  <c:v>76.603999999999999</c:v>
                </c:pt>
                <c:pt idx="977">
                  <c:v>77.006</c:v>
                </c:pt>
                <c:pt idx="978">
                  <c:v>76.605999999999995</c:v>
                </c:pt>
                <c:pt idx="979">
                  <c:v>76.828000000000003</c:v>
                </c:pt>
                <c:pt idx="980">
                  <c:v>76.983000000000004</c:v>
                </c:pt>
                <c:pt idx="981">
                  <c:v>76.861999999999995</c:v>
                </c:pt>
                <c:pt idx="982">
                  <c:v>76.745999999999995</c:v>
                </c:pt>
                <c:pt idx="983">
                  <c:v>76.902000000000001</c:v>
                </c:pt>
                <c:pt idx="984">
                  <c:v>76.930999999999997</c:v>
                </c:pt>
                <c:pt idx="985">
                  <c:v>76.638000000000005</c:v>
                </c:pt>
                <c:pt idx="986">
                  <c:v>76.977999999999994</c:v>
                </c:pt>
                <c:pt idx="987">
                  <c:v>76.665999999999997</c:v>
                </c:pt>
                <c:pt idx="988">
                  <c:v>76.736000000000004</c:v>
                </c:pt>
                <c:pt idx="989">
                  <c:v>76.956999999999994</c:v>
                </c:pt>
                <c:pt idx="990">
                  <c:v>77.186000000000007</c:v>
                </c:pt>
                <c:pt idx="991">
                  <c:v>77.244</c:v>
                </c:pt>
                <c:pt idx="992">
                  <c:v>77.265000000000001</c:v>
                </c:pt>
                <c:pt idx="993">
                  <c:v>77.477000000000004</c:v>
                </c:pt>
                <c:pt idx="994">
                  <c:v>77.522000000000006</c:v>
                </c:pt>
                <c:pt idx="995">
                  <c:v>77.406999999999996</c:v>
                </c:pt>
                <c:pt idx="996">
                  <c:v>77.147000000000006</c:v>
                </c:pt>
                <c:pt idx="997">
                  <c:v>77.501999999999995</c:v>
                </c:pt>
                <c:pt idx="998">
                  <c:v>77.623000000000005</c:v>
                </c:pt>
                <c:pt idx="999">
                  <c:v>77.367999999999995</c:v>
                </c:pt>
                <c:pt idx="1000">
                  <c:v>77.239999999999995</c:v>
                </c:pt>
                <c:pt idx="1001">
                  <c:v>77.043999999999997</c:v>
                </c:pt>
                <c:pt idx="1002">
                  <c:v>77.103999999999999</c:v>
                </c:pt>
                <c:pt idx="1003">
                  <c:v>77.078999999999994</c:v>
                </c:pt>
                <c:pt idx="1004">
                  <c:v>77.165000000000006</c:v>
                </c:pt>
                <c:pt idx="1005">
                  <c:v>77.052000000000007</c:v>
                </c:pt>
                <c:pt idx="1006">
                  <c:v>77.344999999999999</c:v>
                </c:pt>
                <c:pt idx="1007">
                  <c:v>77.498999999999995</c:v>
                </c:pt>
                <c:pt idx="1008">
                  <c:v>77.614999999999995</c:v>
                </c:pt>
                <c:pt idx="1009">
                  <c:v>77.751000000000005</c:v>
                </c:pt>
                <c:pt idx="1010">
                  <c:v>77.582999999999998</c:v>
                </c:pt>
                <c:pt idx="1011">
                  <c:v>77.804000000000002</c:v>
                </c:pt>
                <c:pt idx="1012">
                  <c:v>77.462000000000003</c:v>
                </c:pt>
                <c:pt idx="1013">
                  <c:v>77.528000000000006</c:v>
                </c:pt>
                <c:pt idx="1014">
                  <c:v>77.625</c:v>
                </c:pt>
                <c:pt idx="1015">
                  <c:v>77.680000000000007</c:v>
                </c:pt>
                <c:pt idx="1016">
                  <c:v>77.716999999999999</c:v>
                </c:pt>
                <c:pt idx="1017">
                  <c:v>77.816000000000003</c:v>
                </c:pt>
                <c:pt idx="1018">
                  <c:v>77.647000000000006</c:v>
                </c:pt>
                <c:pt idx="1019">
                  <c:v>77.813999999999993</c:v>
                </c:pt>
                <c:pt idx="1020">
                  <c:v>77.734999999999999</c:v>
                </c:pt>
                <c:pt idx="1021">
                  <c:v>77.88</c:v>
                </c:pt>
                <c:pt idx="1022">
                  <c:v>77.649000000000001</c:v>
                </c:pt>
                <c:pt idx="1023">
                  <c:v>77.567999999999998</c:v>
                </c:pt>
                <c:pt idx="1024">
                  <c:v>77.287000000000006</c:v>
                </c:pt>
                <c:pt idx="1025">
                  <c:v>77.524000000000001</c:v>
                </c:pt>
                <c:pt idx="1026">
                  <c:v>77.397000000000006</c:v>
                </c:pt>
                <c:pt idx="1027">
                  <c:v>77.423000000000002</c:v>
                </c:pt>
                <c:pt idx="1028">
                  <c:v>77.358999999999995</c:v>
                </c:pt>
                <c:pt idx="1029">
                  <c:v>77.23</c:v>
                </c:pt>
                <c:pt idx="1030">
                  <c:v>77.188999999999993</c:v>
                </c:pt>
                <c:pt idx="1031">
                  <c:v>77.183000000000007</c:v>
                </c:pt>
                <c:pt idx="1032">
                  <c:v>77.506</c:v>
                </c:pt>
                <c:pt idx="1033">
                  <c:v>77.207999999999998</c:v>
                </c:pt>
                <c:pt idx="1034">
                  <c:v>77.158000000000001</c:v>
                </c:pt>
                <c:pt idx="1035">
                  <c:v>77.272000000000006</c:v>
                </c:pt>
                <c:pt idx="1036">
                  <c:v>76.915999999999997</c:v>
                </c:pt>
                <c:pt idx="1037">
                  <c:v>77.433000000000007</c:v>
                </c:pt>
                <c:pt idx="1038">
                  <c:v>77.055000000000007</c:v>
                </c:pt>
                <c:pt idx="1039">
                  <c:v>77.069999999999993</c:v>
                </c:pt>
                <c:pt idx="1040">
                  <c:v>77.403999999999996</c:v>
                </c:pt>
                <c:pt idx="1041">
                  <c:v>77.132999999999996</c:v>
                </c:pt>
                <c:pt idx="1042">
                  <c:v>77.459000000000003</c:v>
                </c:pt>
                <c:pt idx="1043">
                  <c:v>77.287000000000006</c:v>
                </c:pt>
                <c:pt idx="1044">
                  <c:v>77.257999999999996</c:v>
                </c:pt>
                <c:pt idx="1045">
                  <c:v>77.073999999999998</c:v>
                </c:pt>
                <c:pt idx="1046">
                  <c:v>77.082999999999998</c:v>
                </c:pt>
                <c:pt idx="1047">
                  <c:v>76.781000000000006</c:v>
                </c:pt>
                <c:pt idx="1048">
                  <c:v>77.102000000000004</c:v>
                </c:pt>
                <c:pt idx="1049">
                  <c:v>77.001000000000005</c:v>
                </c:pt>
                <c:pt idx="1050">
                  <c:v>76.894999999999996</c:v>
                </c:pt>
                <c:pt idx="1051">
                  <c:v>76.917000000000002</c:v>
                </c:pt>
                <c:pt idx="1052">
                  <c:v>77.248000000000005</c:v>
                </c:pt>
                <c:pt idx="1053">
                  <c:v>76.769000000000005</c:v>
                </c:pt>
                <c:pt idx="1054">
                  <c:v>77.103999999999999</c:v>
                </c:pt>
                <c:pt idx="1055">
                  <c:v>76.926000000000002</c:v>
                </c:pt>
                <c:pt idx="1056">
                  <c:v>76.921999999999997</c:v>
                </c:pt>
                <c:pt idx="1057">
                  <c:v>77.328999999999994</c:v>
                </c:pt>
                <c:pt idx="1058">
                  <c:v>77.31</c:v>
                </c:pt>
                <c:pt idx="1059">
                  <c:v>77.227000000000004</c:v>
                </c:pt>
                <c:pt idx="1060">
                  <c:v>76.927999999999997</c:v>
                </c:pt>
                <c:pt idx="1061">
                  <c:v>77.116</c:v>
                </c:pt>
                <c:pt idx="1062">
                  <c:v>77.117999999999995</c:v>
                </c:pt>
                <c:pt idx="1063">
                  <c:v>77.031000000000006</c:v>
                </c:pt>
                <c:pt idx="1064">
                  <c:v>77.448999999999998</c:v>
                </c:pt>
                <c:pt idx="1065">
                  <c:v>77.209000000000003</c:v>
                </c:pt>
                <c:pt idx="1066">
                  <c:v>77.177000000000007</c:v>
                </c:pt>
                <c:pt idx="1067">
                  <c:v>77.182000000000002</c:v>
                </c:pt>
                <c:pt idx="1068">
                  <c:v>77.344999999999999</c:v>
                </c:pt>
                <c:pt idx="1069">
                  <c:v>77.084000000000003</c:v>
                </c:pt>
                <c:pt idx="1070">
                  <c:v>77.216999999999999</c:v>
                </c:pt>
                <c:pt idx="1071">
                  <c:v>77.344999999999999</c:v>
                </c:pt>
                <c:pt idx="1072">
                  <c:v>77.367000000000004</c:v>
                </c:pt>
                <c:pt idx="1073">
                  <c:v>77.290999999999997</c:v>
                </c:pt>
                <c:pt idx="1074">
                  <c:v>77.055999999999997</c:v>
                </c:pt>
                <c:pt idx="1075">
                  <c:v>77.013000000000005</c:v>
                </c:pt>
                <c:pt idx="1076">
                  <c:v>77.123000000000005</c:v>
                </c:pt>
                <c:pt idx="1077">
                  <c:v>76.953000000000003</c:v>
                </c:pt>
                <c:pt idx="1078">
                  <c:v>76.753</c:v>
                </c:pt>
                <c:pt idx="1079">
                  <c:v>76.855000000000004</c:v>
                </c:pt>
                <c:pt idx="1080">
                  <c:v>77.040000000000006</c:v>
                </c:pt>
                <c:pt idx="1081">
                  <c:v>76.917000000000002</c:v>
                </c:pt>
                <c:pt idx="1082">
                  <c:v>76.911000000000001</c:v>
                </c:pt>
                <c:pt idx="1083">
                  <c:v>77.055999999999997</c:v>
                </c:pt>
                <c:pt idx="1084">
                  <c:v>77.054000000000002</c:v>
                </c:pt>
                <c:pt idx="1085">
                  <c:v>77.114999999999995</c:v>
                </c:pt>
                <c:pt idx="1086">
                  <c:v>77.38</c:v>
                </c:pt>
                <c:pt idx="1087">
                  <c:v>77.680999999999997</c:v>
                </c:pt>
                <c:pt idx="1088">
                  <c:v>77.471000000000004</c:v>
                </c:pt>
                <c:pt idx="1089">
                  <c:v>77.718000000000004</c:v>
                </c:pt>
                <c:pt idx="1090">
                  <c:v>77.653000000000006</c:v>
                </c:pt>
                <c:pt idx="1091">
                  <c:v>77.712000000000003</c:v>
                </c:pt>
                <c:pt idx="1092">
                  <c:v>77.152000000000001</c:v>
                </c:pt>
                <c:pt idx="1093">
                  <c:v>76.765000000000001</c:v>
                </c:pt>
                <c:pt idx="1094">
                  <c:v>77.22</c:v>
                </c:pt>
                <c:pt idx="1095">
                  <c:v>76.775999999999996</c:v>
                </c:pt>
                <c:pt idx="1096">
                  <c:v>76.644000000000005</c:v>
                </c:pt>
                <c:pt idx="1097">
                  <c:v>76.763999999999996</c:v>
                </c:pt>
                <c:pt idx="1098">
                  <c:v>76.481999999999999</c:v>
                </c:pt>
                <c:pt idx="1099">
                  <c:v>76.561999999999998</c:v>
                </c:pt>
                <c:pt idx="1100">
                  <c:v>76.349000000000004</c:v>
                </c:pt>
                <c:pt idx="1101">
                  <c:v>76.28</c:v>
                </c:pt>
                <c:pt idx="1102">
                  <c:v>76.56</c:v>
                </c:pt>
                <c:pt idx="1103">
                  <c:v>76.632000000000005</c:v>
                </c:pt>
                <c:pt idx="1104">
                  <c:v>76.519000000000005</c:v>
                </c:pt>
                <c:pt idx="1105">
                  <c:v>76.734999999999999</c:v>
                </c:pt>
                <c:pt idx="1106">
                  <c:v>76.718000000000004</c:v>
                </c:pt>
                <c:pt idx="1107">
                  <c:v>77.018000000000001</c:v>
                </c:pt>
                <c:pt idx="1108">
                  <c:v>76.977000000000004</c:v>
                </c:pt>
                <c:pt idx="1109">
                  <c:v>76.960999999999999</c:v>
                </c:pt>
                <c:pt idx="1110">
                  <c:v>77.055999999999997</c:v>
                </c:pt>
                <c:pt idx="1111">
                  <c:v>76.784000000000006</c:v>
                </c:pt>
                <c:pt idx="1112">
                  <c:v>76.748000000000005</c:v>
                </c:pt>
                <c:pt idx="1113">
                  <c:v>76.507999999999996</c:v>
                </c:pt>
                <c:pt idx="1114">
                  <c:v>76.116</c:v>
                </c:pt>
                <c:pt idx="1115">
                  <c:v>76.388999999999996</c:v>
                </c:pt>
                <c:pt idx="1116">
                  <c:v>76.165999999999997</c:v>
                </c:pt>
                <c:pt idx="1117">
                  <c:v>76.135000000000005</c:v>
                </c:pt>
                <c:pt idx="1118">
                  <c:v>76.308000000000007</c:v>
                </c:pt>
                <c:pt idx="1119">
                  <c:v>76.293999999999997</c:v>
                </c:pt>
                <c:pt idx="1120">
                  <c:v>76.12</c:v>
                </c:pt>
                <c:pt idx="1121">
                  <c:v>76.055000000000007</c:v>
                </c:pt>
                <c:pt idx="1122">
                  <c:v>76.224999999999994</c:v>
                </c:pt>
                <c:pt idx="1123">
                  <c:v>76.311999999999998</c:v>
                </c:pt>
                <c:pt idx="1124">
                  <c:v>75.906000000000006</c:v>
                </c:pt>
                <c:pt idx="1125">
                  <c:v>75.974000000000004</c:v>
                </c:pt>
                <c:pt idx="1126">
                  <c:v>75.855000000000004</c:v>
                </c:pt>
                <c:pt idx="1127">
                  <c:v>75.881</c:v>
                </c:pt>
                <c:pt idx="1128">
                  <c:v>76.165000000000006</c:v>
                </c:pt>
                <c:pt idx="1129">
                  <c:v>75.885000000000005</c:v>
                </c:pt>
                <c:pt idx="1130">
                  <c:v>75.900000000000006</c:v>
                </c:pt>
                <c:pt idx="1131">
                  <c:v>75.608999999999995</c:v>
                </c:pt>
                <c:pt idx="1132">
                  <c:v>75.207999999999998</c:v>
                </c:pt>
                <c:pt idx="1133">
                  <c:v>75.313999999999993</c:v>
                </c:pt>
                <c:pt idx="1134">
                  <c:v>75.138999999999996</c:v>
                </c:pt>
                <c:pt idx="1135">
                  <c:v>75.042000000000002</c:v>
                </c:pt>
                <c:pt idx="1136">
                  <c:v>75.046999999999997</c:v>
                </c:pt>
                <c:pt idx="1137">
                  <c:v>75.084999999999994</c:v>
                </c:pt>
                <c:pt idx="1138">
                  <c:v>74.694000000000003</c:v>
                </c:pt>
                <c:pt idx="1139">
                  <c:v>74.736000000000004</c:v>
                </c:pt>
                <c:pt idx="1140">
                  <c:v>74.734999999999999</c:v>
                </c:pt>
                <c:pt idx="1141">
                  <c:v>75.012</c:v>
                </c:pt>
                <c:pt idx="1142">
                  <c:v>74.744</c:v>
                </c:pt>
                <c:pt idx="1143">
                  <c:v>74.989000000000004</c:v>
                </c:pt>
                <c:pt idx="1144">
                  <c:v>74.989999999999995</c:v>
                </c:pt>
                <c:pt idx="1145">
                  <c:v>74.828999999999994</c:v>
                </c:pt>
                <c:pt idx="1146">
                  <c:v>74.855999999999995</c:v>
                </c:pt>
                <c:pt idx="1147">
                  <c:v>75.052999999999997</c:v>
                </c:pt>
                <c:pt idx="1148">
                  <c:v>75.153000000000006</c:v>
                </c:pt>
                <c:pt idx="1149">
                  <c:v>75.358000000000004</c:v>
                </c:pt>
                <c:pt idx="1150">
                  <c:v>75.081999999999994</c:v>
                </c:pt>
                <c:pt idx="1151">
                  <c:v>75.463999999999999</c:v>
                </c:pt>
                <c:pt idx="1152">
                  <c:v>75.471999999999994</c:v>
                </c:pt>
                <c:pt idx="1153">
                  <c:v>74.941999999999993</c:v>
                </c:pt>
                <c:pt idx="1154">
                  <c:v>75.141000000000005</c:v>
                </c:pt>
                <c:pt idx="1155">
                  <c:v>75.241</c:v>
                </c:pt>
                <c:pt idx="1156">
                  <c:v>75.563999999999993</c:v>
                </c:pt>
                <c:pt idx="1157">
                  <c:v>75.353999999999999</c:v>
                </c:pt>
                <c:pt idx="1158">
                  <c:v>75.629000000000005</c:v>
                </c:pt>
                <c:pt idx="1159">
                  <c:v>75.647999999999996</c:v>
                </c:pt>
                <c:pt idx="1160">
                  <c:v>75.072999999999993</c:v>
                </c:pt>
                <c:pt idx="1161">
                  <c:v>75.662000000000006</c:v>
                </c:pt>
                <c:pt idx="1162">
                  <c:v>75.512</c:v>
                </c:pt>
                <c:pt idx="1163">
                  <c:v>75.668999999999997</c:v>
                </c:pt>
                <c:pt idx="1164">
                  <c:v>75.619</c:v>
                </c:pt>
                <c:pt idx="1165">
                  <c:v>75.808000000000007</c:v>
                </c:pt>
                <c:pt idx="1166">
                  <c:v>75.92</c:v>
                </c:pt>
                <c:pt idx="1167">
                  <c:v>75.680000000000007</c:v>
                </c:pt>
                <c:pt idx="1168">
                  <c:v>75.959999999999994</c:v>
                </c:pt>
                <c:pt idx="1169">
                  <c:v>75.927999999999997</c:v>
                </c:pt>
                <c:pt idx="1170">
                  <c:v>76.087000000000003</c:v>
                </c:pt>
                <c:pt idx="1171">
                  <c:v>76.248999999999995</c:v>
                </c:pt>
                <c:pt idx="1172">
                  <c:v>75.831999999999994</c:v>
                </c:pt>
                <c:pt idx="1173">
                  <c:v>76.209999999999994</c:v>
                </c:pt>
                <c:pt idx="1174">
                  <c:v>76.364000000000004</c:v>
                </c:pt>
                <c:pt idx="1175">
                  <c:v>76.212999999999994</c:v>
                </c:pt>
                <c:pt idx="1176">
                  <c:v>76.201999999999998</c:v>
                </c:pt>
                <c:pt idx="1177">
                  <c:v>76.191000000000003</c:v>
                </c:pt>
                <c:pt idx="1178">
                  <c:v>76.281000000000006</c:v>
                </c:pt>
                <c:pt idx="1179">
                  <c:v>76.284000000000006</c:v>
                </c:pt>
                <c:pt idx="1180">
                  <c:v>76.475999999999999</c:v>
                </c:pt>
                <c:pt idx="1181">
                  <c:v>76.302999999999997</c:v>
                </c:pt>
                <c:pt idx="1182">
                  <c:v>76.284000000000006</c:v>
                </c:pt>
                <c:pt idx="1183">
                  <c:v>76.39</c:v>
                </c:pt>
                <c:pt idx="1184">
                  <c:v>76.48</c:v>
                </c:pt>
                <c:pt idx="1185">
                  <c:v>75.988</c:v>
                </c:pt>
                <c:pt idx="1186">
                  <c:v>76.3</c:v>
                </c:pt>
                <c:pt idx="1187">
                  <c:v>75.944999999999993</c:v>
                </c:pt>
                <c:pt idx="1188">
                  <c:v>76.093999999999994</c:v>
                </c:pt>
                <c:pt idx="1189">
                  <c:v>76.218999999999994</c:v>
                </c:pt>
                <c:pt idx="1190">
                  <c:v>75.701999999999998</c:v>
                </c:pt>
                <c:pt idx="1191">
                  <c:v>76.132999999999996</c:v>
                </c:pt>
                <c:pt idx="1192">
                  <c:v>75.774000000000001</c:v>
                </c:pt>
                <c:pt idx="1193">
                  <c:v>75.769000000000005</c:v>
                </c:pt>
                <c:pt idx="1194">
                  <c:v>75.795000000000002</c:v>
                </c:pt>
                <c:pt idx="1195">
                  <c:v>76.051000000000002</c:v>
                </c:pt>
                <c:pt idx="1196">
                  <c:v>75.635999999999996</c:v>
                </c:pt>
                <c:pt idx="1197">
                  <c:v>75.665999999999997</c:v>
                </c:pt>
                <c:pt idx="1198">
                  <c:v>75.781999999999996</c:v>
                </c:pt>
                <c:pt idx="1199">
                  <c:v>76.138999999999996</c:v>
                </c:pt>
                <c:pt idx="1200">
                  <c:v>75.881</c:v>
                </c:pt>
                <c:pt idx="1201">
                  <c:v>76.027000000000001</c:v>
                </c:pt>
                <c:pt idx="1202">
                  <c:v>76.194999999999993</c:v>
                </c:pt>
                <c:pt idx="1203">
                  <c:v>76.194000000000003</c:v>
                </c:pt>
                <c:pt idx="1204">
                  <c:v>75.847999999999999</c:v>
                </c:pt>
                <c:pt idx="1205">
                  <c:v>75.965000000000003</c:v>
                </c:pt>
                <c:pt idx="1206">
                  <c:v>75.968999999999994</c:v>
                </c:pt>
                <c:pt idx="1207">
                  <c:v>76.156999999999996</c:v>
                </c:pt>
                <c:pt idx="1208">
                  <c:v>75.975999999999999</c:v>
                </c:pt>
                <c:pt idx="1209">
                  <c:v>75.954999999999998</c:v>
                </c:pt>
                <c:pt idx="1210">
                  <c:v>75.442999999999998</c:v>
                </c:pt>
                <c:pt idx="1211">
                  <c:v>75.974000000000004</c:v>
                </c:pt>
                <c:pt idx="1212">
                  <c:v>75.828000000000003</c:v>
                </c:pt>
                <c:pt idx="1213">
                  <c:v>75.748999999999995</c:v>
                </c:pt>
                <c:pt idx="1214">
                  <c:v>75.62</c:v>
                </c:pt>
                <c:pt idx="1215">
                  <c:v>75.611999999999995</c:v>
                </c:pt>
                <c:pt idx="1216">
                  <c:v>75.706000000000003</c:v>
                </c:pt>
                <c:pt idx="1217">
                  <c:v>75.552999999999997</c:v>
                </c:pt>
                <c:pt idx="1218">
                  <c:v>75.605999999999995</c:v>
                </c:pt>
                <c:pt idx="1219">
                  <c:v>75.567999999999998</c:v>
                </c:pt>
                <c:pt idx="1220">
                  <c:v>75.634</c:v>
                </c:pt>
                <c:pt idx="1221">
                  <c:v>75.212000000000003</c:v>
                </c:pt>
                <c:pt idx="1222">
                  <c:v>75.613</c:v>
                </c:pt>
                <c:pt idx="1223">
                  <c:v>75.551000000000002</c:v>
                </c:pt>
                <c:pt idx="1224">
                  <c:v>75.287000000000006</c:v>
                </c:pt>
                <c:pt idx="1225">
                  <c:v>75.593000000000004</c:v>
                </c:pt>
                <c:pt idx="1226">
                  <c:v>75.489999999999995</c:v>
                </c:pt>
                <c:pt idx="1227">
                  <c:v>75.897000000000006</c:v>
                </c:pt>
                <c:pt idx="1228">
                  <c:v>75.784999999999997</c:v>
                </c:pt>
                <c:pt idx="1229">
                  <c:v>75.712999999999994</c:v>
                </c:pt>
                <c:pt idx="1230">
                  <c:v>75.793000000000006</c:v>
                </c:pt>
                <c:pt idx="1231">
                  <c:v>75.852999999999994</c:v>
                </c:pt>
                <c:pt idx="1232">
                  <c:v>75.866</c:v>
                </c:pt>
                <c:pt idx="1233">
                  <c:v>75.962000000000003</c:v>
                </c:pt>
                <c:pt idx="1234">
                  <c:v>75.679000000000002</c:v>
                </c:pt>
                <c:pt idx="1235">
                  <c:v>75.673000000000002</c:v>
                </c:pt>
                <c:pt idx="1236">
                  <c:v>75.881</c:v>
                </c:pt>
                <c:pt idx="1237">
                  <c:v>75.805000000000007</c:v>
                </c:pt>
                <c:pt idx="1238">
                  <c:v>75.611999999999995</c:v>
                </c:pt>
                <c:pt idx="1239">
                  <c:v>75.641000000000005</c:v>
                </c:pt>
                <c:pt idx="1240">
                  <c:v>75.861000000000004</c:v>
                </c:pt>
                <c:pt idx="1241">
                  <c:v>75.677000000000007</c:v>
                </c:pt>
                <c:pt idx="1242">
                  <c:v>75.587000000000003</c:v>
                </c:pt>
                <c:pt idx="1243">
                  <c:v>75.510999999999996</c:v>
                </c:pt>
                <c:pt idx="1244">
                  <c:v>76.075000000000003</c:v>
                </c:pt>
                <c:pt idx="1245">
                  <c:v>75.751999999999995</c:v>
                </c:pt>
                <c:pt idx="1246">
                  <c:v>76.064999999999998</c:v>
                </c:pt>
                <c:pt idx="1247">
                  <c:v>75.724000000000004</c:v>
                </c:pt>
                <c:pt idx="1248">
                  <c:v>75.91</c:v>
                </c:pt>
                <c:pt idx="1249">
                  <c:v>76.295000000000002</c:v>
                </c:pt>
                <c:pt idx="1250">
                  <c:v>75.787000000000006</c:v>
                </c:pt>
                <c:pt idx="1251">
                  <c:v>75.772999999999996</c:v>
                </c:pt>
                <c:pt idx="1252">
                  <c:v>75.837999999999994</c:v>
                </c:pt>
                <c:pt idx="1253">
                  <c:v>75.738</c:v>
                </c:pt>
                <c:pt idx="1254">
                  <c:v>75.718000000000004</c:v>
                </c:pt>
                <c:pt idx="1255">
                  <c:v>76.05</c:v>
                </c:pt>
                <c:pt idx="1256">
                  <c:v>75.798000000000002</c:v>
                </c:pt>
                <c:pt idx="1257">
                  <c:v>76.046000000000006</c:v>
                </c:pt>
                <c:pt idx="1258">
                  <c:v>75.918999999999997</c:v>
                </c:pt>
                <c:pt idx="1259">
                  <c:v>75.828000000000003</c:v>
                </c:pt>
                <c:pt idx="1260">
                  <c:v>75.86</c:v>
                </c:pt>
                <c:pt idx="1261">
                  <c:v>75.897999999999996</c:v>
                </c:pt>
                <c:pt idx="1262">
                  <c:v>76.12</c:v>
                </c:pt>
                <c:pt idx="1263">
                  <c:v>76.298000000000002</c:v>
                </c:pt>
                <c:pt idx="1264">
                  <c:v>76.313999999999993</c:v>
                </c:pt>
                <c:pt idx="1265">
                  <c:v>76.037999999999997</c:v>
                </c:pt>
                <c:pt idx="1266">
                  <c:v>76.120999999999995</c:v>
                </c:pt>
                <c:pt idx="1267">
                  <c:v>76.078999999999994</c:v>
                </c:pt>
                <c:pt idx="1268">
                  <c:v>76.198999999999998</c:v>
                </c:pt>
                <c:pt idx="1269">
                  <c:v>76.052000000000007</c:v>
                </c:pt>
                <c:pt idx="1270">
                  <c:v>75.965999999999994</c:v>
                </c:pt>
                <c:pt idx="1271">
                  <c:v>75.695999999999998</c:v>
                </c:pt>
                <c:pt idx="1272">
                  <c:v>75.799000000000007</c:v>
                </c:pt>
                <c:pt idx="1273">
                  <c:v>75.641000000000005</c:v>
                </c:pt>
                <c:pt idx="1274">
                  <c:v>75.561000000000007</c:v>
                </c:pt>
                <c:pt idx="1275">
                  <c:v>76.048000000000002</c:v>
                </c:pt>
                <c:pt idx="1276">
                  <c:v>75.864000000000004</c:v>
                </c:pt>
                <c:pt idx="1277">
                  <c:v>75.906000000000006</c:v>
                </c:pt>
                <c:pt idx="1278">
                  <c:v>76.11</c:v>
                </c:pt>
                <c:pt idx="1279">
                  <c:v>75.97</c:v>
                </c:pt>
                <c:pt idx="1280">
                  <c:v>76.206000000000003</c:v>
                </c:pt>
                <c:pt idx="1281">
                  <c:v>76.144000000000005</c:v>
                </c:pt>
                <c:pt idx="1282">
                  <c:v>75.822999999999993</c:v>
                </c:pt>
                <c:pt idx="1283">
                  <c:v>75.894999999999996</c:v>
                </c:pt>
                <c:pt idx="1284">
                  <c:v>76.108000000000004</c:v>
                </c:pt>
                <c:pt idx="1285">
                  <c:v>76.165999999999997</c:v>
                </c:pt>
                <c:pt idx="1286">
                  <c:v>75.73</c:v>
                </c:pt>
                <c:pt idx="1287">
                  <c:v>75.55</c:v>
                </c:pt>
                <c:pt idx="1288">
                  <c:v>75.786000000000001</c:v>
                </c:pt>
                <c:pt idx="1289">
                  <c:v>75.599000000000004</c:v>
                </c:pt>
                <c:pt idx="1290">
                  <c:v>75.832999999999998</c:v>
                </c:pt>
                <c:pt idx="1291">
                  <c:v>75.692999999999998</c:v>
                </c:pt>
                <c:pt idx="1292">
                  <c:v>76.021000000000001</c:v>
                </c:pt>
                <c:pt idx="1293">
                  <c:v>75.918999999999997</c:v>
                </c:pt>
                <c:pt idx="1294">
                  <c:v>75.941999999999993</c:v>
                </c:pt>
                <c:pt idx="1295">
                  <c:v>75.790999999999997</c:v>
                </c:pt>
                <c:pt idx="1296">
                  <c:v>76.147999999999996</c:v>
                </c:pt>
                <c:pt idx="1297">
                  <c:v>75.882000000000005</c:v>
                </c:pt>
                <c:pt idx="1298">
                  <c:v>75.691000000000003</c:v>
                </c:pt>
                <c:pt idx="1299">
                  <c:v>75.933999999999997</c:v>
                </c:pt>
                <c:pt idx="1300">
                  <c:v>75.813999999999993</c:v>
                </c:pt>
                <c:pt idx="1301">
                  <c:v>75.605000000000004</c:v>
                </c:pt>
                <c:pt idx="1302">
                  <c:v>75.802999999999997</c:v>
                </c:pt>
                <c:pt idx="1303">
                  <c:v>75.787000000000006</c:v>
                </c:pt>
                <c:pt idx="1304">
                  <c:v>76.010000000000005</c:v>
                </c:pt>
                <c:pt idx="1305">
                  <c:v>75.778999999999996</c:v>
                </c:pt>
                <c:pt idx="1306">
                  <c:v>75.427000000000007</c:v>
                </c:pt>
                <c:pt idx="1307">
                  <c:v>75.438000000000002</c:v>
                </c:pt>
                <c:pt idx="1308">
                  <c:v>75.87</c:v>
                </c:pt>
                <c:pt idx="1309">
                  <c:v>75.867999999999995</c:v>
                </c:pt>
                <c:pt idx="1310">
                  <c:v>76.231999999999999</c:v>
                </c:pt>
                <c:pt idx="1311">
                  <c:v>75.991</c:v>
                </c:pt>
                <c:pt idx="1312">
                  <c:v>75.813999999999993</c:v>
                </c:pt>
                <c:pt idx="1313">
                  <c:v>76.034000000000006</c:v>
                </c:pt>
                <c:pt idx="1314">
                  <c:v>75.861999999999995</c:v>
                </c:pt>
                <c:pt idx="1315">
                  <c:v>75.867999999999995</c:v>
                </c:pt>
                <c:pt idx="1316">
                  <c:v>75.620999999999995</c:v>
                </c:pt>
                <c:pt idx="1317">
                  <c:v>75.728999999999999</c:v>
                </c:pt>
                <c:pt idx="1318">
                  <c:v>75.789000000000001</c:v>
                </c:pt>
                <c:pt idx="1319">
                  <c:v>75.661000000000001</c:v>
                </c:pt>
                <c:pt idx="1320">
                  <c:v>75.802000000000007</c:v>
                </c:pt>
                <c:pt idx="1321">
                  <c:v>75.816999999999993</c:v>
                </c:pt>
                <c:pt idx="1322">
                  <c:v>76.114999999999995</c:v>
                </c:pt>
                <c:pt idx="1323">
                  <c:v>76.108000000000004</c:v>
                </c:pt>
                <c:pt idx="1324">
                  <c:v>75.983999999999995</c:v>
                </c:pt>
                <c:pt idx="1325">
                  <c:v>76.274000000000001</c:v>
                </c:pt>
                <c:pt idx="1326">
                  <c:v>76.108999999999995</c:v>
                </c:pt>
                <c:pt idx="1327">
                  <c:v>76.319000000000003</c:v>
                </c:pt>
                <c:pt idx="1328">
                  <c:v>75.94</c:v>
                </c:pt>
                <c:pt idx="1329">
                  <c:v>75.974999999999994</c:v>
                </c:pt>
                <c:pt idx="1330">
                  <c:v>76.158000000000001</c:v>
                </c:pt>
                <c:pt idx="1331">
                  <c:v>76.075999999999993</c:v>
                </c:pt>
                <c:pt idx="1332">
                  <c:v>76.027000000000001</c:v>
                </c:pt>
                <c:pt idx="1333">
                  <c:v>76.206999999999994</c:v>
                </c:pt>
                <c:pt idx="1334">
                  <c:v>76.173000000000002</c:v>
                </c:pt>
                <c:pt idx="1335">
                  <c:v>76.31</c:v>
                </c:pt>
                <c:pt idx="1336">
                  <c:v>76.444999999999993</c:v>
                </c:pt>
                <c:pt idx="1337">
                  <c:v>76.179000000000002</c:v>
                </c:pt>
                <c:pt idx="1338">
                  <c:v>76.174000000000007</c:v>
                </c:pt>
                <c:pt idx="1339">
                  <c:v>76.457999999999998</c:v>
                </c:pt>
                <c:pt idx="1340">
                  <c:v>76.120999999999995</c:v>
                </c:pt>
                <c:pt idx="1341">
                  <c:v>76.048000000000002</c:v>
                </c:pt>
                <c:pt idx="1342">
                  <c:v>76.316000000000003</c:v>
                </c:pt>
                <c:pt idx="1343">
                  <c:v>75.975999999999999</c:v>
                </c:pt>
                <c:pt idx="1344">
                  <c:v>76.174000000000007</c:v>
                </c:pt>
                <c:pt idx="1345">
                  <c:v>76.293000000000006</c:v>
                </c:pt>
                <c:pt idx="1346">
                  <c:v>76.087000000000003</c:v>
                </c:pt>
                <c:pt idx="1347">
                  <c:v>75.754999999999995</c:v>
                </c:pt>
                <c:pt idx="1348">
                  <c:v>76.144999999999996</c:v>
                </c:pt>
                <c:pt idx="1349">
                  <c:v>76.116</c:v>
                </c:pt>
                <c:pt idx="1350">
                  <c:v>76.2</c:v>
                </c:pt>
                <c:pt idx="1351">
                  <c:v>76.006</c:v>
                </c:pt>
                <c:pt idx="1352">
                  <c:v>76.222999999999999</c:v>
                </c:pt>
                <c:pt idx="1353">
                  <c:v>76.009</c:v>
                </c:pt>
                <c:pt idx="1354">
                  <c:v>75.927999999999997</c:v>
                </c:pt>
                <c:pt idx="1355">
                  <c:v>76.046000000000006</c:v>
                </c:pt>
                <c:pt idx="1356">
                  <c:v>75.960999999999999</c:v>
                </c:pt>
                <c:pt idx="1357">
                  <c:v>76.069999999999993</c:v>
                </c:pt>
                <c:pt idx="1358">
                  <c:v>76.055000000000007</c:v>
                </c:pt>
                <c:pt idx="1359">
                  <c:v>76.070999999999998</c:v>
                </c:pt>
                <c:pt idx="1360">
                  <c:v>76.123999999999995</c:v>
                </c:pt>
                <c:pt idx="1361">
                  <c:v>76.206000000000003</c:v>
                </c:pt>
                <c:pt idx="1362">
                  <c:v>75.819999999999993</c:v>
                </c:pt>
                <c:pt idx="1363">
                  <c:v>76.221000000000004</c:v>
                </c:pt>
                <c:pt idx="1364">
                  <c:v>76.262</c:v>
                </c:pt>
                <c:pt idx="1365">
                  <c:v>76.355999999999995</c:v>
                </c:pt>
                <c:pt idx="1366">
                  <c:v>75.994</c:v>
                </c:pt>
                <c:pt idx="1367">
                  <c:v>76.05</c:v>
                </c:pt>
                <c:pt idx="1368">
                  <c:v>76.049000000000007</c:v>
                </c:pt>
                <c:pt idx="1369">
                  <c:v>76.421999999999997</c:v>
                </c:pt>
                <c:pt idx="1370">
                  <c:v>76.152000000000001</c:v>
                </c:pt>
                <c:pt idx="1371">
                  <c:v>76.113</c:v>
                </c:pt>
                <c:pt idx="1372">
                  <c:v>76.048000000000002</c:v>
                </c:pt>
                <c:pt idx="1373">
                  <c:v>75.915000000000006</c:v>
                </c:pt>
                <c:pt idx="1374">
                  <c:v>76.209999999999994</c:v>
                </c:pt>
                <c:pt idx="1375">
                  <c:v>76.128</c:v>
                </c:pt>
                <c:pt idx="1376">
                  <c:v>76.144999999999996</c:v>
                </c:pt>
                <c:pt idx="1377">
                  <c:v>76.278000000000006</c:v>
                </c:pt>
                <c:pt idx="1378">
                  <c:v>76.097999999999999</c:v>
                </c:pt>
                <c:pt idx="1379">
                  <c:v>76.436000000000007</c:v>
                </c:pt>
                <c:pt idx="1380">
                  <c:v>76.352000000000004</c:v>
                </c:pt>
                <c:pt idx="1381">
                  <c:v>76.307000000000002</c:v>
                </c:pt>
                <c:pt idx="1382">
                  <c:v>76.671000000000006</c:v>
                </c:pt>
                <c:pt idx="1383">
                  <c:v>76.256</c:v>
                </c:pt>
                <c:pt idx="1384">
                  <c:v>76.471000000000004</c:v>
                </c:pt>
                <c:pt idx="1385">
                  <c:v>76.507999999999996</c:v>
                </c:pt>
                <c:pt idx="1386">
                  <c:v>76.44</c:v>
                </c:pt>
                <c:pt idx="1387">
                  <c:v>76.492000000000004</c:v>
                </c:pt>
                <c:pt idx="1388">
                  <c:v>76.283000000000001</c:v>
                </c:pt>
                <c:pt idx="1389">
                  <c:v>76.393000000000001</c:v>
                </c:pt>
                <c:pt idx="1390">
                  <c:v>76.962999999999994</c:v>
                </c:pt>
                <c:pt idx="1391">
                  <c:v>76.828000000000003</c:v>
                </c:pt>
                <c:pt idx="1392">
                  <c:v>76.61</c:v>
                </c:pt>
                <c:pt idx="1393">
                  <c:v>76.257999999999996</c:v>
                </c:pt>
                <c:pt idx="1394">
                  <c:v>76.481999999999999</c:v>
                </c:pt>
                <c:pt idx="1395">
                  <c:v>76.552000000000007</c:v>
                </c:pt>
                <c:pt idx="1396">
                  <c:v>76.394000000000005</c:v>
                </c:pt>
                <c:pt idx="1397">
                  <c:v>76.457999999999998</c:v>
                </c:pt>
                <c:pt idx="1398">
                  <c:v>76.564999999999998</c:v>
                </c:pt>
                <c:pt idx="1399">
                  <c:v>76.075000000000003</c:v>
                </c:pt>
                <c:pt idx="1400">
                  <c:v>76.234999999999999</c:v>
                </c:pt>
                <c:pt idx="1401">
                  <c:v>76.350999999999999</c:v>
                </c:pt>
                <c:pt idx="1402">
                  <c:v>76.266000000000005</c:v>
                </c:pt>
                <c:pt idx="1403">
                  <c:v>76.335999999999999</c:v>
                </c:pt>
                <c:pt idx="1404">
                  <c:v>76.207999999999998</c:v>
                </c:pt>
                <c:pt idx="1405">
                  <c:v>76.028999999999996</c:v>
                </c:pt>
                <c:pt idx="1406">
                  <c:v>76.55</c:v>
                </c:pt>
                <c:pt idx="1407">
                  <c:v>75.867000000000004</c:v>
                </c:pt>
                <c:pt idx="1408">
                  <c:v>76.186999999999998</c:v>
                </c:pt>
                <c:pt idx="1409">
                  <c:v>76.087000000000003</c:v>
                </c:pt>
                <c:pt idx="1410">
                  <c:v>76.248000000000005</c:v>
                </c:pt>
                <c:pt idx="1411">
                  <c:v>75.997</c:v>
                </c:pt>
                <c:pt idx="1412">
                  <c:v>75.944999999999993</c:v>
                </c:pt>
                <c:pt idx="1413">
                  <c:v>76.117999999999995</c:v>
                </c:pt>
                <c:pt idx="1414">
                  <c:v>76.093999999999994</c:v>
                </c:pt>
                <c:pt idx="1415">
                  <c:v>76.322999999999993</c:v>
                </c:pt>
                <c:pt idx="1416">
                  <c:v>76.093999999999994</c:v>
                </c:pt>
                <c:pt idx="1417">
                  <c:v>76.247</c:v>
                </c:pt>
                <c:pt idx="1418">
                  <c:v>76.299000000000007</c:v>
                </c:pt>
                <c:pt idx="1419">
                  <c:v>76.253</c:v>
                </c:pt>
                <c:pt idx="1420">
                  <c:v>76.069000000000003</c:v>
                </c:pt>
                <c:pt idx="1421">
                  <c:v>76.284999999999997</c:v>
                </c:pt>
                <c:pt idx="1422">
                  <c:v>76.251999999999995</c:v>
                </c:pt>
                <c:pt idx="1423">
                  <c:v>76.334000000000003</c:v>
                </c:pt>
                <c:pt idx="1424">
                  <c:v>76.441000000000003</c:v>
                </c:pt>
                <c:pt idx="1425">
                  <c:v>76.153000000000006</c:v>
                </c:pt>
                <c:pt idx="1426">
                  <c:v>75.710999999999999</c:v>
                </c:pt>
                <c:pt idx="1427">
                  <c:v>76.200999999999993</c:v>
                </c:pt>
                <c:pt idx="1428">
                  <c:v>76.363</c:v>
                </c:pt>
                <c:pt idx="1429">
                  <c:v>76.003</c:v>
                </c:pt>
                <c:pt idx="1430">
                  <c:v>75.980999999999995</c:v>
                </c:pt>
                <c:pt idx="1431">
                  <c:v>75.965999999999994</c:v>
                </c:pt>
                <c:pt idx="1432">
                  <c:v>76.05</c:v>
                </c:pt>
                <c:pt idx="1433">
                  <c:v>75.811000000000007</c:v>
                </c:pt>
                <c:pt idx="1434">
                  <c:v>75.936999999999998</c:v>
                </c:pt>
                <c:pt idx="1435">
                  <c:v>75.905000000000001</c:v>
                </c:pt>
                <c:pt idx="1436">
                  <c:v>75.787000000000006</c:v>
                </c:pt>
                <c:pt idx="1437">
                  <c:v>75.831000000000003</c:v>
                </c:pt>
                <c:pt idx="1438">
                  <c:v>75.745000000000005</c:v>
                </c:pt>
                <c:pt idx="1439">
                  <c:v>76.132000000000005</c:v>
                </c:pt>
                <c:pt idx="1440">
                  <c:v>76.084999999999994</c:v>
                </c:pt>
                <c:pt idx="1441">
                  <c:v>75.793999999999997</c:v>
                </c:pt>
                <c:pt idx="1442">
                  <c:v>75.956999999999994</c:v>
                </c:pt>
                <c:pt idx="1443">
                  <c:v>76.042000000000002</c:v>
                </c:pt>
                <c:pt idx="1444">
                  <c:v>75.653000000000006</c:v>
                </c:pt>
                <c:pt idx="1445">
                  <c:v>75.742000000000004</c:v>
                </c:pt>
                <c:pt idx="1446">
                  <c:v>75.628</c:v>
                </c:pt>
                <c:pt idx="1447">
                  <c:v>75.507000000000005</c:v>
                </c:pt>
                <c:pt idx="1448">
                  <c:v>75.597999999999999</c:v>
                </c:pt>
                <c:pt idx="1449">
                  <c:v>75.59</c:v>
                </c:pt>
                <c:pt idx="1450">
                  <c:v>75.253</c:v>
                </c:pt>
                <c:pt idx="1451">
                  <c:v>75.302999999999997</c:v>
                </c:pt>
                <c:pt idx="1452">
                  <c:v>75.405000000000001</c:v>
                </c:pt>
                <c:pt idx="1453">
                  <c:v>75.349000000000004</c:v>
                </c:pt>
                <c:pt idx="1454">
                  <c:v>75.02</c:v>
                </c:pt>
                <c:pt idx="1455">
                  <c:v>75.14</c:v>
                </c:pt>
                <c:pt idx="1456">
                  <c:v>75.200999999999993</c:v>
                </c:pt>
                <c:pt idx="1457">
                  <c:v>75.040999999999997</c:v>
                </c:pt>
                <c:pt idx="1458">
                  <c:v>74.763000000000005</c:v>
                </c:pt>
                <c:pt idx="1459">
                  <c:v>75.146000000000001</c:v>
                </c:pt>
                <c:pt idx="1460">
                  <c:v>75.042000000000002</c:v>
                </c:pt>
                <c:pt idx="1461">
                  <c:v>75.090999999999994</c:v>
                </c:pt>
                <c:pt idx="1462">
                  <c:v>75.245000000000005</c:v>
                </c:pt>
                <c:pt idx="1463">
                  <c:v>75.105999999999995</c:v>
                </c:pt>
                <c:pt idx="1464">
                  <c:v>75.034999999999997</c:v>
                </c:pt>
                <c:pt idx="1465">
                  <c:v>74.959999999999994</c:v>
                </c:pt>
                <c:pt idx="1466">
                  <c:v>75.384</c:v>
                </c:pt>
                <c:pt idx="1467">
                  <c:v>75.415999999999997</c:v>
                </c:pt>
                <c:pt idx="1468">
                  <c:v>75.186000000000007</c:v>
                </c:pt>
                <c:pt idx="1469">
                  <c:v>75.373999999999995</c:v>
                </c:pt>
                <c:pt idx="1470">
                  <c:v>75.381</c:v>
                </c:pt>
                <c:pt idx="1471">
                  <c:v>75.563000000000002</c:v>
                </c:pt>
                <c:pt idx="1472">
                  <c:v>75.533000000000001</c:v>
                </c:pt>
                <c:pt idx="1473">
                  <c:v>75.867000000000004</c:v>
                </c:pt>
                <c:pt idx="1474">
                  <c:v>75.763000000000005</c:v>
                </c:pt>
                <c:pt idx="1475">
                  <c:v>75.798000000000002</c:v>
                </c:pt>
                <c:pt idx="1476">
                  <c:v>76.043000000000006</c:v>
                </c:pt>
                <c:pt idx="1477">
                  <c:v>76.165000000000006</c:v>
                </c:pt>
                <c:pt idx="1478">
                  <c:v>75.875</c:v>
                </c:pt>
                <c:pt idx="1479">
                  <c:v>75.885999999999996</c:v>
                </c:pt>
                <c:pt idx="1480">
                  <c:v>76.168999999999997</c:v>
                </c:pt>
                <c:pt idx="1481">
                  <c:v>76.272999999999996</c:v>
                </c:pt>
                <c:pt idx="1482">
                  <c:v>76.191000000000003</c:v>
                </c:pt>
                <c:pt idx="1483">
                  <c:v>76.12</c:v>
                </c:pt>
                <c:pt idx="1484">
                  <c:v>76.703999999999994</c:v>
                </c:pt>
                <c:pt idx="1485">
                  <c:v>76.201999999999998</c:v>
                </c:pt>
                <c:pt idx="1486">
                  <c:v>76.605000000000004</c:v>
                </c:pt>
                <c:pt idx="1487">
                  <c:v>76.756</c:v>
                </c:pt>
                <c:pt idx="1488">
                  <c:v>76.406000000000006</c:v>
                </c:pt>
                <c:pt idx="1489">
                  <c:v>76.647000000000006</c:v>
                </c:pt>
                <c:pt idx="1490">
                  <c:v>76.668000000000006</c:v>
                </c:pt>
                <c:pt idx="1491">
                  <c:v>76.695999999999998</c:v>
                </c:pt>
                <c:pt idx="1492">
                  <c:v>76.566000000000003</c:v>
                </c:pt>
                <c:pt idx="1493">
                  <c:v>76.387</c:v>
                </c:pt>
                <c:pt idx="1494">
                  <c:v>76.347999999999999</c:v>
                </c:pt>
                <c:pt idx="1495">
                  <c:v>76.623000000000005</c:v>
                </c:pt>
                <c:pt idx="1496">
                  <c:v>76.174999999999997</c:v>
                </c:pt>
                <c:pt idx="1497">
                  <c:v>76.475999999999999</c:v>
                </c:pt>
                <c:pt idx="1498">
                  <c:v>76.302999999999997</c:v>
                </c:pt>
                <c:pt idx="1499">
                  <c:v>76.378</c:v>
                </c:pt>
                <c:pt idx="1500">
                  <c:v>76.421000000000006</c:v>
                </c:pt>
                <c:pt idx="1501">
                  <c:v>76.272000000000006</c:v>
                </c:pt>
                <c:pt idx="1502">
                  <c:v>76.460999999999999</c:v>
                </c:pt>
                <c:pt idx="1503">
                  <c:v>76.554000000000002</c:v>
                </c:pt>
                <c:pt idx="1504">
                  <c:v>76.575000000000003</c:v>
                </c:pt>
                <c:pt idx="1505">
                  <c:v>76.53</c:v>
                </c:pt>
                <c:pt idx="1506">
                  <c:v>76.653000000000006</c:v>
                </c:pt>
                <c:pt idx="1507">
                  <c:v>76.631</c:v>
                </c:pt>
                <c:pt idx="1508">
                  <c:v>76.364999999999995</c:v>
                </c:pt>
                <c:pt idx="1509">
                  <c:v>76.302999999999997</c:v>
                </c:pt>
                <c:pt idx="1510">
                  <c:v>76.16</c:v>
                </c:pt>
                <c:pt idx="1511">
                  <c:v>76.198999999999998</c:v>
                </c:pt>
                <c:pt idx="1512">
                  <c:v>76.188999999999993</c:v>
                </c:pt>
                <c:pt idx="1513">
                  <c:v>76.203000000000003</c:v>
                </c:pt>
                <c:pt idx="1514">
                  <c:v>76.141999999999996</c:v>
                </c:pt>
                <c:pt idx="1515">
                  <c:v>76.174999999999997</c:v>
                </c:pt>
                <c:pt idx="1516">
                  <c:v>76.304000000000002</c:v>
                </c:pt>
                <c:pt idx="1517">
                  <c:v>76.206999999999994</c:v>
                </c:pt>
                <c:pt idx="1518">
                  <c:v>76.441000000000003</c:v>
                </c:pt>
                <c:pt idx="1519">
                  <c:v>76.358000000000004</c:v>
                </c:pt>
                <c:pt idx="1520">
                  <c:v>76.400000000000006</c:v>
                </c:pt>
                <c:pt idx="1521">
                  <c:v>76.447000000000003</c:v>
                </c:pt>
                <c:pt idx="1522">
                  <c:v>76.751000000000005</c:v>
                </c:pt>
                <c:pt idx="1523">
                  <c:v>76.346000000000004</c:v>
                </c:pt>
                <c:pt idx="1524">
                  <c:v>76.585999999999999</c:v>
                </c:pt>
                <c:pt idx="1525">
                  <c:v>76.349000000000004</c:v>
                </c:pt>
                <c:pt idx="1526">
                  <c:v>76.658000000000001</c:v>
                </c:pt>
                <c:pt idx="1527">
                  <c:v>76.64</c:v>
                </c:pt>
                <c:pt idx="1528">
                  <c:v>76.364000000000004</c:v>
                </c:pt>
                <c:pt idx="1529">
                  <c:v>76.209999999999994</c:v>
                </c:pt>
                <c:pt idx="1530">
                  <c:v>76.218999999999994</c:v>
                </c:pt>
                <c:pt idx="1531">
                  <c:v>76.350999999999999</c:v>
                </c:pt>
                <c:pt idx="1532">
                  <c:v>76.224000000000004</c:v>
                </c:pt>
                <c:pt idx="1533">
                  <c:v>76.210999999999999</c:v>
                </c:pt>
                <c:pt idx="1534">
                  <c:v>76.22</c:v>
                </c:pt>
                <c:pt idx="1535">
                  <c:v>76.241</c:v>
                </c:pt>
                <c:pt idx="1536">
                  <c:v>76.203999999999994</c:v>
                </c:pt>
                <c:pt idx="1537">
                  <c:v>76.259</c:v>
                </c:pt>
                <c:pt idx="1538">
                  <c:v>76.305000000000007</c:v>
                </c:pt>
                <c:pt idx="1539">
                  <c:v>76.457999999999998</c:v>
                </c:pt>
                <c:pt idx="1540">
                  <c:v>76.304000000000002</c:v>
                </c:pt>
                <c:pt idx="1541">
                  <c:v>76.334999999999994</c:v>
                </c:pt>
                <c:pt idx="1542">
                  <c:v>76.665000000000006</c:v>
                </c:pt>
                <c:pt idx="1543">
                  <c:v>76.917000000000002</c:v>
                </c:pt>
                <c:pt idx="1544">
                  <c:v>76.757999999999996</c:v>
                </c:pt>
                <c:pt idx="1545">
                  <c:v>76.781000000000006</c:v>
                </c:pt>
                <c:pt idx="1546">
                  <c:v>76.697999999999993</c:v>
                </c:pt>
                <c:pt idx="1547">
                  <c:v>76.683000000000007</c:v>
                </c:pt>
                <c:pt idx="1548">
                  <c:v>77.042000000000002</c:v>
                </c:pt>
                <c:pt idx="1549">
                  <c:v>76.840999999999994</c:v>
                </c:pt>
                <c:pt idx="1550">
                  <c:v>76.747</c:v>
                </c:pt>
                <c:pt idx="1551">
                  <c:v>76.787999999999997</c:v>
                </c:pt>
                <c:pt idx="1552">
                  <c:v>76.947999999999993</c:v>
                </c:pt>
                <c:pt idx="1553">
                  <c:v>77.111000000000004</c:v>
                </c:pt>
                <c:pt idx="1554">
                  <c:v>76.837999999999994</c:v>
                </c:pt>
                <c:pt idx="1555">
                  <c:v>77.186999999999998</c:v>
                </c:pt>
                <c:pt idx="1556">
                  <c:v>77.164000000000001</c:v>
                </c:pt>
                <c:pt idx="1557">
                  <c:v>77.138000000000005</c:v>
                </c:pt>
                <c:pt idx="1558">
                  <c:v>76.984999999999999</c:v>
                </c:pt>
                <c:pt idx="1559">
                  <c:v>76.903000000000006</c:v>
                </c:pt>
                <c:pt idx="1560">
                  <c:v>76.998000000000005</c:v>
                </c:pt>
                <c:pt idx="1561">
                  <c:v>76.831999999999994</c:v>
                </c:pt>
                <c:pt idx="1562">
                  <c:v>77.138000000000005</c:v>
                </c:pt>
                <c:pt idx="1563">
                  <c:v>77.241</c:v>
                </c:pt>
                <c:pt idx="1564">
                  <c:v>76.986000000000004</c:v>
                </c:pt>
                <c:pt idx="1565">
                  <c:v>76.991</c:v>
                </c:pt>
                <c:pt idx="1566">
                  <c:v>77.058999999999997</c:v>
                </c:pt>
                <c:pt idx="1567">
                  <c:v>77.438999999999993</c:v>
                </c:pt>
                <c:pt idx="1568">
                  <c:v>77.399000000000001</c:v>
                </c:pt>
                <c:pt idx="1569">
                  <c:v>77.605000000000004</c:v>
                </c:pt>
                <c:pt idx="1570">
                  <c:v>77.230999999999995</c:v>
                </c:pt>
                <c:pt idx="1571">
                  <c:v>77.293000000000006</c:v>
                </c:pt>
                <c:pt idx="1572">
                  <c:v>77.078000000000003</c:v>
                </c:pt>
                <c:pt idx="1573">
                  <c:v>77.430000000000007</c:v>
                </c:pt>
                <c:pt idx="1574">
                  <c:v>77.034000000000006</c:v>
                </c:pt>
                <c:pt idx="1575">
                  <c:v>77.164000000000001</c:v>
                </c:pt>
                <c:pt idx="1576">
                  <c:v>77.353999999999999</c:v>
                </c:pt>
                <c:pt idx="1577">
                  <c:v>77.230999999999995</c:v>
                </c:pt>
                <c:pt idx="1578">
                  <c:v>77.14</c:v>
                </c:pt>
                <c:pt idx="1579">
                  <c:v>77.018000000000001</c:v>
                </c:pt>
                <c:pt idx="1580">
                  <c:v>77.286000000000001</c:v>
                </c:pt>
                <c:pt idx="1581">
                  <c:v>77.364000000000004</c:v>
                </c:pt>
                <c:pt idx="1582">
                  <c:v>77.409000000000006</c:v>
                </c:pt>
                <c:pt idx="1583">
                  <c:v>77.391999999999996</c:v>
                </c:pt>
                <c:pt idx="1584">
                  <c:v>77.13</c:v>
                </c:pt>
                <c:pt idx="1585">
                  <c:v>77.144000000000005</c:v>
                </c:pt>
                <c:pt idx="1586">
                  <c:v>77.378</c:v>
                </c:pt>
                <c:pt idx="1587">
                  <c:v>77.174999999999997</c:v>
                </c:pt>
                <c:pt idx="1588">
                  <c:v>77.197000000000003</c:v>
                </c:pt>
                <c:pt idx="1589">
                  <c:v>77.381</c:v>
                </c:pt>
                <c:pt idx="1590">
                  <c:v>76.938000000000002</c:v>
                </c:pt>
                <c:pt idx="1591">
                  <c:v>77.316000000000003</c:v>
                </c:pt>
                <c:pt idx="1592">
                  <c:v>77.061000000000007</c:v>
                </c:pt>
                <c:pt idx="1593">
                  <c:v>76.900000000000006</c:v>
                </c:pt>
                <c:pt idx="1594">
                  <c:v>76.790000000000006</c:v>
                </c:pt>
                <c:pt idx="1595">
                  <c:v>76.728999999999999</c:v>
                </c:pt>
                <c:pt idx="1596">
                  <c:v>76.567999999999998</c:v>
                </c:pt>
                <c:pt idx="1597">
                  <c:v>76.852000000000004</c:v>
                </c:pt>
                <c:pt idx="1598">
                  <c:v>76.760000000000005</c:v>
                </c:pt>
                <c:pt idx="1599">
                  <c:v>76.912000000000006</c:v>
                </c:pt>
                <c:pt idx="1600">
                  <c:v>77.046000000000006</c:v>
                </c:pt>
                <c:pt idx="1601">
                  <c:v>76.739000000000004</c:v>
                </c:pt>
                <c:pt idx="1602">
                  <c:v>77.147999999999996</c:v>
                </c:pt>
                <c:pt idx="1603">
                  <c:v>76.86</c:v>
                </c:pt>
                <c:pt idx="1604">
                  <c:v>77.063999999999993</c:v>
                </c:pt>
                <c:pt idx="1605">
                  <c:v>76.677000000000007</c:v>
                </c:pt>
                <c:pt idx="1606">
                  <c:v>76.796000000000006</c:v>
                </c:pt>
                <c:pt idx="1607">
                  <c:v>76.795000000000002</c:v>
                </c:pt>
                <c:pt idx="1608">
                  <c:v>76.766999999999996</c:v>
                </c:pt>
                <c:pt idx="1609">
                  <c:v>76.77</c:v>
                </c:pt>
                <c:pt idx="1610">
                  <c:v>76.656000000000006</c:v>
                </c:pt>
                <c:pt idx="1611">
                  <c:v>76.617000000000004</c:v>
                </c:pt>
                <c:pt idx="1612">
                  <c:v>76.613</c:v>
                </c:pt>
                <c:pt idx="1613">
                  <c:v>76.745000000000005</c:v>
                </c:pt>
                <c:pt idx="1614">
                  <c:v>76.891999999999996</c:v>
                </c:pt>
                <c:pt idx="1615">
                  <c:v>76.388000000000005</c:v>
                </c:pt>
                <c:pt idx="1616">
                  <c:v>76.344999999999999</c:v>
                </c:pt>
                <c:pt idx="1617">
                  <c:v>76.715000000000003</c:v>
                </c:pt>
                <c:pt idx="1618">
                  <c:v>76.917000000000002</c:v>
                </c:pt>
                <c:pt idx="1619">
                  <c:v>76.421000000000006</c:v>
                </c:pt>
                <c:pt idx="1620">
                  <c:v>76.608000000000004</c:v>
                </c:pt>
                <c:pt idx="1621">
                  <c:v>76.575999999999993</c:v>
                </c:pt>
                <c:pt idx="1622">
                  <c:v>76.632999999999996</c:v>
                </c:pt>
                <c:pt idx="1623">
                  <c:v>76.721999999999994</c:v>
                </c:pt>
                <c:pt idx="1624">
                  <c:v>76.56</c:v>
                </c:pt>
                <c:pt idx="1625">
                  <c:v>76.876999999999995</c:v>
                </c:pt>
                <c:pt idx="1626">
                  <c:v>76.594999999999999</c:v>
                </c:pt>
                <c:pt idx="1627">
                  <c:v>76.415000000000006</c:v>
                </c:pt>
                <c:pt idx="1628">
                  <c:v>76.944999999999993</c:v>
                </c:pt>
                <c:pt idx="1629">
                  <c:v>77.052999999999997</c:v>
                </c:pt>
                <c:pt idx="1630">
                  <c:v>77.006</c:v>
                </c:pt>
                <c:pt idx="1631">
                  <c:v>77.042000000000002</c:v>
                </c:pt>
                <c:pt idx="1632">
                  <c:v>76.923000000000002</c:v>
                </c:pt>
                <c:pt idx="1633">
                  <c:v>77.11</c:v>
                </c:pt>
                <c:pt idx="1634">
                  <c:v>77.224000000000004</c:v>
                </c:pt>
                <c:pt idx="1635">
                  <c:v>76.941000000000003</c:v>
                </c:pt>
                <c:pt idx="1636">
                  <c:v>77.13</c:v>
                </c:pt>
                <c:pt idx="1637">
                  <c:v>77.034000000000006</c:v>
                </c:pt>
                <c:pt idx="1638">
                  <c:v>77.040999999999997</c:v>
                </c:pt>
                <c:pt idx="1639">
                  <c:v>77.025999999999996</c:v>
                </c:pt>
                <c:pt idx="1640">
                  <c:v>77.171999999999997</c:v>
                </c:pt>
                <c:pt idx="1641">
                  <c:v>77.228999999999999</c:v>
                </c:pt>
                <c:pt idx="1642">
                  <c:v>77.212999999999994</c:v>
                </c:pt>
                <c:pt idx="1643">
                  <c:v>76.921999999999997</c:v>
                </c:pt>
                <c:pt idx="1644">
                  <c:v>77.052999999999997</c:v>
                </c:pt>
                <c:pt idx="1645">
                  <c:v>76.843000000000004</c:v>
                </c:pt>
                <c:pt idx="1646">
                  <c:v>77.14</c:v>
                </c:pt>
                <c:pt idx="1647">
                  <c:v>77.111999999999995</c:v>
                </c:pt>
                <c:pt idx="1648">
                  <c:v>77.177000000000007</c:v>
                </c:pt>
                <c:pt idx="1649">
                  <c:v>76.793999999999997</c:v>
                </c:pt>
                <c:pt idx="1650">
                  <c:v>76.819000000000003</c:v>
                </c:pt>
                <c:pt idx="1651">
                  <c:v>76.965999999999994</c:v>
                </c:pt>
                <c:pt idx="1652">
                  <c:v>76.625</c:v>
                </c:pt>
                <c:pt idx="1653">
                  <c:v>76.855000000000004</c:v>
                </c:pt>
                <c:pt idx="1654">
                  <c:v>77.028000000000006</c:v>
                </c:pt>
                <c:pt idx="1655">
                  <c:v>76.956999999999994</c:v>
                </c:pt>
                <c:pt idx="1656">
                  <c:v>76.997</c:v>
                </c:pt>
                <c:pt idx="1657">
                  <c:v>76.748999999999995</c:v>
                </c:pt>
                <c:pt idx="1658">
                  <c:v>76.789000000000001</c:v>
                </c:pt>
                <c:pt idx="1659">
                  <c:v>76.909000000000006</c:v>
                </c:pt>
                <c:pt idx="1660">
                  <c:v>77.081000000000003</c:v>
                </c:pt>
                <c:pt idx="1661">
                  <c:v>77.141999999999996</c:v>
                </c:pt>
                <c:pt idx="1662">
                  <c:v>77.033000000000001</c:v>
                </c:pt>
                <c:pt idx="1663">
                  <c:v>77.146000000000001</c:v>
                </c:pt>
                <c:pt idx="1664">
                  <c:v>76.984999999999999</c:v>
                </c:pt>
                <c:pt idx="1665">
                  <c:v>77.147000000000006</c:v>
                </c:pt>
                <c:pt idx="1666">
                  <c:v>76.849999999999994</c:v>
                </c:pt>
                <c:pt idx="1667">
                  <c:v>76.885999999999996</c:v>
                </c:pt>
                <c:pt idx="1668">
                  <c:v>76.968999999999994</c:v>
                </c:pt>
                <c:pt idx="1669">
                  <c:v>76.698999999999998</c:v>
                </c:pt>
                <c:pt idx="1670">
                  <c:v>76.867000000000004</c:v>
                </c:pt>
                <c:pt idx="1671">
                  <c:v>76.786000000000001</c:v>
                </c:pt>
                <c:pt idx="1672">
                  <c:v>76.423000000000002</c:v>
                </c:pt>
                <c:pt idx="1673">
                  <c:v>76.242999999999995</c:v>
                </c:pt>
                <c:pt idx="1674">
                  <c:v>76.472999999999999</c:v>
                </c:pt>
                <c:pt idx="1675">
                  <c:v>76.629000000000005</c:v>
                </c:pt>
                <c:pt idx="1676">
                  <c:v>76.224999999999994</c:v>
                </c:pt>
                <c:pt idx="1677">
                  <c:v>76.442999999999998</c:v>
                </c:pt>
                <c:pt idx="1678">
                  <c:v>76.343999999999994</c:v>
                </c:pt>
                <c:pt idx="1679">
                  <c:v>76.438999999999993</c:v>
                </c:pt>
                <c:pt idx="1680">
                  <c:v>76.369</c:v>
                </c:pt>
                <c:pt idx="1681">
                  <c:v>76.438000000000002</c:v>
                </c:pt>
                <c:pt idx="1682">
                  <c:v>76.418999999999997</c:v>
                </c:pt>
                <c:pt idx="1683">
                  <c:v>76.418999999999997</c:v>
                </c:pt>
                <c:pt idx="1684">
                  <c:v>76.481999999999999</c:v>
                </c:pt>
                <c:pt idx="1685">
                  <c:v>76.382999999999996</c:v>
                </c:pt>
                <c:pt idx="1686">
                  <c:v>76.605000000000004</c:v>
                </c:pt>
                <c:pt idx="1687">
                  <c:v>76.504999999999995</c:v>
                </c:pt>
                <c:pt idx="1688">
                  <c:v>76.58</c:v>
                </c:pt>
                <c:pt idx="1689">
                  <c:v>76.433999999999997</c:v>
                </c:pt>
                <c:pt idx="1690">
                  <c:v>76.412000000000006</c:v>
                </c:pt>
                <c:pt idx="1691">
                  <c:v>76.665999999999997</c:v>
                </c:pt>
                <c:pt idx="1692">
                  <c:v>76.356999999999999</c:v>
                </c:pt>
                <c:pt idx="1693">
                  <c:v>76.462999999999994</c:v>
                </c:pt>
                <c:pt idx="1694">
                  <c:v>76.52</c:v>
                </c:pt>
                <c:pt idx="1695">
                  <c:v>76.344999999999999</c:v>
                </c:pt>
                <c:pt idx="1696">
                  <c:v>76.468999999999994</c:v>
                </c:pt>
                <c:pt idx="1697">
                  <c:v>76.870999999999995</c:v>
                </c:pt>
                <c:pt idx="1698">
                  <c:v>76.605000000000004</c:v>
                </c:pt>
                <c:pt idx="1699">
                  <c:v>76.338999999999999</c:v>
                </c:pt>
                <c:pt idx="1700">
                  <c:v>76.412000000000006</c:v>
                </c:pt>
                <c:pt idx="1701">
                  <c:v>76.656999999999996</c:v>
                </c:pt>
                <c:pt idx="1702">
                  <c:v>76.635999999999996</c:v>
                </c:pt>
                <c:pt idx="1703">
                  <c:v>76.13</c:v>
                </c:pt>
                <c:pt idx="1704">
                  <c:v>75.992999999999995</c:v>
                </c:pt>
                <c:pt idx="1705">
                  <c:v>76.147000000000006</c:v>
                </c:pt>
                <c:pt idx="1706">
                  <c:v>75.998999999999995</c:v>
                </c:pt>
                <c:pt idx="1707">
                  <c:v>76.173000000000002</c:v>
                </c:pt>
                <c:pt idx="1708">
                  <c:v>76.192999999999998</c:v>
                </c:pt>
                <c:pt idx="1709">
                  <c:v>76.186999999999998</c:v>
                </c:pt>
                <c:pt idx="1710">
                  <c:v>76.085999999999999</c:v>
                </c:pt>
                <c:pt idx="1711">
                  <c:v>76.38</c:v>
                </c:pt>
                <c:pt idx="1712">
                  <c:v>76.486999999999995</c:v>
                </c:pt>
                <c:pt idx="1713">
                  <c:v>76.33</c:v>
                </c:pt>
                <c:pt idx="1714">
                  <c:v>76.385000000000005</c:v>
                </c:pt>
                <c:pt idx="1715">
                  <c:v>76.489999999999995</c:v>
                </c:pt>
                <c:pt idx="1716">
                  <c:v>76.747</c:v>
                </c:pt>
                <c:pt idx="1717">
                  <c:v>76.405000000000001</c:v>
                </c:pt>
                <c:pt idx="1718">
                  <c:v>76.415999999999997</c:v>
                </c:pt>
                <c:pt idx="1719">
                  <c:v>76.543999999999997</c:v>
                </c:pt>
                <c:pt idx="1720">
                  <c:v>76.552000000000007</c:v>
                </c:pt>
                <c:pt idx="1721">
                  <c:v>76.397000000000006</c:v>
                </c:pt>
                <c:pt idx="1722">
                  <c:v>76.418000000000006</c:v>
                </c:pt>
                <c:pt idx="1723">
                  <c:v>76.501999999999995</c:v>
                </c:pt>
                <c:pt idx="1724">
                  <c:v>76.742999999999995</c:v>
                </c:pt>
                <c:pt idx="1725">
                  <c:v>76.533000000000001</c:v>
                </c:pt>
                <c:pt idx="1726">
                  <c:v>76.578999999999994</c:v>
                </c:pt>
                <c:pt idx="1727">
                  <c:v>76.826999999999998</c:v>
                </c:pt>
                <c:pt idx="1728">
                  <c:v>76.503</c:v>
                </c:pt>
                <c:pt idx="1729">
                  <c:v>76.753</c:v>
                </c:pt>
                <c:pt idx="1730">
                  <c:v>76.546000000000006</c:v>
                </c:pt>
                <c:pt idx="1731">
                  <c:v>76.938999999999993</c:v>
                </c:pt>
                <c:pt idx="1732">
                  <c:v>76.930999999999997</c:v>
                </c:pt>
                <c:pt idx="1733">
                  <c:v>77.058999999999997</c:v>
                </c:pt>
                <c:pt idx="1734">
                  <c:v>76.718999999999994</c:v>
                </c:pt>
                <c:pt idx="1735">
                  <c:v>76.635000000000005</c:v>
                </c:pt>
                <c:pt idx="1736">
                  <c:v>76.938999999999993</c:v>
                </c:pt>
                <c:pt idx="1737">
                  <c:v>76.754999999999995</c:v>
                </c:pt>
                <c:pt idx="1738">
                  <c:v>76.923000000000002</c:v>
                </c:pt>
                <c:pt idx="1739">
                  <c:v>77.052000000000007</c:v>
                </c:pt>
                <c:pt idx="1740">
                  <c:v>76.747</c:v>
                </c:pt>
                <c:pt idx="1741">
                  <c:v>77.096999999999994</c:v>
                </c:pt>
                <c:pt idx="1742">
                  <c:v>76.635000000000005</c:v>
                </c:pt>
                <c:pt idx="1743">
                  <c:v>76.787999999999997</c:v>
                </c:pt>
                <c:pt idx="1744">
                  <c:v>76.94</c:v>
                </c:pt>
                <c:pt idx="1745">
                  <c:v>76.462999999999994</c:v>
                </c:pt>
                <c:pt idx="1746">
                  <c:v>76.771000000000001</c:v>
                </c:pt>
                <c:pt idx="1747">
                  <c:v>76.643000000000001</c:v>
                </c:pt>
                <c:pt idx="1748">
                  <c:v>76.757000000000005</c:v>
                </c:pt>
                <c:pt idx="1749">
                  <c:v>76.385000000000005</c:v>
                </c:pt>
                <c:pt idx="1750">
                  <c:v>76.721000000000004</c:v>
                </c:pt>
                <c:pt idx="1751">
                  <c:v>76.405000000000001</c:v>
                </c:pt>
                <c:pt idx="1752">
                  <c:v>76.694000000000003</c:v>
                </c:pt>
                <c:pt idx="1753">
                  <c:v>76.575999999999993</c:v>
                </c:pt>
                <c:pt idx="1754">
                  <c:v>76.471999999999994</c:v>
                </c:pt>
                <c:pt idx="1755">
                  <c:v>76.14</c:v>
                </c:pt>
                <c:pt idx="1756">
                  <c:v>76.091999999999999</c:v>
                </c:pt>
                <c:pt idx="1757">
                  <c:v>76.382000000000005</c:v>
                </c:pt>
                <c:pt idx="1758">
                  <c:v>76.200999999999993</c:v>
                </c:pt>
                <c:pt idx="1759">
                  <c:v>76.287000000000006</c:v>
                </c:pt>
                <c:pt idx="1760">
                  <c:v>76.087999999999994</c:v>
                </c:pt>
                <c:pt idx="1761">
                  <c:v>76.349000000000004</c:v>
                </c:pt>
                <c:pt idx="1762">
                  <c:v>76.334000000000003</c:v>
                </c:pt>
                <c:pt idx="1763">
                  <c:v>76.02</c:v>
                </c:pt>
                <c:pt idx="1764">
                  <c:v>76.093000000000004</c:v>
                </c:pt>
                <c:pt idx="1765">
                  <c:v>76.284999999999997</c:v>
                </c:pt>
                <c:pt idx="1766">
                  <c:v>76.326999999999998</c:v>
                </c:pt>
                <c:pt idx="1767">
                  <c:v>76.183000000000007</c:v>
                </c:pt>
                <c:pt idx="1768">
                  <c:v>76.513999999999996</c:v>
                </c:pt>
                <c:pt idx="1769">
                  <c:v>76.094999999999999</c:v>
                </c:pt>
                <c:pt idx="1770">
                  <c:v>76.344999999999999</c:v>
                </c:pt>
                <c:pt idx="1771">
                  <c:v>76.349999999999994</c:v>
                </c:pt>
                <c:pt idx="1772">
                  <c:v>75.984999999999999</c:v>
                </c:pt>
                <c:pt idx="1773">
                  <c:v>76.064999999999998</c:v>
                </c:pt>
                <c:pt idx="1774">
                  <c:v>76.093000000000004</c:v>
                </c:pt>
                <c:pt idx="1775">
                  <c:v>76.144999999999996</c:v>
                </c:pt>
                <c:pt idx="1776">
                  <c:v>75.980999999999995</c:v>
                </c:pt>
                <c:pt idx="1777">
                  <c:v>76.069000000000003</c:v>
                </c:pt>
                <c:pt idx="1778">
                  <c:v>76.153000000000006</c:v>
                </c:pt>
                <c:pt idx="1779">
                  <c:v>76.09</c:v>
                </c:pt>
                <c:pt idx="1780">
                  <c:v>76.296000000000006</c:v>
                </c:pt>
                <c:pt idx="1781">
                  <c:v>76.070999999999998</c:v>
                </c:pt>
                <c:pt idx="1782">
                  <c:v>76.507999999999996</c:v>
                </c:pt>
                <c:pt idx="1783">
                  <c:v>76.161000000000001</c:v>
                </c:pt>
                <c:pt idx="1784">
                  <c:v>76.085999999999999</c:v>
                </c:pt>
                <c:pt idx="1785">
                  <c:v>75.745999999999995</c:v>
                </c:pt>
                <c:pt idx="1786">
                  <c:v>75.933000000000007</c:v>
                </c:pt>
                <c:pt idx="1787">
                  <c:v>76.031999999999996</c:v>
                </c:pt>
                <c:pt idx="1788">
                  <c:v>76.150000000000006</c:v>
                </c:pt>
                <c:pt idx="1789">
                  <c:v>76.346000000000004</c:v>
                </c:pt>
                <c:pt idx="1790">
                  <c:v>76.52</c:v>
                </c:pt>
                <c:pt idx="1791">
                  <c:v>76.608999999999995</c:v>
                </c:pt>
                <c:pt idx="1792">
                  <c:v>76.141999999999996</c:v>
                </c:pt>
                <c:pt idx="1793">
                  <c:v>76.015000000000001</c:v>
                </c:pt>
                <c:pt idx="1794">
                  <c:v>76.156000000000006</c:v>
                </c:pt>
                <c:pt idx="1795">
                  <c:v>76.167000000000002</c:v>
                </c:pt>
                <c:pt idx="1796">
                  <c:v>76.25</c:v>
                </c:pt>
                <c:pt idx="1797">
                  <c:v>76.02</c:v>
                </c:pt>
                <c:pt idx="1798">
                  <c:v>76.103999999999999</c:v>
                </c:pt>
                <c:pt idx="1799">
                  <c:v>75.894999999999996</c:v>
                </c:pt>
                <c:pt idx="1800">
                  <c:v>76.256</c:v>
                </c:pt>
                <c:pt idx="1801">
                  <c:v>75.956000000000003</c:v>
                </c:pt>
                <c:pt idx="1802">
                  <c:v>76.462000000000003</c:v>
                </c:pt>
                <c:pt idx="1803">
                  <c:v>76.591999999999999</c:v>
                </c:pt>
                <c:pt idx="1804">
                  <c:v>76.519000000000005</c:v>
                </c:pt>
                <c:pt idx="1805">
                  <c:v>76.308999999999997</c:v>
                </c:pt>
                <c:pt idx="1806">
                  <c:v>76.382999999999996</c:v>
                </c:pt>
                <c:pt idx="1807">
                  <c:v>76.524000000000001</c:v>
                </c:pt>
                <c:pt idx="1808">
                  <c:v>76.503</c:v>
                </c:pt>
                <c:pt idx="1809">
                  <c:v>76.209000000000003</c:v>
                </c:pt>
                <c:pt idx="1810">
                  <c:v>76.616</c:v>
                </c:pt>
                <c:pt idx="1811">
                  <c:v>76.524000000000001</c:v>
                </c:pt>
                <c:pt idx="1812">
                  <c:v>76.66</c:v>
                </c:pt>
                <c:pt idx="1813">
                  <c:v>76.564999999999998</c:v>
                </c:pt>
                <c:pt idx="1814">
                  <c:v>76.414000000000001</c:v>
                </c:pt>
                <c:pt idx="1815">
                  <c:v>76.531999999999996</c:v>
                </c:pt>
                <c:pt idx="1816">
                  <c:v>76.563000000000002</c:v>
                </c:pt>
                <c:pt idx="1817">
                  <c:v>76.274000000000001</c:v>
                </c:pt>
                <c:pt idx="1818">
                  <c:v>76.326999999999998</c:v>
                </c:pt>
                <c:pt idx="1819">
                  <c:v>76.347999999999999</c:v>
                </c:pt>
                <c:pt idx="1820">
                  <c:v>76.334999999999994</c:v>
                </c:pt>
                <c:pt idx="1821">
                  <c:v>76.653000000000006</c:v>
                </c:pt>
                <c:pt idx="1822">
                  <c:v>76.405000000000001</c:v>
                </c:pt>
                <c:pt idx="1823">
                  <c:v>76.278999999999996</c:v>
                </c:pt>
                <c:pt idx="1824">
                  <c:v>76.257000000000005</c:v>
                </c:pt>
                <c:pt idx="1825">
                  <c:v>76.417000000000002</c:v>
                </c:pt>
                <c:pt idx="1826">
                  <c:v>76.441999999999993</c:v>
                </c:pt>
                <c:pt idx="1827">
                  <c:v>76.289000000000001</c:v>
                </c:pt>
                <c:pt idx="1828">
                  <c:v>76.677000000000007</c:v>
                </c:pt>
                <c:pt idx="1829">
                  <c:v>76.706999999999994</c:v>
                </c:pt>
                <c:pt idx="1830">
                  <c:v>76.369</c:v>
                </c:pt>
                <c:pt idx="1831">
                  <c:v>76.281999999999996</c:v>
                </c:pt>
                <c:pt idx="1832">
                  <c:v>76.305000000000007</c:v>
                </c:pt>
                <c:pt idx="1833">
                  <c:v>76.44</c:v>
                </c:pt>
                <c:pt idx="1834">
                  <c:v>76.366</c:v>
                </c:pt>
                <c:pt idx="1835">
                  <c:v>76.457999999999998</c:v>
                </c:pt>
                <c:pt idx="1836">
                  <c:v>76.206000000000003</c:v>
                </c:pt>
                <c:pt idx="1837">
                  <c:v>76.346000000000004</c:v>
                </c:pt>
                <c:pt idx="1838">
                  <c:v>76.581999999999994</c:v>
                </c:pt>
                <c:pt idx="1839">
                  <c:v>76.340999999999994</c:v>
                </c:pt>
                <c:pt idx="1840">
                  <c:v>76.474999999999994</c:v>
                </c:pt>
                <c:pt idx="1841">
                  <c:v>76.090999999999994</c:v>
                </c:pt>
                <c:pt idx="1842">
                  <c:v>76.475999999999999</c:v>
                </c:pt>
                <c:pt idx="1843">
                  <c:v>75.950999999999993</c:v>
                </c:pt>
                <c:pt idx="1844">
                  <c:v>76.043000000000006</c:v>
                </c:pt>
                <c:pt idx="1845">
                  <c:v>75.980999999999995</c:v>
                </c:pt>
                <c:pt idx="1846">
                  <c:v>76.040000000000006</c:v>
                </c:pt>
                <c:pt idx="1847">
                  <c:v>75.959999999999994</c:v>
                </c:pt>
                <c:pt idx="1848">
                  <c:v>76.072999999999993</c:v>
                </c:pt>
                <c:pt idx="1849">
                  <c:v>75.936999999999998</c:v>
                </c:pt>
                <c:pt idx="1850">
                  <c:v>75.965000000000003</c:v>
                </c:pt>
                <c:pt idx="1851">
                  <c:v>75.903999999999996</c:v>
                </c:pt>
                <c:pt idx="1852">
                  <c:v>75.606999999999999</c:v>
                </c:pt>
                <c:pt idx="1853">
                  <c:v>75.771000000000001</c:v>
                </c:pt>
                <c:pt idx="1854">
                  <c:v>75.802000000000007</c:v>
                </c:pt>
                <c:pt idx="1855">
                  <c:v>75.748000000000005</c:v>
                </c:pt>
                <c:pt idx="1856">
                  <c:v>75.932000000000002</c:v>
                </c:pt>
                <c:pt idx="1857">
                  <c:v>75.921000000000006</c:v>
                </c:pt>
                <c:pt idx="1858">
                  <c:v>75.805000000000007</c:v>
                </c:pt>
                <c:pt idx="1859">
                  <c:v>75.816000000000003</c:v>
                </c:pt>
                <c:pt idx="1860">
                  <c:v>76.001999999999995</c:v>
                </c:pt>
                <c:pt idx="1861">
                  <c:v>76.001999999999995</c:v>
                </c:pt>
                <c:pt idx="1862">
                  <c:v>76.085999999999999</c:v>
                </c:pt>
                <c:pt idx="1863">
                  <c:v>75.834999999999994</c:v>
                </c:pt>
                <c:pt idx="1864">
                  <c:v>75.837000000000003</c:v>
                </c:pt>
                <c:pt idx="1865">
                  <c:v>75.772999999999996</c:v>
                </c:pt>
                <c:pt idx="1866">
                  <c:v>75.676000000000002</c:v>
                </c:pt>
                <c:pt idx="1867">
                  <c:v>75.680000000000007</c:v>
                </c:pt>
                <c:pt idx="1868">
                  <c:v>76.224999999999994</c:v>
                </c:pt>
                <c:pt idx="1869">
                  <c:v>75.97</c:v>
                </c:pt>
                <c:pt idx="1870">
                  <c:v>76.072999999999993</c:v>
                </c:pt>
                <c:pt idx="1871">
                  <c:v>76.027000000000001</c:v>
                </c:pt>
                <c:pt idx="1872">
                  <c:v>75.891999999999996</c:v>
                </c:pt>
                <c:pt idx="1873">
                  <c:v>75.962000000000003</c:v>
                </c:pt>
                <c:pt idx="1874">
                  <c:v>76.135000000000005</c:v>
                </c:pt>
                <c:pt idx="1875">
                  <c:v>76.177000000000007</c:v>
                </c:pt>
                <c:pt idx="1876">
                  <c:v>76.191000000000003</c:v>
                </c:pt>
                <c:pt idx="1877">
                  <c:v>76.266000000000005</c:v>
                </c:pt>
                <c:pt idx="1878">
                  <c:v>76.02</c:v>
                </c:pt>
                <c:pt idx="1879">
                  <c:v>76.070999999999998</c:v>
                </c:pt>
                <c:pt idx="1880">
                  <c:v>76.087000000000003</c:v>
                </c:pt>
                <c:pt idx="1881">
                  <c:v>75.912999999999997</c:v>
                </c:pt>
                <c:pt idx="1882">
                  <c:v>75.965000000000003</c:v>
                </c:pt>
                <c:pt idx="1883">
                  <c:v>76.224999999999994</c:v>
                </c:pt>
                <c:pt idx="1884">
                  <c:v>75.956999999999994</c:v>
                </c:pt>
                <c:pt idx="1885">
                  <c:v>76.155000000000001</c:v>
                </c:pt>
                <c:pt idx="1886">
                  <c:v>76.231999999999999</c:v>
                </c:pt>
                <c:pt idx="1887">
                  <c:v>76.007999999999996</c:v>
                </c:pt>
                <c:pt idx="1888">
                  <c:v>76.462999999999994</c:v>
                </c:pt>
                <c:pt idx="1889">
                  <c:v>76.540999999999997</c:v>
                </c:pt>
                <c:pt idx="1890">
                  <c:v>76.510000000000005</c:v>
                </c:pt>
                <c:pt idx="1891">
                  <c:v>76.396000000000001</c:v>
                </c:pt>
                <c:pt idx="1892">
                  <c:v>76.16</c:v>
                </c:pt>
                <c:pt idx="1893">
                  <c:v>76.524000000000001</c:v>
                </c:pt>
                <c:pt idx="1894">
                  <c:v>76.120999999999995</c:v>
                </c:pt>
                <c:pt idx="1895">
                  <c:v>76.025000000000006</c:v>
                </c:pt>
                <c:pt idx="1896">
                  <c:v>76.129000000000005</c:v>
                </c:pt>
                <c:pt idx="1897">
                  <c:v>76.272000000000006</c:v>
                </c:pt>
                <c:pt idx="1898">
                  <c:v>76.201999999999998</c:v>
                </c:pt>
                <c:pt idx="1899">
                  <c:v>76.337000000000003</c:v>
                </c:pt>
                <c:pt idx="1900">
                  <c:v>76.269000000000005</c:v>
                </c:pt>
                <c:pt idx="1901">
                  <c:v>76.132999999999996</c:v>
                </c:pt>
                <c:pt idx="1902">
                  <c:v>76.087999999999994</c:v>
                </c:pt>
                <c:pt idx="1903">
                  <c:v>76.198999999999998</c:v>
                </c:pt>
                <c:pt idx="1904">
                  <c:v>76.146000000000001</c:v>
                </c:pt>
                <c:pt idx="1905">
                  <c:v>76.073999999999998</c:v>
                </c:pt>
                <c:pt idx="1906">
                  <c:v>75.954999999999998</c:v>
                </c:pt>
                <c:pt idx="1907">
                  <c:v>76.036000000000001</c:v>
                </c:pt>
                <c:pt idx="1908">
                  <c:v>76.334999999999994</c:v>
                </c:pt>
                <c:pt idx="1909">
                  <c:v>76.537000000000006</c:v>
                </c:pt>
                <c:pt idx="1910">
                  <c:v>76.105000000000004</c:v>
                </c:pt>
                <c:pt idx="1911">
                  <c:v>76.247</c:v>
                </c:pt>
                <c:pt idx="1912">
                  <c:v>75.974999999999994</c:v>
                </c:pt>
                <c:pt idx="1913">
                  <c:v>76.17</c:v>
                </c:pt>
                <c:pt idx="1914">
                  <c:v>76.122</c:v>
                </c:pt>
                <c:pt idx="1915">
                  <c:v>76.051000000000002</c:v>
                </c:pt>
                <c:pt idx="1916">
                  <c:v>76.192999999999998</c:v>
                </c:pt>
                <c:pt idx="1917">
                  <c:v>75.965999999999994</c:v>
                </c:pt>
                <c:pt idx="1918">
                  <c:v>76.010999999999996</c:v>
                </c:pt>
                <c:pt idx="1919">
                  <c:v>76.084000000000003</c:v>
                </c:pt>
                <c:pt idx="1920">
                  <c:v>76.14</c:v>
                </c:pt>
                <c:pt idx="1921">
                  <c:v>76.037000000000006</c:v>
                </c:pt>
                <c:pt idx="1922">
                  <c:v>75.828000000000003</c:v>
                </c:pt>
                <c:pt idx="1923">
                  <c:v>76.043000000000006</c:v>
                </c:pt>
                <c:pt idx="1924">
                  <c:v>75.808000000000007</c:v>
                </c:pt>
                <c:pt idx="1925">
                  <c:v>75.963999999999999</c:v>
                </c:pt>
                <c:pt idx="1926">
                  <c:v>75.677000000000007</c:v>
                </c:pt>
                <c:pt idx="1927">
                  <c:v>76.033000000000001</c:v>
                </c:pt>
                <c:pt idx="1928">
                  <c:v>75.897999999999996</c:v>
                </c:pt>
                <c:pt idx="1929">
                  <c:v>75.545000000000002</c:v>
                </c:pt>
                <c:pt idx="1930">
                  <c:v>75.667000000000002</c:v>
                </c:pt>
                <c:pt idx="1931">
                  <c:v>75.644000000000005</c:v>
                </c:pt>
                <c:pt idx="1932">
                  <c:v>75.790999999999997</c:v>
                </c:pt>
                <c:pt idx="1933">
                  <c:v>75.956999999999994</c:v>
                </c:pt>
                <c:pt idx="1934">
                  <c:v>75.739999999999995</c:v>
                </c:pt>
                <c:pt idx="1935">
                  <c:v>76.007999999999996</c:v>
                </c:pt>
                <c:pt idx="1936">
                  <c:v>76.015000000000001</c:v>
                </c:pt>
                <c:pt idx="1937">
                  <c:v>75.501000000000005</c:v>
                </c:pt>
                <c:pt idx="1938">
                  <c:v>75.903999999999996</c:v>
                </c:pt>
                <c:pt idx="1939">
                  <c:v>75.558999999999997</c:v>
                </c:pt>
                <c:pt idx="1940">
                  <c:v>75.989000000000004</c:v>
                </c:pt>
                <c:pt idx="1941">
                  <c:v>75.793999999999997</c:v>
                </c:pt>
                <c:pt idx="1942">
                  <c:v>75.777000000000001</c:v>
                </c:pt>
                <c:pt idx="1943">
                  <c:v>75.905000000000001</c:v>
                </c:pt>
                <c:pt idx="1944">
                  <c:v>76.001999999999995</c:v>
                </c:pt>
                <c:pt idx="1945">
                  <c:v>75.728999999999999</c:v>
                </c:pt>
                <c:pt idx="1946">
                  <c:v>75.641999999999996</c:v>
                </c:pt>
                <c:pt idx="1947">
                  <c:v>75.843999999999994</c:v>
                </c:pt>
                <c:pt idx="1948">
                  <c:v>75.837999999999994</c:v>
                </c:pt>
                <c:pt idx="1949">
                  <c:v>76.028000000000006</c:v>
                </c:pt>
                <c:pt idx="1950">
                  <c:v>76.018000000000001</c:v>
                </c:pt>
                <c:pt idx="1951">
                  <c:v>75.989999999999995</c:v>
                </c:pt>
                <c:pt idx="1952">
                  <c:v>75.948999999999998</c:v>
                </c:pt>
                <c:pt idx="1953">
                  <c:v>75.900000000000006</c:v>
                </c:pt>
                <c:pt idx="1954">
                  <c:v>76.281000000000006</c:v>
                </c:pt>
                <c:pt idx="1955">
                  <c:v>75.715000000000003</c:v>
                </c:pt>
                <c:pt idx="1956">
                  <c:v>76.459000000000003</c:v>
                </c:pt>
                <c:pt idx="1957">
                  <c:v>75.75</c:v>
                </c:pt>
                <c:pt idx="1958">
                  <c:v>76.186999999999998</c:v>
                </c:pt>
                <c:pt idx="1959">
                  <c:v>75.805000000000007</c:v>
                </c:pt>
                <c:pt idx="1960">
                  <c:v>75.888999999999996</c:v>
                </c:pt>
                <c:pt idx="1961">
                  <c:v>76.087000000000003</c:v>
                </c:pt>
                <c:pt idx="1962">
                  <c:v>76.182000000000002</c:v>
                </c:pt>
                <c:pt idx="1963">
                  <c:v>76.144000000000005</c:v>
                </c:pt>
                <c:pt idx="1964">
                  <c:v>76.174000000000007</c:v>
                </c:pt>
                <c:pt idx="1965">
                  <c:v>75.917000000000002</c:v>
                </c:pt>
                <c:pt idx="1966">
                  <c:v>76.248999999999995</c:v>
                </c:pt>
                <c:pt idx="1967">
                  <c:v>76.42</c:v>
                </c:pt>
                <c:pt idx="1968">
                  <c:v>76.305000000000007</c:v>
                </c:pt>
                <c:pt idx="1969">
                  <c:v>76.421999999999997</c:v>
                </c:pt>
                <c:pt idx="1970">
                  <c:v>76.39</c:v>
                </c:pt>
                <c:pt idx="1971">
                  <c:v>76.358000000000004</c:v>
                </c:pt>
                <c:pt idx="1972">
                  <c:v>76.388999999999996</c:v>
                </c:pt>
                <c:pt idx="1973">
                  <c:v>75.88</c:v>
                </c:pt>
                <c:pt idx="1974">
                  <c:v>76.158000000000001</c:v>
                </c:pt>
                <c:pt idx="1975">
                  <c:v>76.23</c:v>
                </c:pt>
                <c:pt idx="1976">
                  <c:v>76.307000000000002</c:v>
                </c:pt>
                <c:pt idx="1977">
                  <c:v>76.382999999999996</c:v>
                </c:pt>
                <c:pt idx="1978">
                  <c:v>76.180000000000007</c:v>
                </c:pt>
                <c:pt idx="1979">
                  <c:v>76.265000000000001</c:v>
                </c:pt>
                <c:pt idx="1980">
                  <c:v>76.177999999999997</c:v>
                </c:pt>
                <c:pt idx="1981">
                  <c:v>76.355000000000004</c:v>
                </c:pt>
                <c:pt idx="1982">
                  <c:v>76.231999999999999</c:v>
                </c:pt>
                <c:pt idx="1983">
                  <c:v>76.256</c:v>
                </c:pt>
                <c:pt idx="1984">
                  <c:v>76.17</c:v>
                </c:pt>
                <c:pt idx="1985">
                  <c:v>76.367999999999995</c:v>
                </c:pt>
                <c:pt idx="1986">
                  <c:v>76.016000000000005</c:v>
                </c:pt>
                <c:pt idx="1987">
                  <c:v>76.182000000000002</c:v>
                </c:pt>
                <c:pt idx="1988">
                  <c:v>76.069999999999993</c:v>
                </c:pt>
                <c:pt idx="1989">
                  <c:v>76.034999999999997</c:v>
                </c:pt>
                <c:pt idx="1990">
                  <c:v>76.265000000000001</c:v>
                </c:pt>
                <c:pt idx="1991">
                  <c:v>76.094999999999999</c:v>
                </c:pt>
                <c:pt idx="1992">
                  <c:v>76.218999999999994</c:v>
                </c:pt>
                <c:pt idx="1993">
                  <c:v>76.070999999999998</c:v>
                </c:pt>
                <c:pt idx="1994">
                  <c:v>76.277000000000001</c:v>
                </c:pt>
                <c:pt idx="1995">
                  <c:v>75.869</c:v>
                </c:pt>
                <c:pt idx="1996">
                  <c:v>76.058000000000007</c:v>
                </c:pt>
                <c:pt idx="1997">
                  <c:v>75.914000000000001</c:v>
                </c:pt>
                <c:pt idx="1998">
                  <c:v>75.953000000000003</c:v>
                </c:pt>
                <c:pt idx="1999">
                  <c:v>75.977000000000004</c:v>
                </c:pt>
                <c:pt idx="2000">
                  <c:v>75.957999999999998</c:v>
                </c:pt>
                <c:pt idx="2001">
                  <c:v>75.986999999999995</c:v>
                </c:pt>
                <c:pt idx="2002">
                  <c:v>76.08</c:v>
                </c:pt>
                <c:pt idx="2003">
                  <c:v>76.239000000000004</c:v>
                </c:pt>
                <c:pt idx="2004">
                  <c:v>76.022000000000006</c:v>
                </c:pt>
                <c:pt idx="2005">
                  <c:v>76.111000000000004</c:v>
                </c:pt>
                <c:pt idx="2006">
                  <c:v>76.245000000000005</c:v>
                </c:pt>
                <c:pt idx="2007">
                  <c:v>75.838999999999999</c:v>
                </c:pt>
                <c:pt idx="2008">
                  <c:v>76.171999999999997</c:v>
                </c:pt>
                <c:pt idx="2009">
                  <c:v>75.915000000000006</c:v>
                </c:pt>
                <c:pt idx="2010">
                  <c:v>75.852000000000004</c:v>
                </c:pt>
                <c:pt idx="2011">
                  <c:v>75.804000000000002</c:v>
                </c:pt>
                <c:pt idx="2012">
                  <c:v>75.88</c:v>
                </c:pt>
                <c:pt idx="2013">
                  <c:v>76.33</c:v>
                </c:pt>
                <c:pt idx="2014">
                  <c:v>76.233000000000004</c:v>
                </c:pt>
                <c:pt idx="2015">
                  <c:v>75.941999999999993</c:v>
                </c:pt>
                <c:pt idx="2016">
                  <c:v>75.837999999999994</c:v>
                </c:pt>
                <c:pt idx="2017">
                  <c:v>75.986000000000004</c:v>
                </c:pt>
                <c:pt idx="2018">
                  <c:v>76.010000000000005</c:v>
                </c:pt>
                <c:pt idx="2019">
                  <c:v>75.739000000000004</c:v>
                </c:pt>
                <c:pt idx="2020">
                  <c:v>75.808000000000007</c:v>
                </c:pt>
                <c:pt idx="2021">
                  <c:v>75.787999999999997</c:v>
                </c:pt>
                <c:pt idx="2022">
                  <c:v>75.926000000000002</c:v>
                </c:pt>
                <c:pt idx="2023">
                  <c:v>75.917000000000002</c:v>
                </c:pt>
                <c:pt idx="2024">
                  <c:v>76.09</c:v>
                </c:pt>
                <c:pt idx="2025">
                  <c:v>75.831000000000003</c:v>
                </c:pt>
                <c:pt idx="2026">
                  <c:v>75.680999999999997</c:v>
                </c:pt>
                <c:pt idx="2027">
                  <c:v>76.236000000000004</c:v>
                </c:pt>
                <c:pt idx="2028">
                  <c:v>75.930000000000007</c:v>
                </c:pt>
                <c:pt idx="2029">
                  <c:v>75.835999999999999</c:v>
                </c:pt>
                <c:pt idx="2030">
                  <c:v>76.093000000000004</c:v>
                </c:pt>
                <c:pt idx="2031">
                  <c:v>76.251000000000005</c:v>
                </c:pt>
                <c:pt idx="2032">
                  <c:v>76.272000000000006</c:v>
                </c:pt>
                <c:pt idx="2033">
                  <c:v>76.069999999999993</c:v>
                </c:pt>
                <c:pt idx="2034">
                  <c:v>75.962000000000003</c:v>
                </c:pt>
                <c:pt idx="2035">
                  <c:v>75.906999999999996</c:v>
                </c:pt>
                <c:pt idx="2036">
                  <c:v>76.100999999999999</c:v>
                </c:pt>
                <c:pt idx="2037">
                  <c:v>61.551000000000002</c:v>
                </c:pt>
                <c:pt idx="2038">
                  <c:v>-1.7999999999999999E-2</c:v>
                </c:pt>
                <c:pt idx="2039">
                  <c:v>-1.6E-2</c:v>
                </c:pt>
                <c:pt idx="2040">
                  <c:v>-1.7999999999999999E-2</c:v>
                </c:pt>
                <c:pt idx="2041">
                  <c:v>-1.7000000000000001E-2</c:v>
                </c:pt>
                <c:pt idx="2042">
                  <c:v>-1.4999999999999999E-2</c:v>
                </c:pt>
                <c:pt idx="2043">
                  <c:v>-1.7000000000000001E-2</c:v>
                </c:pt>
                <c:pt idx="2044">
                  <c:v>-1.7000000000000001E-2</c:v>
                </c:pt>
                <c:pt idx="2045">
                  <c:v>-1.7000000000000001E-2</c:v>
                </c:pt>
                <c:pt idx="2046">
                  <c:v>-1.7000000000000001E-2</c:v>
                </c:pt>
                <c:pt idx="2047">
                  <c:v>-1.7000000000000001E-2</c:v>
                </c:pt>
                <c:pt idx="2048">
                  <c:v>-1.7000000000000001E-2</c:v>
                </c:pt>
                <c:pt idx="2049">
                  <c:v>-1.7000000000000001E-2</c:v>
                </c:pt>
                <c:pt idx="2050">
                  <c:v>-1.6E-2</c:v>
                </c:pt>
                <c:pt idx="2051">
                  <c:v>-1.4999999999999999E-2</c:v>
                </c:pt>
                <c:pt idx="2052">
                  <c:v>-1.6E-2</c:v>
                </c:pt>
                <c:pt idx="2053">
                  <c:v>-1.6E-2</c:v>
                </c:pt>
                <c:pt idx="2054">
                  <c:v>-1.6E-2</c:v>
                </c:pt>
                <c:pt idx="2055">
                  <c:v>-1.6E-2</c:v>
                </c:pt>
                <c:pt idx="2056">
                  <c:v>-1.6E-2</c:v>
                </c:pt>
                <c:pt idx="2057">
                  <c:v>-1.9E-2</c:v>
                </c:pt>
                <c:pt idx="2058">
                  <c:v>-1.4E-2</c:v>
                </c:pt>
                <c:pt idx="2059">
                  <c:v>-1.4999999999999999E-2</c:v>
                </c:pt>
                <c:pt idx="2060">
                  <c:v>-1.6E-2</c:v>
                </c:pt>
                <c:pt idx="2061">
                  <c:v>-1.7000000000000001E-2</c:v>
                </c:pt>
                <c:pt idx="2062">
                  <c:v>-1.6E-2</c:v>
                </c:pt>
                <c:pt idx="2063">
                  <c:v>-1.7000000000000001E-2</c:v>
                </c:pt>
                <c:pt idx="2064">
                  <c:v>-1.6E-2</c:v>
                </c:pt>
                <c:pt idx="2065">
                  <c:v>-1.4E-2</c:v>
                </c:pt>
                <c:pt idx="2066">
                  <c:v>-1.7000000000000001E-2</c:v>
                </c:pt>
                <c:pt idx="2067">
                  <c:v>-1.6E-2</c:v>
                </c:pt>
                <c:pt idx="2068">
                  <c:v>-1.6E-2</c:v>
                </c:pt>
                <c:pt idx="2069">
                  <c:v>-1.7000000000000001E-2</c:v>
                </c:pt>
              </c:numCache>
            </c:numRef>
          </c:val>
          <c:smooth val="0"/>
          <c:extLst>
            <c:ext xmlns:c16="http://schemas.microsoft.com/office/drawing/2014/chart" uri="{C3380CC4-5D6E-409C-BE32-E72D297353CC}">
              <c16:uniqueId val="{00000000-03A3-394E-9FF5-37884D9C9F49}"/>
            </c:ext>
          </c:extLst>
        </c:ser>
        <c:dLbls>
          <c:showLegendKey val="0"/>
          <c:showVal val="0"/>
          <c:showCatName val="0"/>
          <c:showSerName val="0"/>
          <c:showPercent val="0"/>
          <c:showBubbleSize val="0"/>
        </c:dLbls>
        <c:smooth val="0"/>
        <c:axId val="82954496"/>
        <c:axId val="82984960"/>
      </c:lineChart>
      <c:catAx>
        <c:axId val="82954496"/>
        <c:scaling>
          <c:orientation val="minMax"/>
        </c:scaling>
        <c:delete val="0"/>
        <c:axPos val="b"/>
        <c:numFmt formatCode="[$-F400]h:mm:ss\ AM/PM" sourceLinked="1"/>
        <c:majorTickMark val="none"/>
        <c:minorTickMark val="none"/>
        <c:tickLblPos val="nextTo"/>
        <c:txPr>
          <a:bodyPr/>
          <a:lstStyle/>
          <a:p>
            <a:pPr>
              <a:defRPr sz="800"/>
            </a:pPr>
            <a:endParaRPr lang="en-US"/>
          </a:p>
        </c:txPr>
        <c:crossAx val="82984960"/>
        <c:crosses val="autoZero"/>
        <c:auto val="1"/>
        <c:lblAlgn val="ctr"/>
        <c:lblOffset val="100"/>
        <c:noMultiLvlLbl val="0"/>
      </c:catAx>
      <c:valAx>
        <c:axId val="82984960"/>
        <c:scaling>
          <c:orientation val="minMax"/>
          <c:min val="0"/>
        </c:scaling>
        <c:delete val="0"/>
        <c:axPos val="l"/>
        <c:majorGridlines/>
        <c:title>
          <c:tx>
            <c:rich>
              <a:bodyPr/>
              <a:lstStyle/>
              <a:p>
                <a:pPr>
                  <a:defRPr/>
                </a:pPr>
                <a:r>
                  <a:rPr lang="en-US"/>
                  <a:t>kW</a:t>
                </a:r>
              </a:p>
            </c:rich>
          </c:tx>
          <c:overlay val="0"/>
        </c:title>
        <c:numFmt formatCode="0.0" sourceLinked="1"/>
        <c:majorTickMark val="none"/>
        <c:minorTickMark val="none"/>
        <c:tickLblPos val="nextTo"/>
        <c:txPr>
          <a:bodyPr/>
          <a:lstStyle/>
          <a:p>
            <a:pPr>
              <a:defRPr sz="900"/>
            </a:pPr>
            <a:endParaRPr lang="en-US"/>
          </a:p>
        </c:txPr>
        <c:crossAx val="8295449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Total Consumption - Phase 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Consumption'!$N$2</c:f>
              <c:strCache>
                <c:ptCount val="1"/>
                <c:pt idx="0">
                  <c:v>Total Consumption</c:v>
                </c:pt>
              </c:strCache>
            </c:strRef>
          </c:tx>
          <c:spPr>
            <a:ln w="28575" cap="rnd">
              <a:solidFill>
                <a:schemeClr val="accent1"/>
              </a:solidFill>
              <a:round/>
            </a:ln>
            <a:effectLst/>
          </c:spPr>
          <c:marker>
            <c:symbol val="none"/>
          </c:marker>
          <c:cat>
            <c:numRef>
              <c:f>'Energy Consumption'!$K$3:$K$24</c:f>
              <c:numCache>
                <c:formatCode>mmm\-yy</c:formatCode>
                <c:ptCount val="22"/>
                <c:pt idx="0">
                  <c:v>44217</c:v>
                </c:pt>
                <c:pt idx="1">
                  <c:v>44248</c:v>
                </c:pt>
                <c:pt idx="2">
                  <c:v>44276</c:v>
                </c:pt>
                <c:pt idx="3">
                  <c:v>44307</c:v>
                </c:pt>
                <c:pt idx="4">
                  <c:v>44337</c:v>
                </c:pt>
                <c:pt idx="5">
                  <c:v>44368</c:v>
                </c:pt>
                <c:pt idx="6">
                  <c:v>44398</c:v>
                </c:pt>
                <c:pt idx="7">
                  <c:v>44429</c:v>
                </c:pt>
                <c:pt idx="8">
                  <c:v>44460</c:v>
                </c:pt>
                <c:pt idx="9">
                  <c:v>44490</c:v>
                </c:pt>
                <c:pt idx="10">
                  <c:v>44521</c:v>
                </c:pt>
                <c:pt idx="11">
                  <c:v>44551</c:v>
                </c:pt>
                <c:pt idx="12">
                  <c:v>44582</c:v>
                </c:pt>
                <c:pt idx="13">
                  <c:v>44613</c:v>
                </c:pt>
                <c:pt idx="14">
                  <c:v>44641</c:v>
                </c:pt>
                <c:pt idx="15">
                  <c:v>44672</c:v>
                </c:pt>
                <c:pt idx="16">
                  <c:v>44702</c:v>
                </c:pt>
                <c:pt idx="17">
                  <c:v>44733</c:v>
                </c:pt>
                <c:pt idx="18">
                  <c:v>44763</c:v>
                </c:pt>
                <c:pt idx="19">
                  <c:v>44794</c:v>
                </c:pt>
                <c:pt idx="20">
                  <c:v>44825</c:v>
                </c:pt>
                <c:pt idx="21">
                  <c:v>44855</c:v>
                </c:pt>
              </c:numCache>
            </c:numRef>
          </c:cat>
          <c:val>
            <c:numRef>
              <c:f>'Energy Consumption'!$N$3:$N$24</c:f>
              <c:numCache>
                <c:formatCode>#,##0</c:formatCode>
                <c:ptCount val="22"/>
                <c:pt idx="0">
                  <c:v>56192.46</c:v>
                </c:pt>
                <c:pt idx="1">
                  <c:v>39472.910000000003</c:v>
                </c:pt>
                <c:pt idx="2">
                  <c:v>35231.03</c:v>
                </c:pt>
                <c:pt idx="3">
                  <c:v>38752.81</c:v>
                </c:pt>
                <c:pt idx="4">
                  <c:v>66517.17</c:v>
                </c:pt>
                <c:pt idx="5">
                  <c:v>48786.62</c:v>
                </c:pt>
                <c:pt idx="6">
                  <c:v>28968.06</c:v>
                </c:pt>
                <c:pt idx="7">
                  <c:v>32168.38</c:v>
                </c:pt>
                <c:pt idx="8">
                  <c:v>44714.04</c:v>
                </c:pt>
                <c:pt idx="9">
                  <c:v>57500.24</c:v>
                </c:pt>
                <c:pt idx="10">
                  <c:v>34820.83</c:v>
                </c:pt>
                <c:pt idx="11">
                  <c:v>38610.69</c:v>
                </c:pt>
                <c:pt idx="12">
                  <c:v>62260.800000000003</c:v>
                </c:pt>
                <c:pt idx="13">
                  <c:v>48611.87</c:v>
                </c:pt>
                <c:pt idx="14">
                  <c:v>47922.9</c:v>
                </c:pt>
                <c:pt idx="15">
                  <c:v>48368.09</c:v>
                </c:pt>
                <c:pt idx="16">
                  <c:v>59536.22</c:v>
                </c:pt>
                <c:pt idx="17">
                  <c:v>50001.2</c:v>
                </c:pt>
                <c:pt idx="18">
                  <c:v>58936.61</c:v>
                </c:pt>
                <c:pt idx="19">
                  <c:v>38417.269999999997</c:v>
                </c:pt>
                <c:pt idx="20">
                  <c:v>23525.93</c:v>
                </c:pt>
                <c:pt idx="21">
                  <c:v>38647.769999999997</c:v>
                </c:pt>
              </c:numCache>
            </c:numRef>
          </c:val>
          <c:smooth val="0"/>
          <c:extLst>
            <c:ext xmlns:c16="http://schemas.microsoft.com/office/drawing/2014/chart" uri="{C3380CC4-5D6E-409C-BE32-E72D297353CC}">
              <c16:uniqueId val="{00000000-DAA4-9340-9A25-103A0215326D}"/>
            </c:ext>
          </c:extLst>
        </c:ser>
        <c:dLbls>
          <c:showLegendKey val="0"/>
          <c:showVal val="0"/>
          <c:showCatName val="0"/>
          <c:showSerName val="0"/>
          <c:showPercent val="0"/>
          <c:showBubbleSize val="0"/>
        </c:dLbls>
        <c:smooth val="0"/>
        <c:axId val="567774256"/>
        <c:axId val="196374992"/>
      </c:lineChart>
      <c:dateAx>
        <c:axId val="56777425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6374992"/>
        <c:crosses val="autoZero"/>
        <c:auto val="1"/>
        <c:lblOffset val="100"/>
        <c:baseTimeUnit val="months"/>
      </c:dateAx>
      <c:valAx>
        <c:axId val="19637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774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sz="1400" b="0" i="0" baseline="0">
                <a:solidFill>
                  <a:schemeClr val="tx1"/>
                </a:solidFill>
                <a:effectLst/>
              </a:rPr>
              <a:t>Demand variation - Phase 10</a:t>
            </a:r>
            <a:endParaRPr lang="en-IN" sz="1400">
              <a:solidFill>
                <a:schemeClr val="tx1"/>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Consumption'!$O$2</c:f>
              <c:strCache>
                <c:ptCount val="1"/>
                <c:pt idx="0">
                  <c:v>Contracted Capacity</c:v>
                </c:pt>
              </c:strCache>
            </c:strRef>
          </c:tx>
          <c:spPr>
            <a:ln w="28575" cap="rnd">
              <a:solidFill>
                <a:srgbClr val="FF0000"/>
              </a:solidFill>
              <a:round/>
            </a:ln>
            <a:effectLst/>
          </c:spPr>
          <c:marker>
            <c:symbol val="none"/>
          </c:marker>
          <c:cat>
            <c:numRef>
              <c:f>'Energy Consumption'!$K$3:$K$24</c:f>
              <c:numCache>
                <c:formatCode>mmm\-yy</c:formatCode>
                <c:ptCount val="22"/>
                <c:pt idx="0">
                  <c:v>44217</c:v>
                </c:pt>
                <c:pt idx="1">
                  <c:v>44248</c:v>
                </c:pt>
                <c:pt idx="2">
                  <c:v>44276</c:v>
                </c:pt>
                <c:pt idx="3">
                  <c:v>44307</c:v>
                </c:pt>
                <c:pt idx="4">
                  <c:v>44337</c:v>
                </c:pt>
                <c:pt idx="5">
                  <c:v>44368</c:v>
                </c:pt>
                <c:pt idx="6">
                  <c:v>44398</c:v>
                </c:pt>
                <c:pt idx="7">
                  <c:v>44429</c:v>
                </c:pt>
                <c:pt idx="8">
                  <c:v>44460</c:v>
                </c:pt>
                <c:pt idx="9">
                  <c:v>44490</c:v>
                </c:pt>
                <c:pt idx="10">
                  <c:v>44521</c:v>
                </c:pt>
                <c:pt idx="11">
                  <c:v>44551</c:v>
                </c:pt>
                <c:pt idx="12">
                  <c:v>44582</c:v>
                </c:pt>
                <c:pt idx="13">
                  <c:v>44613</c:v>
                </c:pt>
                <c:pt idx="14">
                  <c:v>44641</c:v>
                </c:pt>
                <c:pt idx="15">
                  <c:v>44672</c:v>
                </c:pt>
                <c:pt idx="16">
                  <c:v>44702</c:v>
                </c:pt>
                <c:pt idx="17">
                  <c:v>44733</c:v>
                </c:pt>
                <c:pt idx="18">
                  <c:v>44763</c:v>
                </c:pt>
                <c:pt idx="19">
                  <c:v>44794</c:v>
                </c:pt>
                <c:pt idx="20">
                  <c:v>44825</c:v>
                </c:pt>
                <c:pt idx="21">
                  <c:v>44855</c:v>
                </c:pt>
              </c:numCache>
            </c:numRef>
          </c:cat>
          <c:val>
            <c:numRef>
              <c:f>'Energy Consumption'!$O$3:$O$24</c:f>
              <c:numCache>
                <c:formatCode>General</c:formatCode>
                <c:ptCount val="22"/>
                <c:pt idx="0">
                  <c:v>850</c:v>
                </c:pt>
                <c:pt idx="1">
                  <c:v>850</c:v>
                </c:pt>
                <c:pt idx="2">
                  <c:v>850</c:v>
                </c:pt>
                <c:pt idx="3">
                  <c:v>850</c:v>
                </c:pt>
                <c:pt idx="4">
                  <c:v>850</c:v>
                </c:pt>
                <c:pt idx="5">
                  <c:v>850</c:v>
                </c:pt>
                <c:pt idx="6">
                  <c:v>850</c:v>
                </c:pt>
                <c:pt idx="7">
                  <c:v>850</c:v>
                </c:pt>
                <c:pt idx="8">
                  <c:v>850</c:v>
                </c:pt>
                <c:pt idx="9">
                  <c:v>850</c:v>
                </c:pt>
                <c:pt idx="10">
                  <c:v>850</c:v>
                </c:pt>
                <c:pt idx="11">
                  <c:v>850</c:v>
                </c:pt>
                <c:pt idx="12">
                  <c:v>850</c:v>
                </c:pt>
                <c:pt idx="13">
                  <c:v>850</c:v>
                </c:pt>
                <c:pt idx="14">
                  <c:v>850</c:v>
                </c:pt>
                <c:pt idx="15">
                  <c:v>850</c:v>
                </c:pt>
                <c:pt idx="16">
                  <c:v>850</c:v>
                </c:pt>
                <c:pt idx="17">
                  <c:v>850</c:v>
                </c:pt>
                <c:pt idx="18">
                  <c:v>850</c:v>
                </c:pt>
                <c:pt idx="19">
                  <c:v>850</c:v>
                </c:pt>
                <c:pt idx="20">
                  <c:v>850</c:v>
                </c:pt>
                <c:pt idx="21">
                  <c:v>850</c:v>
                </c:pt>
              </c:numCache>
            </c:numRef>
          </c:val>
          <c:smooth val="0"/>
          <c:extLst>
            <c:ext xmlns:c16="http://schemas.microsoft.com/office/drawing/2014/chart" uri="{C3380CC4-5D6E-409C-BE32-E72D297353CC}">
              <c16:uniqueId val="{00000000-CF13-E244-A941-3B1C9DA77D3E}"/>
            </c:ext>
          </c:extLst>
        </c:ser>
        <c:ser>
          <c:idx val="1"/>
          <c:order val="1"/>
          <c:tx>
            <c:strRef>
              <c:f>'Energy Consumption'!$P$2</c:f>
              <c:strCache>
                <c:ptCount val="1"/>
                <c:pt idx="0">
                  <c:v>Max Demand</c:v>
                </c:pt>
              </c:strCache>
            </c:strRef>
          </c:tx>
          <c:spPr>
            <a:ln w="28575" cap="rnd">
              <a:solidFill>
                <a:schemeClr val="accent1"/>
              </a:solidFill>
              <a:round/>
            </a:ln>
            <a:effectLst/>
          </c:spPr>
          <c:marker>
            <c:symbol val="none"/>
          </c:marker>
          <c:cat>
            <c:numRef>
              <c:f>'Energy Consumption'!$K$3:$K$24</c:f>
              <c:numCache>
                <c:formatCode>mmm\-yy</c:formatCode>
                <c:ptCount val="22"/>
                <c:pt idx="0">
                  <c:v>44217</c:v>
                </c:pt>
                <c:pt idx="1">
                  <c:v>44248</c:v>
                </c:pt>
                <c:pt idx="2">
                  <c:v>44276</c:v>
                </c:pt>
                <c:pt idx="3">
                  <c:v>44307</c:v>
                </c:pt>
                <c:pt idx="4">
                  <c:v>44337</c:v>
                </c:pt>
                <c:pt idx="5">
                  <c:v>44368</c:v>
                </c:pt>
                <c:pt idx="6">
                  <c:v>44398</c:v>
                </c:pt>
                <c:pt idx="7">
                  <c:v>44429</c:v>
                </c:pt>
                <c:pt idx="8">
                  <c:v>44460</c:v>
                </c:pt>
                <c:pt idx="9">
                  <c:v>44490</c:v>
                </c:pt>
                <c:pt idx="10">
                  <c:v>44521</c:v>
                </c:pt>
                <c:pt idx="11">
                  <c:v>44551</c:v>
                </c:pt>
                <c:pt idx="12">
                  <c:v>44582</c:v>
                </c:pt>
                <c:pt idx="13">
                  <c:v>44613</c:v>
                </c:pt>
                <c:pt idx="14">
                  <c:v>44641</c:v>
                </c:pt>
                <c:pt idx="15">
                  <c:v>44672</c:v>
                </c:pt>
                <c:pt idx="16">
                  <c:v>44702</c:v>
                </c:pt>
                <c:pt idx="17">
                  <c:v>44733</c:v>
                </c:pt>
                <c:pt idx="18">
                  <c:v>44763</c:v>
                </c:pt>
                <c:pt idx="19">
                  <c:v>44794</c:v>
                </c:pt>
                <c:pt idx="20">
                  <c:v>44825</c:v>
                </c:pt>
                <c:pt idx="21">
                  <c:v>44855</c:v>
                </c:pt>
              </c:numCache>
            </c:numRef>
          </c:cat>
          <c:val>
            <c:numRef>
              <c:f>'Energy Consumption'!$P$3:$P$24</c:f>
              <c:numCache>
                <c:formatCode>General</c:formatCode>
                <c:ptCount val="22"/>
                <c:pt idx="0">
                  <c:v>578</c:v>
                </c:pt>
                <c:pt idx="1">
                  <c:v>536</c:v>
                </c:pt>
                <c:pt idx="2">
                  <c:v>490</c:v>
                </c:pt>
                <c:pt idx="3">
                  <c:v>451</c:v>
                </c:pt>
                <c:pt idx="4">
                  <c:v>580</c:v>
                </c:pt>
                <c:pt idx="5">
                  <c:v>519</c:v>
                </c:pt>
                <c:pt idx="6">
                  <c:v>507</c:v>
                </c:pt>
                <c:pt idx="7">
                  <c:v>431</c:v>
                </c:pt>
                <c:pt idx="8">
                  <c:v>608</c:v>
                </c:pt>
                <c:pt idx="9">
                  <c:v>515</c:v>
                </c:pt>
                <c:pt idx="10">
                  <c:v>449</c:v>
                </c:pt>
                <c:pt idx="11">
                  <c:v>448</c:v>
                </c:pt>
                <c:pt idx="12">
                  <c:v>628</c:v>
                </c:pt>
                <c:pt idx="13">
                  <c:v>601</c:v>
                </c:pt>
                <c:pt idx="14">
                  <c:v>570</c:v>
                </c:pt>
                <c:pt idx="15">
                  <c:v>503</c:v>
                </c:pt>
                <c:pt idx="16">
                  <c:v>653</c:v>
                </c:pt>
                <c:pt idx="17">
                  <c:v>504</c:v>
                </c:pt>
                <c:pt idx="18">
                  <c:v>514</c:v>
                </c:pt>
                <c:pt idx="19">
                  <c:v>659</c:v>
                </c:pt>
                <c:pt idx="20">
                  <c:v>372</c:v>
                </c:pt>
                <c:pt idx="21">
                  <c:v>399</c:v>
                </c:pt>
              </c:numCache>
            </c:numRef>
          </c:val>
          <c:smooth val="0"/>
          <c:extLst>
            <c:ext xmlns:c16="http://schemas.microsoft.com/office/drawing/2014/chart" uri="{C3380CC4-5D6E-409C-BE32-E72D297353CC}">
              <c16:uniqueId val="{00000001-CF13-E244-A941-3B1C9DA77D3E}"/>
            </c:ext>
          </c:extLst>
        </c:ser>
        <c:dLbls>
          <c:showLegendKey val="0"/>
          <c:showVal val="0"/>
          <c:showCatName val="0"/>
          <c:showSerName val="0"/>
          <c:showPercent val="0"/>
          <c:showBubbleSize val="0"/>
        </c:dLbls>
        <c:smooth val="0"/>
        <c:axId val="383109360"/>
        <c:axId val="471610927"/>
      </c:lineChart>
      <c:dateAx>
        <c:axId val="3831093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71610927"/>
        <c:crosses val="autoZero"/>
        <c:auto val="1"/>
        <c:lblOffset val="100"/>
        <c:baseTimeUnit val="months"/>
      </c:dateAx>
      <c:valAx>
        <c:axId val="471610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3109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Reactive power trend - Phase 10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'Energy Consumption'!$Q$2</c:f>
              <c:strCache>
                <c:ptCount val="1"/>
                <c:pt idx="0">
                  <c:v>Total kVArh</c:v>
                </c:pt>
              </c:strCache>
            </c:strRef>
          </c:tx>
          <c:spPr>
            <a:ln w="28575" cap="rnd">
              <a:solidFill>
                <a:schemeClr val="accent1"/>
              </a:solidFill>
              <a:round/>
            </a:ln>
            <a:effectLst/>
          </c:spPr>
          <c:marker>
            <c:symbol val="none"/>
          </c:marker>
          <c:cat>
            <c:numRef>
              <c:f>'Energy Consumption'!$K$3:$K$24</c:f>
              <c:numCache>
                <c:formatCode>mmm\-yy</c:formatCode>
                <c:ptCount val="22"/>
                <c:pt idx="0">
                  <c:v>44217</c:v>
                </c:pt>
                <c:pt idx="1">
                  <c:v>44248</c:v>
                </c:pt>
                <c:pt idx="2">
                  <c:v>44276</c:v>
                </c:pt>
                <c:pt idx="3">
                  <c:v>44307</c:v>
                </c:pt>
                <c:pt idx="4">
                  <c:v>44337</c:v>
                </c:pt>
                <c:pt idx="5">
                  <c:v>44368</c:v>
                </c:pt>
                <c:pt idx="6">
                  <c:v>44398</c:v>
                </c:pt>
                <c:pt idx="7">
                  <c:v>44429</c:v>
                </c:pt>
                <c:pt idx="8">
                  <c:v>44460</c:v>
                </c:pt>
                <c:pt idx="9">
                  <c:v>44490</c:v>
                </c:pt>
                <c:pt idx="10">
                  <c:v>44521</c:v>
                </c:pt>
                <c:pt idx="11">
                  <c:v>44551</c:v>
                </c:pt>
                <c:pt idx="12">
                  <c:v>44582</c:v>
                </c:pt>
                <c:pt idx="13">
                  <c:v>44613</c:v>
                </c:pt>
                <c:pt idx="14">
                  <c:v>44641</c:v>
                </c:pt>
                <c:pt idx="15">
                  <c:v>44672</c:v>
                </c:pt>
                <c:pt idx="16">
                  <c:v>44702</c:v>
                </c:pt>
                <c:pt idx="17">
                  <c:v>44733</c:v>
                </c:pt>
                <c:pt idx="18">
                  <c:v>44763</c:v>
                </c:pt>
                <c:pt idx="19">
                  <c:v>44794</c:v>
                </c:pt>
                <c:pt idx="20">
                  <c:v>44825</c:v>
                </c:pt>
                <c:pt idx="21">
                  <c:v>44855</c:v>
                </c:pt>
              </c:numCache>
            </c:numRef>
          </c:cat>
          <c:val>
            <c:numRef>
              <c:f>'Energy Consumption'!$Q$3:$Q$24</c:f>
              <c:numCache>
                <c:formatCode>#,##0</c:formatCode>
                <c:ptCount val="22"/>
                <c:pt idx="0">
                  <c:v>14192</c:v>
                </c:pt>
                <c:pt idx="1">
                  <c:v>4876</c:v>
                </c:pt>
                <c:pt idx="2">
                  <c:v>4203</c:v>
                </c:pt>
                <c:pt idx="3">
                  <c:v>7801</c:v>
                </c:pt>
                <c:pt idx="4">
                  <c:v>15778</c:v>
                </c:pt>
                <c:pt idx="5">
                  <c:v>10487</c:v>
                </c:pt>
                <c:pt idx="6">
                  <c:v>3254</c:v>
                </c:pt>
                <c:pt idx="7">
                  <c:v>4236</c:v>
                </c:pt>
                <c:pt idx="8">
                  <c:v>11668</c:v>
                </c:pt>
                <c:pt idx="9">
                  <c:v>12694</c:v>
                </c:pt>
                <c:pt idx="10">
                  <c:v>5698</c:v>
                </c:pt>
                <c:pt idx="11">
                  <c:v>6735</c:v>
                </c:pt>
                <c:pt idx="12">
                  <c:v>16912</c:v>
                </c:pt>
                <c:pt idx="13">
                  <c:v>28172</c:v>
                </c:pt>
                <c:pt idx="14">
                  <c:v>31235</c:v>
                </c:pt>
                <c:pt idx="15">
                  <c:v>32358</c:v>
                </c:pt>
                <c:pt idx="16">
                  <c:v>40108</c:v>
                </c:pt>
                <c:pt idx="17">
                  <c:v>34020</c:v>
                </c:pt>
                <c:pt idx="18">
                  <c:v>39252</c:v>
                </c:pt>
                <c:pt idx="19">
                  <c:v>25442</c:v>
                </c:pt>
                <c:pt idx="20">
                  <c:v>16234</c:v>
                </c:pt>
                <c:pt idx="21">
                  <c:v>26412</c:v>
                </c:pt>
              </c:numCache>
            </c:numRef>
          </c:val>
          <c:smooth val="0"/>
          <c:extLst>
            <c:ext xmlns:c16="http://schemas.microsoft.com/office/drawing/2014/chart" uri="{C3380CC4-5D6E-409C-BE32-E72D297353CC}">
              <c16:uniqueId val="{00000000-0785-3E41-9196-7A4CF109E13F}"/>
            </c:ext>
          </c:extLst>
        </c:ser>
        <c:ser>
          <c:idx val="1"/>
          <c:order val="1"/>
          <c:tx>
            <c:strRef>
              <c:f>'Energy Consumption'!$R$2</c:f>
              <c:strCache>
                <c:ptCount val="1"/>
                <c:pt idx="0">
                  <c:v>62% of kWh</c:v>
                </c:pt>
              </c:strCache>
            </c:strRef>
          </c:tx>
          <c:spPr>
            <a:ln w="28575" cap="rnd">
              <a:solidFill>
                <a:srgbClr val="FF0000"/>
              </a:solidFill>
              <a:round/>
            </a:ln>
            <a:effectLst/>
          </c:spPr>
          <c:marker>
            <c:symbol val="none"/>
          </c:marker>
          <c:cat>
            <c:numRef>
              <c:f>'Energy Consumption'!$K$3:$K$24</c:f>
              <c:numCache>
                <c:formatCode>mmm\-yy</c:formatCode>
                <c:ptCount val="22"/>
                <c:pt idx="0">
                  <c:v>44217</c:v>
                </c:pt>
                <c:pt idx="1">
                  <c:v>44248</c:v>
                </c:pt>
                <c:pt idx="2">
                  <c:v>44276</c:v>
                </c:pt>
                <c:pt idx="3">
                  <c:v>44307</c:v>
                </c:pt>
                <c:pt idx="4">
                  <c:v>44337</c:v>
                </c:pt>
                <c:pt idx="5">
                  <c:v>44368</c:v>
                </c:pt>
                <c:pt idx="6">
                  <c:v>44398</c:v>
                </c:pt>
                <c:pt idx="7">
                  <c:v>44429</c:v>
                </c:pt>
                <c:pt idx="8">
                  <c:v>44460</c:v>
                </c:pt>
                <c:pt idx="9">
                  <c:v>44490</c:v>
                </c:pt>
                <c:pt idx="10">
                  <c:v>44521</c:v>
                </c:pt>
                <c:pt idx="11">
                  <c:v>44551</c:v>
                </c:pt>
                <c:pt idx="12">
                  <c:v>44582</c:v>
                </c:pt>
                <c:pt idx="13">
                  <c:v>44613</c:v>
                </c:pt>
                <c:pt idx="14">
                  <c:v>44641</c:v>
                </c:pt>
                <c:pt idx="15">
                  <c:v>44672</c:v>
                </c:pt>
                <c:pt idx="16">
                  <c:v>44702</c:v>
                </c:pt>
                <c:pt idx="17">
                  <c:v>44733</c:v>
                </c:pt>
                <c:pt idx="18">
                  <c:v>44763</c:v>
                </c:pt>
                <c:pt idx="19">
                  <c:v>44794</c:v>
                </c:pt>
                <c:pt idx="20">
                  <c:v>44825</c:v>
                </c:pt>
                <c:pt idx="21">
                  <c:v>44855</c:v>
                </c:pt>
              </c:numCache>
            </c:numRef>
          </c:cat>
          <c:val>
            <c:numRef>
              <c:f>'Energy Consumption'!$R$3:$R$24</c:f>
              <c:numCache>
                <c:formatCode>_(* #,##0_);_(* \(#,##0\);_(* "-"??_);_(@_)</c:formatCode>
                <c:ptCount val="22"/>
                <c:pt idx="0">
                  <c:v>34839.325199999999</c:v>
                </c:pt>
                <c:pt idx="1">
                  <c:v>24473.204200000004</c:v>
                </c:pt>
                <c:pt idx="2">
                  <c:v>21843.238600000001</c:v>
                </c:pt>
                <c:pt idx="3">
                  <c:v>24026.742199999997</c:v>
                </c:pt>
                <c:pt idx="4">
                  <c:v>41240.645400000001</c:v>
                </c:pt>
                <c:pt idx="5">
                  <c:v>30247.704400000002</c:v>
                </c:pt>
                <c:pt idx="6">
                  <c:v>17960.197200000002</c:v>
                </c:pt>
                <c:pt idx="7">
                  <c:v>19944.3956</c:v>
                </c:pt>
                <c:pt idx="8">
                  <c:v>27722.7048</c:v>
                </c:pt>
                <c:pt idx="9">
                  <c:v>35650.148799999995</c:v>
                </c:pt>
                <c:pt idx="10">
                  <c:v>21588.9146</c:v>
                </c:pt>
                <c:pt idx="11">
                  <c:v>23938.627800000002</c:v>
                </c:pt>
                <c:pt idx="12">
                  <c:v>38601.696000000004</c:v>
                </c:pt>
                <c:pt idx="13">
                  <c:v>30139.359400000001</c:v>
                </c:pt>
                <c:pt idx="14">
                  <c:v>29712.198</c:v>
                </c:pt>
                <c:pt idx="15">
                  <c:v>29988.215799999998</c:v>
                </c:pt>
                <c:pt idx="16">
                  <c:v>36912.456400000003</c:v>
                </c:pt>
                <c:pt idx="17">
                  <c:v>31000.743999999999</c:v>
                </c:pt>
                <c:pt idx="18">
                  <c:v>36540.698199999999</c:v>
                </c:pt>
                <c:pt idx="19">
                  <c:v>23818.707399999999</c:v>
                </c:pt>
                <c:pt idx="20">
                  <c:v>14586.0766</c:v>
                </c:pt>
                <c:pt idx="21">
                  <c:v>23961.617399999999</c:v>
                </c:pt>
              </c:numCache>
            </c:numRef>
          </c:val>
          <c:smooth val="0"/>
          <c:extLst>
            <c:ext xmlns:c16="http://schemas.microsoft.com/office/drawing/2014/chart" uri="{C3380CC4-5D6E-409C-BE32-E72D297353CC}">
              <c16:uniqueId val="{00000001-0785-3E41-9196-7A4CF109E13F}"/>
            </c:ext>
          </c:extLst>
        </c:ser>
        <c:dLbls>
          <c:showLegendKey val="0"/>
          <c:showVal val="0"/>
          <c:showCatName val="0"/>
          <c:showSerName val="0"/>
          <c:showPercent val="0"/>
          <c:showBubbleSize val="0"/>
        </c:dLbls>
        <c:smooth val="0"/>
        <c:axId val="470880527"/>
        <c:axId val="598227184"/>
      </c:lineChart>
      <c:dateAx>
        <c:axId val="470880527"/>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98227184"/>
        <c:crosses val="autoZero"/>
        <c:auto val="1"/>
        <c:lblOffset val="100"/>
        <c:baseTimeUnit val="months"/>
      </c:dateAx>
      <c:valAx>
        <c:axId val="59822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880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Generated kWh - Phase 6 (10.94 kWp)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'Solar panel'!$B$2</c:f>
              <c:strCache>
                <c:ptCount val="1"/>
                <c:pt idx="0">
                  <c:v>Generated kWh</c:v>
                </c:pt>
              </c:strCache>
            </c:strRef>
          </c:tx>
          <c:spPr>
            <a:ln w="28575" cap="rnd">
              <a:solidFill>
                <a:schemeClr val="accent1"/>
              </a:solidFill>
              <a:round/>
            </a:ln>
            <a:effectLst/>
          </c:spPr>
          <c:marker>
            <c:symbol val="none"/>
          </c:marker>
          <c:cat>
            <c:numRef>
              <c:f>'Solar panel'!$A$3:$A$32</c:f>
              <c:numCache>
                <c:formatCode>d\-mmm\-yy</c:formatCode>
                <c:ptCount val="30"/>
                <c:pt idx="0">
                  <c:v>44866</c:v>
                </c:pt>
                <c:pt idx="1">
                  <c:v>44867</c:v>
                </c:pt>
                <c:pt idx="2">
                  <c:v>44868</c:v>
                </c:pt>
                <c:pt idx="3">
                  <c:v>44869</c:v>
                </c:pt>
                <c:pt idx="4">
                  <c:v>44870</c:v>
                </c:pt>
                <c:pt idx="5">
                  <c:v>44871</c:v>
                </c:pt>
                <c:pt idx="6">
                  <c:v>44872</c:v>
                </c:pt>
                <c:pt idx="7">
                  <c:v>44873</c:v>
                </c:pt>
                <c:pt idx="8">
                  <c:v>44874</c:v>
                </c:pt>
                <c:pt idx="9">
                  <c:v>44875</c:v>
                </c:pt>
                <c:pt idx="10">
                  <c:v>44876</c:v>
                </c:pt>
                <c:pt idx="11">
                  <c:v>44877</c:v>
                </c:pt>
                <c:pt idx="12">
                  <c:v>44878</c:v>
                </c:pt>
                <c:pt idx="13">
                  <c:v>44879</c:v>
                </c:pt>
                <c:pt idx="14">
                  <c:v>44880</c:v>
                </c:pt>
                <c:pt idx="15">
                  <c:v>44881</c:v>
                </c:pt>
                <c:pt idx="16">
                  <c:v>44882</c:v>
                </c:pt>
                <c:pt idx="17">
                  <c:v>44883</c:v>
                </c:pt>
                <c:pt idx="18">
                  <c:v>44884</c:v>
                </c:pt>
                <c:pt idx="19">
                  <c:v>44885</c:v>
                </c:pt>
                <c:pt idx="20">
                  <c:v>44886</c:v>
                </c:pt>
                <c:pt idx="21">
                  <c:v>44887</c:v>
                </c:pt>
                <c:pt idx="22">
                  <c:v>44888</c:v>
                </c:pt>
                <c:pt idx="23">
                  <c:v>44889</c:v>
                </c:pt>
                <c:pt idx="24">
                  <c:v>44890</c:v>
                </c:pt>
                <c:pt idx="25">
                  <c:v>44891</c:v>
                </c:pt>
                <c:pt idx="26">
                  <c:v>44892</c:v>
                </c:pt>
                <c:pt idx="27">
                  <c:v>44893</c:v>
                </c:pt>
                <c:pt idx="28">
                  <c:v>44894</c:v>
                </c:pt>
                <c:pt idx="29">
                  <c:v>44895</c:v>
                </c:pt>
              </c:numCache>
            </c:numRef>
          </c:cat>
          <c:val>
            <c:numRef>
              <c:f>'Solar panel'!$B$3:$B$32</c:f>
              <c:numCache>
                <c:formatCode>General</c:formatCode>
                <c:ptCount val="30"/>
                <c:pt idx="0">
                  <c:v>27</c:v>
                </c:pt>
                <c:pt idx="1">
                  <c:v>24.43</c:v>
                </c:pt>
                <c:pt idx="2">
                  <c:v>20.100000000000001</c:v>
                </c:pt>
                <c:pt idx="3">
                  <c:v>49.36</c:v>
                </c:pt>
                <c:pt idx="4">
                  <c:v>12.72</c:v>
                </c:pt>
                <c:pt idx="5">
                  <c:v>41.53</c:v>
                </c:pt>
                <c:pt idx="6">
                  <c:v>48.04</c:v>
                </c:pt>
                <c:pt idx="7">
                  <c:v>37.380000000000003</c:v>
                </c:pt>
                <c:pt idx="8">
                  <c:v>31.87</c:v>
                </c:pt>
                <c:pt idx="9">
                  <c:v>30.36</c:v>
                </c:pt>
                <c:pt idx="10">
                  <c:v>38.83</c:v>
                </c:pt>
                <c:pt idx="11">
                  <c:v>19.559999999999999</c:v>
                </c:pt>
                <c:pt idx="12">
                  <c:v>29.19</c:v>
                </c:pt>
                <c:pt idx="13">
                  <c:v>38.85</c:v>
                </c:pt>
                <c:pt idx="14">
                  <c:v>51.11</c:v>
                </c:pt>
                <c:pt idx="15">
                  <c:v>48.06</c:v>
                </c:pt>
                <c:pt idx="16">
                  <c:v>40.39</c:v>
                </c:pt>
                <c:pt idx="17">
                  <c:v>44.3</c:v>
                </c:pt>
                <c:pt idx="18">
                  <c:v>13.42</c:v>
                </c:pt>
                <c:pt idx="19">
                  <c:v>37.78</c:v>
                </c:pt>
                <c:pt idx="20">
                  <c:v>59.83</c:v>
                </c:pt>
                <c:pt idx="21">
                  <c:v>59.12</c:v>
                </c:pt>
                <c:pt idx="22">
                  <c:v>20.86</c:v>
                </c:pt>
                <c:pt idx="23">
                  <c:v>51.58</c:v>
                </c:pt>
                <c:pt idx="24">
                  <c:v>37.049999999999997</c:v>
                </c:pt>
                <c:pt idx="25">
                  <c:v>30.12</c:v>
                </c:pt>
                <c:pt idx="26">
                  <c:v>16.940000000000001</c:v>
                </c:pt>
                <c:pt idx="27">
                  <c:v>38.01</c:v>
                </c:pt>
                <c:pt idx="28">
                  <c:v>36.049999999999997</c:v>
                </c:pt>
                <c:pt idx="29">
                  <c:v>39.22</c:v>
                </c:pt>
              </c:numCache>
            </c:numRef>
          </c:val>
          <c:smooth val="0"/>
          <c:extLst>
            <c:ext xmlns:c16="http://schemas.microsoft.com/office/drawing/2014/chart" uri="{C3380CC4-5D6E-409C-BE32-E72D297353CC}">
              <c16:uniqueId val="{00000000-6A59-7F40-816D-1236711387BB}"/>
            </c:ext>
          </c:extLst>
        </c:ser>
        <c:dLbls>
          <c:showLegendKey val="0"/>
          <c:showVal val="0"/>
          <c:showCatName val="0"/>
          <c:showSerName val="0"/>
          <c:showPercent val="0"/>
          <c:showBubbleSize val="0"/>
        </c:dLbls>
        <c:smooth val="0"/>
        <c:axId val="96217359"/>
        <c:axId val="96211775"/>
      </c:lineChart>
      <c:dateAx>
        <c:axId val="96217359"/>
        <c:scaling>
          <c:orientation val="minMax"/>
        </c:scaling>
        <c:delete val="0"/>
        <c:axPos val="b"/>
        <c:numFmt formatCode="d\-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6211775"/>
        <c:crosses val="autoZero"/>
        <c:auto val="1"/>
        <c:lblOffset val="100"/>
        <c:baseTimeUnit val="days"/>
      </c:dateAx>
      <c:valAx>
        <c:axId val="962117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173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Generated kWh - Phase 10 (17.01 kWp)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'Solar panel'!$E$2</c:f>
              <c:strCache>
                <c:ptCount val="1"/>
                <c:pt idx="0">
                  <c:v>Generated kWh</c:v>
                </c:pt>
              </c:strCache>
            </c:strRef>
          </c:tx>
          <c:spPr>
            <a:ln w="28575" cap="rnd">
              <a:solidFill>
                <a:schemeClr val="accent1"/>
              </a:solidFill>
              <a:round/>
            </a:ln>
            <a:effectLst/>
          </c:spPr>
          <c:marker>
            <c:symbol val="none"/>
          </c:marker>
          <c:cat>
            <c:numRef>
              <c:f>'Solar panel'!$D$3:$D$32</c:f>
              <c:numCache>
                <c:formatCode>d\-mmm\-yy</c:formatCode>
                <c:ptCount val="30"/>
                <c:pt idx="0">
                  <c:v>44866</c:v>
                </c:pt>
                <c:pt idx="1">
                  <c:v>44867</c:v>
                </c:pt>
                <c:pt idx="2">
                  <c:v>44868</c:v>
                </c:pt>
                <c:pt idx="3">
                  <c:v>44869</c:v>
                </c:pt>
                <c:pt idx="4">
                  <c:v>44870</c:v>
                </c:pt>
                <c:pt idx="5">
                  <c:v>44871</c:v>
                </c:pt>
                <c:pt idx="6">
                  <c:v>44872</c:v>
                </c:pt>
                <c:pt idx="7">
                  <c:v>44873</c:v>
                </c:pt>
                <c:pt idx="8">
                  <c:v>44874</c:v>
                </c:pt>
                <c:pt idx="9">
                  <c:v>44875</c:v>
                </c:pt>
                <c:pt idx="10">
                  <c:v>44876</c:v>
                </c:pt>
                <c:pt idx="11">
                  <c:v>44877</c:v>
                </c:pt>
                <c:pt idx="12">
                  <c:v>44878</c:v>
                </c:pt>
                <c:pt idx="13">
                  <c:v>44879</c:v>
                </c:pt>
                <c:pt idx="14">
                  <c:v>44880</c:v>
                </c:pt>
                <c:pt idx="15">
                  <c:v>44881</c:v>
                </c:pt>
                <c:pt idx="16">
                  <c:v>44882</c:v>
                </c:pt>
                <c:pt idx="17">
                  <c:v>44883</c:v>
                </c:pt>
                <c:pt idx="18">
                  <c:v>44884</c:v>
                </c:pt>
                <c:pt idx="19">
                  <c:v>44885</c:v>
                </c:pt>
                <c:pt idx="20">
                  <c:v>44886</c:v>
                </c:pt>
                <c:pt idx="21">
                  <c:v>44887</c:v>
                </c:pt>
                <c:pt idx="22">
                  <c:v>44888</c:v>
                </c:pt>
                <c:pt idx="23">
                  <c:v>44889</c:v>
                </c:pt>
                <c:pt idx="24">
                  <c:v>44890</c:v>
                </c:pt>
                <c:pt idx="25">
                  <c:v>44891</c:v>
                </c:pt>
                <c:pt idx="26">
                  <c:v>44892</c:v>
                </c:pt>
                <c:pt idx="27">
                  <c:v>44893</c:v>
                </c:pt>
                <c:pt idx="28">
                  <c:v>44894</c:v>
                </c:pt>
                <c:pt idx="29">
                  <c:v>44895</c:v>
                </c:pt>
              </c:numCache>
            </c:numRef>
          </c:cat>
          <c:val>
            <c:numRef>
              <c:f>'Solar panel'!$E$3:$E$32</c:f>
              <c:numCache>
                <c:formatCode>General</c:formatCode>
                <c:ptCount val="30"/>
                <c:pt idx="0">
                  <c:v>40</c:v>
                </c:pt>
                <c:pt idx="1">
                  <c:v>38.11</c:v>
                </c:pt>
                <c:pt idx="2">
                  <c:v>30.72</c:v>
                </c:pt>
                <c:pt idx="3">
                  <c:v>79.48</c:v>
                </c:pt>
                <c:pt idx="4">
                  <c:v>20.079999999999998</c:v>
                </c:pt>
                <c:pt idx="5">
                  <c:v>60.89</c:v>
                </c:pt>
                <c:pt idx="6">
                  <c:v>73.86</c:v>
                </c:pt>
                <c:pt idx="7">
                  <c:v>55.33</c:v>
                </c:pt>
                <c:pt idx="8">
                  <c:v>47.77</c:v>
                </c:pt>
                <c:pt idx="9">
                  <c:v>46.18</c:v>
                </c:pt>
                <c:pt idx="10">
                  <c:v>60.08</c:v>
                </c:pt>
                <c:pt idx="11">
                  <c:v>27.55</c:v>
                </c:pt>
                <c:pt idx="12">
                  <c:v>39.72</c:v>
                </c:pt>
                <c:pt idx="13">
                  <c:v>59.98</c:v>
                </c:pt>
                <c:pt idx="14">
                  <c:v>77.38</c:v>
                </c:pt>
                <c:pt idx="15">
                  <c:v>70.31</c:v>
                </c:pt>
                <c:pt idx="16">
                  <c:v>62.78</c:v>
                </c:pt>
                <c:pt idx="17">
                  <c:v>65.14</c:v>
                </c:pt>
                <c:pt idx="18">
                  <c:v>21.09</c:v>
                </c:pt>
                <c:pt idx="19">
                  <c:v>53.6</c:v>
                </c:pt>
                <c:pt idx="20">
                  <c:v>89.14</c:v>
                </c:pt>
                <c:pt idx="21">
                  <c:v>87.95</c:v>
                </c:pt>
                <c:pt idx="22">
                  <c:v>32.89</c:v>
                </c:pt>
                <c:pt idx="23">
                  <c:v>79.03</c:v>
                </c:pt>
                <c:pt idx="24">
                  <c:v>58.77</c:v>
                </c:pt>
                <c:pt idx="25">
                  <c:v>45.94</c:v>
                </c:pt>
                <c:pt idx="26">
                  <c:v>27.15</c:v>
                </c:pt>
                <c:pt idx="27">
                  <c:v>52.8</c:v>
                </c:pt>
                <c:pt idx="28">
                  <c:v>50.55</c:v>
                </c:pt>
                <c:pt idx="29">
                  <c:v>55.53</c:v>
                </c:pt>
              </c:numCache>
            </c:numRef>
          </c:val>
          <c:smooth val="0"/>
          <c:extLst>
            <c:ext xmlns:c16="http://schemas.microsoft.com/office/drawing/2014/chart" uri="{C3380CC4-5D6E-409C-BE32-E72D297353CC}">
              <c16:uniqueId val="{00000000-9379-1D49-A4C1-AF15C51D0921}"/>
            </c:ext>
          </c:extLst>
        </c:ser>
        <c:dLbls>
          <c:showLegendKey val="0"/>
          <c:showVal val="0"/>
          <c:showCatName val="0"/>
          <c:showSerName val="0"/>
          <c:showPercent val="0"/>
          <c:showBubbleSize val="0"/>
        </c:dLbls>
        <c:smooth val="0"/>
        <c:axId val="96262607"/>
        <c:axId val="430443583"/>
      </c:lineChart>
      <c:dateAx>
        <c:axId val="96262607"/>
        <c:scaling>
          <c:orientation val="minMax"/>
        </c:scaling>
        <c:delete val="0"/>
        <c:axPos val="b"/>
        <c:numFmt formatCode="d\-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30443583"/>
        <c:crosses val="autoZero"/>
        <c:auto val="1"/>
        <c:lblOffset val="100"/>
        <c:baseTimeUnit val="days"/>
      </c:dateAx>
      <c:valAx>
        <c:axId val="4304435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kWh</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2626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a:solidFill>
                  <a:schemeClr val="tx1"/>
                </a:solidFill>
              </a:rPr>
              <a:t>kWh/kWp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'Solar panel'!$C$2</c:f>
              <c:strCache>
                <c:ptCount val="1"/>
                <c:pt idx="0">
                  <c:v>P6 kWh/kWp</c:v>
                </c:pt>
              </c:strCache>
            </c:strRef>
          </c:tx>
          <c:spPr>
            <a:ln w="28575" cap="rnd">
              <a:solidFill>
                <a:schemeClr val="accent1"/>
              </a:solidFill>
              <a:round/>
            </a:ln>
            <a:effectLst/>
          </c:spPr>
          <c:marker>
            <c:symbol val="none"/>
          </c:marker>
          <c:cat>
            <c:numRef>
              <c:f>'Solar panel'!$A$3:$A$32</c:f>
              <c:numCache>
                <c:formatCode>d\-mmm\-yy</c:formatCode>
                <c:ptCount val="30"/>
                <c:pt idx="0">
                  <c:v>44866</c:v>
                </c:pt>
                <c:pt idx="1">
                  <c:v>44867</c:v>
                </c:pt>
                <c:pt idx="2">
                  <c:v>44868</c:v>
                </c:pt>
                <c:pt idx="3">
                  <c:v>44869</c:v>
                </c:pt>
                <c:pt idx="4">
                  <c:v>44870</c:v>
                </c:pt>
                <c:pt idx="5">
                  <c:v>44871</c:v>
                </c:pt>
                <c:pt idx="6">
                  <c:v>44872</c:v>
                </c:pt>
                <c:pt idx="7">
                  <c:v>44873</c:v>
                </c:pt>
                <c:pt idx="8">
                  <c:v>44874</c:v>
                </c:pt>
                <c:pt idx="9">
                  <c:v>44875</c:v>
                </c:pt>
                <c:pt idx="10">
                  <c:v>44876</c:v>
                </c:pt>
                <c:pt idx="11">
                  <c:v>44877</c:v>
                </c:pt>
                <c:pt idx="12">
                  <c:v>44878</c:v>
                </c:pt>
                <c:pt idx="13">
                  <c:v>44879</c:v>
                </c:pt>
                <c:pt idx="14">
                  <c:v>44880</c:v>
                </c:pt>
                <c:pt idx="15">
                  <c:v>44881</c:v>
                </c:pt>
                <c:pt idx="16">
                  <c:v>44882</c:v>
                </c:pt>
                <c:pt idx="17">
                  <c:v>44883</c:v>
                </c:pt>
                <c:pt idx="18">
                  <c:v>44884</c:v>
                </c:pt>
                <c:pt idx="19">
                  <c:v>44885</c:v>
                </c:pt>
                <c:pt idx="20">
                  <c:v>44886</c:v>
                </c:pt>
                <c:pt idx="21">
                  <c:v>44887</c:v>
                </c:pt>
                <c:pt idx="22">
                  <c:v>44888</c:v>
                </c:pt>
                <c:pt idx="23">
                  <c:v>44889</c:v>
                </c:pt>
                <c:pt idx="24">
                  <c:v>44890</c:v>
                </c:pt>
                <c:pt idx="25">
                  <c:v>44891</c:v>
                </c:pt>
                <c:pt idx="26">
                  <c:v>44892</c:v>
                </c:pt>
                <c:pt idx="27">
                  <c:v>44893</c:v>
                </c:pt>
                <c:pt idx="28">
                  <c:v>44894</c:v>
                </c:pt>
                <c:pt idx="29">
                  <c:v>44895</c:v>
                </c:pt>
              </c:numCache>
            </c:numRef>
          </c:cat>
          <c:val>
            <c:numRef>
              <c:f>'Solar panel'!$C$3:$C$32</c:f>
              <c:numCache>
                <c:formatCode>0.00</c:formatCode>
                <c:ptCount val="30"/>
                <c:pt idx="0">
                  <c:v>2.4680073126142599</c:v>
                </c:pt>
                <c:pt idx="1">
                  <c:v>2.2330895795246803</c:v>
                </c:pt>
                <c:pt idx="2">
                  <c:v>1.837294332723949</c:v>
                </c:pt>
                <c:pt idx="3">
                  <c:v>4.5118829981718465</c:v>
                </c:pt>
                <c:pt idx="4">
                  <c:v>1.1627056672760514</c:v>
                </c:pt>
                <c:pt idx="5">
                  <c:v>3.7961608775137115</c:v>
                </c:pt>
                <c:pt idx="6">
                  <c:v>4.3912248628884827</c:v>
                </c:pt>
                <c:pt idx="7">
                  <c:v>3.4168190127970752</c:v>
                </c:pt>
                <c:pt idx="8">
                  <c:v>2.9131627056672764</c:v>
                </c:pt>
                <c:pt idx="9">
                  <c:v>2.7751371115173677</c:v>
                </c:pt>
                <c:pt idx="10">
                  <c:v>3.549360146252285</c:v>
                </c:pt>
                <c:pt idx="11">
                  <c:v>1.7879341864716636</c:v>
                </c:pt>
                <c:pt idx="12">
                  <c:v>2.6681901279707496</c:v>
                </c:pt>
                <c:pt idx="13">
                  <c:v>3.5511882998171851</c:v>
                </c:pt>
                <c:pt idx="14">
                  <c:v>4.6718464351005489</c:v>
                </c:pt>
                <c:pt idx="15">
                  <c:v>4.3930530164533828</c:v>
                </c:pt>
                <c:pt idx="16">
                  <c:v>3.6919561243144425</c:v>
                </c:pt>
                <c:pt idx="17">
                  <c:v>4.049360146252285</c:v>
                </c:pt>
                <c:pt idx="18">
                  <c:v>1.2266910420475321</c:v>
                </c:pt>
                <c:pt idx="19">
                  <c:v>3.4533820840950642</c:v>
                </c:pt>
                <c:pt idx="20">
                  <c:v>5.4689213893967095</c:v>
                </c:pt>
                <c:pt idx="21">
                  <c:v>5.4040219378427787</c:v>
                </c:pt>
                <c:pt idx="22">
                  <c:v>1.906764168190128</c:v>
                </c:pt>
                <c:pt idx="23">
                  <c:v>4.7148080438756859</c:v>
                </c:pt>
                <c:pt idx="24">
                  <c:v>3.3866544789762338</c:v>
                </c:pt>
                <c:pt idx="25">
                  <c:v>2.7531992687385745</c:v>
                </c:pt>
                <c:pt idx="26">
                  <c:v>1.5484460694698357</c:v>
                </c:pt>
                <c:pt idx="27">
                  <c:v>3.4744058500914075</c:v>
                </c:pt>
                <c:pt idx="28">
                  <c:v>3.2952468007312614</c:v>
                </c:pt>
                <c:pt idx="29">
                  <c:v>3.5850091407678244</c:v>
                </c:pt>
              </c:numCache>
            </c:numRef>
          </c:val>
          <c:smooth val="0"/>
          <c:extLst>
            <c:ext xmlns:c16="http://schemas.microsoft.com/office/drawing/2014/chart" uri="{C3380CC4-5D6E-409C-BE32-E72D297353CC}">
              <c16:uniqueId val="{00000000-D572-9749-AF04-BE96B6FABC80}"/>
            </c:ext>
          </c:extLst>
        </c:ser>
        <c:ser>
          <c:idx val="1"/>
          <c:order val="1"/>
          <c:tx>
            <c:strRef>
              <c:f>'Solar panel'!$F$2</c:f>
              <c:strCache>
                <c:ptCount val="1"/>
                <c:pt idx="0">
                  <c:v>P10 kWh/kWp</c:v>
                </c:pt>
              </c:strCache>
            </c:strRef>
          </c:tx>
          <c:spPr>
            <a:ln w="28575" cap="rnd">
              <a:solidFill>
                <a:schemeClr val="accent2"/>
              </a:solidFill>
              <a:round/>
            </a:ln>
            <a:effectLst/>
          </c:spPr>
          <c:marker>
            <c:symbol val="none"/>
          </c:marker>
          <c:cat>
            <c:numRef>
              <c:f>'Solar panel'!$A$3:$A$32</c:f>
              <c:numCache>
                <c:formatCode>d\-mmm\-yy</c:formatCode>
                <c:ptCount val="30"/>
                <c:pt idx="0">
                  <c:v>44866</c:v>
                </c:pt>
                <c:pt idx="1">
                  <c:v>44867</c:v>
                </c:pt>
                <c:pt idx="2">
                  <c:v>44868</c:v>
                </c:pt>
                <c:pt idx="3">
                  <c:v>44869</c:v>
                </c:pt>
                <c:pt idx="4">
                  <c:v>44870</c:v>
                </c:pt>
                <c:pt idx="5">
                  <c:v>44871</c:v>
                </c:pt>
                <c:pt idx="6">
                  <c:v>44872</c:v>
                </c:pt>
                <c:pt idx="7">
                  <c:v>44873</c:v>
                </c:pt>
                <c:pt idx="8">
                  <c:v>44874</c:v>
                </c:pt>
                <c:pt idx="9">
                  <c:v>44875</c:v>
                </c:pt>
                <c:pt idx="10">
                  <c:v>44876</c:v>
                </c:pt>
                <c:pt idx="11">
                  <c:v>44877</c:v>
                </c:pt>
                <c:pt idx="12">
                  <c:v>44878</c:v>
                </c:pt>
                <c:pt idx="13">
                  <c:v>44879</c:v>
                </c:pt>
                <c:pt idx="14">
                  <c:v>44880</c:v>
                </c:pt>
                <c:pt idx="15">
                  <c:v>44881</c:v>
                </c:pt>
                <c:pt idx="16">
                  <c:v>44882</c:v>
                </c:pt>
                <c:pt idx="17">
                  <c:v>44883</c:v>
                </c:pt>
                <c:pt idx="18">
                  <c:v>44884</c:v>
                </c:pt>
                <c:pt idx="19">
                  <c:v>44885</c:v>
                </c:pt>
                <c:pt idx="20">
                  <c:v>44886</c:v>
                </c:pt>
                <c:pt idx="21">
                  <c:v>44887</c:v>
                </c:pt>
                <c:pt idx="22">
                  <c:v>44888</c:v>
                </c:pt>
                <c:pt idx="23">
                  <c:v>44889</c:v>
                </c:pt>
                <c:pt idx="24">
                  <c:v>44890</c:v>
                </c:pt>
                <c:pt idx="25">
                  <c:v>44891</c:v>
                </c:pt>
                <c:pt idx="26">
                  <c:v>44892</c:v>
                </c:pt>
                <c:pt idx="27">
                  <c:v>44893</c:v>
                </c:pt>
                <c:pt idx="28">
                  <c:v>44894</c:v>
                </c:pt>
                <c:pt idx="29">
                  <c:v>44895</c:v>
                </c:pt>
              </c:numCache>
            </c:numRef>
          </c:cat>
          <c:val>
            <c:numRef>
              <c:f>'Solar panel'!$F$3:$F$32</c:f>
              <c:numCache>
                <c:formatCode>0.00</c:formatCode>
                <c:ptCount val="30"/>
                <c:pt idx="0">
                  <c:v>2.3515579071134622</c:v>
                </c:pt>
                <c:pt idx="1">
                  <c:v>2.2404467960023515</c:v>
                </c:pt>
                <c:pt idx="2">
                  <c:v>1.805996472663139</c:v>
                </c:pt>
                <c:pt idx="3">
                  <c:v>4.6725455614344504</c:v>
                </c:pt>
                <c:pt idx="4">
                  <c:v>1.1804820693709581</c:v>
                </c:pt>
                <c:pt idx="5">
                  <c:v>3.579659024103468</c:v>
                </c:pt>
                <c:pt idx="6">
                  <c:v>4.3421516754850087</c:v>
                </c:pt>
                <c:pt idx="7">
                  <c:v>3.2527924750146968</c:v>
                </c:pt>
                <c:pt idx="8">
                  <c:v>2.8083480305702526</c:v>
                </c:pt>
                <c:pt idx="9">
                  <c:v>2.7148736037624923</c:v>
                </c:pt>
                <c:pt idx="10">
                  <c:v>3.5320399764844206</c:v>
                </c:pt>
                <c:pt idx="11">
                  <c:v>1.6196355085243974</c:v>
                </c:pt>
                <c:pt idx="12">
                  <c:v>2.3350970017636681</c:v>
                </c:pt>
                <c:pt idx="13">
                  <c:v>3.5261610817166367</c:v>
                </c:pt>
                <c:pt idx="14">
                  <c:v>4.5490887713109931</c:v>
                </c:pt>
                <c:pt idx="15">
                  <c:v>4.1334509112286888</c:v>
                </c:pt>
                <c:pt idx="16">
                  <c:v>3.6907701352145792</c:v>
                </c:pt>
                <c:pt idx="17">
                  <c:v>3.8295120517342736</c:v>
                </c:pt>
                <c:pt idx="18">
                  <c:v>1.2398589065255732</c:v>
                </c:pt>
                <c:pt idx="19">
                  <c:v>3.1510875955320397</c:v>
                </c:pt>
                <c:pt idx="20">
                  <c:v>5.2404467960023515</c:v>
                </c:pt>
                <c:pt idx="21">
                  <c:v>5.170487948265726</c:v>
                </c:pt>
                <c:pt idx="22">
                  <c:v>1.9335684891240446</c:v>
                </c:pt>
                <c:pt idx="23">
                  <c:v>4.6460905349794235</c:v>
                </c:pt>
                <c:pt idx="24">
                  <c:v>3.4550264550264549</c:v>
                </c:pt>
                <c:pt idx="25">
                  <c:v>2.7007642563198115</c:v>
                </c:pt>
                <c:pt idx="26">
                  <c:v>1.5961199294532626</c:v>
                </c:pt>
                <c:pt idx="27">
                  <c:v>3.1040564373897701</c:v>
                </c:pt>
                <c:pt idx="28">
                  <c:v>2.971781305114638</c:v>
                </c:pt>
                <c:pt idx="29">
                  <c:v>3.2645502645502642</c:v>
                </c:pt>
              </c:numCache>
            </c:numRef>
          </c:val>
          <c:smooth val="0"/>
          <c:extLst>
            <c:ext xmlns:c16="http://schemas.microsoft.com/office/drawing/2014/chart" uri="{C3380CC4-5D6E-409C-BE32-E72D297353CC}">
              <c16:uniqueId val="{00000001-D572-9749-AF04-BE96B6FABC80}"/>
            </c:ext>
          </c:extLst>
        </c:ser>
        <c:dLbls>
          <c:showLegendKey val="0"/>
          <c:showVal val="0"/>
          <c:showCatName val="0"/>
          <c:showSerName val="0"/>
          <c:showPercent val="0"/>
          <c:showBubbleSize val="0"/>
        </c:dLbls>
        <c:smooth val="0"/>
        <c:axId val="417816095"/>
        <c:axId val="372404928"/>
      </c:lineChart>
      <c:dateAx>
        <c:axId val="417816095"/>
        <c:scaling>
          <c:orientation val="minMax"/>
        </c:scaling>
        <c:delete val="0"/>
        <c:axPos val="b"/>
        <c:numFmt formatCode="d\-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2404928"/>
        <c:crosses val="autoZero"/>
        <c:auto val="1"/>
        <c:lblOffset val="100"/>
        <c:baseTimeUnit val="days"/>
      </c:dateAx>
      <c:valAx>
        <c:axId val="372404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81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2022-07-01T00:00:00</PublishDate>
  <Abstract/>
  <CompanyAddress>MUMBAI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F4160A-9FF1-4D7C-9E18-DF2D84C61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1515</TotalTime>
  <Pages>51</Pages>
  <Words>9826</Words>
  <Characters>56009</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ENERGY AUDIT REPORT</vt:lpstr>
    </vt:vector>
  </TitlesOfParts>
  <Company/>
  <LinksUpToDate>false</LinksUpToDate>
  <CharactersWithSpaces>65704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AUDIT REPORT</dc:title>
  <dc:subject>BERGER PAINTS INDIA LIMITED, JEJURI</dc:subject>
  <dc:creator>JULY 2022</dc:creator>
  <cp:keywords/>
  <dc:description/>
  <cp:lastModifiedBy>Dalal, Chinmaykumar</cp:lastModifiedBy>
  <cp:revision>399</cp:revision>
  <cp:lastPrinted>2022-12-13T12:19:00Z</cp:lastPrinted>
  <dcterms:created xsi:type="dcterms:W3CDTF">2022-08-17T14:12:00Z</dcterms:created>
  <dcterms:modified xsi:type="dcterms:W3CDTF">2022-12-13T12:38:00Z</dcterms:modified>
</cp:coreProperties>
</file>