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05" w:rsidRPr="008A4705" w:rsidRDefault="008A4705" w:rsidP="008A4705">
      <w:pPr>
        <w:shd w:val="clear" w:color="auto" w:fill="FFFFFF"/>
        <w:spacing w:before="180" w:after="180" w:line="240" w:lineRule="auto"/>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Assessment overview</w:t>
      </w:r>
    </w:p>
    <w:p w:rsidR="008A4705" w:rsidRPr="008A4705" w:rsidRDefault="008A4705" w:rsidP="008A4705">
      <w:pPr>
        <w:shd w:val="clear" w:color="auto" w:fill="FFFFFF"/>
        <w:spacing w:before="180" w:after="180" w:line="240" w:lineRule="auto"/>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In this assessment you will examine a company’s set of financial statements. Using this information, you will then conduct financial analysis on the firm and one of its competitors. You will use information uncovered in the financial analysis to write a report describing the historical position and performance of the organization compared to a competitor. Using your knowledge of the firm’s financial position, you will conclude by discussing your expectations of future performance for the firm relative to their competitor.</w:t>
      </w:r>
    </w:p>
    <w:p w:rsidR="008A4705" w:rsidRPr="008A4705" w:rsidRDefault="008A4705" w:rsidP="008A4705">
      <w:pPr>
        <w:shd w:val="clear" w:color="auto" w:fill="FFFFFF"/>
        <w:spacing w:before="180" w:after="180" w:line="240" w:lineRule="auto"/>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 </w:t>
      </w:r>
    </w:p>
    <w:p w:rsidR="008A4705" w:rsidRPr="008A4705" w:rsidRDefault="008A4705" w:rsidP="008A4705">
      <w:pPr>
        <w:shd w:val="clear" w:color="auto" w:fill="FFFFFF"/>
        <w:spacing w:before="180" w:after="180" w:line="240" w:lineRule="auto"/>
        <w:rPr>
          <w:rFonts w:ascii="Helvetica" w:eastAsia="Times New Roman" w:hAnsi="Helvetica" w:cs="Helvetica"/>
          <w:color w:val="252B2B"/>
          <w:sz w:val="24"/>
          <w:szCs w:val="24"/>
          <w:lang w:eastAsia="en-IN"/>
        </w:rPr>
      </w:pPr>
      <w:r w:rsidRPr="008A4705">
        <w:rPr>
          <w:rFonts w:ascii="Helvetica" w:eastAsia="Times New Roman" w:hAnsi="Helvetica" w:cs="Helvetica"/>
          <w:b/>
          <w:bCs/>
          <w:color w:val="252B2B"/>
          <w:sz w:val="24"/>
          <w:szCs w:val="24"/>
          <w:lang w:eastAsia="en-IN"/>
        </w:rPr>
        <w:t>Weighting</w:t>
      </w:r>
      <w:r w:rsidRPr="008A4705">
        <w:rPr>
          <w:rFonts w:ascii="Helvetica" w:eastAsia="Times New Roman" w:hAnsi="Helvetica" w:cs="Helvetica"/>
          <w:color w:val="252B2B"/>
          <w:sz w:val="24"/>
          <w:szCs w:val="24"/>
          <w:lang w:eastAsia="en-IN"/>
        </w:rPr>
        <w:t>: 50%</w:t>
      </w:r>
    </w:p>
    <w:p w:rsidR="008A4705" w:rsidRPr="008A4705" w:rsidRDefault="008A4705" w:rsidP="008A4705">
      <w:pPr>
        <w:shd w:val="clear" w:color="auto" w:fill="FFFFFF"/>
        <w:spacing w:before="180" w:after="180" w:line="240" w:lineRule="auto"/>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This assignment assesses the following subject learning objectives:</w:t>
      </w:r>
    </w:p>
    <w:p w:rsidR="008A4705" w:rsidRPr="008A4705" w:rsidRDefault="008A4705" w:rsidP="008A470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Apply financial ratios for purposes of understanding and synthesising business position and performance.</w:t>
      </w:r>
    </w:p>
    <w:p w:rsidR="008A4705" w:rsidRPr="008A4705" w:rsidRDefault="008A4705" w:rsidP="008A4705">
      <w:pPr>
        <w:shd w:val="clear" w:color="auto" w:fill="FFFFFF"/>
        <w:spacing w:before="180" w:after="180" w:line="240" w:lineRule="auto"/>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Assessment details</w:t>
      </w:r>
    </w:p>
    <w:p w:rsidR="008A4705" w:rsidRPr="008A4705" w:rsidRDefault="008A4705" w:rsidP="008A470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Choose one of the following companies to analyse. Qantas (QAN), Woolworths (WOW), Sydney Airport (SYD), or Crown Resorts (CWN).</w:t>
      </w:r>
    </w:p>
    <w:p w:rsidR="008A4705" w:rsidRPr="008A4705" w:rsidRDefault="008A4705" w:rsidP="008A470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Find and access the most recent </w:t>
      </w:r>
      <w:r w:rsidRPr="008A4705">
        <w:rPr>
          <w:rFonts w:ascii="Helvetica" w:eastAsia="Times New Roman" w:hAnsi="Helvetica" w:cs="Helvetica"/>
          <w:color w:val="252B2B"/>
          <w:sz w:val="24"/>
          <w:szCs w:val="24"/>
          <w:u w:val="single"/>
          <w:lang w:eastAsia="en-IN"/>
        </w:rPr>
        <w:t>five years</w:t>
      </w:r>
      <w:r w:rsidRPr="008A4705">
        <w:rPr>
          <w:rFonts w:ascii="Helvetica" w:eastAsia="Times New Roman" w:hAnsi="Helvetica" w:cs="Helvetica"/>
          <w:color w:val="252B2B"/>
          <w:sz w:val="24"/>
          <w:szCs w:val="24"/>
          <w:lang w:eastAsia="en-IN"/>
        </w:rPr>
        <w:t> of the company’s annual reports. Using the five years of information contained in the financial statements, conduct a ratio analysis of your firm.</w:t>
      </w:r>
    </w:p>
    <w:p w:rsidR="008A4705" w:rsidRPr="008A4705" w:rsidRDefault="008A4705" w:rsidP="008A470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Identify your selected company’s most similar ASX listed competitor. Find and access the most recent </w:t>
      </w:r>
      <w:r w:rsidRPr="008A4705">
        <w:rPr>
          <w:rFonts w:ascii="Helvetica" w:eastAsia="Times New Roman" w:hAnsi="Helvetica" w:cs="Helvetica"/>
          <w:color w:val="252B2B"/>
          <w:sz w:val="24"/>
          <w:szCs w:val="24"/>
          <w:u w:val="single"/>
          <w:lang w:eastAsia="en-IN"/>
        </w:rPr>
        <w:t>two years</w:t>
      </w:r>
      <w:r w:rsidRPr="008A4705">
        <w:rPr>
          <w:rFonts w:ascii="Helvetica" w:eastAsia="Times New Roman" w:hAnsi="Helvetica" w:cs="Helvetica"/>
          <w:color w:val="252B2B"/>
          <w:sz w:val="24"/>
          <w:szCs w:val="24"/>
          <w:lang w:eastAsia="en-IN"/>
        </w:rPr>
        <w:t> of annual reports of the competitor and conduct a ratio analysis.</w:t>
      </w:r>
    </w:p>
    <w:p w:rsidR="008A4705" w:rsidRPr="008A4705" w:rsidRDefault="008A4705" w:rsidP="008A470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 xml:space="preserve">Utilising your financial ratio analysis, write a business report discussing the historical position and performance of your selected company over the period. In your report, evaluate how your selected company’s performance has compared relative to their competitor. Based on your understanding of the data, explain in which areas the company appears to be the most successful, or least successful relative to their competitor. Finally, based on your understanding of the ratio </w:t>
      </w:r>
      <w:proofErr w:type="gramStart"/>
      <w:r w:rsidRPr="008A4705">
        <w:rPr>
          <w:rFonts w:ascii="Helvetica" w:eastAsia="Times New Roman" w:hAnsi="Helvetica" w:cs="Helvetica"/>
          <w:color w:val="252B2B"/>
          <w:sz w:val="24"/>
          <w:szCs w:val="24"/>
          <w:lang w:eastAsia="en-IN"/>
        </w:rPr>
        <w:t>analysis, and its limitations, explain</w:t>
      </w:r>
      <w:proofErr w:type="gramEnd"/>
      <w:r w:rsidRPr="008A4705">
        <w:rPr>
          <w:rFonts w:ascii="Helvetica" w:eastAsia="Times New Roman" w:hAnsi="Helvetica" w:cs="Helvetica"/>
          <w:color w:val="252B2B"/>
          <w:sz w:val="24"/>
          <w:szCs w:val="24"/>
          <w:lang w:eastAsia="en-IN"/>
        </w:rPr>
        <w:t xml:space="preserve"> how you expect your selected company to perform over the next 12 months, and discuss whether you believe it is likely to outperform their competitor firm.</w:t>
      </w:r>
    </w:p>
    <w:p w:rsidR="008A4705" w:rsidRPr="008A4705" w:rsidRDefault="008A4705" w:rsidP="008A470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 xml:space="preserve">At the end of your written report, please include a reference list, and an appendix with your financial ratio calculations (a screenshot or pasted from a spreadsheet is fine). Your report should be submitted as a Word or PDF using the </w:t>
      </w:r>
      <w:proofErr w:type="spellStart"/>
      <w:r w:rsidRPr="008A4705">
        <w:rPr>
          <w:rFonts w:ascii="Helvetica" w:eastAsia="Times New Roman" w:hAnsi="Helvetica" w:cs="Helvetica"/>
          <w:color w:val="252B2B"/>
          <w:sz w:val="24"/>
          <w:szCs w:val="24"/>
          <w:lang w:eastAsia="en-IN"/>
        </w:rPr>
        <w:t>Turnitin</w:t>
      </w:r>
      <w:proofErr w:type="spellEnd"/>
      <w:r w:rsidRPr="008A4705">
        <w:rPr>
          <w:rFonts w:ascii="Helvetica" w:eastAsia="Times New Roman" w:hAnsi="Helvetica" w:cs="Helvetica"/>
          <w:color w:val="252B2B"/>
          <w:sz w:val="24"/>
          <w:szCs w:val="24"/>
          <w:lang w:eastAsia="en-IN"/>
        </w:rPr>
        <w:t xml:space="preserve"> link available on canvas.</w:t>
      </w:r>
    </w:p>
    <w:p w:rsidR="008A4705" w:rsidRPr="008A4705" w:rsidRDefault="008A4705" w:rsidP="008A4705">
      <w:pPr>
        <w:shd w:val="clear" w:color="auto" w:fill="FFFFFF"/>
        <w:spacing w:before="180" w:after="180" w:line="240" w:lineRule="auto"/>
        <w:rPr>
          <w:rFonts w:ascii="Helvetica" w:eastAsia="Times New Roman" w:hAnsi="Helvetica" w:cs="Helvetica"/>
          <w:color w:val="252B2B"/>
          <w:sz w:val="24"/>
          <w:szCs w:val="24"/>
          <w:lang w:eastAsia="en-IN"/>
        </w:rPr>
      </w:pPr>
      <w:r w:rsidRPr="008A4705">
        <w:rPr>
          <w:rFonts w:ascii="Helvetica" w:eastAsia="Times New Roman" w:hAnsi="Helvetica" w:cs="Helvetica"/>
          <w:b/>
          <w:bCs/>
          <w:color w:val="252B2B"/>
          <w:sz w:val="24"/>
          <w:szCs w:val="24"/>
          <w:u w:val="single"/>
          <w:lang w:eastAsia="en-IN"/>
        </w:rPr>
        <w:t>Notes:</w:t>
      </w:r>
    </w:p>
    <w:p w:rsidR="008A4705" w:rsidRPr="008A4705" w:rsidRDefault="008A4705" w:rsidP="008A4705">
      <w:pPr>
        <w:shd w:val="clear" w:color="auto" w:fill="FFFFFF"/>
        <w:spacing w:before="180" w:after="180" w:line="240" w:lineRule="auto"/>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t>You may use any of the financial ratios we have discussed in class to date. You may incorporate non-financial performance measures in your discussion including information sourced outside of the annual reports if you think it relevant to constructing your arguments. Finally, please be sure to include reasoning and argumentation in your reports, and not only ratio calculations.</w:t>
      </w:r>
    </w:p>
    <w:p w:rsidR="008A4705" w:rsidRPr="008A4705" w:rsidRDefault="008A4705" w:rsidP="008A4705">
      <w:pPr>
        <w:shd w:val="clear" w:color="auto" w:fill="FFFFFF"/>
        <w:spacing w:before="180" w:after="180" w:line="240" w:lineRule="auto"/>
        <w:rPr>
          <w:rFonts w:ascii="Helvetica" w:eastAsia="Times New Roman" w:hAnsi="Helvetica" w:cs="Helvetica"/>
          <w:color w:val="252B2B"/>
          <w:sz w:val="24"/>
          <w:szCs w:val="24"/>
          <w:lang w:eastAsia="en-IN"/>
        </w:rPr>
      </w:pPr>
      <w:r w:rsidRPr="008A4705">
        <w:rPr>
          <w:rFonts w:ascii="Helvetica" w:eastAsia="Times New Roman" w:hAnsi="Helvetica" w:cs="Helvetica"/>
          <w:color w:val="252B2B"/>
          <w:sz w:val="24"/>
          <w:szCs w:val="24"/>
          <w:lang w:eastAsia="en-IN"/>
        </w:rPr>
        <w:lastRenderedPageBreak/>
        <w:t>There is no formal word-count. However, concise writing, and focusing your report on interesting aspects of the business is valued. Graphs and figures are a great way to illustrate financial ratio trends (a picture tells a thousand words).</w:t>
      </w:r>
    </w:p>
    <w:p w:rsidR="008A4705" w:rsidRPr="008A4705" w:rsidRDefault="008A4705" w:rsidP="008A4705">
      <w:pPr>
        <w:shd w:val="clear" w:color="auto" w:fill="FFFFFF"/>
        <w:spacing w:after="90" w:line="240" w:lineRule="auto"/>
        <w:outlineLvl w:val="1"/>
        <w:rPr>
          <w:rFonts w:ascii="Helvetica" w:eastAsia="Times New Roman" w:hAnsi="Helvetica" w:cs="Helvetica"/>
          <w:color w:val="252B2B"/>
          <w:sz w:val="43"/>
          <w:szCs w:val="43"/>
          <w:lang w:eastAsia="en-IN"/>
        </w:rPr>
      </w:pPr>
      <w:r w:rsidRPr="008A4705">
        <w:rPr>
          <w:rFonts w:ascii="Helvetica" w:eastAsia="Times New Roman" w:hAnsi="Helvetica" w:cs="Helvetica"/>
          <w:color w:val="252B2B"/>
          <w:sz w:val="43"/>
          <w:szCs w:val="43"/>
          <w:lang w:eastAsia="en-IN"/>
        </w:rPr>
        <w:t>Rubric</w:t>
      </w:r>
    </w:p>
    <w:p w:rsidR="008A4705" w:rsidRPr="008A4705" w:rsidRDefault="008A4705" w:rsidP="008A4705">
      <w:pPr>
        <w:shd w:val="clear" w:color="auto" w:fill="F5F5F5"/>
        <w:spacing w:after="150" w:line="240" w:lineRule="auto"/>
        <w:rPr>
          <w:rFonts w:ascii="Helvetica" w:eastAsia="Times New Roman" w:hAnsi="Helvetica" w:cs="Helvetica"/>
          <w:b/>
          <w:bCs/>
          <w:color w:val="252B2B"/>
          <w:sz w:val="24"/>
          <w:szCs w:val="24"/>
          <w:lang w:eastAsia="en-IN"/>
        </w:rPr>
      </w:pPr>
      <w:r w:rsidRPr="008A4705">
        <w:rPr>
          <w:rFonts w:ascii="Helvetica" w:eastAsia="Times New Roman" w:hAnsi="Helvetica" w:cs="Helvetica"/>
          <w:b/>
          <w:bCs/>
          <w:color w:val="252B2B"/>
          <w:sz w:val="24"/>
          <w:szCs w:val="24"/>
          <w:lang w:eastAsia="en-IN"/>
        </w:rPr>
        <w:t>APT Assignment 1 Rubric (1)</w:t>
      </w:r>
    </w:p>
    <w:tbl>
      <w:tblPr>
        <w:tblW w:w="9207" w:type="dxa"/>
        <w:tblCellMar>
          <w:top w:w="15" w:type="dxa"/>
          <w:left w:w="15" w:type="dxa"/>
          <w:bottom w:w="15" w:type="dxa"/>
          <w:right w:w="15" w:type="dxa"/>
        </w:tblCellMar>
        <w:tblLook w:val="04A0" w:firstRow="1" w:lastRow="0" w:firstColumn="1" w:lastColumn="0" w:noHBand="0" w:noVBand="1"/>
      </w:tblPr>
      <w:tblGrid>
        <w:gridCol w:w="7239"/>
        <w:gridCol w:w="1087"/>
        <w:gridCol w:w="881"/>
      </w:tblGrid>
      <w:tr w:rsidR="008A4705" w:rsidRPr="008A4705" w:rsidTr="008A4705">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8A4705" w:rsidRPr="008A4705" w:rsidRDefault="008A4705" w:rsidP="008A4705">
            <w:pPr>
              <w:spacing w:after="0" w:line="240" w:lineRule="auto"/>
              <w:jc w:val="center"/>
              <w:divId w:val="1139615052"/>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APT Assignment 1 Rubric (1)</w:t>
            </w:r>
          </w:p>
        </w:tc>
      </w:tr>
      <w:tr w:rsidR="008A4705" w:rsidRPr="008A4705" w:rsidTr="008A4705">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8A4705" w:rsidRPr="008A4705" w:rsidRDefault="008A4705" w:rsidP="008A4705">
            <w:pPr>
              <w:spacing w:after="0" w:line="240" w:lineRule="auto"/>
              <w:jc w:val="center"/>
              <w:rPr>
                <w:rFonts w:ascii="Times New Roman" w:eastAsia="Times New Roman" w:hAnsi="Times New Roman" w:cs="Times New Roman"/>
                <w:b/>
                <w:bCs/>
                <w:sz w:val="24"/>
                <w:szCs w:val="24"/>
                <w:lang w:eastAsia="en-IN"/>
              </w:rPr>
            </w:pPr>
            <w:r w:rsidRPr="008A4705">
              <w:rPr>
                <w:rFonts w:ascii="Times New Roman" w:eastAsia="Times New Roman" w:hAnsi="Times New Roman" w:cs="Times New Roman"/>
                <w:b/>
                <w:bCs/>
                <w:sz w:val="24"/>
                <w:szCs w:val="24"/>
                <w:lang w:eastAsia="en-IN"/>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8A4705" w:rsidRPr="008A4705" w:rsidRDefault="008A4705" w:rsidP="008A4705">
            <w:pPr>
              <w:spacing w:after="0" w:line="240" w:lineRule="auto"/>
              <w:jc w:val="center"/>
              <w:rPr>
                <w:rFonts w:ascii="Times New Roman" w:eastAsia="Times New Roman" w:hAnsi="Times New Roman" w:cs="Times New Roman"/>
                <w:b/>
                <w:bCs/>
                <w:sz w:val="24"/>
                <w:szCs w:val="24"/>
                <w:lang w:eastAsia="en-IN"/>
              </w:rPr>
            </w:pPr>
            <w:r w:rsidRPr="008A4705">
              <w:rPr>
                <w:rFonts w:ascii="Times New Roman" w:eastAsia="Times New Roman" w:hAnsi="Times New Roman" w:cs="Times New Roman"/>
                <w:b/>
                <w:bCs/>
                <w:sz w:val="24"/>
                <w:szCs w:val="24"/>
                <w:lang w:eastAsia="en-IN"/>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8A4705" w:rsidRPr="008A4705" w:rsidRDefault="008A4705" w:rsidP="008A4705">
            <w:pPr>
              <w:spacing w:after="0" w:line="240" w:lineRule="auto"/>
              <w:jc w:val="center"/>
              <w:rPr>
                <w:rFonts w:ascii="Times New Roman" w:eastAsia="Times New Roman" w:hAnsi="Times New Roman" w:cs="Times New Roman"/>
                <w:b/>
                <w:bCs/>
                <w:sz w:val="24"/>
                <w:szCs w:val="24"/>
                <w:lang w:eastAsia="en-IN"/>
              </w:rPr>
            </w:pPr>
            <w:r w:rsidRPr="008A4705">
              <w:rPr>
                <w:rFonts w:ascii="Times New Roman" w:eastAsia="Times New Roman" w:hAnsi="Times New Roman" w:cs="Times New Roman"/>
                <w:b/>
                <w:bCs/>
                <w:sz w:val="24"/>
                <w:szCs w:val="24"/>
                <w:lang w:eastAsia="en-IN"/>
              </w:rPr>
              <w:t>Pts</w:t>
            </w:r>
          </w:p>
        </w:tc>
      </w:tr>
      <w:tr w:rsidR="008A4705" w:rsidRPr="008A4705" w:rsidTr="008A4705">
        <w:trPr>
          <w:trHeight w:val="1343"/>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bdr w:val="none" w:sz="0" w:space="0" w:color="auto" w:frame="1"/>
                <w:lang w:eastAsia="en-IN"/>
              </w:rPr>
              <w:t xml:space="preserve">This criterion is linked to a Learning </w:t>
            </w:r>
            <w:proofErr w:type="spellStart"/>
            <w:r w:rsidRPr="008A4705">
              <w:rPr>
                <w:rFonts w:ascii="Times New Roman" w:eastAsia="Times New Roman" w:hAnsi="Times New Roman" w:cs="Times New Roman"/>
                <w:sz w:val="24"/>
                <w:szCs w:val="24"/>
                <w:bdr w:val="none" w:sz="0" w:space="0" w:color="auto" w:frame="1"/>
                <w:lang w:eastAsia="en-IN"/>
              </w:rPr>
              <w:t>Outcome</w:t>
            </w:r>
            <w:r w:rsidRPr="008A4705">
              <w:rPr>
                <w:rFonts w:ascii="Times New Roman" w:eastAsia="Times New Roman" w:hAnsi="Times New Roman" w:cs="Times New Roman"/>
                <w:sz w:val="24"/>
                <w:szCs w:val="24"/>
                <w:lang w:eastAsia="en-IN"/>
              </w:rPr>
              <w:t>Horizontal</w:t>
            </w:r>
            <w:proofErr w:type="spellEnd"/>
            <w:r w:rsidRPr="008A4705">
              <w:rPr>
                <w:rFonts w:ascii="Times New Roman" w:eastAsia="Times New Roman" w:hAnsi="Times New Roman" w:cs="Times New Roman"/>
                <w:sz w:val="24"/>
                <w:szCs w:val="24"/>
                <w:lang w:eastAsia="en-IN"/>
              </w:rPr>
              <w:t xml:space="preserve"> and Vertical Analysis</w:t>
            </w:r>
          </w:p>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Find and access the most recent five years of the company’s annual reports. Using the five years of information contained in the financial statements, conduct a ratio analysis of your firm.</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10 pts</w:t>
            </w:r>
          </w:p>
        </w:tc>
      </w:tr>
      <w:tr w:rsidR="008A4705" w:rsidRPr="008A4705" w:rsidTr="008A4705">
        <w:trPr>
          <w:trHeight w:val="366"/>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bdr w:val="none" w:sz="0" w:space="0" w:color="auto" w:frame="1"/>
                <w:lang w:eastAsia="en-IN"/>
              </w:rPr>
              <w:t xml:space="preserve">This criterion is linked to a Learning </w:t>
            </w:r>
            <w:proofErr w:type="spellStart"/>
            <w:r w:rsidRPr="008A4705">
              <w:rPr>
                <w:rFonts w:ascii="Times New Roman" w:eastAsia="Times New Roman" w:hAnsi="Times New Roman" w:cs="Times New Roman"/>
                <w:sz w:val="24"/>
                <w:szCs w:val="24"/>
                <w:bdr w:val="none" w:sz="0" w:space="0" w:color="auto" w:frame="1"/>
                <w:lang w:eastAsia="en-IN"/>
              </w:rPr>
              <w:t>Outcome</w:t>
            </w:r>
            <w:r w:rsidRPr="008A4705">
              <w:rPr>
                <w:rFonts w:ascii="Times New Roman" w:eastAsia="Times New Roman" w:hAnsi="Times New Roman" w:cs="Times New Roman"/>
                <w:sz w:val="24"/>
                <w:szCs w:val="24"/>
                <w:lang w:eastAsia="en-IN"/>
              </w:rPr>
              <w:t>Profitability</w:t>
            </w:r>
            <w:proofErr w:type="spellEnd"/>
            <w:r w:rsidRPr="008A4705">
              <w:rPr>
                <w:rFonts w:ascii="Times New Roman" w:eastAsia="Times New Roman" w:hAnsi="Times New Roman" w:cs="Times New Roman"/>
                <w:sz w:val="24"/>
                <w:szCs w:val="24"/>
                <w:lang w:eastAsia="en-IN"/>
              </w:rPr>
              <w:t xml:space="preserve"> and efficiency ratios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10 pts</w:t>
            </w:r>
          </w:p>
        </w:tc>
      </w:tr>
      <w:tr w:rsidR="008A4705" w:rsidRPr="008A4705" w:rsidTr="008A4705">
        <w:trPr>
          <w:trHeight w:val="366"/>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bdr w:val="none" w:sz="0" w:space="0" w:color="auto" w:frame="1"/>
                <w:lang w:eastAsia="en-IN"/>
              </w:rPr>
              <w:t xml:space="preserve">This criterion is linked to a Learning </w:t>
            </w:r>
            <w:proofErr w:type="spellStart"/>
            <w:r w:rsidRPr="008A4705">
              <w:rPr>
                <w:rFonts w:ascii="Times New Roman" w:eastAsia="Times New Roman" w:hAnsi="Times New Roman" w:cs="Times New Roman"/>
                <w:sz w:val="24"/>
                <w:szCs w:val="24"/>
                <w:bdr w:val="none" w:sz="0" w:space="0" w:color="auto" w:frame="1"/>
                <w:lang w:eastAsia="en-IN"/>
              </w:rPr>
              <w:t>Outcome</w:t>
            </w:r>
            <w:r w:rsidRPr="008A4705">
              <w:rPr>
                <w:rFonts w:ascii="Times New Roman" w:eastAsia="Times New Roman" w:hAnsi="Times New Roman" w:cs="Times New Roman"/>
                <w:sz w:val="24"/>
                <w:szCs w:val="24"/>
                <w:lang w:eastAsia="en-IN"/>
              </w:rPr>
              <w:t>Liquidity</w:t>
            </w:r>
            <w:proofErr w:type="spellEnd"/>
            <w:r w:rsidRPr="008A4705">
              <w:rPr>
                <w:rFonts w:ascii="Times New Roman" w:eastAsia="Times New Roman" w:hAnsi="Times New Roman" w:cs="Times New Roman"/>
                <w:sz w:val="24"/>
                <w:szCs w:val="24"/>
                <w:lang w:eastAsia="en-IN"/>
              </w:rPr>
              <w:t xml:space="preserve"> and capital structure ratios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10 pts</w:t>
            </w:r>
          </w:p>
        </w:tc>
      </w:tr>
      <w:tr w:rsidR="008A4705" w:rsidRPr="008A4705" w:rsidTr="008A4705">
        <w:trPr>
          <w:trHeight w:val="366"/>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bdr w:val="none" w:sz="0" w:space="0" w:color="auto" w:frame="1"/>
                <w:lang w:eastAsia="en-IN"/>
              </w:rPr>
              <w:t xml:space="preserve">This criterion is linked to a Learning </w:t>
            </w:r>
            <w:proofErr w:type="spellStart"/>
            <w:r w:rsidRPr="008A4705">
              <w:rPr>
                <w:rFonts w:ascii="Times New Roman" w:eastAsia="Times New Roman" w:hAnsi="Times New Roman" w:cs="Times New Roman"/>
                <w:sz w:val="24"/>
                <w:szCs w:val="24"/>
                <w:bdr w:val="none" w:sz="0" w:space="0" w:color="auto" w:frame="1"/>
                <w:lang w:eastAsia="en-IN"/>
              </w:rPr>
              <w:t>Outcome</w:t>
            </w:r>
            <w:r w:rsidRPr="008A4705">
              <w:rPr>
                <w:rFonts w:ascii="Times New Roman" w:eastAsia="Times New Roman" w:hAnsi="Times New Roman" w:cs="Times New Roman"/>
                <w:sz w:val="24"/>
                <w:szCs w:val="24"/>
                <w:lang w:eastAsia="en-IN"/>
              </w:rPr>
              <w:t>Market</w:t>
            </w:r>
            <w:proofErr w:type="spellEnd"/>
            <w:r w:rsidRPr="008A4705">
              <w:rPr>
                <w:rFonts w:ascii="Times New Roman" w:eastAsia="Times New Roman" w:hAnsi="Times New Roman" w:cs="Times New Roman"/>
                <w:sz w:val="24"/>
                <w:szCs w:val="24"/>
                <w:lang w:eastAsia="en-IN"/>
              </w:rPr>
              <w:t xml:space="preserve"> performance ratios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5 pts</w:t>
            </w:r>
          </w:p>
        </w:tc>
      </w:tr>
      <w:tr w:rsidR="008A4705" w:rsidRPr="008A4705" w:rsidTr="008A4705">
        <w:trPr>
          <w:trHeight w:val="366"/>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bdr w:val="none" w:sz="0" w:space="0" w:color="auto" w:frame="1"/>
                <w:lang w:eastAsia="en-IN"/>
              </w:rPr>
              <w:t xml:space="preserve">This criterion is linked to a Learning </w:t>
            </w:r>
            <w:proofErr w:type="spellStart"/>
            <w:r w:rsidRPr="008A4705">
              <w:rPr>
                <w:rFonts w:ascii="Times New Roman" w:eastAsia="Times New Roman" w:hAnsi="Times New Roman" w:cs="Times New Roman"/>
                <w:sz w:val="24"/>
                <w:szCs w:val="24"/>
                <w:bdr w:val="none" w:sz="0" w:space="0" w:color="auto" w:frame="1"/>
                <w:lang w:eastAsia="en-IN"/>
              </w:rPr>
              <w:t>Outcome</w:t>
            </w:r>
            <w:r w:rsidRPr="008A4705">
              <w:rPr>
                <w:rFonts w:ascii="Times New Roman" w:eastAsia="Times New Roman" w:hAnsi="Times New Roman" w:cs="Times New Roman"/>
                <w:sz w:val="24"/>
                <w:szCs w:val="24"/>
                <w:lang w:eastAsia="en-IN"/>
              </w:rPr>
              <w:t>DuPont</w:t>
            </w:r>
            <w:proofErr w:type="spellEnd"/>
            <w:r w:rsidRPr="008A4705">
              <w:rPr>
                <w:rFonts w:ascii="Times New Roman" w:eastAsia="Times New Roman" w:hAnsi="Times New Roman" w:cs="Times New Roman"/>
                <w:sz w:val="24"/>
                <w:szCs w:val="24"/>
                <w:lang w:eastAsia="en-IN"/>
              </w:rPr>
              <w:t xml:space="preserve"> Analysis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5 pts</w:t>
            </w:r>
          </w:p>
        </w:tc>
      </w:tr>
      <w:tr w:rsidR="008A4705" w:rsidRPr="008A4705" w:rsidTr="008A4705">
        <w:trPr>
          <w:trHeight w:val="1343"/>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bdr w:val="none" w:sz="0" w:space="0" w:color="auto" w:frame="1"/>
                <w:lang w:eastAsia="en-IN"/>
              </w:rPr>
              <w:t xml:space="preserve">This criterion is linked to a Learning </w:t>
            </w:r>
            <w:proofErr w:type="spellStart"/>
            <w:r w:rsidRPr="008A4705">
              <w:rPr>
                <w:rFonts w:ascii="Times New Roman" w:eastAsia="Times New Roman" w:hAnsi="Times New Roman" w:cs="Times New Roman"/>
                <w:sz w:val="24"/>
                <w:szCs w:val="24"/>
                <w:bdr w:val="none" w:sz="0" w:space="0" w:color="auto" w:frame="1"/>
                <w:lang w:eastAsia="en-IN"/>
              </w:rPr>
              <w:t>Outcome</w:t>
            </w:r>
            <w:r w:rsidRPr="008A4705">
              <w:rPr>
                <w:rFonts w:ascii="Times New Roman" w:eastAsia="Times New Roman" w:hAnsi="Times New Roman" w:cs="Times New Roman"/>
                <w:sz w:val="24"/>
                <w:szCs w:val="24"/>
                <w:lang w:eastAsia="en-IN"/>
              </w:rPr>
              <w:t>Competitor</w:t>
            </w:r>
            <w:proofErr w:type="spellEnd"/>
            <w:r w:rsidRPr="008A4705">
              <w:rPr>
                <w:rFonts w:ascii="Times New Roman" w:eastAsia="Times New Roman" w:hAnsi="Times New Roman" w:cs="Times New Roman"/>
                <w:sz w:val="24"/>
                <w:szCs w:val="24"/>
                <w:lang w:eastAsia="en-IN"/>
              </w:rPr>
              <w:t xml:space="preserve"> ratios</w:t>
            </w:r>
          </w:p>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Identify your selected company’s most similar ASX listed competitor. Find and access the most recent two years of annual reports of the competitor and conduct a ratio analysis.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10 pts</w:t>
            </w:r>
          </w:p>
        </w:tc>
      </w:tr>
      <w:tr w:rsidR="008A4705" w:rsidRPr="008A4705" w:rsidTr="008A4705">
        <w:trPr>
          <w:trHeight w:val="1649"/>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bdr w:val="none" w:sz="0" w:space="0" w:color="auto" w:frame="1"/>
                <w:lang w:eastAsia="en-IN"/>
              </w:rPr>
              <w:t xml:space="preserve">This criterion is linked to a Learning </w:t>
            </w:r>
            <w:proofErr w:type="spellStart"/>
            <w:r w:rsidRPr="008A4705">
              <w:rPr>
                <w:rFonts w:ascii="Times New Roman" w:eastAsia="Times New Roman" w:hAnsi="Times New Roman" w:cs="Times New Roman"/>
                <w:sz w:val="24"/>
                <w:szCs w:val="24"/>
                <w:bdr w:val="none" w:sz="0" w:space="0" w:color="auto" w:frame="1"/>
                <w:lang w:eastAsia="en-IN"/>
              </w:rPr>
              <w:t>Outcome</w:t>
            </w:r>
            <w:r w:rsidRPr="008A4705">
              <w:rPr>
                <w:rFonts w:ascii="Times New Roman" w:eastAsia="Times New Roman" w:hAnsi="Times New Roman" w:cs="Times New Roman"/>
                <w:sz w:val="24"/>
                <w:szCs w:val="24"/>
                <w:lang w:eastAsia="en-IN"/>
              </w:rPr>
              <w:t>Evaluation</w:t>
            </w:r>
            <w:proofErr w:type="spellEnd"/>
            <w:r w:rsidRPr="008A4705">
              <w:rPr>
                <w:rFonts w:ascii="Times New Roman" w:eastAsia="Times New Roman" w:hAnsi="Times New Roman" w:cs="Times New Roman"/>
                <w:sz w:val="24"/>
                <w:szCs w:val="24"/>
                <w:lang w:eastAsia="en-IN"/>
              </w:rPr>
              <w:t xml:space="preserve"> of performance and comparison between firms</w:t>
            </w:r>
          </w:p>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In your report, evaluate how your selected company’s performance has compared relative to their competitor. Based on your understanding of the data, explain in which areas the company appears to be the most successful, or least successful relative to their competitor.</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20 pts</w:t>
            </w:r>
          </w:p>
        </w:tc>
      </w:tr>
      <w:tr w:rsidR="008A4705" w:rsidRPr="008A4705" w:rsidTr="008A4705">
        <w:trPr>
          <w:trHeight w:val="1649"/>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bdr w:val="none" w:sz="0" w:space="0" w:color="auto" w:frame="1"/>
                <w:lang w:eastAsia="en-IN"/>
              </w:rPr>
              <w:t xml:space="preserve">This criterion is linked to a Learning </w:t>
            </w:r>
            <w:proofErr w:type="spellStart"/>
            <w:r w:rsidRPr="008A4705">
              <w:rPr>
                <w:rFonts w:ascii="Times New Roman" w:eastAsia="Times New Roman" w:hAnsi="Times New Roman" w:cs="Times New Roman"/>
                <w:sz w:val="24"/>
                <w:szCs w:val="24"/>
                <w:bdr w:val="none" w:sz="0" w:space="0" w:color="auto" w:frame="1"/>
                <w:lang w:eastAsia="en-IN"/>
              </w:rPr>
              <w:t>Outcome</w:t>
            </w:r>
            <w:r w:rsidRPr="008A4705">
              <w:rPr>
                <w:rFonts w:ascii="Times New Roman" w:eastAsia="Times New Roman" w:hAnsi="Times New Roman" w:cs="Times New Roman"/>
                <w:sz w:val="24"/>
                <w:szCs w:val="24"/>
                <w:lang w:eastAsia="en-IN"/>
              </w:rPr>
              <w:t>Forecasting</w:t>
            </w:r>
            <w:proofErr w:type="spellEnd"/>
          </w:p>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 xml:space="preserve">Finally, based on your understanding of the ratio </w:t>
            </w:r>
            <w:proofErr w:type="gramStart"/>
            <w:r w:rsidRPr="008A4705">
              <w:rPr>
                <w:rFonts w:ascii="Times New Roman" w:eastAsia="Times New Roman" w:hAnsi="Times New Roman" w:cs="Times New Roman"/>
                <w:sz w:val="24"/>
                <w:szCs w:val="24"/>
                <w:lang w:eastAsia="en-IN"/>
              </w:rPr>
              <w:t>analysis, and its limitations, explain</w:t>
            </w:r>
            <w:proofErr w:type="gramEnd"/>
            <w:r w:rsidRPr="008A4705">
              <w:rPr>
                <w:rFonts w:ascii="Times New Roman" w:eastAsia="Times New Roman" w:hAnsi="Times New Roman" w:cs="Times New Roman"/>
                <w:sz w:val="24"/>
                <w:szCs w:val="24"/>
                <w:lang w:eastAsia="en-IN"/>
              </w:rPr>
              <w:t xml:space="preserve"> how you expect your selected company to perform over the next 12 months, and discuss whether you believe it is likely to outperform their competitor firm.</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10 pts</w:t>
            </w:r>
          </w:p>
        </w:tc>
      </w:tr>
      <w:tr w:rsidR="008A4705" w:rsidRPr="008A4705" w:rsidTr="008A4705">
        <w:trPr>
          <w:trHeight w:val="1343"/>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bdr w:val="none" w:sz="0" w:space="0" w:color="auto" w:frame="1"/>
                <w:lang w:eastAsia="en-IN"/>
              </w:rPr>
              <w:lastRenderedPageBreak/>
              <w:t xml:space="preserve">This criterion is linked to a Learning </w:t>
            </w:r>
            <w:proofErr w:type="spellStart"/>
            <w:r w:rsidRPr="008A4705">
              <w:rPr>
                <w:rFonts w:ascii="Times New Roman" w:eastAsia="Times New Roman" w:hAnsi="Times New Roman" w:cs="Times New Roman"/>
                <w:sz w:val="24"/>
                <w:szCs w:val="24"/>
                <w:bdr w:val="none" w:sz="0" w:space="0" w:color="auto" w:frame="1"/>
                <w:lang w:eastAsia="en-IN"/>
              </w:rPr>
              <w:t>Outcome</w:t>
            </w:r>
            <w:r w:rsidRPr="008A4705">
              <w:rPr>
                <w:rFonts w:ascii="Times New Roman" w:eastAsia="Times New Roman" w:hAnsi="Times New Roman" w:cs="Times New Roman"/>
                <w:sz w:val="24"/>
                <w:szCs w:val="24"/>
                <w:lang w:eastAsia="en-IN"/>
              </w:rPr>
              <w:t>Reference</w:t>
            </w:r>
            <w:proofErr w:type="spellEnd"/>
            <w:r w:rsidRPr="008A4705">
              <w:rPr>
                <w:rFonts w:ascii="Times New Roman" w:eastAsia="Times New Roman" w:hAnsi="Times New Roman" w:cs="Times New Roman"/>
                <w:sz w:val="24"/>
                <w:szCs w:val="24"/>
                <w:lang w:eastAsia="en-IN"/>
              </w:rPr>
              <w:t xml:space="preserve"> and appendix</w:t>
            </w:r>
          </w:p>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At the end of your written report, please include a reference list, and an appendix with your financial ratio calculations (a screenshot or pasted from a spreadsheet is fine).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10 pts</w:t>
            </w:r>
          </w:p>
        </w:tc>
      </w:tr>
      <w:tr w:rsidR="008A4705" w:rsidRPr="008A4705" w:rsidTr="008A4705">
        <w:trPr>
          <w:trHeight w:val="366"/>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8A4705" w:rsidRPr="008A4705" w:rsidRDefault="008A4705" w:rsidP="008A4705">
            <w:pPr>
              <w:spacing w:after="0" w:line="240" w:lineRule="auto"/>
              <w:textAlignment w:val="center"/>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bdr w:val="none" w:sz="0" w:space="0" w:color="auto" w:frame="1"/>
                <w:lang w:eastAsia="en-IN"/>
              </w:rPr>
              <w:t xml:space="preserve">This criterion is linked to a Learning </w:t>
            </w:r>
            <w:proofErr w:type="spellStart"/>
            <w:r w:rsidRPr="008A4705">
              <w:rPr>
                <w:rFonts w:ascii="Times New Roman" w:eastAsia="Times New Roman" w:hAnsi="Times New Roman" w:cs="Times New Roman"/>
                <w:sz w:val="24"/>
                <w:szCs w:val="24"/>
                <w:bdr w:val="none" w:sz="0" w:space="0" w:color="auto" w:frame="1"/>
                <w:lang w:eastAsia="en-IN"/>
              </w:rPr>
              <w:t>Outcome</w:t>
            </w:r>
            <w:r w:rsidRPr="008A4705">
              <w:rPr>
                <w:rFonts w:ascii="Times New Roman" w:eastAsia="Times New Roman" w:hAnsi="Times New Roman" w:cs="Times New Roman"/>
                <w:sz w:val="24"/>
                <w:szCs w:val="24"/>
                <w:lang w:eastAsia="en-IN"/>
              </w:rPr>
              <w:t>Quality</w:t>
            </w:r>
            <w:proofErr w:type="spellEnd"/>
            <w:r w:rsidRPr="008A4705">
              <w:rPr>
                <w:rFonts w:ascii="Times New Roman" w:eastAsia="Times New Roman" w:hAnsi="Times New Roman" w:cs="Times New Roman"/>
                <w:sz w:val="24"/>
                <w:szCs w:val="24"/>
                <w:lang w:eastAsia="en-IN"/>
              </w:rPr>
              <w:t xml:space="preserve"> of report</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10 pts</w:t>
            </w:r>
          </w:p>
        </w:tc>
      </w:tr>
      <w:tr w:rsidR="008A4705" w:rsidRPr="008A4705" w:rsidTr="008A4705">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rsidR="008A4705" w:rsidRPr="008A4705" w:rsidRDefault="008A4705" w:rsidP="008A4705">
            <w:pPr>
              <w:spacing w:after="0" w:line="240" w:lineRule="auto"/>
              <w:rPr>
                <w:rFonts w:ascii="Times New Roman" w:eastAsia="Times New Roman" w:hAnsi="Times New Roman" w:cs="Times New Roman"/>
                <w:sz w:val="24"/>
                <w:szCs w:val="24"/>
                <w:lang w:eastAsia="en-IN"/>
              </w:rPr>
            </w:pPr>
            <w:r w:rsidRPr="008A4705">
              <w:rPr>
                <w:rFonts w:ascii="Times New Roman" w:eastAsia="Times New Roman" w:hAnsi="Times New Roman" w:cs="Times New Roman"/>
                <w:sz w:val="24"/>
                <w:szCs w:val="24"/>
                <w:lang w:eastAsia="en-IN"/>
              </w:rPr>
              <w:t>Total Points: 100</w:t>
            </w:r>
          </w:p>
        </w:tc>
      </w:tr>
    </w:tbl>
    <w:p w:rsidR="00B24116" w:rsidRDefault="00B24116">
      <w:bookmarkStart w:id="0" w:name="_GoBack"/>
      <w:bookmarkEnd w:id="0"/>
    </w:p>
    <w:sectPr w:rsidR="00B24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30941"/>
    <w:multiLevelType w:val="multilevel"/>
    <w:tmpl w:val="411AE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632AF5"/>
    <w:multiLevelType w:val="multilevel"/>
    <w:tmpl w:val="64BCF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05"/>
    <w:rsid w:val="008A4705"/>
    <w:rsid w:val="00B241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470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705"/>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8A470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A4705"/>
    <w:rPr>
      <w:b/>
      <w:bCs/>
    </w:rPr>
  </w:style>
  <w:style w:type="character" w:customStyle="1" w:styleId="title">
    <w:name w:val="title"/>
    <w:basedOn w:val="DefaultParagraphFont"/>
    <w:rsid w:val="008A4705"/>
  </w:style>
  <w:style w:type="character" w:customStyle="1" w:styleId="screenreader-only">
    <w:name w:val="screenreader-only"/>
    <w:basedOn w:val="DefaultParagraphFont"/>
    <w:rsid w:val="008A4705"/>
  </w:style>
  <w:style w:type="character" w:customStyle="1" w:styleId="description">
    <w:name w:val="description"/>
    <w:basedOn w:val="DefaultParagraphFont"/>
    <w:rsid w:val="008A4705"/>
  </w:style>
  <w:style w:type="character" w:customStyle="1" w:styleId="displaycriterionpoints">
    <w:name w:val="display_criterion_points"/>
    <w:basedOn w:val="DefaultParagraphFont"/>
    <w:rsid w:val="008A4705"/>
  </w:style>
  <w:style w:type="character" w:customStyle="1" w:styleId="rubrictotal">
    <w:name w:val="rubric_total"/>
    <w:basedOn w:val="DefaultParagraphFont"/>
    <w:rsid w:val="008A4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470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705"/>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8A470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A4705"/>
    <w:rPr>
      <w:b/>
      <w:bCs/>
    </w:rPr>
  </w:style>
  <w:style w:type="character" w:customStyle="1" w:styleId="title">
    <w:name w:val="title"/>
    <w:basedOn w:val="DefaultParagraphFont"/>
    <w:rsid w:val="008A4705"/>
  </w:style>
  <w:style w:type="character" w:customStyle="1" w:styleId="screenreader-only">
    <w:name w:val="screenreader-only"/>
    <w:basedOn w:val="DefaultParagraphFont"/>
    <w:rsid w:val="008A4705"/>
  </w:style>
  <w:style w:type="character" w:customStyle="1" w:styleId="description">
    <w:name w:val="description"/>
    <w:basedOn w:val="DefaultParagraphFont"/>
    <w:rsid w:val="008A4705"/>
  </w:style>
  <w:style w:type="character" w:customStyle="1" w:styleId="displaycriterionpoints">
    <w:name w:val="display_criterion_points"/>
    <w:basedOn w:val="DefaultParagraphFont"/>
    <w:rsid w:val="008A4705"/>
  </w:style>
  <w:style w:type="character" w:customStyle="1" w:styleId="rubrictotal">
    <w:name w:val="rubric_total"/>
    <w:basedOn w:val="DefaultParagraphFont"/>
    <w:rsid w:val="008A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342783">
      <w:bodyDiv w:val="1"/>
      <w:marLeft w:val="0"/>
      <w:marRight w:val="0"/>
      <w:marTop w:val="0"/>
      <w:marBottom w:val="0"/>
      <w:divBdr>
        <w:top w:val="none" w:sz="0" w:space="0" w:color="auto"/>
        <w:left w:val="none" w:sz="0" w:space="0" w:color="auto"/>
        <w:bottom w:val="none" w:sz="0" w:space="0" w:color="auto"/>
        <w:right w:val="none" w:sz="0" w:space="0" w:color="auto"/>
      </w:divBdr>
      <w:divsChild>
        <w:div w:id="2123497914">
          <w:marLeft w:val="0"/>
          <w:marRight w:val="0"/>
          <w:marTop w:val="0"/>
          <w:marBottom w:val="0"/>
          <w:divBdr>
            <w:top w:val="none" w:sz="0" w:space="0" w:color="auto"/>
            <w:left w:val="none" w:sz="0" w:space="0" w:color="auto"/>
            <w:bottom w:val="none" w:sz="0" w:space="0" w:color="auto"/>
            <w:right w:val="none" w:sz="0" w:space="0" w:color="auto"/>
          </w:divBdr>
          <w:divsChild>
            <w:div w:id="486480891">
              <w:marLeft w:val="0"/>
              <w:marRight w:val="0"/>
              <w:marTop w:val="0"/>
              <w:marBottom w:val="0"/>
              <w:divBdr>
                <w:top w:val="none" w:sz="0" w:space="0" w:color="auto"/>
                <w:left w:val="none" w:sz="0" w:space="0" w:color="auto"/>
                <w:bottom w:val="none" w:sz="0" w:space="0" w:color="auto"/>
                <w:right w:val="none" w:sz="0" w:space="0" w:color="auto"/>
              </w:divBdr>
            </w:div>
          </w:divsChild>
        </w:div>
        <w:div w:id="1542861223">
          <w:marLeft w:val="0"/>
          <w:marRight w:val="0"/>
          <w:marTop w:val="0"/>
          <w:marBottom w:val="150"/>
          <w:divBdr>
            <w:top w:val="none" w:sz="0" w:space="0" w:color="auto"/>
            <w:left w:val="none" w:sz="0" w:space="0" w:color="auto"/>
            <w:bottom w:val="none" w:sz="0" w:space="0" w:color="auto"/>
            <w:right w:val="none" w:sz="0" w:space="0" w:color="auto"/>
          </w:divBdr>
          <w:divsChild>
            <w:div w:id="527451420">
              <w:marLeft w:val="0"/>
              <w:marRight w:val="0"/>
              <w:marTop w:val="300"/>
              <w:marBottom w:val="0"/>
              <w:divBdr>
                <w:top w:val="none" w:sz="0" w:space="0" w:color="auto"/>
                <w:left w:val="none" w:sz="0" w:space="0" w:color="auto"/>
                <w:bottom w:val="none" w:sz="0" w:space="0" w:color="auto"/>
                <w:right w:val="none" w:sz="0" w:space="0" w:color="auto"/>
              </w:divBdr>
              <w:divsChild>
                <w:div w:id="1072582262">
                  <w:marLeft w:val="-15"/>
                  <w:marRight w:val="-15"/>
                  <w:marTop w:val="0"/>
                  <w:marBottom w:val="0"/>
                  <w:divBdr>
                    <w:top w:val="none" w:sz="0" w:space="0" w:color="auto"/>
                    <w:left w:val="none" w:sz="0" w:space="0" w:color="auto"/>
                    <w:bottom w:val="none" w:sz="0" w:space="0" w:color="auto"/>
                    <w:right w:val="none" w:sz="0" w:space="0" w:color="auto"/>
                  </w:divBdr>
                </w:div>
                <w:div w:id="1597441733">
                  <w:marLeft w:val="0"/>
                  <w:marRight w:val="0"/>
                  <w:marTop w:val="0"/>
                  <w:marBottom w:val="0"/>
                  <w:divBdr>
                    <w:top w:val="single" w:sz="6" w:space="4" w:color="C7CDD1"/>
                    <w:left w:val="single" w:sz="6" w:space="4" w:color="C7CDD1"/>
                    <w:bottom w:val="none" w:sz="0" w:space="0" w:color="auto"/>
                    <w:right w:val="single" w:sz="6" w:space="4" w:color="C7CDD1"/>
                  </w:divBdr>
                  <w:divsChild>
                    <w:div w:id="578641215">
                      <w:marLeft w:val="0"/>
                      <w:marRight w:val="0"/>
                      <w:marTop w:val="0"/>
                      <w:marBottom w:val="0"/>
                      <w:divBdr>
                        <w:top w:val="none" w:sz="0" w:space="0" w:color="auto"/>
                        <w:left w:val="none" w:sz="0" w:space="0" w:color="auto"/>
                        <w:bottom w:val="none" w:sz="0" w:space="0" w:color="auto"/>
                        <w:right w:val="none" w:sz="0" w:space="0" w:color="auto"/>
                      </w:divBdr>
                    </w:div>
                  </w:divsChild>
                </w:div>
                <w:div w:id="1139615052">
                  <w:marLeft w:val="-15"/>
                  <w:marRight w:val="-15"/>
                  <w:marTop w:val="0"/>
                  <w:marBottom w:val="0"/>
                  <w:divBdr>
                    <w:top w:val="none" w:sz="0" w:space="0" w:color="auto"/>
                    <w:left w:val="none" w:sz="0" w:space="0" w:color="auto"/>
                    <w:bottom w:val="none" w:sz="0" w:space="0" w:color="auto"/>
                    <w:right w:val="none" w:sz="0" w:space="0" w:color="auto"/>
                  </w:divBdr>
                </w:div>
                <w:div w:id="336884435">
                  <w:marLeft w:val="0"/>
                  <w:marRight w:val="0"/>
                  <w:marTop w:val="0"/>
                  <w:marBottom w:val="0"/>
                  <w:divBdr>
                    <w:top w:val="none" w:sz="0" w:space="0" w:color="auto"/>
                    <w:left w:val="none" w:sz="0" w:space="0" w:color="auto"/>
                    <w:bottom w:val="none" w:sz="0" w:space="0" w:color="auto"/>
                    <w:right w:val="none" w:sz="0" w:space="0" w:color="auto"/>
                  </w:divBdr>
                  <w:divsChild>
                    <w:div w:id="1067537351">
                      <w:marLeft w:val="0"/>
                      <w:marRight w:val="0"/>
                      <w:marTop w:val="0"/>
                      <w:marBottom w:val="0"/>
                      <w:divBdr>
                        <w:top w:val="none" w:sz="0" w:space="0" w:color="auto"/>
                        <w:left w:val="none" w:sz="0" w:space="0" w:color="auto"/>
                        <w:bottom w:val="none" w:sz="0" w:space="0" w:color="auto"/>
                        <w:right w:val="none" w:sz="0" w:space="0" w:color="auto"/>
                      </w:divBdr>
                      <w:divsChild>
                        <w:div w:id="14973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5510">
                  <w:marLeft w:val="0"/>
                  <w:marRight w:val="0"/>
                  <w:marTop w:val="0"/>
                  <w:marBottom w:val="0"/>
                  <w:divBdr>
                    <w:top w:val="none" w:sz="0" w:space="0" w:color="auto"/>
                    <w:left w:val="none" w:sz="0" w:space="0" w:color="auto"/>
                    <w:bottom w:val="none" w:sz="0" w:space="0" w:color="auto"/>
                    <w:right w:val="none" w:sz="0" w:space="0" w:color="auto"/>
                  </w:divBdr>
                </w:div>
                <w:div w:id="1150292588">
                  <w:marLeft w:val="0"/>
                  <w:marRight w:val="0"/>
                  <w:marTop w:val="0"/>
                  <w:marBottom w:val="0"/>
                  <w:divBdr>
                    <w:top w:val="none" w:sz="0" w:space="0" w:color="auto"/>
                    <w:left w:val="none" w:sz="0" w:space="0" w:color="auto"/>
                    <w:bottom w:val="none" w:sz="0" w:space="0" w:color="auto"/>
                    <w:right w:val="none" w:sz="0" w:space="0" w:color="auto"/>
                  </w:divBdr>
                  <w:divsChild>
                    <w:div w:id="2007004457">
                      <w:marLeft w:val="0"/>
                      <w:marRight w:val="0"/>
                      <w:marTop w:val="0"/>
                      <w:marBottom w:val="0"/>
                      <w:divBdr>
                        <w:top w:val="none" w:sz="0" w:space="0" w:color="auto"/>
                        <w:left w:val="none" w:sz="0" w:space="0" w:color="auto"/>
                        <w:bottom w:val="none" w:sz="0" w:space="0" w:color="auto"/>
                        <w:right w:val="none" w:sz="0" w:space="0" w:color="auto"/>
                      </w:divBdr>
                    </w:div>
                  </w:divsChild>
                </w:div>
                <w:div w:id="914827587">
                  <w:marLeft w:val="0"/>
                  <w:marRight w:val="0"/>
                  <w:marTop w:val="0"/>
                  <w:marBottom w:val="0"/>
                  <w:divBdr>
                    <w:top w:val="none" w:sz="0" w:space="0" w:color="auto"/>
                    <w:left w:val="none" w:sz="0" w:space="0" w:color="auto"/>
                    <w:bottom w:val="none" w:sz="0" w:space="0" w:color="auto"/>
                    <w:right w:val="none" w:sz="0" w:space="0" w:color="auto"/>
                  </w:divBdr>
                </w:div>
                <w:div w:id="1350716047">
                  <w:marLeft w:val="0"/>
                  <w:marRight w:val="0"/>
                  <w:marTop w:val="0"/>
                  <w:marBottom w:val="0"/>
                  <w:divBdr>
                    <w:top w:val="none" w:sz="0" w:space="0" w:color="auto"/>
                    <w:left w:val="none" w:sz="0" w:space="0" w:color="auto"/>
                    <w:bottom w:val="none" w:sz="0" w:space="0" w:color="auto"/>
                    <w:right w:val="none" w:sz="0" w:space="0" w:color="auto"/>
                  </w:divBdr>
                  <w:divsChild>
                    <w:div w:id="160239562">
                      <w:marLeft w:val="0"/>
                      <w:marRight w:val="0"/>
                      <w:marTop w:val="0"/>
                      <w:marBottom w:val="0"/>
                      <w:divBdr>
                        <w:top w:val="none" w:sz="0" w:space="0" w:color="auto"/>
                        <w:left w:val="none" w:sz="0" w:space="0" w:color="auto"/>
                        <w:bottom w:val="none" w:sz="0" w:space="0" w:color="auto"/>
                        <w:right w:val="none" w:sz="0" w:space="0" w:color="auto"/>
                      </w:divBdr>
                    </w:div>
                  </w:divsChild>
                </w:div>
                <w:div w:id="2037078263">
                  <w:marLeft w:val="0"/>
                  <w:marRight w:val="0"/>
                  <w:marTop w:val="0"/>
                  <w:marBottom w:val="0"/>
                  <w:divBdr>
                    <w:top w:val="none" w:sz="0" w:space="0" w:color="auto"/>
                    <w:left w:val="none" w:sz="0" w:space="0" w:color="auto"/>
                    <w:bottom w:val="none" w:sz="0" w:space="0" w:color="auto"/>
                    <w:right w:val="none" w:sz="0" w:space="0" w:color="auto"/>
                  </w:divBdr>
                </w:div>
                <w:div w:id="1310593912">
                  <w:marLeft w:val="0"/>
                  <w:marRight w:val="0"/>
                  <w:marTop w:val="0"/>
                  <w:marBottom w:val="0"/>
                  <w:divBdr>
                    <w:top w:val="none" w:sz="0" w:space="0" w:color="auto"/>
                    <w:left w:val="none" w:sz="0" w:space="0" w:color="auto"/>
                    <w:bottom w:val="none" w:sz="0" w:space="0" w:color="auto"/>
                    <w:right w:val="none" w:sz="0" w:space="0" w:color="auto"/>
                  </w:divBdr>
                  <w:divsChild>
                    <w:div w:id="676807890">
                      <w:marLeft w:val="0"/>
                      <w:marRight w:val="0"/>
                      <w:marTop w:val="0"/>
                      <w:marBottom w:val="0"/>
                      <w:divBdr>
                        <w:top w:val="none" w:sz="0" w:space="0" w:color="auto"/>
                        <w:left w:val="none" w:sz="0" w:space="0" w:color="auto"/>
                        <w:bottom w:val="none" w:sz="0" w:space="0" w:color="auto"/>
                        <w:right w:val="none" w:sz="0" w:space="0" w:color="auto"/>
                      </w:divBdr>
                    </w:div>
                  </w:divsChild>
                </w:div>
                <w:div w:id="1569263753">
                  <w:marLeft w:val="0"/>
                  <w:marRight w:val="0"/>
                  <w:marTop w:val="0"/>
                  <w:marBottom w:val="0"/>
                  <w:divBdr>
                    <w:top w:val="none" w:sz="0" w:space="0" w:color="auto"/>
                    <w:left w:val="none" w:sz="0" w:space="0" w:color="auto"/>
                    <w:bottom w:val="none" w:sz="0" w:space="0" w:color="auto"/>
                    <w:right w:val="none" w:sz="0" w:space="0" w:color="auto"/>
                  </w:divBdr>
                </w:div>
                <w:div w:id="784277469">
                  <w:marLeft w:val="0"/>
                  <w:marRight w:val="0"/>
                  <w:marTop w:val="0"/>
                  <w:marBottom w:val="0"/>
                  <w:divBdr>
                    <w:top w:val="none" w:sz="0" w:space="0" w:color="auto"/>
                    <w:left w:val="none" w:sz="0" w:space="0" w:color="auto"/>
                    <w:bottom w:val="none" w:sz="0" w:space="0" w:color="auto"/>
                    <w:right w:val="none" w:sz="0" w:space="0" w:color="auto"/>
                  </w:divBdr>
                  <w:divsChild>
                    <w:div w:id="1374505230">
                      <w:marLeft w:val="0"/>
                      <w:marRight w:val="0"/>
                      <w:marTop w:val="0"/>
                      <w:marBottom w:val="0"/>
                      <w:divBdr>
                        <w:top w:val="none" w:sz="0" w:space="0" w:color="auto"/>
                        <w:left w:val="none" w:sz="0" w:space="0" w:color="auto"/>
                        <w:bottom w:val="none" w:sz="0" w:space="0" w:color="auto"/>
                        <w:right w:val="none" w:sz="0" w:space="0" w:color="auto"/>
                      </w:divBdr>
                    </w:div>
                  </w:divsChild>
                </w:div>
                <w:div w:id="1845706876">
                  <w:marLeft w:val="0"/>
                  <w:marRight w:val="0"/>
                  <w:marTop w:val="0"/>
                  <w:marBottom w:val="0"/>
                  <w:divBdr>
                    <w:top w:val="none" w:sz="0" w:space="0" w:color="auto"/>
                    <w:left w:val="none" w:sz="0" w:space="0" w:color="auto"/>
                    <w:bottom w:val="none" w:sz="0" w:space="0" w:color="auto"/>
                    <w:right w:val="none" w:sz="0" w:space="0" w:color="auto"/>
                  </w:divBdr>
                </w:div>
                <w:div w:id="404454009">
                  <w:marLeft w:val="0"/>
                  <w:marRight w:val="0"/>
                  <w:marTop w:val="0"/>
                  <w:marBottom w:val="0"/>
                  <w:divBdr>
                    <w:top w:val="none" w:sz="0" w:space="0" w:color="auto"/>
                    <w:left w:val="none" w:sz="0" w:space="0" w:color="auto"/>
                    <w:bottom w:val="none" w:sz="0" w:space="0" w:color="auto"/>
                    <w:right w:val="none" w:sz="0" w:space="0" w:color="auto"/>
                  </w:divBdr>
                  <w:divsChild>
                    <w:div w:id="510336556">
                      <w:marLeft w:val="0"/>
                      <w:marRight w:val="0"/>
                      <w:marTop w:val="0"/>
                      <w:marBottom w:val="0"/>
                      <w:divBdr>
                        <w:top w:val="none" w:sz="0" w:space="0" w:color="auto"/>
                        <w:left w:val="none" w:sz="0" w:space="0" w:color="auto"/>
                        <w:bottom w:val="none" w:sz="0" w:space="0" w:color="auto"/>
                        <w:right w:val="none" w:sz="0" w:space="0" w:color="auto"/>
                      </w:divBdr>
                      <w:divsChild>
                        <w:div w:id="17987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8103">
                  <w:marLeft w:val="0"/>
                  <w:marRight w:val="0"/>
                  <w:marTop w:val="0"/>
                  <w:marBottom w:val="0"/>
                  <w:divBdr>
                    <w:top w:val="none" w:sz="0" w:space="0" w:color="auto"/>
                    <w:left w:val="none" w:sz="0" w:space="0" w:color="auto"/>
                    <w:bottom w:val="none" w:sz="0" w:space="0" w:color="auto"/>
                    <w:right w:val="none" w:sz="0" w:space="0" w:color="auto"/>
                  </w:divBdr>
                </w:div>
                <w:div w:id="831222057">
                  <w:marLeft w:val="0"/>
                  <w:marRight w:val="0"/>
                  <w:marTop w:val="0"/>
                  <w:marBottom w:val="0"/>
                  <w:divBdr>
                    <w:top w:val="none" w:sz="0" w:space="0" w:color="auto"/>
                    <w:left w:val="none" w:sz="0" w:space="0" w:color="auto"/>
                    <w:bottom w:val="none" w:sz="0" w:space="0" w:color="auto"/>
                    <w:right w:val="none" w:sz="0" w:space="0" w:color="auto"/>
                  </w:divBdr>
                  <w:divsChild>
                    <w:div w:id="699938988">
                      <w:marLeft w:val="0"/>
                      <w:marRight w:val="0"/>
                      <w:marTop w:val="0"/>
                      <w:marBottom w:val="0"/>
                      <w:divBdr>
                        <w:top w:val="none" w:sz="0" w:space="0" w:color="auto"/>
                        <w:left w:val="none" w:sz="0" w:space="0" w:color="auto"/>
                        <w:bottom w:val="none" w:sz="0" w:space="0" w:color="auto"/>
                        <w:right w:val="none" w:sz="0" w:space="0" w:color="auto"/>
                      </w:divBdr>
                      <w:divsChild>
                        <w:div w:id="17508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4725">
                  <w:marLeft w:val="0"/>
                  <w:marRight w:val="0"/>
                  <w:marTop w:val="0"/>
                  <w:marBottom w:val="0"/>
                  <w:divBdr>
                    <w:top w:val="none" w:sz="0" w:space="0" w:color="auto"/>
                    <w:left w:val="none" w:sz="0" w:space="0" w:color="auto"/>
                    <w:bottom w:val="none" w:sz="0" w:space="0" w:color="auto"/>
                    <w:right w:val="none" w:sz="0" w:space="0" w:color="auto"/>
                  </w:divBdr>
                </w:div>
                <w:div w:id="1031685356">
                  <w:marLeft w:val="0"/>
                  <w:marRight w:val="0"/>
                  <w:marTop w:val="0"/>
                  <w:marBottom w:val="0"/>
                  <w:divBdr>
                    <w:top w:val="none" w:sz="0" w:space="0" w:color="auto"/>
                    <w:left w:val="none" w:sz="0" w:space="0" w:color="auto"/>
                    <w:bottom w:val="none" w:sz="0" w:space="0" w:color="auto"/>
                    <w:right w:val="none" w:sz="0" w:space="0" w:color="auto"/>
                  </w:divBdr>
                  <w:divsChild>
                    <w:div w:id="1538926233">
                      <w:marLeft w:val="0"/>
                      <w:marRight w:val="0"/>
                      <w:marTop w:val="0"/>
                      <w:marBottom w:val="0"/>
                      <w:divBdr>
                        <w:top w:val="none" w:sz="0" w:space="0" w:color="auto"/>
                        <w:left w:val="none" w:sz="0" w:space="0" w:color="auto"/>
                        <w:bottom w:val="none" w:sz="0" w:space="0" w:color="auto"/>
                        <w:right w:val="none" w:sz="0" w:space="0" w:color="auto"/>
                      </w:divBdr>
                      <w:divsChild>
                        <w:div w:id="11290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9013">
                  <w:marLeft w:val="0"/>
                  <w:marRight w:val="0"/>
                  <w:marTop w:val="0"/>
                  <w:marBottom w:val="0"/>
                  <w:divBdr>
                    <w:top w:val="none" w:sz="0" w:space="0" w:color="auto"/>
                    <w:left w:val="none" w:sz="0" w:space="0" w:color="auto"/>
                    <w:bottom w:val="none" w:sz="0" w:space="0" w:color="auto"/>
                    <w:right w:val="none" w:sz="0" w:space="0" w:color="auto"/>
                  </w:divBdr>
                </w:div>
                <w:div w:id="462234558">
                  <w:marLeft w:val="0"/>
                  <w:marRight w:val="0"/>
                  <w:marTop w:val="0"/>
                  <w:marBottom w:val="0"/>
                  <w:divBdr>
                    <w:top w:val="none" w:sz="0" w:space="0" w:color="auto"/>
                    <w:left w:val="none" w:sz="0" w:space="0" w:color="auto"/>
                    <w:bottom w:val="none" w:sz="0" w:space="0" w:color="auto"/>
                    <w:right w:val="none" w:sz="0" w:space="0" w:color="auto"/>
                  </w:divBdr>
                  <w:divsChild>
                    <w:div w:id="189690612">
                      <w:marLeft w:val="0"/>
                      <w:marRight w:val="0"/>
                      <w:marTop w:val="0"/>
                      <w:marBottom w:val="0"/>
                      <w:divBdr>
                        <w:top w:val="none" w:sz="0" w:space="0" w:color="auto"/>
                        <w:left w:val="none" w:sz="0" w:space="0" w:color="auto"/>
                        <w:bottom w:val="none" w:sz="0" w:space="0" w:color="auto"/>
                        <w:right w:val="none" w:sz="0" w:space="0" w:color="auto"/>
                      </w:divBdr>
                      <w:divsChild>
                        <w:div w:id="18128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2899">
                  <w:marLeft w:val="0"/>
                  <w:marRight w:val="0"/>
                  <w:marTop w:val="0"/>
                  <w:marBottom w:val="0"/>
                  <w:divBdr>
                    <w:top w:val="none" w:sz="0" w:space="0" w:color="auto"/>
                    <w:left w:val="none" w:sz="0" w:space="0" w:color="auto"/>
                    <w:bottom w:val="none" w:sz="0" w:space="0" w:color="auto"/>
                    <w:right w:val="none" w:sz="0" w:space="0" w:color="auto"/>
                  </w:divBdr>
                </w:div>
                <w:div w:id="1308515450">
                  <w:marLeft w:val="0"/>
                  <w:marRight w:val="0"/>
                  <w:marTop w:val="0"/>
                  <w:marBottom w:val="0"/>
                  <w:divBdr>
                    <w:top w:val="none" w:sz="0" w:space="0" w:color="auto"/>
                    <w:left w:val="none" w:sz="0" w:space="0" w:color="auto"/>
                    <w:bottom w:val="none" w:sz="0" w:space="0" w:color="auto"/>
                    <w:right w:val="none" w:sz="0" w:space="0" w:color="auto"/>
                  </w:divBdr>
                  <w:divsChild>
                    <w:div w:id="58745791">
                      <w:marLeft w:val="0"/>
                      <w:marRight w:val="0"/>
                      <w:marTop w:val="0"/>
                      <w:marBottom w:val="0"/>
                      <w:divBdr>
                        <w:top w:val="none" w:sz="0" w:space="0" w:color="auto"/>
                        <w:left w:val="none" w:sz="0" w:space="0" w:color="auto"/>
                        <w:bottom w:val="none" w:sz="0" w:space="0" w:color="auto"/>
                        <w:right w:val="none" w:sz="0" w:space="0" w:color="auto"/>
                      </w:divBdr>
                    </w:div>
                  </w:divsChild>
                </w:div>
                <w:div w:id="1772891334">
                  <w:marLeft w:val="0"/>
                  <w:marRight w:val="0"/>
                  <w:marTop w:val="0"/>
                  <w:marBottom w:val="0"/>
                  <w:divBdr>
                    <w:top w:val="none" w:sz="0" w:space="0" w:color="auto"/>
                    <w:left w:val="none" w:sz="0" w:space="0" w:color="auto"/>
                    <w:bottom w:val="none" w:sz="0" w:space="0" w:color="auto"/>
                    <w:right w:val="none" w:sz="0" w:space="0" w:color="auto"/>
                  </w:divBdr>
                </w:div>
                <w:div w:id="1214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1409077</dc:creator>
  <cp:lastModifiedBy>1409077</cp:lastModifiedBy>
  <cp:revision>1</cp:revision>
  <dcterms:created xsi:type="dcterms:W3CDTF">2022-09-12T18:43:00Z</dcterms:created>
  <dcterms:modified xsi:type="dcterms:W3CDTF">2022-09-12T18:43:00Z</dcterms:modified>
</cp:coreProperties>
</file>