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Submission Template- Project</w:t>
      </w:r>
    </w:p>
    <w:p w:rsidR="00000000" w:rsidDel="00000000" w:rsidP="00000000" w:rsidRDefault="00000000" w:rsidRPr="00000000" w14:paraId="00000002">
      <w:pPr>
        <w:spacing w:after="240" w:before="240" w:lineRule="auto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Please note: If you use any additional concept (from an outside source) that has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not been taught in the course</w:t>
      </w:r>
      <w:r w:rsidDel="00000000" w:rsidR="00000000" w:rsidRPr="00000000">
        <w:rPr>
          <w:i w:val="1"/>
          <w:sz w:val="24"/>
          <w:szCs w:val="24"/>
          <w:rtl w:val="0"/>
        </w:rPr>
        <w:t xml:space="preserve"> to explain your answers, please provide a rationale for the same to ensure fair marking.</w:t>
      </w:r>
    </w:p>
    <w:p w:rsidR="00000000" w:rsidDel="00000000" w:rsidP="00000000" w:rsidRDefault="00000000" w:rsidRPr="00000000" w14:paraId="0000000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Please answer the question in the space provided and save this file in PDF format before uploading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Qualitative Research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 I. Based on the scenario and the business problem, identify the sample composition to conduct a qualitative study. Explain the reason for your answer.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sample composition should include different groups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Justify the reason behind including these groups in the study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(5 marks)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 II. Which data collection method would be most appropriate for the selected sample groups? Provide sufficient reasons for your answer.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Identify the data collection that would be relevant for the selected sample groups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Mention the reason behind this choice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(5 marks)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 III. Design a discussion guide that consists of the following: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8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Questions that explore the possible impact of work environment on the nurses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Questions that investigate possible reasons for high nurse turnover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Questions that probe the participant on discussing the internal and external challenges they face at the workplace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Questions that provide a direction for the healthy work practices that the nurses demand but are not currently getting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(12 marks)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Quantitative Research</w:t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 I. In terms of a percentage value, for which of the seven listed parameters were the nurses’ satisfaction level the highest (ratings 4 and 5)?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Use frequency distribution to identify the parameter with the highest satisfaction level among the respondents.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right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(2 marks)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 II. Demonstrate the satisfaction level of the staff nurses across the key parameters with the help of a stacked bar graph.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(4 marks)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 III. Determine the percentage of nurses/respondents willing or unwilling to stay in the hospital,  based on their responses in questions 3, 4 and 5.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Question 3 (</w:t>
            </w:r>
            <w:r w:rsidDel="00000000" w:rsidR="00000000" w:rsidRPr="00000000">
              <w:rPr>
                <w:b w:val="1"/>
                <w:rtl w:val="0"/>
              </w:rPr>
              <w:t xml:space="preserve">1,2 and 3</w:t>
            </w:r>
            <w:r w:rsidDel="00000000" w:rsidR="00000000" w:rsidRPr="00000000">
              <w:rPr>
                <w:rtl w:val="0"/>
              </w:rPr>
              <w:t xml:space="preserve"> - Not willing) (</w:t>
            </w:r>
            <w:r w:rsidDel="00000000" w:rsidR="00000000" w:rsidRPr="00000000">
              <w:rPr>
                <w:b w:val="1"/>
                <w:rtl w:val="0"/>
              </w:rPr>
              <w:t xml:space="preserve">4 and 5</w:t>
            </w:r>
            <w:r w:rsidDel="00000000" w:rsidR="00000000" w:rsidRPr="00000000">
              <w:rPr>
                <w:rtl w:val="0"/>
              </w:rPr>
              <w:t xml:space="preserve"> - Willing)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Question 4 (</w:t>
            </w:r>
            <w:r w:rsidDel="00000000" w:rsidR="00000000" w:rsidRPr="00000000">
              <w:rPr>
                <w:b w:val="1"/>
                <w:rtl w:val="0"/>
              </w:rPr>
              <w:t xml:space="preserve">1,2 and 3</w:t>
            </w:r>
            <w:r w:rsidDel="00000000" w:rsidR="00000000" w:rsidRPr="00000000">
              <w:rPr>
                <w:rtl w:val="0"/>
              </w:rPr>
              <w:t xml:space="preserve"> - Not willing) (</w:t>
            </w:r>
            <w:r w:rsidDel="00000000" w:rsidR="00000000" w:rsidRPr="00000000">
              <w:rPr>
                <w:b w:val="1"/>
                <w:rtl w:val="0"/>
              </w:rPr>
              <w:t xml:space="preserve">4 and 5</w:t>
            </w:r>
            <w:r w:rsidDel="00000000" w:rsidR="00000000" w:rsidRPr="00000000">
              <w:rPr>
                <w:rtl w:val="0"/>
              </w:rPr>
              <w:t xml:space="preserve"> - Willing)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Question 5 (</w:t>
            </w:r>
            <w:r w:rsidDel="00000000" w:rsidR="00000000" w:rsidRPr="00000000">
              <w:rPr>
                <w:b w:val="1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  <w:t xml:space="preserve">- Willing) (</w:t>
            </w:r>
            <w:r w:rsidDel="00000000" w:rsidR="00000000" w:rsidRPr="00000000">
              <w:rPr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  <w:t xml:space="preserve"> - Not willing)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 the data for each of these questions using a visualisation tool for the interpreted data of each question. (6 marks)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Use frequency distribution to analyse the data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firstLine="0"/>
              <w:jc w:val="right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(6 marks)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 IV. Interpret the data collected for Q6 for the priority given to each of the parameters. Present the data using a visualisation tool. Based on your interpretation of the data, make three key recommendations to the hospital management that will help retain the nursing staff in the hospital. (6 marks)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Use frequency distribution to analyse the data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(6 marks)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