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F7" w:rsidRDefault="001A19E1" w:rsidP="001A19E1">
      <w:pPr>
        <w:jc w:val="center"/>
      </w:pPr>
      <w:r>
        <w:t>Executive summary of Airbus Company</w:t>
      </w:r>
    </w:p>
    <w:p w:rsidR="001A19E1" w:rsidRDefault="001A19E1" w:rsidP="001A19E1">
      <w:pPr>
        <w:ind w:firstLine="720"/>
      </w:pPr>
      <w:bookmarkStart w:id="0" w:name="_GoBack"/>
      <w:bookmarkEnd w:id="0"/>
      <w:r>
        <w:t xml:space="preserve">Over the past 50 years, the Company has transformed aerospace through bold alliances, innovative products, and technologies through the strong commitment of generations of passionate, visionary, and talented </w:t>
      </w:r>
      <w:r>
        <w:t>individuals.</w:t>
      </w:r>
      <w:r w:rsidR="00B251EE">
        <w:t xml:space="preserve"> The Airbus </w:t>
      </w:r>
      <w:r w:rsidR="00F05751">
        <w:t>Company</w:t>
      </w:r>
      <w:r w:rsidR="00B251EE">
        <w:t xml:space="preserve"> is focused on serving its client through building a sustainable, purpose-driven culture that ensures safety, quality, and ethics. </w:t>
      </w:r>
      <w:r w:rsidR="00F05751">
        <w:t xml:space="preserve">The Company gives its clients priority by listening to the issues that surround the Company. </w:t>
      </w:r>
      <w:r w:rsidR="00B24C10">
        <w:t xml:space="preserve">Although the Company has been </w:t>
      </w:r>
      <w:r w:rsidR="00A1463E">
        <w:t xml:space="preserve">making </w:t>
      </w:r>
      <w:r w:rsidR="00B24C10">
        <w:t>forward steps in providing service to its clients, it has also been experiencing challenges with the corona-virus pandemic hitting the</w:t>
      </w:r>
      <w:r w:rsidR="00EC2FA5">
        <w:t xml:space="preserve"> industry</w:t>
      </w:r>
      <w:r w:rsidR="00B24C10">
        <w:t xml:space="preserve"> </w:t>
      </w:r>
      <w:r w:rsidR="00A02419">
        <w:t xml:space="preserve">with </w:t>
      </w:r>
      <w:r w:rsidR="00B24C10">
        <w:t>high magnitudes.</w:t>
      </w:r>
      <w:r w:rsidR="00A02419">
        <w:t xml:space="preserve"> </w:t>
      </w:r>
      <w:r w:rsidR="00BF1F23">
        <w:t xml:space="preserve">In this research project, we will discuss more on some of the challenges that have surrounded the Company and provide some </w:t>
      </w:r>
      <w:r w:rsidR="00EB33F5">
        <w:t>solutions</w:t>
      </w:r>
      <w:r w:rsidR="00BF1F23">
        <w:t xml:space="preserve"> to these challenges.</w:t>
      </w:r>
      <w:r w:rsidR="003B582F">
        <w:t xml:space="preserve"> As the Company enters a new era, it has to address the challenge of uncertainty over two major </w:t>
      </w:r>
      <w:r w:rsidR="009066F0">
        <w:t>programs,</w:t>
      </w:r>
      <w:r w:rsidR="003B582F">
        <w:t xml:space="preserve"> mounting legal problems, and change of management among seniors.</w:t>
      </w:r>
      <w:r w:rsidR="009066F0">
        <w:t xml:space="preserve"> </w:t>
      </w:r>
      <w:r w:rsidR="00FA7011">
        <w:t xml:space="preserve">These challenges have seen the Company's core earnings drop by 7% for the new orders for new planes. </w:t>
      </w:r>
      <w:r w:rsidR="009066F0">
        <w:t xml:space="preserve">In addition, the parent Airbus Group </w:t>
      </w:r>
      <w:r w:rsidR="00EC2FA5">
        <w:t xml:space="preserve">(EADS) was formed from multiple mergers that failed to buy BAE systems, which led </w:t>
      </w:r>
      <w:r w:rsidR="003902E8">
        <w:t>t</w:t>
      </w:r>
      <w:r w:rsidR="00EC2FA5">
        <w:t>o the consolidation of shareholders being dimmed and the Company taking too long to merge internally</w:t>
      </w:r>
      <w:sdt>
        <w:sdtPr>
          <w:id w:val="-1780944517"/>
          <w:citation/>
        </w:sdtPr>
        <w:sdtContent>
          <w:r>
            <w:fldChar w:fldCharType="begin"/>
          </w:r>
          <w:r>
            <w:instrText xml:space="preserve"> CITATION Bat21 \l 1033 </w:instrText>
          </w:r>
          <w:r>
            <w:fldChar w:fldCharType="separate"/>
          </w:r>
          <w:r>
            <w:rPr>
              <w:noProof/>
            </w:rPr>
            <w:t xml:space="preserve"> (Batool, 2021)</w:t>
          </w:r>
          <w:r>
            <w:fldChar w:fldCharType="end"/>
          </w:r>
        </w:sdtContent>
      </w:sdt>
      <w:r w:rsidR="00EC2FA5">
        <w:t>. Again the reshuffling of leaders from</w:t>
      </w:r>
      <w:r w:rsidR="00EC2FA5" w:rsidRPr="00EC2FA5">
        <w:t xml:space="preserve"> </w:t>
      </w:r>
      <w:r w:rsidR="003902E8" w:rsidRPr="00EC2FA5">
        <w:t>the Company's</w:t>
      </w:r>
      <w:r w:rsidR="00EC2FA5">
        <w:t xml:space="preserve"> management has </w:t>
      </w:r>
      <w:r w:rsidR="003902E8">
        <w:t xml:space="preserve">harmed the operations of the Company. </w:t>
      </w:r>
      <w:r w:rsidR="00FA7011">
        <w:t>To ensure the continuous operation of Airbus Company, the administration should restore Tom Enders to his former post as head of the planemaker</w:t>
      </w:r>
      <w:sdt>
        <w:sdtPr>
          <w:id w:val="-1213499108"/>
          <w:citation/>
        </w:sdtPr>
        <w:sdtContent>
          <w:r>
            <w:fldChar w:fldCharType="begin"/>
          </w:r>
          <w:r>
            <w:instrText xml:space="preserve"> CITATION Tim17 \l 1033 </w:instrText>
          </w:r>
          <w:r>
            <w:fldChar w:fldCharType="separate"/>
          </w:r>
          <w:r>
            <w:rPr>
              <w:noProof/>
            </w:rPr>
            <w:t xml:space="preserve"> (Hepher, 2017)</w:t>
          </w:r>
          <w:r>
            <w:fldChar w:fldCharType="end"/>
          </w:r>
        </w:sdtContent>
      </w:sdt>
      <w:r w:rsidR="00FA7011">
        <w:t xml:space="preserve">. </w:t>
      </w:r>
      <w:r w:rsidR="004C35DA">
        <w:t>The Company can also provide a new management team that has the required expertise and values to continue driving the Company's innovation and address the entire Company's challenges.</w:t>
      </w:r>
    </w:p>
    <w:p w:rsidR="001A19E1" w:rsidRPr="001A19E1" w:rsidRDefault="001A19E1" w:rsidP="001A19E1"/>
    <w:p w:rsidR="001A19E1" w:rsidRPr="001A19E1" w:rsidRDefault="001A19E1" w:rsidP="001A19E1"/>
    <w:p w:rsidR="001A19E1" w:rsidRPr="001A19E1" w:rsidRDefault="001A19E1" w:rsidP="001A19E1"/>
    <w:p w:rsidR="001A19E1" w:rsidRPr="001A19E1" w:rsidRDefault="001A19E1" w:rsidP="001A19E1"/>
    <w:p w:rsidR="001A19E1" w:rsidRPr="001A19E1" w:rsidRDefault="001A19E1" w:rsidP="001A19E1"/>
    <w:p w:rsidR="001A19E1" w:rsidRPr="001A19E1" w:rsidRDefault="001A19E1" w:rsidP="001A19E1"/>
    <w:p w:rsidR="001A19E1" w:rsidRPr="001A19E1" w:rsidRDefault="001A19E1" w:rsidP="001A19E1"/>
    <w:p w:rsidR="001A19E1" w:rsidRPr="001A19E1" w:rsidRDefault="001A19E1" w:rsidP="001A19E1"/>
    <w:p w:rsidR="001A19E1" w:rsidRDefault="001A19E1" w:rsidP="001A19E1"/>
    <w:p w:rsidR="00FC2CE6" w:rsidRDefault="00FC2CE6" w:rsidP="001A19E1">
      <w:pPr>
        <w:jc w:val="center"/>
      </w:pPr>
    </w:p>
    <w:p w:rsidR="001A19E1" w:rsidRDefault="001A19E1" w:rsidP="001A19E1">
      <w:pPr>
        <w:jc w:val="center"/>
      </w:pPr>
    </w:p>
    <w:p w:rsidR="001A19E1" w:rsidRDefault="001A19E1" w:rsidP="001A19E1">
      <w:pPr>
        <w:jc w:val="center"/>
      </w:pPr>
    </w:p>
    <w:p w:rsidR="001A19E1" w:rsidRDefault="001A19E1" w:rsidP="001A19E1">
      <w:pPr>
        <w:jc w:val="center"/>
      </w:pPr>
    </w:p>
    <w:p w:rsidR="001A19E1" w:rsidRDefault="001A19E1" w:rsidP="001A19E1">
      <w:pPr>
        <w:jc w:val="center"/>
      </w:pPr>
      <w:r>
        <w:lastRenderedPageBreak/>
        <w:t>References</w:t>
      </w:r>
    </w:p>
    <w:p w:rsidR="001A19E1" w:rsidRDefault="001A19E1" w:rsidP="001A19E1">
      <w:pPr>
        <w:pStyle w:val="Bibliography"/>
        <w:ind w:left="720" w:hanging="720"/>
        <w:rPr>
          <w:noProof/>
        </w:rPr>
      </w:pPr>
      <w:r>
        <w:fldChar w:fldCharType="begin"/>
      </w:r>
      <w:r>
        <w:instrText xml:space="preserve"> BIBLIOGRAPHY  \l 1033 </w:instrText>
      </w:r>
      <w:r>
        <w:fldChar w:fldCharType="separate"/>
      </w:r>
      <w:r>
        <w:rPr>
          <w:noProof/>
        </w:rPr>
        <w:t xml:space="preserve">Batool, F. M. (2021). The effect of servant leadership on organisational sustainability: the parallel mediation role of creativity and psychological resilience. </w:t>
      </w:r>
      <w:r>
        <w:rPr>
          <w:i/>
          <w:iCs/>
          <w:noProof/>
        </w:rPr>
        <w:t>Leadership &amp; Organization Development Journal</w:t>
      </w:r>
      <w:r>
        <w:rPr>
          <w:noProof/>
        </w:rPr>
        <w:t>.</w:t>
      </w:r>
    </w:p>
    <w:p w:rsidR="001A19E1" w:rsidRDefault="001A19E1" w:rsidP="001A19E1">
      <w:pPr>
        <w:pStyle w:val="Bibliography"/>
        <w:ind w:left="720" w:hanging="720"/>
        <w:rPr>
          <w:noProof/>
        </w:rPr>
      </w:pPr>
      <w:r>
        <w:rPr>
          <w:noProof/>
        </w:rPr>
        <w:t xml:space="preserve">Hepher, T. (2017, Feb 21). </w:t>
      </w:r>
      <w:r>
        <w:rPr>
          <w:i/>
          <w:iCs/>
          <w:noProof/>
        </w:rPr>
        <w:t>Airbus faces multiple challenges as it enters new era</w:t>
      </w:r>
      <w:r>
        <w:rPr>
          <w:noProof/>
        </w:rPr>
        <w:t>. Retrieved July 29, 2022, from Aerospace and Defense: https://www.reuters.com/article/us-airbus-reorganisation-idUSKBN1601ZO</w:t>
      </w:r>
    </w:p>
    <w:p w:rsidR="001A19E1" w:rsidRPr="001A19E1" w:rsidRDefault="001A19E1" w:rsidP="001A19E1">
      <w:r>
        <w:fldChar w:fldCharType="end"/>
      </w:r>
    </w:p>
    <w:sectPr w:rsidR="001A19E1" w:rsidRPr="001A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D9"/>
    <w:rsid w:val="00116104"/>
    <w:rsid w:val="001A19E1"/>
    <w:rsid w:val="001B2DF7"/>
    <w:rsid w:val="003902E8"/>
    <w:rsid w:val="003917D9"/>
    <w:rsid w:val="003B582F"/>
    <w:rsid w:val="004C35DA"/>
    <w:rsid w:val="009066F0"/>
    <w:rsid w:val="00A02419"/>
    <w:rsid w:val="00A1463E"/>
    <w:rsid w:val="00B24C10"/>
    <w:rsid w:val="00B251EE"/>
    <w:rsid w:val="00BF1F23"/>
    <w:rsid w:val="00DC48C9"/>
    <w:rsid w:val="00EB33F5"/>
    <w:rsid w:val="00EC2FA5"/>
    <w:rsid w:val="00F05751"/>
    <w:rsid w:val="00FA7011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E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1A1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E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1A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Tim17</b:Tag>
    <b:SourceType>InternetSite</b:SourceType>
    <b:Guid>{3A4190FA-7D97-49AF-9150-0860E30F107F}</b:Guid>
    <b:Title>Airbus faces multiple challenges as it enters new era</b:Title>
    <b:Year>2017</b:Year>
    <b:Author>
      <b:Author>
        <b:NameList>
          <b:Person>
            <b:Last>Hepher</b:Last>
            <b:First>Tim</b:First>
          </b:Person>
        </b:NameList>
      </b:Author>
    </b:Author>
    <b:InternetSiteTitle>Aerospace and Defense</b:InternetSiteTitle>
    <b:Month>Feb</b:Month>
    <b:Day>21</b:Day>
    <b:YearAccessed>2022</b:YearAccessed>
    <b:MonthAccessed>July</b:MonthAccessed>
    <b:DayAccessed>29</b:DayAccessed>
    <b:URL>https://www.reuters.com/article/us-airbus-reorganisation-idUSKBN1601ZO</b:URL>
    <b:RefOrder>2</b:RefOrder>
  </b:Source>
  <b:Source>
    <b:Tag>Bat21</b:Tag>
    <b:SourceType>JournalArticle</b:SourceType>
    <b:Guid>{DAE89C5D-87AA-425D-A580-C41A86A820C8}</b:Guid>
    <b:Title>The effect of servant leadership on organisational sustainability: the parallel mediation role of creativity and psychological resilience</b:Title>
    <b:Year>2021</b:Year>
    <b:Author>
      <b:Author>
        <b:NameList>
          <b:Person>
            <b:Last>Batool</b:Last>
            <b:First>F.,</b:First>
            <b:Middle>Mohammad, J., &amp; Awang, S. R</b:Middle>
          </b:Person>
        </b:NameList>
      </b:Author>
    </b:Author>
    <b:JournalName>Leadership &amp; Organization Development Journal</b:JournalName>
    <b:RefOrder>1</b:RefOrder>
  </b:Source>
</b:Sources>
</file>

<file path=customXml/itemProps1.xml><?xml version="1.0" encoding="utf-8"?>
<ds:datastoreItem xmlns:ds="http://schemas.openxmlformats.org/officeDocument/2006/customXml" ds:itemID="{8B957552-8F83-4DF9-810C-26C038B6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2022-07-29T10:38:00Z</dcterms:created>
  <dcterms:modified xsi:type="dcterms:W3CDTF">2022-07-29T10:45:00Z</dcterms:modified>
</cp:coreProperties>
</file>