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941BB" w14:textId="1F1126FD" w:rsidR="00B542C7" w:rsidRDefault="00B542C7">
      <w:r>
        <w:t xml:space="preserve">Assignment remit: </w:t>
      </w:r>
    </w:p>
    <w:p w14:paraId="70116C82" w14:textId="677CA4B2" w:rsidR="00B542C7" w:rsidRDefault="00B542C7"/>
    <w:p w14:paraId="7A7E3F71" w14:textId="77777777" w:rsidR="00B542C7" w:rsidRDefault="00B542C7" w:rsidP="00B542C7">
      <w:r w:rsidRPr="008F153A">
        <w:t xml:space="preserve">Critical analysis (15%): This involves selecting, reading and analysing three full length academic articles from the modules reading lists, and then writing short </w:t>
      </w:r>
      <w:proofErr w:type="gramStart"/>
      <w:r w:rsidRPr="008F153A">
        <w:t>300 word</w:t>
      </w:r>
      <w:proofErr w:type="gramEnd"/>
      <w:r w:rsidRPr="008F153A">
        <w:t xml:space="preserve"> critical evaluations of each of them.  The essay must be 900 words+/- 10%, word processed in Times New Roman or other sensible font, size 11, 1.5 line spacing, justify (text distributed evenly between margins). Sources/references/bibliography must be in the Harvard format. The reference list does not count towards the word count.</w:t>
      </w:r>
    </w:p>
    <w:p w14:paraId="5854D7F2" w14:textId="77777777" w:rsidR="00B542C7" w:rsidRDefault="00B542C7" w:rsidP="00B542C7"/>
    <w:p w14:paraId="49ED4F88" w14:textId="77777777" w:rsidR="00B542C7" w:rsidRDefault="00B542C7" w:rsidP="00B542C7">
      <w:r>
        <w:t xml:space="preserve">article 1: </w:t>
      </w:r>
    </w:p>
    <w:p w14:paraId="1499582C" w14:textId="3DA4005F" w:rsidR="00B542C7" w:rsidRDefault="00B542C7" w:rsidP="00B542C7">
      <w:r w:rsidRPr="002D301B">
        <w:t>Down, S. (2001) ‘Knowledge Sharing Review the Use of History in Business and Management, and Some Implications for Management Learning’, Management Learning</w:t>
      </w:r>
      <w:r>
        <w:t>.</w:t>
      </w:r>
    </w:p>
    <w:p w14:paraId="59D85D02" w14:textId="77777777" w:rsidR="00B542C7" w:rsidRDefault="00B542C7" w:rsidP="00B542C7"/>
    <w:p w14:paraId="5C750B70" w14:textId="77777777" w:rsidR="00B542C7" w:rsidRDefault="00B542C7" w:rsidP="00B542C7">
      <w:r w:rsidRPr="002D301B">
        <w:rPr>
          <w:highlight w:val="yellow"/>
        </w:rPr>
        <w:t>(Down, 2001)</w:t>
      </w:r>
    </w:p>
    <w:p w14:paraId="1144AF3E" w14:textId="77777777" w:rsidR="00B542C7" w:rsidRDefault="00B542C7" w:rsidP="00B542C7"/>
    <w:p w14:paraId="1303920D" w14:textId="77777777" w:rsidR="00B542C7" w:rsidRDefault="00B542C7" w:rsidP="00B542C7"/>
    <w:p w14:paraId="0B06BCDD" w14:textId="77777777" w:rsidR="00B542C7" w:rsidRDefault="00B542C7" w:rsidP="00B542C7">
      <w:r>
        <w:t>article 2:</w:t>
      </w:r>
    </w:p>
    <w:p w14:paraId="1C883058" w14:textId="77777777" w:rsidR="00B542C7" w:rsidRDefault="00B542C7" w:rsidP="00B542C7">
      <w:r>
        <w:rPr>
          <w:rFonts w:ascii="Open Sans" w:hAnsi="Open Sans" w:cs="Open Sans"/>
          <w:color w:val="000000"/>
          <w:sz w:val="21"/>
          <w:szCs w:val="21"/>
        </w:rPr>
        <w:t>Williamson, O. E. (1981). The Modern Corporation: Origins, Evolution, Attributes. </w:t>
      </w:r>
      <w:r>
        <w:rPr>
          <w:rFonts w:ascii="Open Sans" w:hAnsi="Open Sans" w:cs="Open Sans"/>
          <w:i/>
          <w:iCs/>
          <w:color w:val="000000"/>
          <w:sz w:val="21"/>
          <w:szCs w:val="21"/>
        </w:rPr>
        <w:t>Journal of Economic Literature</w:t>
      </w:r>
      <w:r>
        <w:rPr>
          <w:rFonts w:ascii="Open Sans" w:hAnsi="Open Sans" w:cs="Open Sans"/>
          <w:color w:val="000000"/>
          <w:sz w:val="21"/>
          <w:szCs w:val="21"/>
        </w:rPr>
        <w:t>, </w:t>
      </w:r>
      <w:r>
        <w:rPr>
          <w:rFonts w:ascii="Open Sans" w:hAnsi="Open Sans" w:cs="Open Sans"/>
          <w:i/>
          <w:iCs/>
          <w:color w:val="000000"/>
          <w:sz w:val="21"/>
          <w:szCs w:val="21"/>
        </w:rPr>
        <w:t>19</w:t>
      </w:r>
      <w:r>
        <w:rPr>
          <w:rFonts w:ascii="Open Sans" w:hAnsi="Open Sans" w:cs="Open Sans"/>
          <w:color w:val="000000"/>
          <w:sz w:val="21"/>
          <w:szCs w:val="21"/>
        </w:rPr>
        <w:t>(4), 1537–1568.</w:t>
      </w:r>
    </w:p>
    <w:p w14:paraId="126076DE" w14:textId="77777777" w:rsidR="00B542C7" w:rsidRDefault="00B542C7" w:rsidP="00B542C7"/>
    <w:p w14:paraId="19BCDAB3" w14:textId="77777777" w:rsidR="00B542C7" w:rsidRDefault="00B542C7" w:rsidP="00B542C7">
      <w:r w:rsidRPr="001E4711">
        <w:rPr>
          <w:highlight w:val="yellow"/>
        </w:rPr>
        <w:t>(Williamson, 1981)</w:t>
      </w:r>
    </w:p>
    <w:p w14:paraId="7D1EB368" w14:textId="77777777" w:rsidR="00B542C7" w:rsidRDefault="00B542C7" w:rsidP="00B542C7"/>
    <w:p w14:paraId="1DD58755" w14:textId="77777777" w:rsidR="00B542C7" w:rsidRDefault="00B542C7" w:rsidP="00B542C7"/>
    <w:p w14:paraId="23B586BF" w14:textId="77777777" w:rsidR="00B542C7" w:rsidRDefault="00B542C7" w:rsidP="00B542C7"/>
    <w:p w14:paraId="05FF1014" w14:textId="65125B41" w:rsidR="00B542C7" w:rsidRDefault="00B542C7" w:rsidP="00B542C7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t>article 3:</w:t>
      </w:r>
      <w:r w:rsidRPr="00D468DC">
        <w:t xml:space="preserve"> 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Down, S., 2012. Evaluating the impacts of government policy through the long view of life history. </w:t>
      </w:r>
      <w:r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Entrepreneurship &amp;amp; Regional Development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. </w:t>
      </w:r>
    </w:p>
    <w:p w14:paraId="251875B5" w14:textId="77777777" w:rsidR="00B542C7" w:rsidRDefault="00B542C7" w:rsidP="00B542C7"/>
    <w:p w14:paraId="36685B33" w14:textId="77777777" w:rsidR="00B542C7" w:rsidRDefault="00B542C7" w:rsidP="00B542C7">
      <w:r w:rsidRPr="002D301B">
        <w:rPr>
          <w:rFonts w:ascii="Open Sans" w:hAnsi="Open Sans" w:cs="Open Sans"/>
          <w:color w:val="000000"/>
          <w:sz w:val="20"/>
          <w:szCs w:val="20"/>
          <w:highlight w:val="yellow"/>
          <w:shd w:val="clear" w:color="auto" w:fill="FFFFFF"/>
        </w:rPr>
        <w:t>(Down, 2012)</w:t>
      </w:r>
    </w:p>
    <w:p w14:paraId="33C7290A" w14:textId="77777777" w:rsidR="00B542C7" w:rsidRDefault="00B542C7"/>
    <w:sectPr w:rsidR="00B54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C7"/>
    <w:rsid w:val="00B5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1A149"/>
  <w15:chartTrackingRefBased/>
  <w15:docId w15:val="{7C50680E-4264-994D-AD1E-A26FEA0A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Alghamdi (BSc Business Management FT)</dc:creator>
  <cp:keywords/>
  <dc:description/>
  <cp:lastModifiedBy>Abdullah Alghamdi (BSc Business Management FT)</cp:lastModifiedBy>
  <cp:revision>1</cp:revision>
  <dcterms:created xsi:type="dcterms:W3CDTF">2022-07-31T12:24:00Z</dcterms:created>
  <dcterms:modified xsi:type="dcterms:W3CDTF">2022-07-31T12:26:00Z</dcterms:modified>
</cp:coreProperties>
</file>