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E194" w14:textId="41D861F5" w:rsidR="00DC7770" w:rsidRDefault="00DC7770" w:rsidP="00C161A4">
      <w:pPr>
        <w:spacing w:line="480" w:lineRule="auto"/>
        <w:contextualSpacing/>
        <w:rPr>
          <w:rFonts w:ascii="Times New Roman" w:hAnsi="Times New Roman" w:cs="Times New Roman"/>
        </w:rPr>
      </w:pPr>
    </w:p>
    <w:p w14:paraId="2532D796" w14:textId="2A855854" w:rsidR="00C161A4" w:rsidRDefault="00C161A4" w:rsidP="00C161A4">
      <w:pPr>
        <w:spacing w:line="480" w:lineRule="auto"/>
        <w:contextualSpacing/>
        <w:rPr>
          <w:rFonts w:ascii="Times New Roman" w:hAnsi="Times New Roman" w:cs="Times New Roman"/>
        </w:rPr>
      </w:pPr>
    </w:p>
    <w:p w14:paraId="589A6941" w14:textId="36C4BB2E" w:rsidR="00C161A4" w:rsidRDefault="00C161A4" w:rsidP="00C161A4">
      <w:pPr>
        <w:spacing w:line="480" w:lineRule="auto"/>
        <w:contextualSpacing/>
        <w:rPr>
          <w:rFonts w:ascii="Times New Roman" w:hAnsi="Times New Roman" w:cs="Times New Roman"/>
        </w:rPr>
      </w:pPr>
    </w:p>
    <w:p w14:paraId="344DA203" w14:textId="214D1FD0" w:rsidR="00C161A4" w:rsidRDefault="00C161A4" w:rsidP="00C161A4">
      <w:pPr>
        <w:spacing w:line="480" w:lineRule="auto"/>
        <w:contextualSpacing/>
        <w:rPr>
          <w:rFonts w:ascii="Times New Roman" w:hAnsi="Times New Roman" w:cs="Times New Roman"/>
        </w:rPr>
      </w:pPr>
    </w:p>
    <w:p w14:paraId="5B41B6B9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Introduction</w:t>
      </w:r>
    </w:p>
    <w:p w14:paraId="030BAD01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71F8B203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Overview of the Project</w:t>
      </w:r>
    </w:p>
    <w:p w14:paraId="6CD21533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52843CE3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By utilising insights from postmodern social theory, an analysis of the Restorative Justice system is created with </w:t>
      </w:r>
      <w:proofErr w:type="spellStart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Dostoevskian</w:t>
      </w:r>
      <w:proofErr w:type="spellEnd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characters as a case study in the centre. The </w:t>
      </w:r>
      <w:proofErr w:type="spellStart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Dostoevskian</w:t>
      </w:r>
      <w:proofErr w:type="spellEnd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characters help the study to analyse the complexities of the working of the human mind and its effects on the community and vice-versa. </w:t>
      </w:r>
    </w:p>
    <w:p w14:paraId="3620B7F1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203D6C79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Dostoevsky spent a significant amount of time in prison which was later translated into </w:t>
      </w:r>
      <w:r w:rsidRPr="00C161A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The House of the Dead, Crime and Punishment, Notes from the Underground, The Gambler and The Idiot</w:t>
      </w: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 Numerous letters are also a testimony to the time spent there. Hence one cannot say that the characters are entirely fictional. </w:t>
      </w:r>
    </w:p>
    <w:p w14:paraId="6F772237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48688407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All the characters reflect the human condition and experience of living in the city of 1860s Petersburg cramped with poverty, disease and crime due to rapid urbanisation, which makes them a perfect case study for this dissertation. I picked Raskolnikov from Crime and Punishment to hold the centre of this study. </w:t>
      </w:r>
    </w:p>
    <w:p w14:paraId="6C9DD7AF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7E6837ED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My area of focus is to find if there is a grey area in the Justice System. </w:t>
      </w:r>
    </w:p>
    <w:p w14:paraId="7F3679E7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How the system treats the criminals. </w:t>
      </w:r>
    </w:p>
    <w:p w14:paraId="67EF8807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scope of Restorative Justice. </w:t>
      </w:r>
    </w:p>
    <w:p w14:paraId="6B427125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6EFB9B44" w14:textId="77735E98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Postmodern writers becoming popular among the verbiage of legal scholars, I have made efforts to understand simple topics like Reason, Self, Truth, Justice, Law and Rights through </w:t>
      </w:r>
      <w:r w:rsidR="001557D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postmodern legal writings of Friedrich </w:t>
      </w:r>
      <w:proofErr w:type="spellStart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Nietzche</w:t>
      </w:r>
      <w:proofErr w:type="spellEnd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Jacques Derrida, Michel Foucault, Richard Rorty, Jean- Francois Lyotard etc. </w:t>
      </w:r>
    </w:p>
    <w:p w14:paraId="45805F3D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68D27169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By incorporating restorative justice in the picture, a postmodern understanding of pre and post conflict behaviour can be established with critical nuances. Very few scholars have undertaken this project from the </w:t>
      </w:r>
      <w:proofErr w:type="spellStart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Dostoesvkian</w:t>
      </w:r>
      <w:proofErr w:type="spellEnd"/>
      <w:r w:rsidRPr="00C161A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lens, the lack of dialogue could be because of the daunting perplexity of criticism it holds. </w:t>
      </w:r>
    </w:p>
    <w:p w14:paraId="6C55C992" w14:textId="77777777" w:rsidR="00C161A4" w:rsidRPr="00C161A4" w:rsidRDefault="00C161A4" w:rsidP="00C161A4">
      <w:pPr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</w:p>
    <w:p w14:paraId="3222CC9E" w14:textId="77777777" w:rsidR="00C161A4" w:rsidRPr="00C161A4" w:rsidRDefault="00C161A4" w:rsidP="00C161A4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Times" w:eastAsia="Times New Roman" w:hAnsi="Times" w:cs="Times New Roman"/>
          <w:color w:val="000000"/>
          <w:szCs w:val="24"/>
          <w:lang w:eastAsia="en-GB"/>
        </w:rPr>
        <w:t>This insight does not force an immediate change from the inside of criminal law and practice (for example, Foucault does not provide the blueprint for a new criminal code), but his work can force a re-thinking of</w:t>
      </w:r>
    </w:p>
    <w:p w14:paraId="7C10967F" w14:textId="77777777" w:rsidR="00C161A4" w:rsidRPr="00C161A4" w:rsidRDefault="00C161A4" w:rsidP="00C161A4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Cs w:val="24"/>
          <w:lang w:eastAsia="en-GB"/>
        </w:rPr>
      </w:pPr>
      <w:r w:rsidRPr="00C161A4">
        <w:rPr>
          <w:rFonts w:ascii="Times" w:eastAsia="Times New Roman" w:hAnsi="Times" w:cs="Times New Roman"/>
          <w:color w:val="000000"/>
          <w:szCs w:val="24"/>
          <w:lang w:eastAsia="en-GB"/>
        </w:rPr>
        <w:t xml:space="preserve">our present mode of classifying criminal </w:t>
      </w:r>
      <w:proofErr w:type="spellStart"/>
      <w:r w:rsidRPr="00C161A4">
        <w:rPr>
          <w:rFonts w:ascii="Times" w:eastAsia="Times New Roman" w:hAnsi="Times" w:cs="Times New Roman"/>
          <w:color w:val="000000"/>
          <w:szCs w:val="24"/>
          <w:lang w:eastAsia="en-GB"/>
        </w:rPr>
        <w:t>behavior</w:t>
      </w:r>
      <w:proofErr w:type="spellEnd"/>
      <w:r w:rsidRPr="00C161A4">
        <w:rPr>
          <w:rFonts w:ascii="Times" w:eastAsia="Times New Roman" w:hAnsi="Times" w:cs="Times New Roman"/>
          <w:color w:val="000000"/>
          <w:szCs w:val="24"/>
          <w:lang w:eastAsia="en-GB"/>
        </w:rPr>
        <w:t xml:space="preserve"> and treating criminality.</w:t>
      </w:r>
    </w:p>
    <w:p w14:paraId="236A82D2" w14:textId="77777777" w:rsidR="00C161A4" w:rsidRPr="00C161A4" w:rsidRDefault="00C161A4" w:rsidP="00C161A4">
      <w:pPr>
        <w:spacing w:after="240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6CA366C" w14:textId="48296F5B" w:rsidR="00C161A4" w:rsidRDefault="00C161A4" w:rsidP="00C161A4">
      <w:pPr>
        <w:spacing w:line="480" w:lineRule="auto"/>
        <w:contextualSpacing/>
        <w:rPr>
          <w:rFonts w:ascii="Times New Roman" w:hAnsi="Times New Roman" w:cs="Times New Roman"/>
        </w:rPr>
      </w:pPr>
    </w:p>
    <w:p w14:paraId="230DD93F" w14:textId="77777777" w:rsidR="00C161A4" w:rsidRPr="00C161A4" w:rsidRDefault="00C161A4" w:rsidP="00C161A4">
      <w:pPr>
        <w:spacing w:line="480" w:lineRule="auto"/>
        <w:contextualSpacing/>
        <w:rPr>
          <w:rFonts w:ascii="Times New Roman" w:hAnsi="Times New Roman" w:cs="Times New Roman"/>
        </w:rPr>
      </w:pPr>
    </w:p>
    <w:sectPr w:rsidR="00C161A4" w:rsidRPr="00C161A4" w:rsidSect="00C161A4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79C7" w14:textId="77777777" w:rsidR="0027463B" w:rsidRDefault="0027463B" w:rsidP="00C161A4">
      <w:r>
        <w:separator/>
      </w:r>
    </w:p>
  </w:endnote>
  <w:endnote w:type="continuationSeparator" w:id="0">
    <w:p w14:paraId="3197C4E8" w14:textId="77777777" w:rsidR="0027463B" w:rsidRDefault="0027463B" w:rsidP="00C1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F4D8" w14:textId="77777777" w:rsidR="0027463B" w:rsidRDefault="0027463B" w:rsidP="00C161A4">
      <w:r>
        <w:separator/>
      </w:r>
    </w:p>
  </w:footnote>
  <w:footnote w:type="continuationSeparator" w:id="0">
    <w:p w14:paraId="00171E18" w14:textId="77777777" w:rsidR="0027463B" w:rsidRDefault="0027463B" w:rsidP="00C1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A4"/>
    <w:rsid w:val="001557D4"/>
    <w:rsid w:val="0027463B"/>
    <w:rsid w:val="004F6F3C"/>
    <w:rsid w:val="00520C6A"/>
    <w:rsid w:val="00C161A4"/>
    <w:rsid w:val="00D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DECED"/>
  <w15:chartTrackingRefBased/>
  <w15:docId w15:val="{9814F7F8-3F2C-8E4F-A9DD-EE060042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1A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6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A4"/>
  </w:style>
  <w:style w:type="paragraph" w:styleId="Footer">
    <w:name w:val="footer"/>
    <w:basedOn w:val="Normal"/>
    <w:link w:val="FooterChar"/>
    <w:uiPriority w:val="99"/>
    <w:unhideWhenUsed/>
    <w:rsid w:val="00C16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A4"/>
  </w:style>
  <w:style w:type="character" w:styleId="PageNumber">
    <w:name w:val="page number"/>
    <w:basedOn w:val="DefaultParagraphFont"/>
    <w:uiPriority w:val="99"/>
    <w:semiHidden/>
    <w:unhideWhenUsed/>
    <w:rsid w:val="00C1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Geetanjali Mehta</dc:creator>
  <cp:keywords/>
  <dc:description/>
  <cp:lastModifiedBy>Geetanjali Mehta</cp:lastModifiedBy>
  <cp:revision>2</cp:revision>
  <dcterms:created xsi:type="dcterms:W3CDTF">2022-07-09T11:53:00Z</dcterms:created>
  <dcterms:modified xsi:type="dcterms:W3CDTF">2022-07-09T12:24:00Z</dcterms:modified>
</cp:coreProperties>
</file>