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F3A1" w14:textId="77777777" w:rsidR="00B03ABE" w:rsidRPr="00B03ABE" w:rsidRDefault="00B03ABE" w:rsidP="00B03ABE">
      <w:pPr>
        <w:numPr>
          <w:ilvl w:val="0"/>
          <w:numId w:val="1"/>
        </w:numPr>
        <w:shd w:val="clear" w:color="auto" w:fill="FFFFFF"/>
        <w:spacing w:beforeAutospacing="1" w:after="0" w:afterAutospacing="1" w:line="240" w:lineRule="auto"/>
        <w:textAlignment w:val="baseline"/>
        <w:outlineLvl w:val="3"/>
        <w:rPr>
          <w:rFonts w:ascii="Arial" w:eastAsia="Times New Roman" w:hAnsi="Arial" w:cs="Arial"/>
          <w:color w:val="333333"/>
          <w:sz w:val="24"/>
          <w:szCs w:val="24"/>
        </w:rPr>
      </w:pPr>
      <w:r w:rsidRPr="00B03ABE">
        <w:rPr>
          <w:rFonts w:ascii="Arial" w:eastAsia="Times New Roman" w:hAnsi="Arial" w:cs="Arial"/>
          <w:color w:val="EF4540"/>
          <w:sz w:val="24"/>
          <w:szCs w:val="24"/>
        </w:rPr>
        <w:t>Individual paper</w:t>
      </w:r>
    </w:p>
    <w:p w14:paraId="40290ED3" w14:textId="77777777" w:rsidR="00B03ABE" w:rsidRPr="00B03ABE" w:rsidRDefault="00B03ABE" w:rsidP="00B03ABE">
      <w:pPr>
        <w:numPr>
          <w:ilvl w:val="0"/>
          <w:numId w:val="1"/>
        </w:numPr>
        <w:shd w:val="clear" w:color="auto" w:fill="FFFFFF"/>
        <w:spacing w:before="100" w:beforeAutospacing="1" w:after="100" w:afterAutospacing="1" w:line="240" w:lineRule="auto"/>
        <w:textAlignment w:val="baseline"/>
        <w:outlineLvl w:val="4"/>
        <w:rPr>
          <w:rFonts w:ascii="Arial" w:eastAsia="Times New Roman" w:hAnsi="Arial" w:cs="Arial"/>
          <w:color w:val="333333"/>
          <w:sz w:val="20"/>
          <w:szCs w:val="20"/>
        </w:rPr>
      </w:pPr>
      <w:r w:rsidRPr="00B03ABE">
        <w:rPr>
          <w:rFonts w:ascii="Arial" w:eastAsia="Times New Roman" w:hAnsi="Arial" w:cs="Arial"/>
          <w:color w:val="333333"/>
          <w:sz w:val="20"/>
          <w:szCs w:val="20"/>
        </w:rPr>
        <w:t>Technology has changed different businesses' classic operations, and financial institutions are not an exemption. Along with phenomena such as FinTech (the use of technology to deliver financial solutions in a manner that competes with traditional financial methods) and InsurTech (the use of technology innovations designed to squeeze out savings and efficiency from the current insurance industry model) which have challenged financial institutions' classic business models, RegTech (Regulatory Technology) have had a significant impact on their regulatory affairs.</w:t>
      </w:r>
    </w:p>
    <w:p w14:paraId="022A9C5B" w14:textId="78611601" w:rsidR="00B03ABE" w:rsidRDefault="00B03ABE" w:rsidP="00B03ABE">
      <w:pPr>
        <w:shd w:val="clear" w:color="auto" w:fill="FFFFFF"/>
        <w:spacing w:beforeAutospacing="1" w:after="0" w:afterAutospacing="1" w:line="240" w:lineRule="auto"/>
        <w:ind w:left="720"/>
        <w:textAlignment w:val="baseline"/>
        <w:outlineLvl w:val="4"/>
        <w:rPr>
          <w:rFonts w:ascii="Arial" w:eastAsia="Times New Roman" w:hAnsi="Arial" w:cs="Arial"/>
          <w:color w:val="333333"/>
          <w:sz w:val="20"/>
          <w:szCs w:val="20"/>
        </w:rPr>
      </w:pPr>
      <w:r w:rsidRPr="00B03ABE">
        <w:rPr>
          <w:rFonts w:ascii="Arial" w:eastAsia="Times New Roman" w:hAnsi="Arial" w:cs="Arial"/>
          <w:color w:val="333333"/>
          <w:sz w:val="20"/>
          <w:szCs w:val="20"/>
        </w:rPr>
        <w:br/>
      </w:r>
      <w:r w:rsidRPr="00B03ABE">
        <w:rPr>
          <w:rFonts w:ascii="Arial" w:eastAsia="Times New Roman" w:hAnsi="Arial" w:cs="Arial"/>
          <w:i/>
          <w:iCs/>
          <w:color w:val="333333"/>
          <w:sz w:val="20"/>
          <w:szCs w:val="20"/>
        </w:rPr>
        <w:t xml:space="preserve">Please write an essay (at least 2000 words) on how RegTech companies use various technologies and solutions (Blockchain, Machine Learning, Cloud Computing etc.) to help financial institutions in different regulatory areas (Risk Management, Compliance, etc.). </w:t>
      </w:r>
      <w:r w:rsidRPr="00B03ABE">
        <w:rPr>
          <w:rFonts w:ascii="Arial" w:eastAsia="Times New Roman" w:hAnsi="Arial" w:cs="Arial"/>
          <w:b/>
          <w:bCs/>
          <w:i/>
          <w:iCs/>
          <w:color w:val="333333"/>
          <w:sz w:val="20"/>
          <w:szCs w:val="20"/>
        </w:rPr>
        <w:t>You need to include real examples of RegTech products and services developed to help financial institutions.</w:t>
      </w:r>
      <w:r w:rsidRPr="00B03ABE">
        <w:rPr>
          <w:rFonts w:ascii="Arial" w:eastAsia="Times New Roman" w:hAnsi="Arial" w:cs="Arial"/>
          <w:b/>
          <w:bCs/>
          <w:i/>
          <w:iCs/>
          <w:color w:val="333333"/>
          <w:sz w:val="20"/>
          <w:szCs w:val="20"/>
        </w:rPr>
        <w:br/>
      </w:r>
      <w:r w:rsidRPr="00B03ABE">
        <w:rPr>
          <w:rFonts w:ascii="Arial" w:eastAsia="Times New Roman" w:hAnsi="Arial" w:cs="Arial"/>
          <w:color w:val="333333"/>
          <w:sz w:val="20"/>
          <w:szCs w:val="20"/>
        </w:rPr>
        <w:t> </w:t>
      </w:r>
      <w:r w:rsidRPr="00B03ABE">
        <w:rPr>
          <w:rFonts w:ascii="Arial" w:eastAsia="Times New Roman" w:hAnsi="Arial" w:cs="Arial"/>
          <w:color w:val="333333"/>
          <w:sz w:val="20"/>
          <w:szCs w:val="20"/>
        </w:rPr>
        <w:br/>
        <w:t>Note:</w:t>
      </w:r>
      <w:r w:rsidRPr="00B03ABE">
        <w:rPr>
          <w:rFonts w:ascii="Arial" w:eastAsia="Times New Roman" w:hAnsi="Arial" w:cs="Arial"/>
          <w:color w:val="333333"/>
          <w:sz w:val="20"/>
          <w:szCs w:val="20"/>
        </w:rPr>
        <w:br/>
        <w:t>-        Please be sure to reference your sources in appropriate </w:t>
      </w:r>
      <w:r w:rsidRPr="00B03ABE">
        <w:rPr>
          <w:rFonts w:ascii="Arial" w:eastAsia="Times New Roman" w:hAnsi="Arial" w:cs="Arial"/>
          <w:color w:val="333333"/>
          <w:sz w:val="20"/>
          <w:szCs w:val="20"/>
          <w:u w:val="single"/>
        </w:rPr>
        <w:t>APA formatting</w:t>
      </w:r>
      <w:r w:rsidRPr="00B03ABE">
        <w:rPr>
          <w:rFonts w:ascii="Arial" w:eastAsia="Times New Roman" w:hAnsi="Arial" w:cs="Arial"/>
          <w:color w:val="333333"/>
          <w:sz w:val="20"/>
          <w:szCs w:val="20"/>
        </w:rPr>
        <w:t> and provide substantive evidence of any claims you make.</w:t>
      </w:r>
      <w:r w:rsidRPr="00B03ABE">
        <w:rPr>
          <w:rFonts w:ascii="Arial" w:eastAsia="Times New Roman" w:hAnsi="Arial" w:cs="Arial"/>
          <w:color w:val="333333"/>
          <w:sz w:val="20"/>
          <w:szCs w:val="20"/>
        </w:rPr>
        <w:br/>
        <w:t>-        </w:t>
      </w:r>
      <w:r w:rsidRPr="00B03ABE">
        <w:rPr>
          <w:rFonts w:ascii="Arial" w:eastAsia="Times New Roman" w:hAnsi="Arial" w:cs="Arial"/>
          <w:color w:val="333333"/>
          <w:sz w:val="20"/>
          <w:szCs w:val="20"/>
          <w:u w:val="single"/>
        </w:rPr>
        <w:t>Turnitin</w:t>
      </w:r>
      <w:r w:rsidRPr="00B03ABE">
        <w:rPr>
          <w:rFonts w:ascii="Arial" w:eastAsia="Times New Roman" w:hAnsi="Arial" w:cs="Arial"/>
          <w:color w:val="333333"/>
          <w:sz w:val="20"/>
          <w:szCs w:val="20"/>
        </w:rPr>
        <w:t> will be used to verify the originality of your work. (Please study UCW Academic Integrity Policy 5006)</w:t>
      </w:r>
      <w:r w:rsidRPr="00B03ABE">
        <w:rPr>
          <w:rFonts w:ascii="Arial" w:eastAsia="Times New Roman" w:hAnsi="Arial" w:cs="Arial"/>
          <w:color w:val="333333"/>
          <w:sz w:val="20"/>
          <w:szCs w:val="20"/>
        </w:rPr>
        <w:br/>
        <w:t>- The deadline to submit your work is </w:t>
      </w:r>
      <w:r w:rsidRPr="00B03ABE">
        <w:rPr>
          <w:rFonts w:ascii="Arial" w:eastAsia="Times New Roman" w:hAnsi="Arial" w:cs="Arial"/>
          <w:color w:val="333333"/>
          <w:sz w:val="20"/>
          <w:szCs w:val="20"/>
          <w:u w:val="single"/>
        </w:rPr>
        <w:t>May 27</w:t>
      </w:r>
      <w:r w:rsidRPr="00B03ABE">
        <w:rPr>
          <w:rFonts w:ascii="Arial" w:eastAsia="Times New Roman" w:hAnsi="Arial" w:cs="Arial"/>
          <w:color w:val="333333"/>
          <w:sz w:val="21"/>
          <w:szCs w:val="21"/>
          <w:u w:val="single"/>
          <w:vertAlign w:val="superscript"/>
        </w:rPr>
        <w:t>th</w:t>
      </w:r>
      <w:r w:rsidRPr="00B03ABE">
        <w:rPr>
          <w:rFonts w:ascii="Arial" w:eastAsia="Times New Roman" w:hAnsi="Arial" w:cs="Arial"/>
          <w:color w:val="333333"/>
          <w:sz w:val="20"/>
          <w:szCs w:val="20"/>
          <w:u w:val="single"/>
        </w:rPr>
        <w:t> at midnight</w:t>
      </w:r>
      <w:r w:rsidRPr="00B03ABE">
        <w:rPr>
          <w:rFonts w:ascii="Arial" w:eastAsia="Times New Roman" w:hAnsi="Arial" w:cs="Arial"/>
          <w:color w:val="333333"/>
          <w:sz w:val="20"/>
          <w:szCs w:val="20"/>
        </w:rPr>
        <w:t>.</w:t>
      </w:r>
    </w:p>
    <w:p w14:paraId="2F5B24C6" w14:textId="759781EC" w:rsidR="00B03ABE" w:rsidRDefault="00B03ABE" w:rsidP="00B03ABE">
      <w:pPr>
        <w:shd w:val="clear" w:color="auto" w:fill="FFFFFF"/>
        <w:spacing w:beforeAutospacing="1" w:after="0" w:afterAutospacing="1" w:line="240" w:lineRule="auto"/>
        <w:ind w:left="720"/>
        <w:textAlignment w:val="baseline"/>
        <w:outlineLvl w:val="4"/>
        <w:rPr>
          <w:rFonts w:ascii="Arial" w:eastAsia="Times New Roman" w:hAnsi="Arial" w:cs="Arial"/>
          <w:color w:val="333333"/>
          <w:sz w:val="20"/>
          <w:szCs w:val="20"/>
        </w:rPr>
      </w:pPr>
      <w:r>
        <w:rPr>
          <w:rFonts w:ascii="Arial" w:eastAsia="Times New Roman" w:hAnsi="Arial" w:cs="Arial"/>
          <w:color w:val="333333"/>
          <w:sz w:val="20"/>
          <w:szCs w:val="20"/>
        </w:rPr>
        <w:t>-Academic References Should be there alongside APA 7 format</w:t>
      </w:r>
    </w:p>
    <w:p w14:paraId="7F72B012" w14:textId="10D18B9D" w:rsidR="00B03ABE" w:rsidRPr="00B03ABE" w:rsidRDefault="00B03ABE" w:rsidP="00B03ABE">
      <w:pPr>
        <w:shd w:val="clear" w:color="auto" w:fill="FFFFFF"/>
        <w:spacing w:beforeAutospacing="1" w:after="0" w:afterAutospacing="1" w:line="240" w:lineRule="auto"/>
        <w:ind w:left="720"/>
        <w:textAlignment w:val="baseline"/>
        <w:outlineLvl w:val="4"/>
        <w:rPr>
          <w:rFonts w:ascii="Arial" w:eastAsia="Times New Roman" w:hAnsi="Arial" w:cs="Arial"/>
          <w:color w:val="333333"/>
          <w:sz w:val="20"/>
          <w:szCs w:val="20"/>
        </w:rPr>
      </w:pPr>
      <w:r>
        <w:rPr>
          <w:rFonts w:ascii="Arial" w:eastAsia="Times New Roman" w:hAnsi="Arial" w:cs="Arial"/>
          <w:color w:val="333333"/>
          <w:sz w:val="20"/>
          <w:szCs w:val="20"/>
        </w:rPr>
        <w:t xml:space="preserve">- Around 60 percent content of Individual assignment should be on RegTech Companies along with </w:t>
      </w:r>
      <w:r w:rsidRPr="00B03ABE">
        <w:rPr>
          <w:rFonts w:ascii="Arial" w:eastAsia="Times New Roman" w:hAnsi="Arial" w:cs="Arial"/>
          <w:b/>
          <w:bCs/>
          <w:i/>
          <w:iCs/>
          <w:color w:val="333333"/>
          <w:sz w:val="20"/>
          <w:szCs w:val="20"/>
        </w:rPr>
        <w:t>include real examples of RegTech products and services developed to help financial institutions.</w:t>
      </w:r>
      <w:r>
        <w:rPr>
          <w:rFonts w:ascii="Arial" w:eastAsia="Times New Roman" w:hAnsi="Arial" w:cs="Arial"/>
          <w:b/>
          <w:bCs/>
          <w:i/>
          <w:iCs/>
          <w:color w:val="333333"/>
          <w:sz w:val="20"/>
          <w:szCs w:val="20"/>
        </w:rPr>
        <w:t>( very very Important real examples)</w:t>
      </w:r>
    </w:p>
    <w:p w14:paraId="5151C9EC" w14:textId="77777777" w:rsidR="00C53B5E" w:rsidRDefault="00C53B5E"/>
    <w:sectPr w:rsidR="00C53B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A7A27"/>
    <w:multiLevelType w:val="multilevel"/>
    <w:tmpl w:val="DC1469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3509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BE"/>
    <w:rsid w:val="00B03ABE"/>
    <w:rsid w:val="00C5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067F"/>
  <w15:chartTrackingRefBased/>
  <w15:docId w15:val="{C5D1FCB3-8E9A-4D78-A9D6-DC579FA8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03A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03A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3AB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03A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5203">
      <w:bodyDiv w:val="1"/>
      <w:marLeft w:val="0"/>
      <w:marRight w:val="0"/>
      <w:marTop w:val="0"/>
      <w:marBottom w:val="0"/>
      <w:divBdr>
        <w:top w:val="none" w:sz="0" w:space="0" w:color="auto"/>
        <w:left w:val="none" w:sz="0" w:space="0" w:color="auto"/>
        <w:bottom w:val="none" w:sz="0" w:space="0" w:color="auto"/>
        <w:right w:val="none" w:sz="0" w:space="0" w:color="auto"/>
      </w:divBdr>
      <w:divsChild>
        <w:div w:id="1694458444">
          <w:marLeft w:val="0"/>
          <w:marRight w:val="0"/>
          <w:marTop w:val="0"/>
          <w:marBottom w:val="0"/>
          <w:divBdr>
            <w:top w:val="none" w:sz="0" w:space="0" w:color="auto"/>
            <w:left w:val="none" w:sz="0" w:space="0" w:color="auto"/>
            <w:bottom w:val="none" w:sz="0" w:space="0" w:color="auto"/>
            <w:right w:val="none" w:sz="0" w:space="0" w:color="auto"/>
          </w:divBdr>
          <w:divsChild>
            <w:div w:id="1675257639">
              <w:marLeft w:val="0"/>
              <w:marRight w:val="0"/>
              <w:marTop w:val="0"/>
              <w:marBottom w:val="0"/>
              <w:divBdr>
                <w:top w:val="none" w:sz="0" w:space="0" w:color="auto"/>
                <w:left w:val="none" w:sz="0" w:space="0" w:color="auto"/>
                <w:bottom w:val="none" w:sz="0" w:space="0" w:color="auto"/>
                <w:right w:val="none" w:sz="0" w:space="0" w:color="auto"/>
              </w:divBdr>
              <w:divsChild>
                <w:div w:id="480271432">
                  <w:marLeft w:val="0"/>
                  <w:marRight w:val="0"/>
                  <w:marTop w:val="0"/>
                  <w:marBottom w:val="0"/>
                  <w:divBdr>
                    <w:top w:val="none" w:sz="0" w:space="0" w:color="auto"/>
                    <w:left w:val="none" w:sz="0" w:space="0" w:color="auto"/>
                    <w:bottom w:val="none" w:sz="0" w:space="0" w:color="auto"/>
                    <w:right w:val="none" w:sz="0" w:space="0" w:color="auto"/>
                  </w:divBdr>
                  <w:divsChild>
                    <w:div w:id="710376697">
                      <w:marLeft w:val="0"/>
                      <w:marRight w:val="0"/>
                      <w:marTop w:val="0"/>
                      <w:marBottom w:val="0"/>
                      <w:divBdr>
                        <w:top w:val="none" w:sz="0" w:space="0" w:color="auto"/>
                        <w:left w:val="none" w:sz="0" w:space="0" w:color="auto"/>
                        <w:bottom w:val="none" w:sz="0" w:space="0" w:color="auto"/>
                        <w:right w:val="none" w:sz="0" w:space="0" w:color="auto"/>
                      </w:divBdr>
                      <w:divsChild>
                        <w:div w:id="996807075">
                          <w:marLeft w:val="0"/>
                          <w:marRight w:val="0"/>
                          <w:marTop w:val="0"/>
                          <w:marBottom w:val="0"/>
                          <w:divBdr>
                            <w:top w:val="none" w:sz="0" w:space="0" w:color="auto"/>
                            <w:left w:val="none" w:sz="0" w:space="0" w:color="auto"/>
                            <w:bottom w:val="none" w:sz="0" w:space="0" w:color="auto"/>
                            <w:right w:val="none" w:sz="0" w:space="0" w:color="auto"/>
                          </w:divBdr>
                          <w:divsChild>
                            <w:div w:id="4955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7554">
          <w:marLeft w:val="0"/>
          <w:marRight w:val="0"/>
          <w:marTop w:val="0"/>
          <w:marBottom w:val="0"/>
          <w:divBdr>
            <w:top w:val="none" w:sz="0" w:space="0" w:color="auto"/>
            <w:left w:val="none" w:sz="0" w:space="0" w:color="auto"/>
            <w:bottom w:val="none" w:sz="0" w:space="0" w:color="auto"/>
            <w:right w:val="none" w:sz="0" w:space="0" w:color="auto"/>
          </w:divBdr>
          <w:divsChild>
            <w:div w:id="499782534">
              <w:marLeft w:val="0"/>
              <w:marRight w:val="0"/>
              <w:marTop w:val="0"/>
              <w:marBottom w:val="0"/>
              <w:divBdr>
                <w:top w:val="none" w:sz="0" w:space="0" w:color="auto"/>
                <w:left w:val="none" w:sz="0" w:space="0" w:color="auto"/>
                <w:bottom w:val="none" w:sz="0" w:space="0" w:color="auto"/>
                <w:right w:val="none" w:sz="0" w:space="0" w:color="auto"/>
              </w:divBdr>
              <w:divsChild>
                <w:div w:id="1552880715">
                  <w:marLeft w:val="0"/>
                  <w:marRight w:val="0"/>
                  <w:marTop w:val="0"/>
                  <w:marBottom w:val="0"/>
                  <w:divBdr>
                    <w:top w:val="none" w:sz="0" w:space="0" w:color="auto"/>
                    <w:left w:val="none" w:sz="0" w:space="0" w:color="auto"/>
                    <w:bottom w:val="none" w:sz="0" w:space="0" w:color="auto"/>
                    <w:right w:val="none" w:sz="0" w:space="0" w:color="auto"/>
                  </w:divBdr>
                  <w:divsChild>
                    <w:div w:id="1222787372">
                      <w:marLeft w:val="0"/>
                      <w:marRight w:val="0"/>
                      <w:marTop w:val="0"/>
                      <w:marBottom w:val="0"/>
                      <w:divBdr>
                        <w:top w:val="none" w:sz="0" w:space="0" w:color="auto"/>
                        <w:left w:val="none" w:sz="0" w:space="0" w:color="auto"/>
                        <w:bottom w:val="none" w:sz="0" w:space="0" w:color="auto"/>
                        <w:right w:val="none" w:sz="0" w:space="0" w:color="auto"/>
                      </w:divBdr>
                      <w:divsChild>
                        <w:div w:id="1691830309">
                          <w:marLeft w:val="0"/>
                          <w:marRight w:val="0"/>
                          <w:marTop w:val="0"/>
                          <w:marBottom w:val="0"/>
                          <w:divBdr>
                            <w:top w:val="none" w:sz="0" w:space="0" w:color="auto"/>
                            <w:left w:val="none" w:sz="0" w:space="0" w:color="auto"/>
                            <w:bottom w:val="none" w:sz="0" w:space="0" w:color="auto"/>
                            <w:right w:val="none" w:sz="0" w:space="0" w:color="auto"/>
                          </w:divBdr>
                          <w:divsChild>
                            <w:div w:id="8378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KARAMVIR</dc:creator>
  <cp:keywords/>
  <dc:description/>
  <cp:lastModifiedBy>KARAMVIR</cp:lastModifiedBy>
  <cp:revision>1</cp:revision>
  <dcterms:created xsi:type="dcterms:W3CDTF">2022-05-27T01:30:00Z</dcterms:created>
  <dcterms:modified xsi:type="dcterms:W3CDTF">2022-05-27T01:33:00Z</dcterms:modified>
</cp:coreProperties>
</file>