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4500"/>
        </w:tabs>
        <w:spacing w:before="0" w:after="0"/>
        <w:jc w:val="center"/>
        <w:rPr>
          <w:rFonts w:ascii="Calibri" w:cs="Calibri" w:hAnsi="Calibri"/>
          <w:sz w:val="28"/>
          <w:szCs w:val="28"/>
        </w:rPr>
      </w:pPr>
    </w:p>
    <w:p>
      <w:pPr>
        <w:pStyle w:val="style1"/>
        <w:spacing w:before="0" w:after="0"/>
        <w:jc w:val="center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Assessment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>Brief</w:t>
      </w:r>
    </w:p>
    <w:p>
      <w:pPr>
        <w:pStyle w:val="style1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Ass</w:t>
      </w:r>
      <w:r>
        <w:rPr>
          <w:rFonts w:ascii="Calibri" w:cs="Calibri" w:hAnsi="Calibri"/>
          <w:sz w:val="24"/>
          <w:szCs w:val="24"/>
        </w:rPr>
        <w:t>ess</w:t>
      </w:r>
      <w:r>
        <w:rPr>
          <w:rFonts w:ascii="Calibri" w:cs="Calibri" w:hAnsi="Calibri"/>
          <w:sz w:val="24"/>
          <w:szCs w:val="24"/>
        </w:rPr>
        <w:t>ment Details</w:t>
      </w:r>
    </w:p>
    <w:p>
      <w:pPr>
        <w:pStyle w:val="style0"/>
        <w:rPr>
          <w:rFonts w:ascii="Calibri" w:cs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88"/>
      </w:tblGrid>
      <w:tr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Module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T</w:t>
            </w:r>
            <w:r>
              <w:rPr>
                <w:rFonts w:ascii="Calibri" w:cs="Calibri" w:hAnsi="Calibri"/>
                <w:sz w:val="22"/>
                <w:szCs w:val="22"/>
              </w:rPr>
              <w:t>itle: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Statistics for</w:t>
            </w:r>
            <w:r>
              <w:rPr>
                <w:rFonts w:ascii="Calibri" w:cs="Calibri" w:hAnsi="Calibri"/>
              </w:rPr>
              <w:t xml:space="preserve"> Data Analytics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Module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Code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B8IT152 </w:t>
            </w:r>
            <w:r>
              <w:rPr>
                <w:rFonts w:ascii="Calibri" w:cs="Calibri" w:hAnsi="Calibri"/>
              </w:rPr>
              <w:t xml:space="preserve">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Module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Leader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Dr Shahram Azizi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Stage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(if relevant)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Assessment T</w:t>
            </w:r>
            <w:r>
              <w:rPr>
                <w:rFonts w:ascii="Calibri" w:cs="Calibri" w:hAnsi="Calibri"/>
                <w:sz w:val="22"/>
                <w:szCs w:val="22"/>
              </w:rPr>
              <w:t>itle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CA </w:t>
            </w:r>
            <w:r>
              <w:rPr>
                <w:rFonts w:ascii="Calibri" w:cs="Calibri" w:hAnsi="Calibri"/>
              </w:rPr>
              <w:t>One</w:t>
            </w:r>
            <w:r>
              <w:rPr>
                <w:rFonts w:ascii="Calibri" w:cs="Calibri" w:hAnsi="Calibri"/>
              </w:rPr>
              <w:t xml:space="preserve">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Assessment Number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(if relevant)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Assessment Type: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Restrictions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on </w:t>
            </w:r>
            <w:r>
              <w:rPr>
                <w:rFonts w:ascii="Calibri" w:cs="Calibri" w:hAnsi="Calibri"/>
                <w:sz w:val="22"/>
                <w:szCs w:val="22"/>
              </w:rPr>
              <w:t>Time/L</w:t>
            </w:r>
            <w:r>
              <w:rPr>
                <w:rFonts w:ascii="Calibri" w:cs="Calibri" w:hAnsi="Calibri"/>
                <w:sz w:val="22"/>
                <w:szCs w:val="22"/>
              </w:rPr>
              <w:t>ength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Submission before deadline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Individual/G</w:t>
            </w:r>
            <w:r>
              <w:rPr>
                <w:rFonts w:ascii="Calibri" w:cs="Calibri" w:hAnsi="Calibri"/>
                <w:sz w:val="22"/>
                <w:szCs w:val="22"/>
              </w:rPr>
              <w:t>roup: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Group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Assessment W</w:t>
            </w:r>
            <w:r>
              <w:rPr>
                <w:rFonts w:ascii="Calibri" w:cs="Calibri" w:hAnsi="Calibri"/>
                <w:sz w:val="22"/>
                <w:szCs w:val="22"/>
              </w:rPr>
              <w:t>eighting: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Issue D</w:t>
            </w:r>
            <w:r>
              <w:rPr>
                <w:rFonts w:ascii="Calibri" w:cs="Calibri" w:hAnsi="Calibri"/>
                <w:sz w:val="22"/>
                <w:szCs w:val="22"/>
              </w:rPr>
              <w:t>ate: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Hand In D</w:t>
            </w:r>
            <w:r>
              <w:rPr>
                <w:rFonts w:ascii="Calibri" w:cs="Calibri" w:hAnsi="Calibri"/>
                <w:sz w:val="22"/>
                <w:szCs w:val="22"/>
              </w:rPr>
              <w:t>ate: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 xml:space="preserve">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Planned Feedback D</w:t>
            </w:r>
            <w:r>
              <w:rPr>
                <w:rFonts w:ascii="Calibri" w:cs="Calibri" w:hAnsi="Calibri"/>
                <w:sz w:val="22"/>
                <w:szCs w:val="22"/>
              </w:rPr>
              <w:t>ate: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</w:rPr>
            </w:pP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jc w:val="left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Mode of Submission:</w:t>
            </w:r>
          </w:p>
        </w:tc>
        <w:tc>
          <w:tcPr>
            <w:tcW w:w="5688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Online </w:t>
            </w:r>
          </w:p>
        </w:tc>
      </w:tr>
    </w:tbl>
    <w:p>
      <w:pPr>
        <w:pStyle w:val="style1"/>
        <w:spacing w:before="0" w:after="120"/>
        <w:jc w:val="left"/>
        <w:rPr>
          <w:rFonts w:ascii="Calibri" w:cs="Calibri" w:hAnsi="Calibri"/>
          <w:sz w:val="24"/>
          <w:szCs w:val="24"/>
        </w:rPr>
      </w:pPr>
    </w:p>
    <w:p>
      <w:pPr>
        <w:pStyle w:val="style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Guideline:</w:t>
      </w:r>
    </w:p>
    <w:p>
      <w:pPr>
        <w:pStyle w:val="style179"/>
        <w:numPr>
          <w:ilvl w:val="0"/>
          <w:numId w:val="1"/>
        </w:numPr>
        <w:spacing w:after="16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CA assesses students </w:t>
      </w:r>
      <w:r>
        <w:rPr>
          <w:rFonts w:ascii="Times New Roman" w:hAnsi="Times New Roman"/>
          <w:sz w:val="28"/>
          <w:szCs w:val="28"/>
        </w:rPr>
        <w:t xml:space="preserve">on </w:t>
      </w:r>
      <w:r>
        <w:rPr>
          <w:rFonts w:ascii="Times New Roman" w:hAnsi="Times New Roman"/>
          <w:sz w:val="28"/>
          <w:szCs w:val="28"/>
        </w:rPr>
        <w:t xml:space="preserve">core </w:t>
      </w:r>
      <w:r>
        <w:rPr>
          <w:rFonts w:ascii="Times New Roman" w:hAnsi="Times New Roman"/>
          <w:sz w:val="28"/>
          <w:szCs w:val="28"/>
        </w:rPr>
        <w:t>concept in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descriptive analytics, discrete and continuous probability models and h</w:t>
      </w:r>
      <w:r>
        <w:rPr>
          <w:rFonts w:ascii="Times New Roman" w:hAnsi="Times New Roman"/>
          <w:sz w:val="28"/>
          <w:szCs w:val="28"/>
        </w:rPr>
        <w:t>ypotheses tests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16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 questions </w:t>
      </w:r>
      <w:r>
        <w:rPr>
          <w:rFonts w:ascii="Times New Roman" w:hAnsi="Times New Roman"/>
          <w:sz w:val="28"/>
          <w:szCs w:val="28"/>
        </w:rPr>
        <w:t>are mandatory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1"/>
        </w:numPr>
        <w:spacing w:after="16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Use R/Rstudio to solve questions and perform analytics.</w:t>
      </w:r>
    </w:p>
    <w:p>
      <w:pPr>
        <w:pStyle w:val="style179"/>
        <w:numPr>
          <w:ilvl w:val="0"/>
          <w:numId w:val="1"/>
        </w:numPr>
        <w:spacing w:after="160" w:lineRule="auto" w:line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Any submission after deadline will not be considered and scored. </w:t>
      </w:r>
    </w:p>
    <w:p>
      <w:pPr>
        <w:pStyle w:val="style0"/>
        <w:ind w:left="360"/>
        <w:rPr>
          <w:b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bookmarkStart w:id="0" w:name="_Hlk515483883"/>
    <w:p>
      <w:pPr>
        <w:pStyle w:val="style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 a real-world, relational dataset. This dataset must have at least 2 categorical and 2 continuous variables.    </w:t>
      </w:r>
    </w:p>
    <w:p>
      <w:pPr>
        <w:pStyle w:val="style179"/>
        <w:rPr>
          <w:rFonts w:ascii="Times New Roman" w:hAnsi="Times New Roman"/>
          <w:b/>
          <w:bCs/>
          <w:sz w:val="28"/>
          <w:szCs w:val="28"/>
          <w:lang w:val="en-GB"/>
        </w:rPr>
      </w:pPr>
    </w:p>
    <w:p>
      <w:pPr>
        <w:pStyle w:val="style179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Question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1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(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35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Marks)</w:t>
      </w:r>
    </w:p>
    <w:bookmarkEnd w:id="0"/>
    <w:p>
      <w:pPr>
        <w:pStyle w:val="style179"/>
        <w:numPr>
          <w:ilvl w:val="1"/>
          <w:numId w:val="26"/>
        </w:numPr>
        <w:spacing w:after="160" w:lineRule="auto" w:line="259"/>
        <w:rPr>
          <w:rFonts w:ascii="Times New Roman" w:hAnsi="Times New Roman"/>
          <w:sz w:val="28"/>
          <w:szCs w:val="28"/>
          <w:lang w:val="en-IE"/>
        </w:rPr>
      </w:pPr>
      <w:r>
        <w:rPr>
          <w:rFonts w:ascii="Times New Roman" w:hAnsi="Times New Roman"/>
          <w:sz w:val="28"/>
          <w:szCs w:val="28"/>
          <w:lang w:val="en-IE"/>
        </w:rPr>
        <w:t>Describe the dataset using appropriate plots/curves/charts,…</w:t>
      </w:r>
      <w:r>
        <w:rPr>
          <w:rFonts w:ascii="Times New Roman" w:hAnsi="Times New Roman"/>
          <w:sz w:val="28"/>
          <w:szCs w:val="28"/>
          <w:lang w:val="en-IE"/>
        </w:rPr>
        <w:t xml:space="preserve">   (</w:t>
      </w:r>
      <w:r>
        <w:rPr>
          <w:rFonts w:ascii="Times New Roman" w:hAnsi="Times New Roman"/>
          <w:sz w:val="28"/>
          <w:szCs w:val="28"/>
          <w:lang w:val="en-IE"/>
        </w:rPr>
        <w:t>7</w:t>
      </w:r>
      <w:r>
        <w:rPr>
          <w:rFonts w:ascii="Times New Roman" w:hAnsi="Times New Roman"/>
          <w:sz w:val="28"/>
          <w:szCs w:val="28"/>
          <w:lang w:val="en-IE"/>
        </w:rPr>
        <w:t>)</w:t>
      </w:r>
      <w:r>
        <w:rPr>
          <w:rFonts w:ascii="Times New Roman" w:hAnsi="Times New Roman"/>
          <w:sz w:val="28"/>
          <w:szCs w:val="28"/>
          <w:lang w:val="en-IE"/>
        </w:rPr>
        <w:t xml:space="preserve"> </w:t>
      </w:r>
    </w:p>
    <w:p>
      <w:pPr>
        <w:pStyle w:val="style179"/>
        <w:numPr>
          <w:ilvl w:val="1"/>
          <w:numId w:val="26"/>
        </w:numPr>
        <w:spacing w:after="160" w:lineRule="auto" w:line="259"/>
        <w:rPr>
          <w:rFonts w:ascii="Times New Roman" w:hAnsi="Times New Roman"/>
          <w:sz w:val="28"/>
          <w:szCs w:val="28"/>
          <w:lang w:val="en-IE"/>
        </w:rPr>
      </w:pPr>
      <w:r>
        <w:rPr>
          <w:rFonts w:ascii="Times New Roman" w:hAnsi="Times New Roman"/>
          <w:sz w:val="28"/>
          <w:szCs w:val="28"/>
          <w:lang w:val="en-IE"/>
        </w:rPr>
        <w:t>Consider one of continuous attri</w:t>
      </w:r>
      <w:r>
        <w:rPr>
          <w:rFonts w:ascii="Times New Roman" w:hAnsi="Times New Roman"/>
          <w:sz w:val="28"/>
          <w:szCs w:val="28"/>
          <w:lang w:val="en-IE"/>
        </w:rPr>
        <w:t xml:space="preserve">butes, and compute central and variational measures.                                                                  </w:t>
      </w:r>
      <w:r>
        <w:rPr>
          <w:rFonts w:ascii="Times New Roman" w:hAnsi="Times New Roman"/>
          <w:sz w:val="28"/>
          <w:szCs w:val="28"/>
          <w:lang w:val="en-IE"/>
        </w:rPr>
        <w:t>(8)</w:t>
      </w:r>
      <w:r>
        <w:rPr>
          <w:rFonts w:ascii="Times New Roman" w:hAnsi="Times New Roman"/>
          <w:sz w:val="28"/>
          <w:szCs w:val="28"/>
          <w:lang w:val="en-IE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en-IE"/>
        </w:rPr>
        <w:t xml:space="preserve">   </w:t>
      </w:r>
      <w:r>
        <w:rPr>
          <w:rFonts w:ascii="Times New Roman" w:hAnsi="Times New Roman"/>
          <w:sz w:val="28"/>
          <w:szCs w:val="28"/>
          <w:lang w:val="en-IE"/>
        </w:rPr>
        <w:t xml:space="preserve">   </w:t>
      </w:r>
      <w:r>
        <w:rPr>
          <w:rFonts w:ascii="Times New Roman" w:hAnsi="Times New Roman"/>
          <w:sz w:val="28"/>
          <w:szCs w:val="28"/>
          <w:lang w:val="en-IE"/>
        </w:rPr>
        <w:t xml:space="preserve"> </w:t>
      </w:r>
    </w:p>
    <w:p>
      <w:pPr>
        <w:pStyle w:val="style179"/>
        <w:numPr>
          <w:ilvl w:val="1"/>
          <w:numId w:val="26"/>
        </w:numPr>
        <w:spacing w:after="160" w:lineRule="auto" w:line="259"/>
        <w:rPr>
          <w:rFonts w:ascii="Times New Roman" w:hAnsi="Times New Roman"/>
          <w:sz w:val="28"/>
          <w:szCs w:val="28"/>
          <w:lang w:val="en-IE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For a particular variable of the dataset, use </w:t>
      </w:r>
      <w:r>
        <w:rPr>
          <w:rFonts w:ascii="Times New Roman" w:hAnsi="Times New Roman"/>
          <w:sz w:val="28"/>
          <w:szCs w:val="28"/>
          <w:lang w:val="en-IE"/>
        </w:rPr>
        <w:t xml:space="preserve">Chebyshev's </w:t>
      </w:r>
      <w:r>
        <w:rPr>
          <w:rFonts w:ascii="Times New Roman" w:hAnsi="Times New Roman"/>
          <w:sz w:val="28"/>
          <w:szCs w:val="28"/>
          <w:lang w:val="en-IE"/>
        </w:rPr>
        <w:t>rule, and propose one-sigma interval. Based on your proposed interval, specify the outliers if any</w:t>
      </w:r>
      <w:r>
        <w:rPr>
          <w:rFonts w:ascii="Times New Roman" w:hAnsi="Times New Roman"/>
          <w:sz w:val="28"/>
          <w:szCs w:val="28"/>
          <w:lang w:val="en-IE"/>
        </w:rPr>
        <w:t xml:space="preserve">.                                                          </w:t>
      </w:r>
      <w:r>
        <w:rPr>
          <w:rFonts w:ascii="Times New Roman" w:hAnsi="Times New Roman"/>
          <w:sz w:val="28"/>
          <w:szCs w:val="28"/>
          <w:lang w:val="en-IE"/>
        </w:rPr>
        <w:t>(10</w:t>
      </w:r>
      <w:r>
        <w:rPr>
          <w:rFonts w:ascii="Times New Roman" w:hAnsi="Times New Roman"/>
          <w:sz w:val="28"/>
          <w:szCs w:val="28"/>
          <w:lang w:val="en-IE"/>
        </w:rPr>
        <w:t>)</w:t>
      </w:r>
    </w:p>
    <w:p>
      <w:pPr>
        <w:pStyle w:val="style179"/>
        <w:numPr>
          <w:ilvl w:val="1"/>
          <w:numId w:val="26"/>
        </w:numPr>
        <w:spacing w:after="160" w:lineRule="auto" w:line="259"/>
        <w:rPr>
          <w:rFonts w:ascii="Times New Roman" w:hAnsi="Times New Roman"/>
          <w:sz w:val="28"/>
          <w:szCs w:val="28"/>
          <w:lang w:val="en-IE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Explain how the box-plot </w:t>
      </w:r>
      <w:r>
        <w:rPr>
          <w:rFonts w:ascii="Times New Roman" w:hAnsi="Times New Roman"/>
          <w:sz w:val="28"/>
          <w:szCs w:val="28"/>
          <w:lang w:val="en-IE"/>
        </w:rPr>
        <w:t>technique can</w:t>
      </w:r>
      <w:r>
        <w:rPr>
          <w:rFonts w:ascii="Times New Roman" w:hAnsi="Times New Roman"/>
          <w:sz w:val="28"/>
          <w:szCs w:val="28"/>
          <w:lang w:val="en-IE"/>
        </w:rPr>
        <w:t xml:space="preserve"> be used to detect outliers. Apply this technique for </w:t>
      </w:r>
      <w:r>
        <w:rPr>
          <w:rFonts w:ascii="Times New Roman" w:hAnsi="Times New Roman"/>
          <w:sz w:val="28"/>
          <w:szCs w:val="28"/>
          <w:lang w:val="en-IE"/>
        </w:rPr>
        <w:t xml:space="preserve">one attribute of the dataset         </w:t>
      </w:r>
      <w:r>
        <w:rPr>
          <w:rFonts w:ascii="Times New Roman" w:hAnsi="Times New Roman"/>
          <w:sz w:val="28"/>
          <w:szCs w:val="28"/>
          <w:lang w:val="en-IE"/>
        </w:rPr>
        <w:t xml:space="preserve">   </w:t>
      </w:r>
      <w:r>
        <w:rPr>
          <w:rFonts w:ascii="Times New Roman" w:hAnsi="Times New Roman"/>
          <w:sz w:val="28"/>
          <w:szCs w:val="28"/>
          <w:lang w:val="en-IE"/>
        </w:rPr>
        <w:t xml:space="preserve">     </w:t>
      </w:r>
      <w:r>
        <w:rPr>
          <w:rFonts w:ascii="Times New Roman" w:hAnsi="Times New Roman"/>
          <w:sz w:val="28"/>
          <w:szCs w:val="28"/>
          <w:lang w:val="en-IE"/>
        </w:rPr>
        <w:t>(10</w:t>
      </w:r>
      <w:r>
        <w:rPr>
          <w:rFonts w:ascii="Times New Roman" w:hAnsi="Times New Roman"/>
          <w:sz w:val="28"/>
          <w:szCs w:val="28"/>
          <w:lang w:val="en-IE"/>
        </w:rPr>
        <w:t>)</w:t>
      </w:r>
    </w:p>
    <w:p>
      <w:pPr>
        <w:pStyle w:val="style179"/>
        <w:tabs>
          <w:tab w:val="right" w:leader="none" w:pos="8505"/>
        </w:tabs>
        <w:jc w:val="right"/>
        <w:rPr>
          <w:rFonts w:cs="Calibri"/>
          <w:b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 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</w:rPr>
        <w:t>(3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>Marks)</w:t>
      </w:r>
    </w:p>
    <w:p>
      <w:pPr>
        <w:pStyle w:val="style179"/>
        <w:rPr>
          <w:rFonts w:ascii="Times New Roman" w:hAnsi="Times New Roman"/>
          <w:b/>
          <w:bCs/>
          <w:sz w:val="28"/>
          <w:szCs w:val="28"/>
          <w:lang w:val="en-GB"/>
        </w:rPr>
      </w:pPr>
    </w:p>
    <w:p>
      <w:pPr>
        <w:pStyle w:val="style0"/>
        <w:rPr>
          <w:sz w:val="28"/>
          <w:szCs w:val="28"/>
          <w:lang w:val="en-IE"/>
        </w:rPr>
      </w:pPr>
    </w:p>
    <w:p>
      <w:pPr>
        <w:pStyle w:val="style179"/>
        <w:numPr>
          <w:ilvl w:val="0"/>
          <w:numId w:val="29"/>
        </w:numPr>
        <w:contextualSpacing w:val="false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Select four variables of the dataset, and propose an appropriate probability model to quantify uncertainty of each variable. </w:t>
      </w:r>
      <w:r>
        <w:rPr>
          <w:rFonts w:ascii="Times New Roman" w:hAnsi="Times New Roman"/>
          <w:b/>
          <w:lang w:val="en-GB"/>
        </w:rPr>
        <w:t xml:space="preserve">  </w:t>
      </w:r>
      <w:r>
        <w:rPr>
          <w:rFonts w:ascii="Times New Roman" w:hAnsi="Times New Roman"/>
          <w:b/>
          <w:lang w:val="en-GB"/>
        </w:rPr>
        <w:t xml:space="preserve">              </w:t>
      </w:r>
      <w:r>
        <w:rPr>
          <w:rFonts w:ascii="Times New Roman" w:hAnsi="Times New Roman"/>
          <w:b/>
          <w:lang w:val="en-GB"/>
        </w:rPr>
        <w:t xml:space="preserve">   (10)</w:t>
      </w:r>
    </w:p>
    <w:p>
      <w:pPr>
        <w:pStyle w:val="style179"/>
        <w:contextualSpacing w:val="false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                                      </w:t>
      </w:r>
    </w:p>
    <w:p>
      <w:pPr>
        <w:pStyle w:val="style179"/>
        <w:numPr>
          <w:ilvl w:val="0"/>
          <w:numId w:val="29"/>
        </w:numPr>
        <w:rPr>
          <w:rFonts w:ascii="Times New Roman" w:hAnsi="Times New Roman"/>
          <w:b/>
          <w:lang w:val="en-GB"/>
        </w:rPr>
      </w:pPr>
      <w:r>
        <w:rPr>
          <w:sz w:val="28"/>
          <w:szCs w:val="28"/>
          <w:lang w:val="en-IE"/>
        </w:rPr>
        <w:t xml:space="preserve"> For each model in part (a), estimate the parameters of model. </w:t>
      </w:r>
      <w:r>
        <w:rPr>
          <w:sz w:val="28"/>
          <w:szCs w:val="28"/>
          <w:lang w:val="en-IE"/>
        </w:rPr>
        <w:t xml:space="preserve">    (10)</w:t>
      </w:r>
    </w:p>
    <w:p>
      <w:pPr>
        <w:pStyle w:val="style179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 </w:t>
      </w:r>
    </w:p>
    <w:p>
      <w:pPr>
        <w:pStyle w:val="style179"/>
        <w:contextualSpacing w:val="false"/>
        <w:rPr>
          <w:rFonts w:ascii="Times New Roman" w:hAnsi="Times New Roman"/>
          <w:sz w:val="28"/>
          <w:szCs w:val="28"/>
          <w:lang w:val="en-IE"/>
        </w:rPr>
      </w:pPr>
    </w:p>
    <w:p>
      <w:pPr>
        <w:pStyle w:val="style179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IE"/>
        </w:rPr>
      </w:pPr>
      <w:r>
        <w:rPr>
          <w:rFonts w:ascii="Times New Roman" w:hAnsi="Times New Roman"/>
          <w:sz w:val="28"/>
          <w:szCs w:val="28"/>
          <w:lang w:val="en-IE"/>
        </w:rPr>
        <w:t>Express the way in which each model can be used for the predictive analytics, then find the prediction fo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en-IE"/>
        </w:rPr>
        <w:t>r each attribute.</w:t>
      </w:r>
      <w:r>
        <w:rPr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 xml:space="preserve">                   </w:t>
      </w:r>
      <w:r>
        <w:rPr>
          <w:sz w:val="28"/>
          <w:szCs w:val="28"/>
          <w:lang w:val="en-IE"/>
        </w:rPr>
        <w:t xml:space="preserve">       </w:t>
      </w:r>
      <w:r>
        <w:rPr>
          <w:sz w:val="28"/>
          <w:szCs w:val="28"/>
          <w:lang w:val="en-IE"/>
        </w:rPr>
        <w:t xml:space="preserve">  (1</w:t>
      </w:r>
      <w:r>
        <w:rPr>
          <w:sz w:val="28"/>
          <w:szCs w:val="28"/>
          <w:lang w:val="en-IE"/>
        </w:rPr>
        <w:t>5</w:t>
      </w:r>
      <w:r>
        <w:rPr>
          <w:sz w:val="28"/>
          <w:szCs w:val="28"/>
          <w:lang w:val="en-IE"/>
        </w:rPr>
        <w:t xml:space="preserve">)                   </w:t>
      </w:r>
    </w:p>
    <w:p>
      <w:pPr>
        <w:pStyle w:val="style179"/>
        <w:contextualSpacing w:val="false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8"/>
          <w:szCs w:val="28"/>
          <w:lang w:val="en-IE"/>
        </w:rPr>
        <w:t xml:space="preserve"> </w:t>
      </w:r>
    </w:p>
    <w:p>
      <w:pPr>
        <w:pStyle w:val="style0"/>
        <w:rPr/>
      </w:pPr>
    </w:p>
    <w:p>
      <w:pPr>
        <w:pStyle w:val="style179"/>
        <w:tabs>
          <w:tab w:val="right" w:leader="none" w:pos="8505"/>
        </w:tabs>
        <w:jc w:val="right"/>
        <w:rPr>
          <w:rFonts w:cs="Calibri"/>
          <w:b/>
        </w:rPr>
      </w:pPr>
    </w:p>
    <w:p>
      <w:pPr>
        <w:pStyle w:val="style179"/>
        <w:tabs>
          <w:tab w:val="right" w:leader="none" w:pos="8505"/>
        </w:tabs>
        <w:jc w:val="right"/>
        <w:rPr>
          <w:rFonts w:cs="Calibri"/>
          <w:b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</w:rPr>
        <w:t>(</w:t>
      </w:r>
      <w:r>
        <w:rPr>
          <w:b/>
        </w:rPr>
        <w:t>30</w:t>
      </w:r>
      <w:r>
        <w:rPr>
          <w:b/>
        </w:rPr>
        <w:t xml:space="preserve"> Marks)</w:t>
      </w:r>
    </w:p>
    <w:p>
      <w:pPr>
        <w:pStyle w:val="style179"/>
        <w:tabs>
          <w:tab w:val="right" w:leader="none" w:pos="8505"/>
        </w:tabs>
        <w:jc w:val="right"/>
        <w:rPr>
          <w:rFonts w:cs="Calibri"/>
          <w:b/>
        </w:rPr>
      </w:pPr>
    </w:p>
    <w:p>
      <w:pPr>
        <w:pStyle w:val="style0"/>
        <w:spacing w:after="160" w:lineRule="auto" w:line="2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(a) </w:t>
      </w:r>
      <w:r>
        <w:rPr>
          <w:sz w:val="28"/>
          <w:szCs w:val="28"/>
          <w:lang w:val="en-IE"/>
        </w:rPr>
        <w:t xml:space="preserve">Consider two categorical variables of the dataset, develop a binary decision making strategy to check </w:t>
      </w:r>
      <w:r>
        <w:rPr>
          <w:sz w:val="28"/>
          <w:szCs w:val="28"/>
          <w:lang w:val="en-IE"/>
        </w:rPr>
        <w:t>whether</w:t>
      </w:r>
      <w:r>
        <w:rPr>
          <w:sz w:val="28"/>
          <w:szCs w:val="28"/>
          <w:lang w:val="en-IE"/>
        </w:rPr>
        <w:t xml:space="preserve"> two variable</w:t>
      </w:r>
      <w:r>
        <w:rPr>
          <w:sz w:val="28"/>
          <w:szCs w:val="28"/>
          <w:lang w:val="en-IE"/>
        </w:rPr>
        <w:t>s</w:t>
      </w:r>
      <w:r>
        <w:rPr>
          <w:sz w:val="28"/>
          <w:szCs w:val="28"/>
          <w:lang w:val="en-IE"/>
        </w:rPr>
        <w:t xml:space="preserve"> are independent at the significant level alpha=0.01. </w:t>
      </w:r>
      <w:r>
        <w:rPr>
          <w:sz w:val="28"/>
          <w:szCs w:val="28"/>
          <w:lang w:val="en-IE"/>
        </w:rPr>
        <w:t xml:space="preserve"> To do so, </w:t>
      </w:r>
      <w:r>
        <w:rPr>
          <w:sz w:val="28"/>
          <w:szCs w:val="28"/>
          <w:lang w:val="en-IE"/>
        </w:rPr>
        <w:t xml:space="preserve">       </w:t>
      </w:r>
      <w:r>
        <w:rPr>
          <w:sz w:val="28"/>
          <w:szCs w:val="28"/>
          <w:lang w:val="en-IE"/>
        </w:rPr>
        <w:t xml:space="preserve">                                                                   </w:t>
      </w:r>
      <w:r>
        <w:rPr>
          <w:sz w:val="28"/>
          <w:szCs w:val="28"/>
          <w:lang w:val="en-IE"/>
        </w:rPr>
        <w:t xml:space="preserve"> (10)</w:t>
      </w:r>
    </w:p>
    <w:p>
      <w:pPr>
        <w:pStyle w:val="style179"/>
        <w:numPr>
          <w:ilvl w:val="0"/>
          <w:numId w:val="34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State the hypotheses.                                                            </w:t>
      </w:r>
    </w:p>
    <w:p>
      <w:pPr>
        <w:pStyle w:val="style179"/>
        <w:numPr>
          <w:ilvl w:val="0"/>
          <w:numId w:val="34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Find the statistic and critical values.                               </w:t>
      </w:r>
    </w:p>
    <w:p>
      <w:pPr>
        <w:pStyle w:val="style179"/>
        <w:numPr>
          <w:ilvl w:val="0"/>
          <w:numId w:val="34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Explain your decision and Interpret results.    </w:t>
      </w:r>
    </w:p>
    <w:p>
      <w:pPr>
        <w:pStyle w:val="style179"/>
        <w:rPr>
          <w:sz w:val="28"/>
          <w:szCs w:val="28"/>
          <w:lang w:val="en-IE"/>
        </w:rPr>
      </w:pPr>
    </w:p>
    <w:p>
      <w:pPr>
        <w:pStyle w:val="style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(b) </w:t>
      </w:r>
      <w:r>
        <w:rPr>
          <w:sz w:val="28"/>
          <w:szCs w:val="28"/>
          <w:lang w:val="en-IE"/>
        </w:rPr>
        <w:t xml:space="preserve">Consider one categorical variable, apply goodness of fit test to evaluate whether a </w:t>
      </w:r>
      <w:r>
        <w:rPr>
          <w:sz w:val="28"/>
          <w:szCs w:val="28"/>
          <w:lang w:val="en-IE"/>
        </w:rPr>
        <w:t>candidate</w:t>
      </w:r>
      <w:r>
        <w:rPr>
          <w:sz w:val="28"/>
          <w:szCs w:val="28"/>
          <w:lang w:val="en-IE"/>
        </w:rPr>
        <w:t xml:space="preserve"> set of probabilit</w:t>
      </w:r>
      <w:r>
        <w:rPr>
          <w:sz w:val="28"/>
          <w:szCs w:val="28"/>
          <w:lang w:val="en-IE"/>
        </w:rPr>
        <w:t xml:space="preserve">ies can be appropriate to quantify the uncertainty of class frequency at the significant level alpha=0.05.   </w:t>
      </w:r>
      <w:r>
        <w:rPr>
          <w:sz w:val="28"/>
          <w:szCs w:val="28"/>
          <w:lang w:val="en-IE"/>
        </w:rPr>
        <w:t xml:space="preserve">  </w:t>
      </w:r>
      <w:r>
        <w:rPr>
          <w:sz w:val="28"/>
          <w:szCs w:val="28"/>
          <w:lang w:val="en-IE"/>
        </w:rPr>
        <w:t xml:space="preserve">            </w:t>
      </w:r>
      <w:r>
        <w:rPr>
          <w:sz w:val="28"/>
          <w:szCs w:val="28"/>
          <w:lang w:val="en-IE"/>
        </w:rPr>
        <w:t xml:space="preserve">(10) </w:t>
      </w:r>
      <w:r>
        <w:rPr>
          <w:sz w:val="28"/>
          <w:szCs w:val="28"/>
          <w:lang w:val="en-IE"/>
        </w:rPr>
        <w:t xml:space="preserve">                            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IE"/>
        </w:rPr>
        <w:t xml:space="preserve">                                                                                       </w:t>
      </w:r>
    </w:p>
    <w:p>
      <w:pPr>
        <w:pStyle w:val="style0"/>
        <w:spacing w:after="160" w:lineRule="auto" w:line="2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(c) </w:t>
      </w:r>
      <w:r>
        <w:rPr>
          <w:sz w:val="28"/>
          <w:szCs w:val="28"/>
          <w:lang w:val="en-IE"/>
        </w:rPr>
        <w:t xml:space="preserve">Consider one continuous variable in the dataset, and apply test of mean for a proposed candidate of </w:t>
      </w:r>
      <m:oMath>
        <m:r>
          <w:rPr>
            <w:rFonts w:ascii="Cambria Math" w:hAnsi="Cambria Math"/>
            <w:sz w:val="28"/>
            <w:szCs w:val="28"/>
            <w:lang w:val="en-IE"/>
          </w:rPr>
          <m:t>μ</m:t>
        </m:r>
      </m:oMath>
      <w:r>
        <w:rPr>
          <w:sz w:val="28"/>
          <w:szCs w:val="28"/>
          <w:lang w:val="en-IE"/>
        </w:rPr>
        <w:t xml:space="preserve"> at the significant level alpha=0.05</w:t>
      </w:r>
      <w:r>
        <w:rPr>
          <w:sz w:val="28"/>
          <w:szCs w:val="28"/>
          <w:lang w:val="en-IE"/>
        </w:rPr>
        <w:t>.                          (10)</w:t>
      </w:r>
      <w:r>
        <w:rPr>
          <w:sz w:val="28"/>
          <w:szCs w:val="28"/>
          <w:lang w:val="en-IE"/>
        </w:rPr>
        <w:t xml:space="preserve">   </w:t>
      </w:r>
      <w:r>
        <w:rPr>
          <w:sz w:val="28"/>
          <w:szCs w:val="28"/>
          <w:lang w:val="en-IE"/>
        </w:rPr>
        <w:t xml:space="preserve">                                                                                        </w:t>
      </w:r>
    </w:p>
    <w:p>
      <w:pPr>
        <w:pStyle w:val="style0"/>
        <w:spacing w:after="160" w:lineRule="auto" w:line="259"/>
        <w:rPr>
          <w:sz w:val="28"/>
          <w:szCs w:val="28"/>
          <w:lang w:val="en-IE"/>
        </w:rPr>
      </w:pPr>
    </w:p>
    <w:p>
      <w:pPr>
        <w:pStyle w:val="style0"/>
        <w:tabs>
          <w:tab w:val="right" w:leader="none" w:pos="8505"/>
        </w:tabs>
        <w:ind w:left="720"/>
        <w:jc w:val="right"/>
        <w:rPr>
          <w:rFonts w:cs="Calibri"/>
          <w:b/>
        </w:rPr>
      </w:pPr>
    </w:p>
    <w:p>
      <w:pPr>
        <w:pStyle w:val="style0"/>
        <w:spacing w:after="120"/>
        <w:jc w:val="left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cs="Calibri" w:hAnsi="Calibri"/>
          <w:b/>
        </w:rPr>
        <w:t xml:space="preserve"> </w:t>
      </w:r>
    </w:p>
    <w:p>
      <w:pPr>
        <w:pStyle w:val="style1"/>
        <w:spacing w:lineRule="auto" w:line="360"/>
        <w:jc w:val="left"/>
        <w:rPr>
          <w:rFonts w:ascii="Calibri" w:cs="Calibri" w:hAnsi="Calibri"/>
          <w:b w:val="false"/>
          <w:bCs w:val="false"/>
          <w:kern w:val="0"/>
          <w:sz w:val="20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25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E6AF4C6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EEFE5E"/>
    <w:lvl w:ilvl="0" w:tplc="E874672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D4C00EA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FA2244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7F5EE1F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650E3D0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24960C9E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436975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884C78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EE5E437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ECCF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D4C6A8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1376F9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B4B5BC"/>
    <w:lvl w:ilvl="0" w:tplc="6CE4F62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B7C35AC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BD2F4A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31C2386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DEC434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254B882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25C5ED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DC960C7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9064B6E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B7A98A6"/>
    <w:lvl w:ilvl="0" w:tplc="040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7">
    <w:nsid w:val="00000007"/>
    <w:multiLevelType w:val="hybridMultilevel"/>
    <w:tmpl w:val="8AECFE38"/>
    <w:lvl w:ilvl="0" w:tplc="040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8">
    <w:nsid w:val="000000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0000009"/>
    <w:multiLevelType w:val="hybridMultilevel"/>
    <w:tmpl w:val="5762B4A2"/>
    <w:lvl w:ilvl="0" w:tplc="BC2C795C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D29EA59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F28BB78"/>
    <w:lvl w:ilvl="0" w:tplc="A7D8A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41A77C4"/>
    <w:lvl w:ilvl="0" w:tplc="33E2EB8C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E3BA0F0A">
      <w:start w:val="5"/>
      <w:numFmt w:val="decimal"/>
      <w:lvlText w:val="(%2"/>
      <w:lvlJc w:val="left"/>
      <w:pPr>
        <w:ind w:left="1800" w:hanging="360"/>
      </w:pPr>
      <w:rPr>
        <w:rFonts w:hint="default"/>
        <w:b/>
        <w:sz w:val="24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735068D8"/>
    <w:lvl w:ilvl="0" w:tplc="A87411CA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E9002B50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51C801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7956522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01CE8D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CD468DC4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153C10B4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5B65EC4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176C099C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hybridMultilevel"/>
    <w:tmpl w:val="0FDCDDF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B2D8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46CE29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singleLevel"/>
    <w:tmpl w:val="43EE774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  <w:rPr>
        <w:rFonts w:hint="default"/>
        <w:b w:val="false"/>
        <w:i w:val="false"/>
      </w:rPr>
    </w:lvl>
  </w:abstractNum>
  <w:abstractNum w:abstractNumId="18">
    <w:nsid w:val="00000012"/>
    <w:multiLevelType w:val="hybridMultilevel"/>
    <w:tmpl w:val="29BA3B38"/>
    <w:lvl w:ilvl="0" w:tplc="B2A88482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9">
    <w:nsid w:val="000000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0000014"/>
    <w:multiLevelType w:val="hybridMultilevel"/>
    <w:tmpl w:val="AD30A586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24960348"/>
    <w:lvl w:ilvl="0" w:tplc="F2E6235C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C2ACB724">
      <w:start w:val="1"/>
      <w:numFmt w:val="decimal"/>
      <w:lvlText w:val="%2."/>
      <w:lvlJc w:val="left"/>
      <w:pPr>
        <w:tabs>
          <w:tab w:val="left" w:leader="none" w:pos="1636"/>
        </w:tabs>
        <w:ind w:left="1636" w:hanging="360"/>
      </w:pPr>
    </w:lvl>
    <w:lvl w:ilvl="2" w:tplc="2C2037CC">
      <w:start w:val="5"/>
      <w:numFmt w:val="decimal"/>
      <w:lvlText w:val="(%3"/>
      <w:lvlJc w:val="left"/>
      <w:pPr>
        <w:ind w:left="2160" w:hanging="360"/>
      </w:pPr>
      <w:rPr>
        <w:rFonts w:hint="default"/>
        <w:b/>
        <w:sz w:val="22"/>
      </w:rPr>
    </w:lvl>
    <w:lvl w:ilvl="3" w:tplc="F04632BA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58AE8ED8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9A649344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29C01864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3FA8764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80E0743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398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646AFC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B0CF470"/>
    <w:lvl w:ilvl="0" w:tplc="238AC612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31A4B868"/>
    <w:lvl w:ilvl="0" w:tplc="0409000F">
      <w:start w:val="1"/>
      <w:numFmt w:val="lowerRoman"/>
      <w:lvlText w:val="(%1)"/>
      <w:lvlJc w:val="left"/>
      <w:pPr>
        <w:ind w:left="720" w:hanging="360"/>
      </w:pPr>
      <w:rPr>
        <w:b w:val="false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376604E"/>
    <w:lvl w:ilvl="0" w:tplc="44EA501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5E8F868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38FC8FB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850966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57881F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806EA24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15EEFD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C94276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FFECD7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690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E0DACE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E2E057C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8F74F366"/>
    <w:lvl w:ilvl="0" w:tplc="F2E6235C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52B444CC">
      <w:start w:val="1"/>
      <w:numFmt w:val="lowerLetter"/>
      <w:lvlText w:val="(%2)"/>
      <w:lvlJc w:val="left"/>
      <w:pPr>
        <w:ind w:left="1530" w:hanging="450"/>
      </w:pPr>
      <w:rPr>
        <w:rFonts w:ascii="Times New Roman" w:cs="Times New Roman" w:eastAsia="Calibri" w:hAnsi="Times New Roman"/>
      </w:rPr>
    </w:lvl>
    <w:lvl w:ilvl="2" w:tplc="88523634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F04632BA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58AE8ED8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9A649344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29C01864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3FA8764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80E0743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1">
    <w:nsid w:val="0000001F"/>
    <w:multiLevelType w:val="hybridMultilevel"/>
    <w:tmpl w:val="CFD22AFE"/>
    <w:lvl w:ilvl="0" w:tplc="B20618D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6EC9B1C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2558EB2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91ED55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A50D7E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70F4ACC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B44525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F6CA43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75721FB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FD6CC454"/>
    <w:lvl w:ilvl="0" w:tplc="B2A88482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2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17"/>
  </w:num>
  <w:num w:numId="9">
    <w:abstractNumId w:val="31"/>
  </w:num>
  <w:num w:numId="10">
    <w:abstractNumId w:val="26"/>
  </w:num>
  <w:num w:numId="11">
    <w:abstractNumId w:val="1"/>
  </w:num>
  <w:num w:numId="12">
    <w:abstractNumId w:val="5"/>
  </w:num>
  <w:num w:numId="13">
    <w:abstractNumId w:val="27"/>
  </w:num>
  <w:num w:numId="14">
    <w:abstractNumId w:val="0"/>
  </w:num>
  <w:num w:numId="15">
    <w:abstractNumId w:val="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22"/>
  </w:num>
  <w:num w:numId="20">
    <w:abstractNumId w:val="15"/>
  </w:num>
  <w:num w:numId="21">
    <w:abstractNumId w:val="25"/>
  </w:num>
  <w:num w:numId="22">
    <w:abstractNumId w:val="29"/>
  </w:num>
  <w:num w:numId="23">
    <w:abstractNumId w:val="21"/>
  </w:num>
  <w:num w:numId="24">
    <w:abstractNumId w:val="12"/>
  </w:num>
  <w:num w:numId="25">
    <w:abstractNumId w:val="24"/>
  </w:num>
  <w:num w:numId="26">
    <w:abstractNumId w:val="30"/>
  </w:num>
  <w:num w:numId="27">
    <w:abstractNumId w:val="28"/>
  </w:num>
  <w:num w:numId="28">
    <w:abstractNumId w:val="20"/>
  </w:num>
  <w:num w:numId="29">
    <w:abstractNumId w:val="10"/>
  </w:num>
  <w:num w:numId="30">
    <w:abstractNumId w:val="4"/>
  </w:num>
  <w:num w:numId="31">
    <w:abstractNumId w:val="2"/>
  </w:num>
  <w:num w:numId="32">
    <w:abstractNumId w:val="16"/>
  </w:num>
  <w:num w:numId="33">
    <w:abstractNumId w:val="11"/>
  </w:num>
  <w:num w:numId="34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NZ" w:bidi="ar-SA" w:eastAsia="en-NZ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sz w:val="24"/>
      <w:szCs w:val="24"/>
      <w:lang w:val="en-GB" w:eastAsia="en-US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spacing w:after="120"/>
    </w:pPr>
    <w:rPr/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80">
    <w:name w:val="Body Text 2"/>
    <w:basedOn w:val="style0"/>
    <w:next w:val="style80"/>
    <w:pPr>
      <w:spacing w:after="120"/>
    </w:pPr>
    <w:rPr>
      <w:b/>
      <w:bCs/>
      <w:i/>
      <w:iCs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7">
    <w:name w:val="Strong"/>
    <w:next w:val="style87"/>
    <w:qFormat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jc w:val="left"/>
      <w:contextualSpacing/>
    </w:pPr>
    <w:rPr>
      <w:rFonts w:ascii="Cambria" w:hAnsi="Cambria"/>
      <w:lang w:val="en-US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5514c3ce-9ac2-4048-94af-9fbd7d257f6f"/>
    <w:next w:val="style4097"/>
    <w:link w:val="style31"/>
    <w:rPr>
      <w:sz w:val="24"/>
      <w:szCs w:val="24"/>
      <w:lang w:val="en-GB" w:eastAsia="en-US"/>
    </w:rPr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pPr/>
    <w:rPr>
      <w:sz w:val="20"/>
      <w:szCs w:val="20"/>
    </w:rPr>
  </w:style>
  <w:style w:type="character" w:customStyle="1" w:styleId="style4098">
    <w:name w:val="Comment Text Char"/>
    <w:next w:val="style4098"/>
    <w:link w:val="style30"/>
    <w:rPr>
      <w:lang w:val="en-GB"/>
    </w:rPr>
  </w:style>
  <w:style w:type="paragraph" w:styleId="style106">
    <w:name w:val="annotation subject"/>
    <w:basedOn w:val="style30"/>
    <w:next w:val="style30"/>
    <w:link w:val="style4099"/>
    <w:pPr/>
    <w:rPr>
      <w:b/>
      <w:bCs/>
    </w:rPr>
  </w:style>
  <w:style w:type="character" w:customStyle="1" w:styleId="style4099">
    <w:name w:val="Comment Subject Char"/>
    <w:next w:val="style4099"/>
    <w:link w:val="style106"/>
    <w:rPr>
      <w:b/>
      <w:bCs/>
      <w:lang w:val="en-GB"/>
    </w:rPr>
  </w:style>
  <w:style w:type="paragraph" w:styleId="style178">
    <w:name w:val="Revision"/>
    <w:next w:val="style178"/>
    <w:uiPriority w:val="71"/>
    <w:pPr/>
    <w:rPr>
      <w:sz w:val="24"/>
      <w:szCs w:val="24"/>
      <w:lang w:val="en-GB" w:eastAsia="en-US"/>
    </w:rPr>
  </w:style>
  <w:style w:type="paragraph" w:styleId="style157">
    <w:name w:val="No Spacing"/>
    <w:next w:val="style157"/>
    <w:qFormat/>
    <w:uiPriority w:val="1"/>
    <w:pPr/>
    <w:rPr>
      <w:sz w:val="24"/>
      <w:szCs w:val="24"/>
      <w:lang w:val="en-GB" w:eastAsia="en-US"/>
    </w:rPr>
  </w:style>
  <w:style w:type="character" w:customStyle="1" w:styleId="style4100">
    <w:name w:val="Unresolved Mention"/>
    <w:basedOn w:val="style65"/>
    <w:next w:val="style4100"/>
    <w:uiPriority w:val="99"/>
    <w:rPr>
      <w:color w:val="808080"/>
      <w:shd w:val="clear" w:color="auto" w:fill="e6e6e6"/>
    </w:rPr>
  </w:style>
  <w:style w:type="character" w:styleId="style156">
    <w:name w:val="Placeholder Text"/>
    <w:basedOn w:val="style65"/>
    <w:next w:val="style156"/>
    <w:uiPriority w:val="67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EB5B-AA4E-4002-8BAA-907F432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347</Words>
  <Pages>2</Pages>
  <Characters>1986</Characters>
  <Application>WPS Office</Application>
  <DocSecurity>0</DocSecurity>
  <Paragraphs>99</Paragraphs>
  <ScaleCrop>false</ScaleCrop>
  <Company>Southampton Institute</Company>
  <LinksUpToDate>false</LinksUpToDate>
  <CharactersWithSpaces>3302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2022-05-24T06:45:29Z</dcterms:created>
  <dc:creator>haydock_m</dc:creator>
  <lastModifiedBy>Redmi Note 9 Pro Max</lastModifiedBy>
  <lastPrinted>2012-04-27T08:40:00Z</lastPrinted>
  <dcterms:modified xsi:type="dcterms:W3CDTF">2022-05-24T06:45:29Z</dcterms:modified>
  <revision>2</revision>
  <dc:title>Southampton Institute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9630be5bfb0140ad90f415b5bde19f22</vt:lpwstr>
  </property>
</Properties>
</file>