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9ACD4C" w:themeColor="accent1"/>
        </w:rPr>
        <w:id w:val="1609778483"/>
        <w:docPartObj>
          <w:docPartGallery w:val="Cover Pages"/>
          <w:docPartUnique/>
        </w:docPartObj>
      </w:sdtPr>
      <w:sdtEndPr>
        <w:rPr>
          <w:rFonts w:ascii="Avenir Next LT Pro Light" w:hAnsi="Avenir Next LT Pro Light"/>
          <w:b/>
          <w:bCs/>
          <w:color w:val="auto"/>
          <w:sz w:val="36"/>
          <w:szCs w:val="36"/>
          <w:lang w:val="en-US"/>
        </w:rPr>
      </w:sdtEndPr>
      <w:sdtContent>
        <w:p w14:paraId="125EA457" w14:textId="6D7155EA" w:rsidR="009B2679" w:rsidRDefault="009B2679">
          <w:pPr>
            <w:pStyle w:val="NoSpacing"/>
            <w:spacing w:before="1540" w:after="240"/>
            <w:jc w:val="center"/>
            <w:rPr>
              <w:color w:val="9ACD4C" w:themeColor="accent1"/>
            </w:rPr>
          </w:pPr>
          <w:r>
            <w:rPr>
              <w:noProof/>
              <w:color w:val="9ACD4C" w:themeColor="accent1"/>
            </w:rPr>
            <w:drawing>
              <wp:inline distT="0" distB="0" distL="0" distR="0" wp14:anchorId="5277C391" wp14:editId="57967DB9">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Avenir Next LT Pro Light" w:hAnsi="Avenir Next LT Pro Light"/>
              <w:b/>
              <w:bCs/>
              <w:sz w:val="36"/>
              <w:szCs w:val="36"/>
              <w:lang w:val="en-US"/>
            </w:rPr>
            <w:alias w:val="Title"/>
            <w:tag w:val=""/>
            <w:id w:val="1735040861"/>
            <w:placeholder>
              <w:docPart w:val="08FC1A2898734A2A944097D0E5E02394"/>
            </w:placeholder>
            <w:dataBinding w:prefixMappings="xmlns:ns0='http://purl.org/dc/elements/1.1/' xmlns:ns1='http://schemas.openxmlformats.org/package/2006/metadata/core-properties' " w:xpath="/ns1:coreProperties[1]/ns0:title[1]" w:storeItemID="{6C3C8BC8-F283-45AE-878A-BAB7291924A1}"/>
            <w:text/>
          </w:sdtPr>
          <w:sdtEndPr/>
          <w:sdtContent>
            <w:p w14:paraId="53D3617E" w14:textId="3A77BF91" w:rsidR="009B2679" w:rsidRDefault="009B2679">
              <w:pPr>
                <w:pStyle w:val="NoSpacing"/>
                <w:pBdr>
                  <w:top w:val="single" w:sz="6" w:space="6" w:color="9ACD4C" w:themeColor="accent1"/>
                  <w:bottom w:val="single" w:sz="6" w:space="6" w:color="9ACD4C" w:themeColor="accent1"/>
                </w:pBdr>
                <w:spacing w:after="240"/>
                <w:jc w:val="center"/>
                <w:rPr>
                  <w:rFonts w:asciiTheme="majorHAnsi" w:eastAsiaTheme="majorEastAsia" w:hAnsiTheme="majorHAnsi" w:cstheme="majorBidi"/>
                  <w:caps/>
                  <w:color w:val="9ACD4C" w:themeColor="accent1"/>
                  <w:sz w:val="80"/>
                  <w:szCs w:val="80"/>
                </w:rPr>
              </w:pPr>
              <w:r w:rsidRPr="009B2679">
                <w:rPr>
                  <w:rFonts w:ascii="Avenir Next LT Pro Light" w:hAnsi="Avenir Next LT Pro Light"/>
                  <w:b/>
                  <w:bCs/>
                  <w:sz w:val="36"/>
                  <w:szCs w:val="36"/>
                  <w:lang w:val="en-US"/>
                </w:rPr>
                <w:t>Bilateral Trade Relations between India and Hong Kong</w:t>
              </w:r>
            </w:p>
          </w:sdtContent>
        </w:sdt>
        <w:sdt>
          <w:sdtPr>
            <w:rPr>
              <w:sz w:val="28"/>
              <w:szCs w:val="28"/>
            </w:rPr>
            <w:alias w:val="Subtitle"/>
            <w:tag w:val=""/>
            <w:id w:val="328029620"/>
            <w:placeholder>
              <w:docPart w:val="599655CBD01447188F90A444DA078343"/>
            </w:placeholder>
            <w:dataBinding w:prefixMappings="xmlns:ns0='http://purl.org/dc/elements/1.1/' xmlns:ns1='http://schemas.openxmlformats.org/package/2006/metadata/core-properties' " w:xpath="/ns1:coreProperties[1]/ns0:subject[1]" w:storeItemID="{6C3C8BC8-F283-45AE-878A-BAB7291924A1}"/>
            <w:text/>
          </w:sdtPr>
          <w:sdtEndPr/>
          <w:sdtContent>
            <w:p w14:paraId="6F4FF37A" w14:textId="47BB4A1A" w:rsidR="009B2679" w:rsidRPr="009B2679" w:rsidRDefault="009B2679">
              <w:pPr>
                <w:pStyle w:val="NoSpacing"/>
                <w:jc w:val="center"/>
                <w:rPr>
                  <w:sz w:val="28"/>
                  <w:szCs w:val="28"/>
                </w:rPr>
              </w:pPr>
              <w:r w:rsidRPr="009B2679">
                <w:rPr>
                  <w:sz w:val="28"/>
                  <w:szCs w:val="28"/>
                </w:rPr>
                <w:t>-</w:t>
              </w:r>
              <w:proofErr w:type="spellStart"/>
              <w:r w:rsidRPr="009B2679">
                <w:rPr>
                  <w:sz w:val="28"/>
                  <w:szCs w:val="28"/>
                </w:rPr>
                <w:t>Zufar</w:t>
              </w:r>
              <w:proofErr w:type="spellEnd"/>
              <w:r w:rsidRPr="009B2679">
                <w:rPr>
                  <w:sz w:val="28"/>
                  <w:szCs w:val="28"/>
                </w:rPr>
                <w:t xml:space="preserve"> Hussain</w:t>
              </w:r>
              <w:r w:rsidR="000751F8">
                <w:rPr>
                  <w:sz w:val="28"/>
                  <w:szCs w:val="28"/>
                </w:rPr>
                <w:t xml:space="preserve"> (21-bba-fr-035)</w:t>
              </w:r>
            </w:p>
          </w:sdtContent>
        </w:sdt>
        <w:p w14:paraId="693C899A" w14:textId="77777777" w:rsidR="009B2679" w:rsidRDefault="009B2679">
          <w:pPr>
            <w:pStyle w:val="NoSpacing"/>
            <w:spacing w:before="480"/>
            <w:jc w:val="center"/>
            <w:rPr>
              <w:color w:val="9ACD4C" w:themeColor="accent1"/>
            </w:rPr>
          </w:pPr>
          <w:r>
            <w:rPr>
              <w:noProof/>
              <w:color w:val="9ACD4C" w:themeColor="accent1"/>
            </w:rPr>
            <mc:AlternateContent>
              <mc:Choice Requires="wps">
                <w:drawing>
                  <wp:anchor distT="0" distB="0" distL="114300" distR="114300" simplePos="0" relativeHeight="251658240" behindDoc="0" locked="0" layoutInCell="1" allowOverlap="1" wp14:anchorId="4361F933" wp14:editId="20A1EEF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28983" w14:textId="06E328D5" w:rsidR="009B2679" w:rsidRDefault="009B2679">
                                <w:pPr>
                                  <w:pStyle w:val="NoSpacing"/>
                                  <w:jc w:val="center"/>
                                  <w:rPr>
                                    <w:color w:val="9ACD4C"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361F933"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" filled="f" stroked="f" strokeweight=".5pt">
                    <v:textbox style="mso-fit-shape-to-text:t" inset="0,0,0,0">
                      <w:txbxContent>
                        <w:p w14:paraId="28528983" w14:textId="06E328D5" w:rsidR="009B2679" w:rsidRDefault="009B2679">
                          <w:pPr>
                            <w:pStyle w:val="NoSpacing"/>
                            <w:jc w:val="center"/>
                            <w:rPr>
                              <w:color w:val="9ACD4C" w:themeColor="accent1"/>
                            </w:rPr>
                          </w:pPr>
                        </w:p>
                      </w:txbxContent>
                    </v:textbox>
                    <w10:wrap anchorx="margin" anchory="page"/>
                  </v:shape>
                </w:pict>
              </mc:Fallback>
            </mc:AlternateContent>
          </w:r>
          <w:r>
            <w:rPr>
              <w:noProof/>
              <w:color w:val="9ACD4C" w:themeColor="accent1"/>
            </w:rPr>
            <w:drawing>
              <wp:inline distT="0" distB="0" distL="0" distR="0" wp14:anchorId="7F589672" wp14:editId="0490A022">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4166CDB" w14:textId="4B5B03CC" w:rsidR="000751F8" w:rsidRDefault="009B2679">
          <w:pPr>
            <w:rPr>
              <w:rFonts w:ascii="Avenir Next LT Pro Light" w:hAnsi="Avenir Next LT Pro Light"/>
              <w:b/>
              <w:bCs/>
              <w:sz w:val="36"/>
              <w:szCs w:val="36"/>
              <w:lang w:val="en-US"/>
            </w:rPr>
          </w:pPr>
          <w:r>
            <w:rPr>
              <w:rFonts w:ascii="Avenir Next LT Pro Light" w:hAnsi="Avenir Next LT Pro Light"/>
              <w:b/>
              <w:bCs/>
              <w:sz w:val="36"/>
              <w:szCs w:val="36"/>
              <w:lang w:val="en-US"/>
            </w:rPr>
            <w:br w:type="page"/>
          </w:r>
        </w:p>
        <w:p w14:paraId="6156BCC5" w14:textId="16113D99" w:rsidR="009B2679" w:rsidRDefault="009B2679">
          <w:pPr>
            <w:rPr>
              <w:rFonts w:ascii="Avenir Next LT Pro Light" w:hAnsi="Avenir Next LT Pro Light"/>
              <w:b/>
              <w:bCs/>
              <w:sz w:val="36"/>
              <w:szCs w:val="36"/>
              <w:lang w:val="en-US"/>
            </w:rPr>
          </w:pPr>
        </w:p>
        <w:p w14:paraId="14AB1792" w14:textId="2093CE1C" w:rsidR="009B2679" w:rsidRDefault="00735D2F">
          <w:pPr>
            <w:rPr>
              <w:rFonts w:ascii="Avenir Next LT Pro Light" w:hAnsi="Avenir Next LT Pro Light"/>
              <w:b/>
              <w:bCs/>
              <w:sz w:val="36"/>
              <w:szCs w:val="36"/>
              <w:lang w:val="en-US"/>
            </w:rPr>
          </w:pPr>
        </w:p>
      </w:sdtContent>
    </w:sdt>
    <w:p w14:paraId="1EA06391" w14:textId="589985B3" w:rsidR="006D5C6D" w:rsidRPr="006D5C6D" w:rsidRDefault="006D5C6D" w:rsidP="006D5C6D">
      <w:pPr>
        <w:rPr>
          <w:rFonts w:ascii="Avenir Next LT Pro Light" w:hAnsi="Avenir Next LT Pro Light"/>
          <w:b/>
          <w:bCs/>
          <w:sz w:val="36"/>
          <w:szCs w:val="36"/>
          <w:lang w:val="en-US"/>
        </w:rPr>
      </w:pPr>
      <w:r w:rsidRPr="006D5C6D">
        <w:rPr>
          <w:rFonts w:ascii="Avenir Next LT Pro Light" w:hAnsi="Avenir Next LT Pro Light"/>
          <w:b/>
          <w:bCs/>
          <w:sz w:val="36"/>
          <w:szCs w:val="36"/>
          <w:lang w:val="en-US"/>
        </w:rPr>
        <w:t xml:space="preserve">Bilateral Trade Relations between India and </w:t>
      </w:r>
      <w:r w:rsidR="00DD59BC" w:rsidRPr="006D5C6D">
        <w:rPr>
          <w:rFonts w:ascii="Avenir Next LT Pro Light" w:hAnsi="Avenir Next LT Pro Light"/>
          <w:b/>
          <w:bCs/>
          <w:sz w:val="36"/>
          <w:szCs w:val="36"/>
          <w:lang w:val="en-US"/>
        </w:rPr>
        <w:t>Hong</w:t>
      </w:r>
      <w:r w:rsidRPr="006D5C6D">
        <w:rPr>
          <w:rFonts w:ascii="Avenir Next LT Pro Light" w:hAnsi="Avenir Next LT Pro Light"/>
          <w:b/>
          <w:bCs/>
          <w:sz w:val="36"/>
          <w:szCs w:val="36"/>
          <w:lang w:val="en-US"/>
        </w:rPr>
        <w:t xml:space="preserve"> </w:t>
      </w:r>
      <w:r w:rsidR="00DD59BC" w:rsidRPr="006D5C6D">
        <w:rPr>
          <w:rFonts w:ascii="Avenir Next LT Pro Light" w:hAnsi="Avenir Next LT Pro Light"/>
          <w:b/>
          <w:bCs/>
          <w:sz w:val="36"/>
          <w:szCs w:val="36"/>
          <w:lang w:val="en-US"/>
        </w:rPr>
        <w:t>Kong</w:t>
      </w:r>
    </w:p>
    <w:p w14:paraId="008C8AEC" w14:textId="62049BA1" w:rsidR="001C5A6A" w:rsidRPr="006D5C6D" w:rsidRDefault="006D5C6D" w:rsidP="006D5C6D">
      <w:pPr>
        <w:rPr>
          <w:rFonts w:ascii="Avenir Next LT Pro Light" w:hAnsi="Avenir Next LT Pro Light"/>
          <w:b/>
          <w:bCs/>
          <w:sz w:val="36"/>
          <w:szCs w:val="36"/>
          <w:lang w:val="en-US"/>
        </w:rPr>
      </w:pPr>
      <w:r w:rsidRPr="006D5C6D">
        <w:rPr>
          <w:rFonts w:ascii="Avenir Next LT Pro Light" w:hAnsi="Avenir Next LT Pro Light"/>
          <w:b/>
          <w:bCs/>
          <w:sz w:val="36"/>
          <w:szCs w:val="36"/>
          <w:lang w:val="en-US"/>
        </w:rPr>
        <w:t xml:space="preserve">                                                                    </w:t>
      </w:r>
    </w:p>
    <w:p w14:paraId="7F3D0859" w14:textId="63762C2D" w:rsidR="0022395A" w:rsidRDefault="0022395A" w:rsidP="0022395A">
      <w:pPr>
        <w:jc w:val="center"/>
        <w:rPr>
          <w:b/>
          <w:bCs/>
          <w:sz w:val="44"/>
          <w:szCs w:val="44"/>
          <w:lang w:val="en-US"/>
        </w:rPr>
      </w:pPr>
    </w:p>
    <w:p w14:paraId="6DB527AA" w14:textId="77777777" w:rsidR="006D5C6D" w:rsidRDefault="006D5C6D" w:rsidP="0022395A">
      <w:pPr>
        <w:rPr>
          <w:rFonts w:ascii="Avenir Next LT Pro Light" w:hAnsi="Avenir Next LT Pro Light"/>
          <w:b/>
          <w:bCs/>
          <w:sz w:val="36"/>
          <w:szCs w:val="36"/>
          <w:lang w:val="en-US"/>
        </w:rPr>
      </w:pPr>
    </w:p>
    <w:p w14:paraId="24796D89" w14:textId="77777777" w:rsidR="006D5C6D" w:rsidRDefault="006D5C6D" w:rsidP="0022395A">
      <w:pPr>
        <w:rPr>
          <w:rFonts w:ascii="Avenir Next LT Pro Light" w:hAnsi="Avenir Next LT Pro Light"/>
          <w:b/>
          <w:bCs/>
          <w:sz w:val="36"/>
          <w:szCs w:val="36"/>
          <w:lang w:val="en-US"/>
        </w:rPr>
      </w:pPr>
    </w:p>
    <w:p w14:paraId="2017CFEF" w14:textId="59BF8C62" w:rsidR="001C5A6A" w:rsidRDefault="001C5A6A" w:rsidP="0022395A">
      <w:pPr>
        <w:rPr>
          <w:rFonts w:ascii="Avenir Next LT Pro Light" w:hAnsi="Avenir Next LT Pro Light"/>
          <w:b/>
          <w:bCs/>
          <w:sz w:val="36"/>
          <w:szCs w:val="36"/>
          <w:lang w:val="en-US"/>
        </w:rPr>
      </w:pPr>
      <w:r>
        <w:rPr>
          <w:rFonts w:ascii="Avenir Next LT Pro Light" w:hAnsi="Avenir Next LT Pro Light"/>
          <w:b/>
          <w:bCs/>
          <w:sz w:val="36"/>
          <w:szCs w:val="36"/>
          <w:lang w:val="en-US"/>
        </w:rPr>
        <w:t>HISTORY:</w:t>
      </w:r>
    </w:p>
    <w:p w14:paraId="4BB3BF5F" w14:textId="1EBDDED8" w:rsidR="00A45E4D" w:rsidRDefault="006B0596" w:rsidP="0022395A">
      <w:pPr>
        <w:rPr>
          <w:rFonts w:ascii="Avenir Next LT Pro Light" w:hAnsi="Avenir Next LT Pro Light"/>
          <w:sz w:val="28"/>
          <w:szCs w:val="28"/>
        </w:rPr>
      </w:pPr>
      <w:r>
        <w:rPr>
          <w:rFonts w:ascii="Avenir Next LT Pro Light" w:hAnsi="Avenir Next LT Pro Light"/>
          <w:b/>
          <w:bCs/>
          <w:sz w:val="36"/>
          <w:szCs w:val="36"/>
          <w:lang w:val="en-US"/>
        </w:rPr>
        <w:t xml:space="preserve">                 </w:t>
      </w:r>
      <w:r w:rsidRPr="006D5C6D">
        <w:rPr>
          <w:rFonts w:ascii="Avenir Next LT Pro Light" w:hAnsi="Avenir Next LT Pro Light"/>
          <w:sz w:val="28"/>
          <w:szCs w:val="28"/>
        </w:rPr>
        <w:t xml:space="preserve">India’s relations with Hong Kong are historical and date back to the 1840s when Hong Kong became a British colony after the Treaty of Nanking as the result of the First Opium War. From trading ties established in the middle of the 19th century (1840 onwards), relations today span sectors such as investment finance, services, maritime, shipping, logistics, culture, education and trade. </w:t>
      </w:r>
    </w:p>
    <w:p w14:paraId="751AC0B5" w14:textId="77777777" w:rsidR="00A45E4D" w:rsidRPr="006D5C6D" w:rsidRDefault="00A45E4D" w:rsidP="0022395A">
      <w:pPr>
        <w:rPr>
          <w:rFonts w:ascii="Avenir Next LT Pro Light" w:hAnsi="Avenir Next LT Pro Light"/>
          <w:sz w:val="28"/>
          <w:szCs w:val="28"/>
        </w:rPr>
      </w:pPr>
    </w:p>
    <w:p w14:paraId="1CD255BE" w14:textId="77777777" w:rsidR="00607527" w:rsidRDefault="00A45E4D" w:rsidP="0022395A">
      <w:pPr>
        <w:rPr>
          <w:rFonts w:ascii="Avenir Next LT Pro Light" w:hAnsi="Avenir Next LT Pro Light"/>
          <w:sz w:val="28"/>
          <w:szCs w:val="28"/>
        </w:rPr>
      </w:pPr>
      <w:r w:rsidRPr="00A45E4D">
        <w:rPr>
          <w:rFonts w:ascii="Avenir Next LT Pro Light" w:hAnsi="Avenir Next LT Pro Light"/>
          <w:sz w:val="28"/>
          <w:szCs w:val="28"/>
        </w:rPr>
        <w:t xml:space="preserve">The Commission for India, set up in 1951, was re-designated as Consulate General of India on October 15, 1996, in advance of China’s assumption of sovereignty over Hong Kong, which took place on July 1, 1997. The Consulate also has accreditation to Macau, which reverted from Portuguese rule to China on December 19, 1999. </w:t>
      </w:r>
    </w:p>
    <w:p w14:paraId="6C848C58" w14:textId="0B3F7759" w:rsidR="00607527" w:rsidRDefault="00A45E4D" w:rsidP="0022395A">
      <w:pPr>
        <w:rPr>
          <w:rFonts w:ascii="Avenir Next LT Pro Light" w:hAnsi="Avenir Next LT Pro Light"/>
          <w:sz w:val="28"/>
          <w:szCs w:val="28"/>
        </w:rPr>
      </w:pPr>
      <w:r w:rsidRPr="00A45E4D">
        <w:rPr>
          <w:rFonts w:ascii="Avenir Next LT Pro Light" w:hAnsi="Avenir Next LT Pro Light"/>
          <w:sz w:val="28"/>
          <w:szCs w:val="28"/>
        </w:rPr>
        <w:t xml:space="preserve">Recent years have witnessed keen interest in Hong Kong in India’s economic growth and its status as one of the fastest growing economies in the world. Expectations here are that with deepening of economic reforms in India in the coming years, India-Hong Kong relations should deepen and trade and economic ties should expand. </w:t>
      </w:r>
    </w:p>
    <w:p w14:paraId="7566DCD2" w14:textId="77777777" w:rsidR="00607527" w:rsidRDefault="00A45E4D" w:rsidP="0022395A">
      <w:pPr>
        <w:rPr>
          <w:rFonts w:ascii="Avenir Next LT Pro Light" w:hAnsi="Avenir Next LT Pro Light"/>
          <w:sz w:val="28"/>
          <w:szCs w:val="28"/>
        </w:rPr>
      </w:pPr>
      <w:r w:rsidRPr="00A45E4D">
        <w:rPr>
          <w:rFonts w:ascii="Avenir Next LT Pro Light" w:hAnsi="Avenir Next LT Pro Light"/>
          <w:sz w:val="28"/>
          <w:szCs w:val="28"/>
        </w:rPr>
        <w:t>Donald Tsang, the then Chief Executive of Hong Kong along with the Governor of Guangdong province led a business delegation on a visit to India in October 2010. The visit was more in nature of a business visit, while he met Governor of Maharashtra, MOS(PK) for External Affairs &amp; Finance Minister during his visit.</w:t>
      </w:r>
      <w:r w:rsidR="00607527">
        <w:rPr>
          <w:rFonts w:ascii="Avenir Next LT Pro Light" w:hAnsi="Avenir Next LT Pro Light"/>
          <w:sz w:val="28"/>
          <w:szCs w:val="28"/>
        </w:rPr>
        <w:t xml:space="preserve"> </w:t>
      </w:r>
    </w:p>
    <w:p w14:paraId="52C99459" w14:textId="77777777" w:rsidR="00607527" w:rsidRDefault="00A45E4D" w:rsidP="0022395A">
      <w:pPr>
        <w:rPr>
          <w:rFonts w:ascii="Avenir Next LT Pro Light" w:hAnsi="Avenir Next LT Pro Light"/>
          <w:sz w:val="28"/>
          <w:szCs w:val="28"/>
        </w:rPr>
      </w:pPr>
      <w:r w:rsidRPr="00A45E4D">
        <w:rPr>
          <w:rFonts w:ascii="Avenir Next LT Pro Light" w:hAnsi="Avenir Next LT Pro Light"/>
          <w:sz w:val="28"/>
          <w:szCs w:val="28"/>
        </w:rPr>
        <w:t>In order to increase the level of economic engagement between India and Hong Kong and provide boost to the business, investment and people-to-people links, the then Chief Executive (CE) of Hong Kong, CY Leung paid an official visit to India from February 2-5, 2016 at the invitation of Chief Minister of Maharashtra. It was the first official visit to India of a Hong Kong Chief Executive. He led a 40 strong multi-</w:t>
      </w:r>
      <w:proofErr w:type="spellStart"/>
      <w:r w:rsidRPr="00A45E4D">
        <w:rPr>
          <w:rFonts w:ascii="Avenir Next LT Pro Light" w:hAnsi="Avenir Next LT Pro Light"/>
          <w:sz w:val="28"/>
          <w:szCs w:val="28"/>
        </w:rPr>
        <w:t>sectoral</w:t>
      </w:r>
      <w:proofErr w:type="spellEnd"/>
      <w:r w:rsidRPr="00A45E4D">
        <w:rPr>
          <w:rFonts w:ascii="Avenir Next LT Pro Light" w:hAnsi="Avenir Next LT Pro Light"/>
          <w:sz w:val="28"/>
          <w:szCs w:val="28"/>
        </w:rPr>
        <w:t xml:space="preserve"> business delegation, the largest one accompanying Chief Executive amongst his official overseas visits. During his visit, CE called on Hon’ble Prime Minister, Finance Minister and External Affairs Minister. He also addressed the business events organised by Indian and Hong Kong Chambers of Commerce. </w:t>
      </w:r>
    </w:p>
    <w:p w14:paraId="5FA97787" w14:textId="77777777" w:rsidR="00607527" w:rsidRDefault="00A45E4D" w:rsidP="0022395A">
      <w:pPr>
        <w:rPr>
          <w:rFonts w:ascii="Avenir Next LT Pro Light" w:hAnsi="Avenir Next LT Pro Light"/>
          <w:sz w:val="28"/>
          <w:szCs w:val="28"/>
        </w:rPr>
      </w:pPr>
      <w:r w:rsidRPr="00A45E4D">
        <w:rPr>
          <w:rFonts w:ascii="Avenir Next LT Pro Light" w:hAnsi="Avenir Next LT Pro Light"/>
          <w:sz w:val="28"/>
          <w:szCs w:val="28"/>
        </w:rPr>
        <w:t xml:space="preserve">Hong Kong has always acted as a “Gateway to China” for the companies in rest of the world. With the rapid growth in engagement between the Chinese and Indian economies, Hong Kong presents a great opportunity to act as a “Gateway to India” for the mainland companies and become an important stakeholder and a beneficiary of this huge opportunity. </w:t>
      </w:r>
    </w:p>
    <w:p w14:paraId="5F59092A" w14:textId="379C7F3F" w:rsidR="00A45E4D" w:rsidRDefault="00A45E4D" w:rsidP="0022395A">
      <w:pPr>
        <w:rPr>
          <w:rFonts w:ascii="Avenir Next LT Pro Light" w:hAnsi="Avenir Next LT Pro Light"/>
          <w:sz w:val="28"/>
          <w:szCs w:val="28"/>
        </w:rPr>
      </w:pPr>
      <w:r w:rsidRPr="00A45E4D">
        <w:rPr>
          <w:rFonts w:ascii="Avenir Next LT Pro Light" w:hAnsi="Avenir Next LT Pro Light"/>
          <w:sz w:val="28"/>
          <w:szCs w:val="28"/>
        </w:rPr>
        <w:t xml:space="preserve">Finance Minister Shri </w:t>
      </w:r>
      <w:proofErr w:type="spellStart"/>
      <w:r w:rsidRPr="00A45E4D">
        <w:rPr>
          <w:rFonts w:ascii="Avenir Next LT Pro Light" w:hAnsi="Avenir Next LT Pro Light"/>
          <w:sz w:val="28"/>
          <w:szCs w:val="28"/>
        </w:rPr>
        <w:t>Arun</w:t>
      </w:r>
      <w:proofErr w:type="spellEnd"/>
      <w:r w:rsidRPr="00A45E4D">
        <w:rPr>
          <w:rFonts w:ascii="Avenir Next LT Pro Light" w:hAnsi="Avenir Next LT Pro Light"/>
          <w:sz w:val="28"/>
          <w:szCs w:val="28"/>
        </w:rPr>
        <w:t xml:space="preserve"> </w:t>
      </w:r>
      <w:proofErr w:type="spellStart"/>
      <w:r w:rsidRPr="00A45E4D">
        <w:rPr>
          <w:rFonts w:ascii="Avenir Next LT Pro Light" w:hAnsi="Avenir Next LT Pro Light"/>
          <w:sz w:val="28"/>
          <w:szCs w:val="28"/>
        </w:rPr>
        <w:t>Jaitley</w:t>
      </w:r>
      <w:proofErr w:type="spellEnd"/>
      <w:r w:rsidRPr="00A45E4D">
        <w:rPr>
          <w:rFonts w:ascii="Avenir Next LT Pro Light" w:hAnsi="Avenir Next LT Pro Light"/>
          <w:sz w:val="28"/>
          <w:szCs w:val="28"/>
        </w:rPr>
        <w:t xml:space="preserve"> visited Hong Kong on September 19-21, 2015. During the visit, he called on Chief Executive of Hong Kong and also addressed the investors at the India Capital Markets and Institutional Investors Summit. Chief Minister of Telangana Shri K. </w:t>
      </w:r>
      <w:proofErr w:type="spellStart"/>
      <w:r w:rsidRPr="00A45E4D">
        <w:rPr>
          <w:rFonts w:ascii="Avenir Next LT Pro Light" w:hAnsi="Avenir Next LT Pro Light"/>
          <w:sz w:val="28"/>
          <w:szCs w:val="28"/>
        </w:rPr>
        <w:t>Chandrashekhar</w:t>
      </w:r>
      <w:proofErr w:type="spellEnd"/>
      <w:r w:rsidRPr="00A45E4D">
        <w:rPr>
          <w:rFonts w:ascii="Avenir Next LT Pro Light" w:hAnsi="Avenir Next LT Pro Light"/>
          <w:sz w:val="28"/>
          <w:szCs w:val="28"/>
        </w:rPr>
        <w:t xml:space="preserve"> Rao led a </w:t>
      </w:r>
      <w:r w:rsidR="00DD59BC" w:rsidRPr="00A45E4D">
        <w:rPr>
          <w:rFonts w:ascii="Avenir Next LT Pro Light" w:hAnsi="Avenir Next LT Pro Light"/>
          <w:sz w:val="28"/>
          <w:szCs w:val="28"/>
        </w:rPr>
        <w:t>high-level</w:t>
      </w:r>
      <w:r w:rsidRPr="00A45E4D">
        <w:rPr>
          <w:rFonts w:ascii="Avenir Next LT Pro Light" w:hAnsi="Avenir Next LT Pro Light"/>
          <w:sz w:val="28"/>
          <w:szCs w:val="28"/>
        </w:rPr>
        <w:t xml:space="preserve"> delegation to Hong Kong on September 14-16, 2015. Chief Minister of Gujarat Smt. </w:t>
      </w:r>
      <w:proofErr w:type="spellStart"/>
      <w:r w:rsidRPr="00A45E4D">
        <w:rPr>
          <w:rFonts w:ascii="Avenir Next LT Pro Light" w:hAnsi="Avenir Next LT Pro Light"/>
          <w:sz w:val="28"/>
          <w:szCs w:val="28"/>
        </w:rPr>
        <w:t>Anandiben</w:t>
      </w:r>
      <w:proofErr w:type="spellEnd"/>
      <w:r w:rsidRPr="00A45E4D">
        <w:rPr>
          <w:rFonts w:ascii="Avenir Next LT Pro Light" w:hAnsi="Avenir Next LT Pro Light"/>
          <w:sz w:val="28"/>
          <w:szCs w:val="28"/>
        </w:rPr>
        <w:t xml:space="preserve"> Patel, visited Hong Kong from May 19-20, 2015. An official delegation led by Chief Minister of the Haryana Shri Manohar </w:t>
      </w:r>
      <w:proofErr w:type="spellStart"/>
      <w:r w:rsidRPr="00A45E4D">
        <w:rPr>
          <w:rFonts w:ascii="Avenir Next LT Pro Light" w:hAnsi="Avenir Next LT Pro Light"/>
          <w:sz w:val="28"/>
          <w:szCs w:val="28"/>
        </w:rPr>
        <w:t>Lal</w:t>
      </w:r>
      <w:proofErr w:type="spellEnd"/>
      <w:r w:rsidRPr="00A45E4D">
        <w:rPr>
          <w:rFonts w:ascii="Avenir Next LT Pro Light" w:hAnsi="Avenir Next LT Pro Light"/>
          <w:sz w:val="28"/>
          <w:szCs w:val="28"/>
        </w:rPr>
        <w:t xml:space="preserve"> </w:t>
      </w:r>
      <w:proofErr w:type="spellStart"/>
      <w:r w:rsidRPr="00A45E4D">
        <w:rPr>
          <w:rFonts w:ascii="Avenir Next LT Pro Light" w:hAnsi="Avenir Next LT Pro Light"/>
          <w:sz w:val="28"/>
          <w:szCs w:val="28"/>
        </w:rPr>
        <w:t>Khattar</w:t>
      </w:r>
      <w:proofErr w:type="spellEnd"/>
      <w:r w:rsidRPr="00A45E4D">
        <w:rPr>
          <w:rFonts w:ascii="Avenir Next LT Pro Light" w:hAnsi="Avenir Next LT Pro Light"/>
          <w:sz w:val="28"/>
          <w:szCs w:val="28"/>
        </w:rPr>
        <w:t xml:space="preserve"> visited Hong Kong from 23-25 May 2017. Sh. </w:t>
      </w:r>
      <w:proofErr w:type="spellStart"/>
      <w:r w:rsidRPr="00A45E4D">
        <w:rPr>
          <w:rFonts w:ascii="Avenir Next LT Pro Light" w:hAnsi="Avenir Next LT Pro Light"/>
          <w:sz w:val="28"/>
          <w:szCs w:val="28"/>
        </w:rPr>
        <w:t>Raghuvar</w:t>
      </w:r>
      <w:proofErr w:type="spellEnd"/>
      <w:r w:rsidRPr="00A45E4D">
        <w:rPr>
          <w:rFonts w:ascii="Avenir Next LT Pro Light" w:hAnsi="Avenir Next LT Pro Light"/>
          <w:sz w:val="28"/>
          <w:szCs w:val="28"/>
        </w:rPr>
        <w:t xml:space="preserve"> Das, Chief Minister of Jharkhand led a </w:t>
      </w:r>
      <w:r w:rsidR="00DD59BC" w:rsidRPr="00A45E4D">
        <w:rPr>
          <w:rFonts w:ascii="Avenir Next LT Pro Light" w:hAnsi="Avenir Next LT Pro Light"/>
          <w:sz w:val="28"/>
          <w:szCs w:val="28"/>
        </w:rPr>
        <w:t>7-member</w:t>
      </w:r>
      <w:r w:rsidRPr="00A45E4D">
        <w:rPr>
          <w:rFonts w:ascii="Avenir Next LT Pro Light" w:hAnsi="Avenir Next LT Pro Light"/>
          <w:sz w:val="28"/>
          <w:szCs w:val="28"/>
        </w:rPr>
        <w:t xml:space="preserve"> delegation to Hong Kong on a familiarisation visit from 6-7 September 2018. Sh. K. J. </w:t>
      </w:r>
      <w:proofErr w:type="spellStart"/>
      <w:r w:rsidRPr="00A45E4D">
        <w:rPr>
          <w:rFonts w:ascii="Avenir Next LT Pro Light" w:hAnsi="Avenir Next LT Pro Light"/>
          <w:sz w:val="28"/>
          <w:szCs w:val="28"/>
        </w:rPr>
        <w:t>Alphons</w:t>
      </w:r>
      <w:proofErr w:type="spellEnd"/>
      <w:r w:rsidRPr="00A45E4D">
        <w:rPr>
          <w:rFonts w:ascii="Avenir Next LT Pro Light" w:hAnsi="Avenir Next LT Pro Light"/>
          <w:sz w:val="28"/>
          <w:szCs w:val="28"/>
        </w:rPr>
        <w:t xml:space="preserve">, Minister of State (Tourism) visited Hong Kong on a familiarisation visit on 10th May 2018. Sh. </w:t>
      </w:r>
      <w:proofErr w:type="spellStart"/>
      <w:r w:rsidRPr="00A45E4D">
        <w:rPr>
          <w:rFonts w:ascii="Avenir Next LT Pro Light" w:hAnsi="Avenir Next LT Pro Light"/>
          <w:sz w:val="28"/>
          <w:szCs w:val="28"/>
        </w:rPr>
        <w:t>Ashwani</w:t>
      </w:r>
      <w:proofErr w:type="spellEnd"/>
      <w:r w:rsidRPr="00A45E4D">
        <w:rPr>
          <w:rFonts w:ascii="Avenir Next LT Pro Light" w:hAnsi="Avenir Next LT Pro Light"/>
          <w:sz w:val="28"/>
          <w:szCs w:val="28"/>
        </w:rPr>
        <w:t xml:space="preserve"> Kumar </w:t>
      </w:r>
      <w:proofErr w:type="spellStart"/>
      <w:r w:rsidRPr="00A45E4D">
        <w:rPr>
          <w:rFonts w:ascii="Avenir Next LT Pro Light" w:hAnsi="Avenir Next LT Pro Light"/>
          <w:sz w:val="28"/>
          <w:szCs w:val="28"/>
        </w:rPr>
        <w:t>Choubey</w:t>
      </w:r>
      <w:proofErr w:type="spellEnd"/>
      <w:r w:rsidRPr="00A45E4D">
        <w:rPr>
          <w:rFonts w:ascii="Avenir Next LT Pro Light" w:hAnsi="Avenir Next LT Pro Light"/>
          <w:sz w:val="28"/>
          <w:szCs w:val="28"/>
        </w:rPr>
        <w:t xml:space="preserve">, Minister of State (Health and Family Welfare) visited Hong Kong from 26-27 May 2018.  In November 2016, a business delegation from Confederation of Indian Industry (CII) led by its President </w:t>
      </w:r>
      <w:proofErr w:type="spellStart"/>
      <w:r w:rsidRPr="00A45E4D">
        <w:rPr>
          <w:rFonts w:ascii="Avenir Next LT Pro Light" w:hAnsi="Avenir Next LT Pro Light"/>
          <w:sz w:val="28"/>
          <w:szCs w:val="28"/>
        </w:rPr>
        <w:t>Dr.</w:t>
      </w:r>
      <w:proofErr w:type="spellEnd"/>
      <w:r w:rsidRPr="00A45E4D">
        <w:rPr>
          <w:rFonts w:ascii="Avenir Next LT Pro Light" w:hAnsi="Avenir Next LT Pro Light"/>
          <w:sz w:val="28"/>
          <w:szCs w:val="28"/>
        </w:rPr>
        <w:t xml:space="preserve"> </w:t>
      </w:r>
      <w:proofErr w:type="spellStart"/>
      <w:r w:rsidRPr="00A45E4D">
        <w:rPr>
          <w:rFonts w:ascii="Avenir Next LT Pro Light" w:hAnsi="Avenir Next LT Pro Light"/>
          <w:sz w:val="28"/>
          <w:szCs w:val="28"/>
        </w:rPr>
        <w:t>Naushad</w:t>
      </w:r>
      <w:proofErr w:type="spellEnd"/>
      <w:r w:rsidRPr="00A45E4D">
        <w:rPr>
          <w:rFonts w:ascii="Avenir Next LT Pro Light" w:hAnsi="Avenir Next LT Pro Light"/>
          <w:sz w:val="28"/>
          <w:szCs w:val="28"/>
        </w:rPr>
        <w:t xml:space="preserve"> Forbes visited Hong Kong. This was a return visit to that of the business delegation which had accompanied Hong Kong Chief Executive CY Leung (CE) during his visit to India in February this year. CE met with delegation to exchange views on strengthening business and commercial ties between India and Hong Kong. 9. With effect from January 23, 2017, Hong Kong government has made Pre-Arrival Registration a compulsory requirement for all Indian nationals who intend to visit Hong Kong visa-free for 14 days.</w:t>
      </w:r>
    </w:p>
    <w:p w14:paraId="653BF2EC" w14:textId="47E32ADD" w:rsidR="00607527" w:rsidRDefault="00607527" w:rsidP="0022395A">
      <w:pPr>
        <w:rPr>
          <w:rFonts w:ascii="Avenir Next LT Pro Light" w:hAnsi="Avenir Next LT Pro Light"/>
          <w:sz w:val="28"/>
          <w:szCs w:val="28"/>
        </w:rPr>
      </w:pPr>
    </w:p>
    <w:p w14:paraId="70F04609" w14:textId="00253286" w:rsidR="00607527" w:rsidRDefault="00607527" w:rsidP="0022395A">
      <w:pPr>
        <w:rPr>
          <w:rFonts w:ascii="Avenir Next LT Pro Light" w:hAnsi="Avenir Next LT Pro Light"/>
          <w:b/>
          <w:bCs/>
          <w:sz w:val="28"/>
          <w:szCs w:val="28"/>
        </w:rPr>
      </w:pPr>
      <w:r w:rsidRPr="00607527">
        <w:rPr>
          <w:rFonts w:ascii="Avenir Next LT Pro Light" w:hAnsi="Avenir Next LT Pro Light"/>
          <w:b/>
          <w:bCs/>
          <w:sz w:val="28"/>
          <w:szCs w:val="28"/>
        </w:rPr>
        <w:t>Bilateral agreements</w:t>
      </w:r>
      <w:r>
        <w:rPr>
          <w:rFonts w:ascii="Avenir Next LT Pro Light" w:hAnsi="Avenir Next LT Pro Light"/>
          <w:b/>
          <w:bCs/>
          <w:sz w:val="28"/>
          <w:szCs w:val="28"/>
        </w:rPr>
        <w:t>:</w:t>
      </w:r>
    </w:p>
    <w:p w14:paraId="18D0708B" w14:textId="6A356188" w:rsidR="00607527" w:rsidRPr="006178CC" w:rsidRDefault="00607527" w:rsidP="0022395A">
      <w:pPr>
        <w:rPr>
          <w:b/>
          <w:bCs/>
          <w:sz w:val="28"/>
          <w:szCs w:val="28"/>
        </w:rPr>
      </w:pPr>
      <w:r>
        <w:t xml:space="preserve"> </w:t>
      </w:r>
      <w:r w:rsidRPr="006178CC">
        <w:rPr>
          <w:b/>
          <w:bCs/>
          <w:sz w:val="28"/>
          <w:szCs w:val="28"/>
        </w:rPr>
        <w:t xml:space="preserve">Agreements concluded with Hong Kong include: </w:t>
      </w:r>
    </w:p>
    <w:p w14:paraId="5E43A2D1" w14:textId="77777777" w:rsidR="00607527" w:rsidRPr="006178CC" w:rsidRDefault="00607527" w:rsidP="0022395A">
      <w:pPr>
        <w:rPr>
          <w:rFonts w:ascii="Avenir Next LT Pro Light" w:hAnsi="Avenir Next LT Pro Light"/>
          <w:sz w:val="28"/>
          <w:szCs w:val="28"/>
        </w:rPr>
      </w:pPr>
      <w:r w:rsidRPr="006178CC">
        <w:rPr>
          <w:rFonts w:ascii="Avenir Next LT Pro Light" w:hAnsi="Avenir Next LT Pro Light"/>
          <w:sz w:val="28"/>
          <w:szCs w:val="28"/>
        </w:rPr>
        <w:sym w:font="Symbol" w:char="F0B7"/>
      </w:r>
      <w:r w:rsidRPr="006178CC">
        <w:rPr>
          <w:rFonts w:ascii="Avenir Next LT Pro Light" w:hAnsi="Avenir Next LT Pro Light"/>
          <w:sz w:val="28"/>
          <w:szCs w:val="28"/>
        </w:rPr>
        <w:t xml:space="preserve"> Agreement on Reciprocal Enforcement of Judgements (1968), [which was re-notified by Government of India in July 2012 due to a change in the nomenclature of Hong Kong courts following handover of sovereignty to China in 1997], </w:t>
      </w:r>
    </w:p>
    <w:p w14:paraId="5C68128A" w14:textId="77777777" w:rsidR="00607527" w:rsidRPr="006178CC" w:rsidRDefault="00607527" w:rsidP="0022395A">
      <w:pPr>
        <w:rPr>
          <w:rFonts w:ascii="Avenir Next LT Pro Light" w:hAnsi="Avenir Next LT Pro Light"/>
          <w:sz w:val="28"/>
          <w:szCs w:val="28"/>
        </w:rPr>
      </w:pPr>
      <w:r w:rsidRPr="006178CC">
        <w:rPr>
          <w:rFonts w:ascii="Avenir Next LT Pro Light" w:hAnsi="Avenir Next LT Pro Light"/>
          <w:sz w:val="28"/>
          <w:szCs w:val="28"/>
        </w:rPr>
        <w:sym w:font="Symbol" w:char="F0B7"/>
      </w:r>
      <w:r w:rsidRPr="006178CC">
        <w:rPr>
          <w:rFonts w:ascii="Avenir Next LT Pro Light" w:hAnsi="Avenir Next LT Pro Light"/>
          <w:sz w:val="28"/>
          <w:szCs w:val="28"/>
        </w:rPr>
        <w:t xml:space="preserve"> Agreement Constituted by Exchange of Letters Between the PRC and India on matters related to the Consular Convention (December 1991),</w:t>
      </w:r>
    </w:p>
    <w:p w14:paraId="454722A4" w14:textId="77777777" w:rsidR="00607527" w:rsidRPr="006178CC" w:rsidRDefault="00607527" w:rsidP="0022395A">
      <w:pPr>
        <w:rPr>
          <w:rFonts w:ascii="Avenir Next LT Pro Light" w:hAnsi="Avenir Next LT Pro Light"/>
          <w:sz w:val="28"/>
          <w:szCs w:val="28"/>
        </w:rPr>
      </w:pPr>
      <w:r w:rsidRPr="006178CC">
        <w:rPr>
          <w:rFonts w:ascii="Avenir Next LT Pro Light" w:hAnsi="Avenir Next LT Pro Light"/>
          <w:sz w:val="28"/>
          <w:szCs w:val="28"/>
        </w:rPr>
        <w:t xml:space="preserve"> </w:t>
      </w:r>
      <w:r w:rsidRPr="006178CC">
        <w:rPr>
          <w:rFonts w:ascii="Avenir Next LT Pro Light" w:hAnsi="Avenir Next LT Pro Light"/>
          <w:sz w:val="28"/>
          <w:szCs w:val="28"/>
        </w:rPr>
        <w:sym w:font="Symbol" w:char="F0B7"/>
      </w:r>
      <w:r w:rsidRPr="006178CC">
        <w:rPr>
          <w:rFonts w:ascii="Avenir Next LT Pro Light" w:hAnsi="Avenir Next LT Pro Light"/>
          <w:sz w:val="28"/>
          <w:szCs w:val="28"/>
        </w:rPr>
        <w:t xml:space="preserve"> Air Services Agreement (1996), and an </w:t>
      </w:r>
      <w:proofErr w:type="spellStart"/>
      <w:r w:rsidRPr="006178CC">
        <w:rPr>
          <w:rFonts w:ascii="Avenir Next LT Pro Light" w:hAnsi="Avenir Next LT Pro Light"/>
          <w:sz w:val="28"/>
          <w:szCs w:val="28"/>
        </w:rPr>
        <w:t>MoU</w:t>
      </w:r>
      <w:proofErr w:type="spellEnd"/>
      <w:r w:rsidRPr="006178CC">
        <w:rPr>
          <w:rFonts w:ascii="Avenir Next LT Pro Light" w:hAnsi="Avenir Next LT Pro Light"/>
          <w:sz w:val="28"/>
          <w:szCs w:val="28"/>
        </w:rPr>
        <w:t xml:space="preserve"> on Air Services Agreements pursuant to the Air Services Agreement (February 2012), </w:t>
      </w:r>
    </w:p>
    <w:p w14:paraId="4D0AE337" w14:textId="77777777" w:rsidR="00607527" w:rsidRPr="006178CC" w:rsidRDefault="00607527" w:rsidP="0022395A">
      <w:pPr>
        <w:rPr>
          <w:rFonts w:ascii="Avenir Next LT Pro Light" w:hAnsi="Avenir Next LT Pro Light"/>
          <w:sz w:val="28"/>
          <w:szCs w:val="28"/>
        </w:rPr>
      </w:pPr>
      <w:r w:rsidRPr="006178CC">
        <w:rPr>
          <w:rFonts w:ascii="Avenir Next LT Pro Light" w:hAnsi="Avenir Next LT Pro Light"/>
          <w:sz w:val="28"/>
          <w:szCs w:val="28"/>
        </w:rPr>
        <w:sym w:font="Symbol" w:char="F0B7"/>
      </w:r>
      <w:r w:rsidRPr="006178CC">
        <w:rPr>
          <w:rFonts w:ascii="Avenir Next LT Pro Light" w:hAnsi="Avenir Next LT Pro Light"/>
          <w:sz w:val="28"/>
          <w:szCs w:val="28"/>
        </w:rPr>
        <w:t xml:space="preserve"> Customs Cooperation Agreement (1997), </w:t>
      </w:r>
    </w:p>
    <w:p w14:paraId="62EB5412" w14:textId="77777777" w:rsidR="006178CC" w:rsidRPr="006178CC" w:rsidRDefault="00607527" w:rsidP="0022395A">
      <w:pPr>
        <w:rPr>
          <w:rFonts w:ascii="Avenir Next LT Pro Light" w:hAnsi="Avenir Next LT Pro Light"/>
          <w:sz w:val="28"/>
          <w:szCs w:val="28"/>
        </w:rPr>
      </w:pPr>
      <w:r w:rsidRPr="006178CC">
        <w:rPr>
          <w:rFonts w:ascii="Avenir Next LT Pro Light" w:hAnsi="Avenir Next LT Pro Light"/>
          <w:sz w:val="28"/>
          <w:szCs w:val="28"/>
        </w:rPr>
        <w:sym w:font="Symbol" w:char="F0B7"/>
      </w:r>
      <w:r w:rsidRPr="006178CC">
        <w:rPr>
          <w:rFonts w:ascii="Avenir Next LT Pro Light" w:hAnsi="Avenir Next LT Pro Light"/>
          <w:sz w:val="28"/>
          <w:szCs w:val="28"/>
        </w:rPr>
        <w:t xml:space="preserve"> Surrender of Fugitive Offenders (1997), and</w:t>
      </w:r>
    </w:p>
    <w:p w14:paraId="253D338B" w14:textId="77777777" w:rsidR="006178CC" w:rsidRPr="006178CC" w:rsidRDefault="00607527" w:rsidP="0022395A">
      <w:pPr>
        <w:rPr>
          <w:rFonts w:ascii="Avenir Next LT Pro Light" w:hAnsi="Avenir Next LT Pro Light"/>
          <w:sz w:val="28"/>
          <w:szCs w:val="28"/>
        </w:rPr>
      </w:pPr>
      <w:r w:rsidRPr="006178CC">
        <w:rPr>
          <w:rFonts w:ascii="Avenir Next LT Pro Light" w:hAnsi="Avenir Next LT Pro Light"/>
          <w:sz w:val="28"/>
          <w:szCs w:val="28"/>
        </w:rPr>
        <w:t xml:space="preserve"> </w:t>
      </w:r>
      <w:r w:rsidRPr="006178CC">
        <w:rPr>
          <w:rFonts w:ascii="Avenir Next LT Pro Light" w:hAnsi="Avenir Next LT Pro Light"/>
          <w:sz w:val="28"/>
          <w:szCs w:val="28"/>
        </w:rPr>
        <w:sym w:font="Symbol" w:char="F0B7"/>
      </w:r>
      <w:r w:rsidRPr="006178CC">
        <w:rPr>
          <w:rFonts w:ascii="Avenir Next LT Pro Light" w:hAnsi="Avenir Next LT Pro Light"/>
          <w:sz w:val="28"/>
          <w:szCs w:val="28"/>
        </w:rPr>
        <w:t xml:space="preserve"> Agreement on Mutual Legal Assistance in Criminal Matters (September 2009). </w:t>
      </w:r>
    </w:p>
    <w:p w14:paraId="2AF44894" w14:textId="77777777" w:rsidR="006178CC" w:rsidRPr="006178CC" w:rsidRDefault="00607527" w:rsidP="0022395A">
      <w:pPr>
        <w:rPr>
          <w:rFonts w:ascii="Avenir Next LT Pro Light" w:hAnsi="Avenir Next LT Pro Light"/>
          <w:sz w:val="28"/>
          <w:szCs w:val="28"/>
        </w:rPr>
      </w:pPr>
      <w:r w:rsidRPr="006178CC">
        <w:rPr>
          <w:rFonts w:ascii="Avenir Next LT Pro Light" w:hAnsi="Avenir Next LT Pro Light"/>
          <w:sz w:val="28"/>
          <w:szCs w:val="28"/>
        </w:rPr>
        <w:sym w:font="Symbol" w:char="F0B7"/>
      </w:r>
      <w:r w:rsidRPr="006178CC">
        <w:rPr>
          <w:rFonts w:ascii="Avenir Next LT Pro Light" w:hAnsi="Avenir Next LT Pro Light"/>
          <w:sz w:val="28"/>
          <w:szCs w:val="28"/>
        </w:rPr>
        <w:t xml:space="preserve"> Agreement for Mutual Recognition Arrangement in respect of Authorized Economic Operation (AEO) programs between Central Board of Excise and Customs (CBEC) of Government of India and the Customs and Excise Department of the HKSAR Government (November 2013). </w:t>
      </w:r>
    </w:p>
    <w:p w14:paraId="113451C5" w14:textId="77777777" w:rsidR="006178CC" w:rsidRPr="006178CC" w:rsidRDefault="006178CC" w:rsidP="0022395A">
      <w:pPr>
        <w:rPr>
          <w:rFonts w:ascii="Avenir Next LT Pro Light" w:hAnsi="Avenir Next LT Pro Light"/>
          <w:sz w:val="28"/>
          <w:szCs w:val="28"/>
        </w:rPr>
      </w:pPr>
    </w:p>
    <w:p w14:paraId="6C3D542D" w14:textId="1CEB7D58" w:rsidR="006178CC" w:rsidRPr="006178CC" w:rsidRDefault="006178CC" w:rsidP="0022395A">
      <w:pPr>
        <w:rPr>
          <w:rFonts w:ascii="Avenir Next LT Pro Light" w:hAnsi="Avenir Next LT Pro Light"/>
          <w:sz w:val="28"/>
          <w:szCs w:val="28"/>
        </w:rPr>
      </w:pPr>
      <w:r w:rsidRPr="006178CC">
        <w:rPr>
          <w:rFonts w:ascii="Avenir Next LT Pro Light" w:hAnsi="Avenir Next LT Pro Light"/>
          <w:sz w:val="28"/>
          <w:szCs w:val="28"/>
        </w:rPr>
        <w:t xml:space="preserve">The </w:t>
      </w:r>
      <w:r w:rsidR="00607527" w:rsidRPr="006178CC">
        <w:rPr>
          <w:rFonts w:ascii="Avenir Next LT Pro Light" w:hAnsi="Avenir Next LT Pro Light"/>
          <w:sz w:val="28"/>
          <w:szCs w:val="28"/>
        </w:rPr>
        <w:t xml:space="preserve">Following </w:t>
      </w:r>
      <w:proofErr w:type="spellStart"/>
      <w:r w:rsidR="00607527" w:rsidRPr="006178CC">
        <w:rPr>
          <w:rFonts w:ascii="Avenir Next LT Pro Light" w:hAnsi="Avenir Next LT Pro Light"/>
          <w:sz w:val="28"/>
          <w:szCs w:val="28"/>
        </w:rPr>
        <w:t>MoUs</w:t>
      </w:r>
      <w:proofErr w:type="spellEnd"/>
      <w:r w:rsidR="00607527" w:rsidRPr="006178CC">
        <w:rPr>
          <w:rFonts w:ascii="Avenir Next LT Pro Light" w:hAnsi="Avenir Next LT Pro Light"/>
          <w:sz w:val="28"/>
          <w:szCs w:val="28"/>
        </w:rPr>
        <w:t xml:space="preserve"> have been signed between India and Hong Kong: </w:t>
      </w:r>
    </w:p>
    <w:p w14:paraId="49A526E8" w14:textId="77777777" w:rsidR="006178CC" w:rsidRPr="006178CC" w:rsidRDefault="00607527" w:rsidP="0022395A">
      <w:pPr>
        <w:rPr>
          <w:rFonts w:ascii="Avenir Next LT Pro Light" w:hAnsi="Avenir Next LT Pro Light"/>
          <w:sz w:val="28"/>
          <w:szCs w:val="28"/>
        </w:rPr>
      </w:pPr>
      <w:r w:rsidRPr="006178CC">
        <w:rPr>
          <w:rFonts w:ascii="Avenir Next LT Pro Light" w:hAnsi="Avenir Next LT Pro Light"/>
          <w:sz w:val="28"/>
          <w:szCs w:val="28"/>
        </w:rPr>
        <w:sym w:font="Symbol" w:char="F0B7"/>
      </w:r>
      <w:r w:rsidRPr="006178CC">
        <w:rPr>
          <w:rFonts w:ascii="Avenir Next LT Pro Light" w:hAnsi="Avenir Next LT Pro Light"/>
          <w:sz w:val="28"/>
          <w:szCs w:val="28"/>
        </w:rPr>
        <w:t xml:space="preserve"> </w:t>
      </w:r>
      <w:proofErr w:type="spellStart"/>
      <w:r w:rsidRPr="006178CC">
        <w:rPr>
          <w:rFonts w:ascii="Avenir Next LT Pro Light" w:hAnsi="Avenir Next LT Pro Light"/>
          <w:sz w:val="28"/>
          <w:szCs w:val="28"/>
        </w:rPr>
        <w:t>MoU</w:t>
      </w:r>
      <w:proofErr w:type="spellEnd"/>
      <w:r w:rsidRPr="006178CC">
        <w:rPr>
          <w:rFonts w:ascii="Avenir Next LT Pro Light" w:hAnsi="Avenir Next LT Pro Light"/>
          <w:sz w:val="28"/>
          <w:szCs w:val="28"/>
        </w:rPr>
        <w:t xml:space="preserve"> between Hong Kong Monetary Authority (HKMA) and Reserve bank of India (RBI) on Supervisory Cooperation and Exchange of Information signed on July 17, 2014. </w:t>
      </w:r>
    </w:p>
    <w:p w14:paraId="283CBF68" w14:textId="77777777" w:rsidR="006178CC" w:rsidRPr="006178CC" w:rsidRDefault="00607527" w:rsidP="0022395A">
      <w:pPr>
        <w:rPr>
          <w:rFonts w:ascii="Avenir Next LT Pro Light" w:hAnsi="Avenir Next LT Pro Light"/>
          <w:sz w:val="28"/>
          <w:szCs w:val="28"/>
        </w:rPr>
      </w:pPr>
      <w:r w:rsidRPr="006178CC">
        <w:rPr>
          <w:rFonts w:ascii="Avenir Next LT Pro Light" w:hAnsi="Avenir Next LT Pro Light"/>
          <w:sz w:val="28"/>
          <w:szCs w:val="28"/>
        </w:rPr>
        <w:sym w:font="Symbol" w:char="F0B7"/>
      </w:r>
      <w:r w:rsidRPr="006178CC">
        <w:rPr>
          <w:rFonts w:ascii="Avenir Next LT Pro Light" w:hAnsi="Avenir Next LT Pro Light"/>
          <w:sz w:val="28"/>
          <w:szCs w:val="28"/>
        </w:rPr>
        <w:t xml:space="preserve"> Agreement on Transfer of Sentenced Persons was signed on January 20, 2015 and has since come into effect.</w:t>
      </w:r>
    </w:p>
    <w:p w14:paraId="1D51DED3" w14:textId="5944F924" w:rsidR="006178CC" w:rsidRPr="006178CC" w:rsidRDefault="00607527" w:rsidP="0022395A">
      <w:pPr>
        <w:rPr>
          <w:rFonts w:ascii="Avenir Next LT Pro Light" w:hAnsi="Avenir Next LT Pro Light"/>
          <w:sz w:val="28"/>
          <w:szCs w:val="28"/>
        </w:rPr>
      </w:pPr>
      <w:r w:rsidRPr="006178CC">
        <w:rPr>
          <w:rFonts w:ascii="Avenir Next LT Pro Light" w:hAnsi="Avenir Next LT Pro Light"/>
          <w:sz w:val="28"/>
          <w:szCs w:val="28"/>
        </w:rPr>
        <w:t xml:space="preserve"> </w:t>
      </w:r>
      <w:r w:rsidRPr="006178CC">
        <w:rPr>
          <w:rFonts w:ascii="Avenir Next LT Pro Light" w:hAnsi="Avenir Next LT Pro Light"/>
          <w:sz w:val="28"/>
          <w:szCs w:val="28"/>
        </w:rPr>
        <w:sym w:font="Symbol" w:char="F0B7"/>
      </w:r>
      <w:r w:rsidRPr="006178CC">
        <w:rPr>
          <w:rFonts w:ascii="Avenir Next LT Pro Light" w:hAnsi="Avenir Next LT Pro Light"/>
          <w:sz w:val="28"/>
          <w:szCs w:val="28"/>
        </w:rPr>
        <w:t xml:space="preserve"> India Trade Promotion Organisation (ITPO) signed an </w:t>
      </w:r>
      <w:proofErr w:type="spellStart"/>
      <w:r w:rsidRPr="006178CC">
        <w:rPr>
          <w:rFonts w:ascii="Avenir Next LT Pro Light" w:hAnsi="Avenir Next LT Pro Light"/>
          <w:sz w:val="28"/>
          <w:szCs w:val="28"/>
        </w:rPr>
        <w:t>MoU</w:t>
      </w:r>
      <w:proofErr w:type="spellEnd"/>
      <w:r w:rsidRPr="006178CC">
        <w:rPr>
          <w:rFonts w:ascii="Avenir Next LT Pro Light" w:hAnsi="Avenir Next LT Pro Light"/>
          <w:sz w:val="28"/>
          <w:szCs w:val="28"/>
        </w:rPr>
        <w:t xml:space="preserve"> with Hong Kong Trade Development Council (HKTDC) to strengthen the economic partnership and increase bilateral commerce between India and Hong Kong, especially for small and </w:t>
      </w:r>
      <w:r w:rsidR="00DD59BC" w:rsidRPr="006178CC">
        <w:rPr>
          <w:rFonts w:ascii="Avenir Next LT Pro Light" w:hAnsi="Avenir Next LT Pro Light"/>
          <w:sz w:val="28"/>
          <w:szCs w:val="28"/>
        </w:rPr>
        <w:t>medium sized</w:t>
      </w:r>
      <w:r w:rsidRPr="006178CC">
        <w:rPr>
          <w:rFonts w:ascii="Avenir Next LT Pro Light" w:hAnsi="Avenir Next LT Pro Light"/>
          <w:sz w:val="28"/>
          <w:szCs w:val="28"/>
        </w:rPr>
        <w:t xml:space="preserve"> enterprises in 2016. </w:t>
      </w:r>
    </w:p>
    <w:p w14:paraId="4CEA1A9E" w14:textId="72F7EDE6" w:rsidR="006178CC" w:rsidRPr="006178CC" w:rsidRDefault="00607527" w:rsidP="0022395A">
      <w:pPr>
        <w:rPr>
          <w:rFonts w:ascii="Avenir Next LT Pro Light" w:hAnsi="Avenir Next LT Pro Light"/>
          <w:sz w:val="28"/>
          <w:szCs w:val="28"/>
        </w:rPr>
      </w:pPr>
      <w:r w:rsidRPr="006178CC">
        <w:rPr>
          <w:rFonts w:ascii="Avenir Next LT Pro Light" w:hAnsi="Avenir Next LT Pro Light"/>
          <w:sz w:val="28"/>
          <w:szCs w:val="28"/>
        </w:rPr>
        <w:sym w:font="Symbol" w:char="F0B7"/>
      </w:r>
      <w:r w:rsidRPr="006178CC">
        <w:rPr>
          <w:rFonts w:ascii="Avenir Next LT Pro Light" w:hAnsi="Avenir Next LT Pro Light"/>
          <w:sz w:val="28"/>
          <w:szCs w:val="28"/>
        </w:rPr>
        <w:t xml:space="preserve"> National Research Development Council (NRDC) signed </w:t>
      </w:r>
      <w:r w:rsidR="00DD59BC" w:rsidRPr="006178CC">
        <w:rPr>
          <w:rFonts w:ascii="Avenir Next LT Pro Light" w:hAnsi="Avenir Next LT Pro Light"/>
          <w:sz w:val="28"/>
          <w:szCs w:val="28"/>
        </w:rPr>
        <w:t>a</w:t>
      </w:r>
      <w:r w:rsidRPr="006178CC">
        <w:rPr>
          <w:rFonts w:ascii="Avenir Next LT Pro Light" w:hAnsi="Avenir Next LT Pro Light"/>
          <w:sz w:val="28"/>
          <w:szCs w:val="28"/>
        </w:rPr>
        <w:t xml:space="preserve"> </w:t>
      </w:r>
      <w:proofErr w:type="spellStart"/>
      <w:r w:rsidRPr="006178CC">
        <w:rPr>
          <w:rFonts w:ascii="Avenir Next LT Pro Light" w:hAnsi="Avenir Next LT Pro Light"/>
          <w:sz w:val="28"/>
          <w:szCs w:val="28"/>
        </w:rPr>
        <w:t>MoA</w:t>
      </w:r>
      <w:proofErr w:type="spellEnd"/>
      <w:r w:rsidRPr="006178CC">
        <w:rPr>
          <w:rFonts w:ascii="Avenir Next LT Pro Light" w:hAnsi="Avenir Next LT Pro Light"/>
          <w:sz w:val="28"/>
          <w:szCs w:val="28"/>
        </w:rPr>
        <w:t xml:space="preserve"> for establishing Bilateral Strategic Business Partnership between NRDC and Hong Kong Trade Development Council (HKTDC) on 07.12.2018 </w:t>
      </w:r>
    </w:p>
    <w:p w14:paraId="6DA6835A" w14:textId="03D8F3B8" w:rsidR="006178CC" w:rsidRPr="006178CC" w:rsidRDefault="00607527" w:rsidP="0022395A">
      <w:pPr>
        <w:rPr>
          <w:rFonts w:ascii="Avenir Next LT Pro Light" w:hAnsi="Avenir Next LT Pro Light"/>
          <w:sz w:val="28"/>
          <w:szCs w:val="28"/>
        </w:rPr>
      </w:pPr>
      <w:r w:rsidRPr="006178CC">
        <w:rPr>
          <w:rFonts w:ascii="Avenir Next LT Pro Light" w:hAnsi="Avenir Next LT Pro Light"/>
          <w:sz w:val="28"/>
          <w:szCs w:val="28"/>
        </w:rPr>
        <w:t>India and Hong Kong signed Double Taxation Avoidance Agreement (DTAA) on 19th March 2018. The relevant procedures have been completed by both sides and the agreement has entered into force on Nov 30, 2018. This Agreement will stimulate flow of investment, technology and personnel from India to HKSAR &amp; vice versa, prevent double taxation and provide for exchange of information between both the sides. It will improve transparency in tax matters and will help curb tax evasion and tax avoidance. The Agreement has also been the long pending demand of Indian community in Hong Kong.</w:t>
      </w:r>
    </w:p>
    <w:p w14:paraId="2E0FF3E1" w14:textId="4C01B7D7" w:rsidR="00607527" w:rsidRDefault="00607527" w:rsidP="0022395A">
      <w:pPr>
        <w:rPr>
          <w:rFonts w:ascii="Avenir Next LT Pro Light" w:hAnsi="Avenir Next LT Pro Light"/>
          <w:sz w:val="28"/>
          <w:szCs w:val="28"/>
        </w:rPr>
      </w:pPr>
      <w:r w:rsidRPr="006178CC">
        <w:rPr>
          <w:rFonts w:ascii="Avenir Next LT Pro Light" w:hAnsi="Avenir Next LT Pro Light"/>
          <w:sz w:val="28"/>
          <w:szCs w:val="28"/>
        </w:rPr>
        <w:t xml:space="preserve"> Negotiations are in progress include the Bilateral Investment Promotion &amp; Protection Agreement between India and Hong Kong and the proposal by Hong Kong to open </w:t>
      </w:r>
      <w:r w:rsidR="00DD59BC" w:rsidRPr="006178CC">
        <w:rPr>
          <w:rFonts w:ascii="Avenir Next LT Pro Light" w:hAnsi="Avenir Next LT Pro Light"/>
          <w:sz w:val="28"/>
          <w:szCs w:val="28"/>
        </w:rPr>
        <w:t>an</w:t>
      </w:r>
      <w:r w:rsidRPr="006178CC">
        <w:rPr>
          <w:rFonts w:ascii="Avenir Next LT Pro Light" w:hAnsi="Avenir Next LT Pro Light"/>
          <w:sz w:val="28"/>
          <w:szCs w:val="28"/>
        </w:rPr>
        <w:t xml:space="preserve"> Economic and Trade Office in Mumbai.</w:t>
      </w:r>
    </w:p>
    <w:p w14:paraId="6D01F580" w14:textId="77777777" w:rsidR="006178CC" w:rsidRDefault="006178CC" w:rsidP="0022395A">
      <w:pPr>
        <w:rPr>
          <w:rFonts w:ascii="Avenir Next LT Pro Light" w:hAnsi="Avenir Next LT Pro Light"/>
          <w:sz w:val="28"/>
          <w:szCs w:val="28"/>
        </w:rPr>
      </w:pPr>
    </w:p>
    <w:p w14:paraId="17AF413A" w14:textId="4AC3FCE4" w:rsidR="006178CC" w:rsidRDefault="006178CC" w:rsidP="0022395A">
      <w:pPr>
        <w:rPr>
          <w:rFonts w:ascii="Avenir Next LT Pro Light" w:hAnsi="Avenir Next LT Pro Light"/>
          <w:b/>
          <w:bCs/>
          <w:sz w:val="28"/>
          <w:szCs w:val="28"/>
        </w:rPr>
      </w:pPr>
      <w:r w:rsidRPr="006178CC">
        <w:rPr>
          <w:rFonts w:ascii="Avenir Next LT Pro Light" w:hAnsi="Avenir Next LT Pro Light"/>
          <w:b/>
          <w:bCs/>
          <w:sz w:val="28"/>
          <w:szCs w:val="28"/>
        </w:rPr>
        <w:t>Commercial relations</w:t>
      </w:r>
      <w:r>
        <w:rPr>
          <w:rFonts w:ascii="Avenir Next LT Pro Light" w:hAnsi="Avenir Next LT Pro Light"/>
          <w:b/>
          <w:bCs/>
          <w:sz w:val="28"/>
          <w:szCs w:val="28"/>
        </w:rPr>
        <w:t>:</w:t>
      </w:r>
    </w:p>
    <w:p w14:paraId="3182FEC2" w14:textId="77777777" w:rsidR="006178CC" w:rsidRPr="006178CC" w:rsidRDefault="006178CC" w:rsidP="0022395A">
      <w:pPr>
        <w:rPr>
          <w:rFonts w:ascii="Avenir Next LT Pro Light" w:hAnsi="Avenir Next LT Pro Light"/>
          <w:sz w:val="28"/>
          <w:szCs w:val="28"/>
        </w:rPr>
      </w:pPr>
      <w:r>
        <w:rPr>
          <w:rFonts w:ascii="Avenir Next LT Pro Light" w:hAnsi="Avenir Next LT Pro Light"/>
          <w:b/>
          <w:bCs/>
          <w:sz w:val="28"/>
          <w:szCs w:val="28"/>
        </w:rPr>
        <w:t xml:space="preserve">                                        </w:t>
      </w:r>
      <w:r w:rsidRPr="006178CC">
        <w:rPr>
          <w:rFonts w:ascii="Avenir Next LT Pro Light" w:hAnsi="Avenir Next LT Pro Light"/>
          <w:sz w:val="28"/>
          <w:szCs w:val="28"/>
        </w:rPr>
        <w:t xml:space="preserve">Recent years have seen relations between India and Hong Kong expand rapidly. Hong Kong companies also have been increasingly looking at India as an investment destination. Many Hong Kong companies have huge presence in India. This includes China Light and Power (CLP), Li &amp; Fung, Shangri La Kerry Logistics and </w:t>
      </w:r>
      <w:proofErr w:type="spellStart"/>
      <w:r w:rsidRPr="006178CC">
        <w:rPr>
          <w:rFonts w:ascii="Avenir Next LT Pro Light" w:hAnsi="Avenir Next LT Pro Light"/>
          <w:sz w:val="28"/>
          <w:szCs w:val="28"/>
        </w:rPr>
        <w:t>PeakRe</w:t>
      </w:r>
      <w:proofErr w:type="spellEnd"/>
      <w:r w:rsidRPr="006178CC">
        <w:rPr>
          <w:rFonts w:ascii="Avenir Next LT Pro Light" w:hAnsi="Avenir Next LT Pro Light"/>
          <w:sz w:val="28"/>
          <w:szCs w:val="28"/>
        </w:rPr>
        <w:t xml:space="preserve"> to name a few. </w:t>
      </w:r>
    </w:p>
    <w:p w14:paraId="524B3DE9" w14:textId="77777777" w:rsidR="006178CC" w:rsidRPr="006178CC" w:rsidRDefault="006178CC" w:rsidP="0022395A">
      <w:pPr>
        <w:rPr>
          <w:rFonts w:ascii="Avenir Next LT Pro Light" w:hAnsi="Avenir Next LT Pro Light"/>
          <w:sz w:val="28"/>
          <w:szCs w:val="28"/>
        </w:rPr>
      </w:pPr>
      <w:r w:rsidRPr="006178CC">
        <w:rPr>
          <w:rFonts w:ascii="Avenir Next LT Pro Light" w:hAnsi="Avenir Next LT Pro Light"/>
          <w:sz w:val="28"/>
          <w:szCs w:val="28"/>
        </w:rPr>
        <w:t xml:space="preserve"> Hong Kong is host to a large number of Indian professionals in banking, IT and shipping. Eleven public sector banks and three private sector banks from India are currently operating in Hong Kong. Numerous global financial majors, investment institutions and fund managers operating in India have their regional headquarters in Hong Kong. Hong Kong is also a major sourcing centre for Indian companies. It has emerged as a major re-exporter of items it imports from India to Mainland China. The regional office of Air India is located in Hong Kong. </w:t>
      </w:r>
    </w:p>
    <w:p w14:paraId="5BC9814E" w14:textId="2403032D" w:rsidR="006178CC" w:rsidRDefault="006178CC" w:rsidP="0022395A">
      <w:pPr>
        <w:rPr>
          <w:rFonts w:ascii="Avenir Next LT Pro Light" w:hAnsi="Avenir Next LT Pro Light"/>
          <w:sz w:val="28"/>
          <w:szCs w:val="28"/>
        </w:rPr>
      </w:pPr>
      <w:r w:rsidRPr="006178CC">
        <w:rPr>
          <w:rFonts w:ascii="Avenir Next LT Pro Light" w:hAnsi="Avenir Next LT Pro Light"/>
          <w:sz w:val="28"/>
          <w:szCs w:val="28"/>
        </w:rPr>
        <w:t xml:space="preserve"> Hong Kong is major hub for exhibitions and conferences. Trade fairs in Hong Kong are an important opportunity as they provide a platform for the buyers and sellers across the globe to come together and interact. Annually, more than 60 fairs are held in Hong Kong. India also participates in many of these exhibitions to promote its strengths, mainly through export promotion councils and </w:t>
      </w:r>
      <w:proofErr w:type="spellStart"/>
      <w:r w:rsidRPr="006178CC">
        <w:rPr>
          <w:rFonts w:ascii="Avenir Next LT Pro Light" w:hAnsi="Avenir Next LT Pro Light"/>
          <w:sz w:val="28"/>
          <w:szCs w:val="28"/>
        </w:rPr>
        <w:t>sectoral</w:t>
      </w:r>
      <w:proofErr w:type="spellEnd"/>
      <w:r w:rsidRPr="006178CC">
        <w:rPr>
          <w:rFonts w:ascii="Avenir Next LT Pro Light" w:hAnsi="Avenir Next LT Pro Light"/>
          <w:sz w:val="28"/>
          <w:szCs w:val="28"/>
        </w:rPr>
        <w:t xml:space="preserve"> promotion boards. Hong Kong Trade and Development Council (HKTDC) had made India as its focus point for promoting business and trade linkages, and conducts regular field trips to various parts of India. In 2018, the Indian Export Promotion councils organised the Indian </w:t>
      </w:r>
      <w:r w:rsidR="00DD59BC" w:rsidRPr="006178CC">
        <w:rPr>
          <w:rFonts w:ascii="Avenir Next LT Pro Light" w:hAnsi="Avenir Next LT Pro Light"/>
          <w:sz w:val="28"/>
          <w:szCs w:val="28"/>
        </w:rPr>
        <w:t>Pavilion</w:t>
      </w:r>
      <w:r w:rsidRPr="006178CC">
        <w:rPr>
          <w:rFonts w:ascii="Avenir Next LT Pro Light" w:hAnsi="Avenir Next LT Pro Light"/>
          <w:sz w:val="28"/>
          <w:szCs w:val="28"/>
        </w:rPr>
        <w:t xml:space="preserve"> for over 23 different trade fairs.</w:t>
      </w:r>
    </w:p>
    <w:p w14:paraId="4563E3FF" w14:textId="7A0C861A" w:rsidR="005156EF" w:rsidRDefault="005156EF" w:rsidP="0022395A">
      <w:pPr>
        <w:rPr>
          <w:rFonts w:ascii="Avenir Next LT Pro Light" w:hAnsi="Avenir Next LT Pro Light"/>
          <w:b/>
          <w:bCs/>
          <w:sz w:val="28"/>
          <w:szCs w:val="28"/>
        </w:rPr>
      </w:pPr>
      <w:r w:rsidRPr="005156EF">
        <w:rPr>
          <w:rFonts w:ascii="Avenir Next LT Pro Light" w:hAnsi="Avenir Next LT Pro Light"/>
          <w:b/>
          <w:bCs/>
          <w:sz w:val="28"/>
          <w:szCs w:val="28"/>
        </w:rPr>
        <w:t>Bilateral Trade</w:t>
      </w:r>
      <w:r>
        <w:rPr>
          <w:rFonts w:ascii="Avenir Next LT Pro Light" w:hAnsi="Avenir Next LT Pro Light"/>
          <w:b/>
          <w:bCs/>
          <w:sz w:val="28"/>
          <w:szCs w:val="28"/>
        </w:rPr>
        <w:t>:</w:t>
      </w:r>
    </w:p>
    <w:p w14:paraId="0A43BBC7" w14:textId="0CAF52DC" w:rsidR="005156EF" w:rsidRPr="005156EF" w:rsidRDefault="005156EF" w:rsidP="0022395A">
      <w:pPr>
        <w:rPr>
          <w:rFonts w:ascii="Avenir Next LT Pro Light" w:hAnsi="Avenir Next LT Pro Light"/>
          <w:sz w:val="28"/>
          <w:szCs w:val="28"/>
        </w:rPr>
      </w:pPr>
      <w:r>
        <w:rPr>
          <w:rFonts w:ascii="Avenir Next LT Pro Light" w:hAnsi="Avenir Next LT Pro Light"/>
          <w:b/>
          <w:bCs/>
          <w:sz w:val="28"/>
          <w:szCs w:val="28"/>
        </w:rPr>
        <w:t xml:space="preserve">                             </w:t>
      </w:r>
      <w:r w:rsidRPr="005156EF">
        <w:rPr>
          <w:rFonts w:ascii="Avenir Next LT Pro Light" w:hAnsi="Avenir Next LT Pro Light"/>
          <w:sz w:val="28"/>
          <w:szCs w:val="28"/>
        </w:rPr>
        <w:t>. India was Hong Kong’s 3</w:t>
      </w:r>
      <w:r w:rsidR="00DD59BC" w:rsidRPr="005156EF">
        <w:rPr>
          <w:rFonts w:ascii="Avenir Next LT Pro Light" w:hAnsi="Avenir Next LT Pro Light"/>
          <w:sz w:val="28"/>
          <w:szCs w:val="28"/>
        </w:rPr>
        <w:t>rd.</w:t>
      </w:r>
      <w:r w:rsidRPr="005156EF">
        <w:rPr>
          <w:rFonts w:ascii="Avenir Next LT Pro Light" w:hAnsi="Avenir Next LT Pro Light"/>
          <w:sz w:val="28"/>
          <w:szCs w:val="28"/>
        </w:rPr>
        <w:t xml:space="preserve"> largest export market destination (after China, US) in 2017 (Jan-Dec) and Hong Kong was India’s 3rd largest export market (after US, UAE) (April</w:t>
      </w:r>
      <w:r w:rsidR="00DD59BC">
        <w:rPr>
          <w:rFonts w:ascii="Avenir Next LT Pro Light" w:hAnsi="Avenir Next LT Pro Light"/>
          <w:sz w:val="28"/>
          <w:szCs w:val="28"/>
        </w:rPr>
        <w:t>-</w:t>
      </w:r>
      <w:r w:rsidRPr="005156EF">
        <w:rPr>
          <w:rFonts w:ascii="Avenir Next LT Pro Light" w:hAnsi="Avenir Next LT Pro Light"/>
          <w:sz w:val="28"/>
          <w:szCs w:val="28"/>
        </w:rPr>
        <w:t xml:space="preserve">Nov 2017). India-Hong Kong trade in 2017 was US$ 34.11 billion (growth of 27.0%). Exports from India to Hong Kong were worth US$ 13.77 billion, an increase of 15.8%. About 90% of our exports are gems and jewellery related. (Value additions in India, since 56 % of imports are also from this sector). Our imports from Hong Kong also increased by 35.9% to US$ 20.34 billion, the balance of trade during this period was in Hong Kong’s </w:t>
      </w:r>
      <w:r w:rsidR="00DD59BC" w:rsidRPr="005156EF">
        <w:rPr>
          <w:rFonts w:ascii="Avenir Next LT Pro Light" w:hAnsi="Avenir Next LT Pro Light"/>
          <w:sz w:val="28"/>
          <w:szCs w:val="28"/>
        </w:rPr>
        <w:t>favour</w:t>
      </w:r>
      <w:r w:rsidRPr="005156EF">
        <w:rPr>
          <w:rFonts w:ascii="Avenir Next LT Pro Light" w:hAnsi="Avenir Next LT Pro Light"/>
          <w:sz w:val="28"/>
          <w:szCs w:val="28"/>
        </w:rPr>
        <w:t xml:space="preserve"> amounting to US$ 5557 million. During 2017, India continued to retain its position as the 7th largest trading partner of Hong Kong </w:t>
      </w:r>
    </w:p>
    <w:p w14:paraId="4D817EBE" w14:textId="16367B81" w:rsidR="005156EF" w:rsidRDefault="005156EF" w:rsidP="0022395A">
      <w:pPr>
        <w:rPr>
          <w:rFonts w:ascii="Avenir Next LT Pro Light" w:hAnsi="Avenir Next LT Pro Light"/>
          <w:sz w:val="28"/>
          <w:szCs w:val="28"/>
        </w:rPr>
      </w:pPr>
      <w:r w:rsidRPr="005156EF">
        <w:rPr>
          <w:rFonts w:ascii="Avenir Next LT Pro Light" w:hAnsi="Avenir Next LT Pro Light"/>
          <w:sz w:val="28"/>
          <w:szCs w:val="28"/>
        </w:rPr>
        <w:t xml:space="preserve"> Indian exports to Hong Kong primarily include Pearls, precious &amp; semi-precious stones, mineral fuels, Electrical Machinery, Leather, Iron &amp; Steel, Fish &amp; crustaceans, Cotton, Organic Chemicals, Machinery and Articles of apparel while Indian imports from Hong Kong include Pearls, precious and semi-precious stones, Electrical machinery, Machinery, Optical &amp; medical instruments, Clocks &amp; watches, Plastic and articles thereof, special woven fabrics, Miscellaneous manufactured articles, edible fruits &amp; nuts and paper.</w:t>
      </w:r>
    </w:p>
    <w:p w14:paraId="432CD250" w14:textId="298D27B9" w:rsidR="005156EF" w:rsidRDefault="005156EF" w:rsidP="0022395A">
      <w:pPr>
        <w:rPr>
          <w:rFonts w:ascii="Avenir Next LT Pro Light" w:hAnsi="Avenir Next LT Pro Light"/>
          <w:sz w:val="28"/>
          <w:szCs w:val="28"/>
        </w:rPr>
      </w:pPr>
    </w:p>
    <w:p w14:paraId="6AFFB09C" w14:textId="542FC845" w:rsidR="005156EF" w:rsidRPr="005156EF" w:rsidRDefault="005156EF" w:rsidP="0022395A">
      <w:pPr>
        <w:rPr>
          <w:rFonts w:ascii="Avenir Next LT Pro Light" w:hAnsi="Avenir Next LT Pro Light"/>
          <w:b/>
          <w:bCs/>
          <w:sz w:val="28"/>
          <w:szCs w:val="28"/>
        </w:rPr>
      </w:pPr>
      <w:r w:rsidRPr="005156EF">
        <w:rPr>
          <w:rFonts w:ascii="Avenir Next LT Pro Light" w:hAnsi="Avenir Next LT Pro Light"/>
          <w:b/>
          <w:bCs/>
          <w:sz w:val="28"/>
          <w:szCs w:val="28"/>
        </w:rPr>
        <w:t xml:space="preserve">Trade and </w:t>
      </w:r>
      <w:r w:rsidR="00DD59BC" w:rsidRPr="005156EF">
        <w:rPr>
          <w:rFonts w:ascii="Avenir Next LT Pro Light" w:hAnsi="Avenir Next LT Pro Light"/>
          <w:b/>
          <w:bCs/>
          <w:sz w:val="28"/>
          <w:szCs w:val="28"/>
        </w:rPr>
        <w:t>Investments:</w:t>
      </w:r>
    </w:p>
    <w:p w14:paraId="26777305" w14:textId="77777777" w:rsidR="005156EF" w:rsidRPr="005156EF" w:rsidRDefault="005156EF" w:rsidP="0022395A">
      <w:pPr>
        <w:rPr>
          <w:rFonts w:ascii="Avenir Next LT Pro Light" w:hAnsi="Avenir Next LT Pro Light"/>
          <w:sz w:val="28"/>
          <w:szCs w:val="28"/>
        </w:rPr>
      </w:pPr>
      <w:r w:rsidRPr="005156EF">
        <w:rPr>
          <w:rFonts w:ascii="Avenir Next LT Pro Light" w:hAnsi="Avenir Next LT Pro Light"/>
          <w:sz w:val="28"/>
          <w:szCs w:val="28"/>
        </w:rPr>
        <w:t xml:space="preserve">Hong Kong occupies the 12th position in FDI equity inflows into India with cumulative FDI amount of US $ 3.67 billion (April 2000 to December 2018) with close to 632 million investments in 2018. With the entry into force of DTAA between India and Hong Kong, investments from Hong Kong to India are expected to increase. </w:t>
      </w:r>
    </w:p>
    <w:p w14:paraId="2739A3D3" w14:textId="3FA33DDD" w:rsidR="005156EF" w:rsidRDefault="005156EF" w:rsidP="0022395A">
      <w:pPr>
        <w:rPr>
          <w:rFonts w:ascii="Avenir Next LT Pro Light" w:hAnsi="Avenir Next LT Pro Light"/>
          <w:sz w:val="28"/>
          <w:szCs w:val="28"/>
        </w:rPr>
      </w:pPr>
      <w:r w:rsidRPr="005156EF">
        <w:rPr>
          <w:rFonts w:ascii="Avenir Next LT Pro Light" w:hAnsi="Avenir Next LT Pro Light"/>
          <w:sz w:val="28"/>
          <w:szCs w:val="28"/>
        </w:rPr>
        <w:t xml:space="preserve">Start-ups are emerging as an important sector of collaboration between India and Hong Kong. Keeping this in view, Consulate General of India Hong Kong in association with Asia Society Hong Kong </w:t>
      </w:r>
      <w:r w:rsidR="00DD59BC" w:rsidRPr="005156EF">
        <w:rPr>
          <w:rFonts w:ascii="Avenir Next LT Pro Light" w:hAnsi="Avenir Next LT Pro Light"/>
          <w:sz w:val="28"/>
          <w:szCs w:val="28"/>
        </w:rPr>
        <w:t>Centre</w:t>
      </w:r>
      <w:r w:rsidRPr="005156EF">
        <w:rPr>
          <w:rFonts w:ascii="Avenir Next LT Pro Light" w:hAnsi="Avenir Next LT Pro Light"/>
          <w:sz w:val="28"/>
          <w:szCs w:val="28"/>
        </w:rPr>
        <w:t xml:space="preserve"> conducted a two-day </w:t>
      </w:r>
      <w:r w:rsidR="00DD59BC" w:rsidRPr="005156EF">
        <w:rPr>
          <w:rFonts w:ascii="Avenir Next LT Pro Light" w:hAnsi="Avenir Next LT Pro Light"/>
          <w:sz w:val="28"/>
          <w:szCs w:val="28"/>
        </w:rPr>
        <w:t>start-up</w:t>
      </w:r>
      <w:r w:rsidRPr="005156EF">
        <w:rPr>
          <w:rFonts w:ascii="Avenir Next LT Pro Light" w:hAnsi="Avenir Next LT Pro Light"/>
          <w:sz w:val="28"/>
          <w:szCs w:val="28"/>
        </w:rPr>
        <w:t xml:space="preserve"> event on November 20-21, 2018. The event included sessions at HKSTP, panel discussions on India and Hong Kong’s </w:t>
      </w:r>
      <w:r w:rsidR="00DD59BC" w:rsidRPr="005156EF">
        <w:rPr>
          <w:rFonts w:ascii="Avenir Next LT Pro Light" w:hAnsi="Avenir Next LT Pro Light"/>
          <w:sz w:val="28"/>
          <w:szCs w:val="28"/>
        </w:rPr>
        <w:t>start-ups</w:t>
      </w:r>
      <w:r w:rsidRPr="005156EF">
        <w:rPr>
          <w:rFonts w:ascii="Avenir Next LT Pro Light" w:hAnsi="Avenir Next LT Pro Light"/>
          <w:sz w:val="28"/>
          <w:szCs w:val="28"/>
        </w:rPr>
        <w:t xml:space="preserve"> scenario and four workshops on the </w:t>
      </w:r>
      <w:r w:rsidR="00DD59BC" w:rsidRPr="005156EF">
        <w:rPr>
          <w:rFonts w:ascii="Avenir Next LT Pro Light" w:hAnsi="Avenir Next LT Pro Light"/>
          <w:sz w:val="28"/>
          <w:szCs w:val="28"/>
        </w:rPr>
        <w:t>start-up</w:t>
      </w:r>
      <w:r w:rsidRPr="005156EF">
        <w:rPr>
          <w:rFonts w:ascii="Avenir Next LT Pro Light" w:hAnsi="Avenir Next LT Pro Light"/>
          <w:sz w:val="28"/>
          <w:szCs w:val="28"/>
        </w:rPr>
        <w:t xml:space="preserve"> cultures of India and Hong Kong, their challenges and the opportunities in the coming times. Given the positive feedback received, we shall continue to promote collaboration in the future and are looking at hosting an event on similar lines in 2019-2020</w:t>
      </w:r>
    </w:p>
    <w:p w14:paraId="45DEB125" w14:textId="0B3EBAD3" w:rsidR="005156EF" w:rsidRDefault="005156EF" w:rsidP="0022395A">
      <w:pPr>
        <w:rPr>
          <w:rFonts w:ascii="Avenir Next LT Pro Light" w:hAnsi="Avenir Next LT Pro Light"/>
          <w:sz w:val="28"/>
          <w:szCs w:val="28"/>
        </w:rPr>
      </w:pPr>
    </w:p>
    <w:p w14:paraId="0091F717" w14:textId="77777777" w:rsidR="005156EF" w:rsidRPr="005156EF" w:rsidRDefault="005156EF" w:rsidP="0022395A">
      <w:pPr>
        <w:rPr>
          <w:rFonts w:ascii="Avenir Next LT Pro Light" w:hAnsi="Avenir Next LT Pro Light"/>
          <w:b/>
          <w:bCs/>
          <w:sz w:val="28"/>
          <w:szCs w:val="28"/>
        </w:rPr>
      </w:pPr>
    </w:p>
    <w:p w14:paraId="33B9A837" w14:textId="4CC58EEA" w:rsidR="006178CC" w:rsidRDefault="00DD59BC" w:rsidP="0022395A">
      <w:pPr>
        <w:rPr>
          <w:rFonts w:ascii="Avenir Next LT Pro Light" w:hAnsi="Avenir Next LT Pro Light"/>
          <w:b/>
          <w:bCs/>
          <w:sz w:val="28"/>
          <w:szCs w:val="28"/>
        </w:rPr>
      </w:pPr>
      <w:r w:rsidRPr="001B2FE4">
        <w:rPr>
          <w:rFonts w:ascii="Avenir Next LT Pro Light" w:hAnsi="Avenir Next LT Pro Light"/>
          <w:b/>
          <w:bCs/>
          <w:sz w:val="28"/>
          <w:szCs w:val="28"/>
        </w:rPr>
        <w:t>Comparison</w:t>
      </w:r>
      <w:r w:rsidR="001B2FE4" w:rsidRPr="001B2FE4">
        <w:rPr>
          <w:rFonts w:ascii="Avenir Next LT Pro Light" w:hAnsi="Avenir Next LT Pro Light"/>
          <w:b/>
          <w:bCs/>
          <w:sz w:val="28"/>
          <w:szCs w:val="28"/>
        </w:rPr>
        <w:t xml:space="preserve"> of trade between the time period </w:t>
      </w:r>
      <w:r w:rsidR="001D2181">
        <w:rPr>
          <w:rFonts w:ascii="Avenir Next LT Pro Light" w:hAnsi="Avenir Next LT Pro Light"/>
          <w:b/>
          <w:bCs/>
          <w:sz w:val="28"/>
          <w:szCs w:val="28"/>
        </w:rPr>
        <w:t>(1/1/2019- 31/12/2020)</w:t>
      </w:r>
    </w:p>
    <w:p w14:paraId="6C80B808" w14:textId="3FEA5AAA" w:rsidR="001B2FE4" w:rsidRDefault="001B2FE4" w:rsidP="0022395A">
      <w:pPr>
        <w:rPr>
          <w:rFonts w:ascii="Avenir Next LT Pro Light" w:hAnsi="Avenir Next LT Pro Light"/>
          <w:b/>
          <w:bCs/>
          <w:sz w:val="28"/>
          <w:szCs w:val="28"/>
        </w:rPr>
      </w:pPr>
    </w:p>
    <w:p w14:paraId="1CA50BD2" w14:textId="0222BFCE" w:rsidR="001D2181" w:rsidRPr="00DD59BC" w:rsidRDefault="001D2181" w:rsidP="0022395A">
      <w:pPr>
        <w:rPr>
          <w:rFonts w:ascii="Avenir Next LT Pro Light" w:hAnsi="Avenir Next LT Pro Light"/>
          <w:sz w:val="28"/>
          <w:szCs w:val="28"/>
        </w:rPr>
      </w:pPr>
      <w:r w:rsidRPr="00DD59BC">
        <w:rPr>
          <w:rFonts w:ascii="Avenir Next LT Pro Light" w:hAnsi="Avenir Next LT Pro Light"/>
          <w:sz w:val="28"/>
          <w:szCs w:val="28"/>
        </w:rPr>
        <w:t xml:space="preserve">I have selected the years 2019 and 2020 because I wanted to </w:t>
      </w:r>
      <w:r w:rsidR="00DD59BC" w:rsidRPr="00DD59BC">
        <w:rPr>
          <w:rFonts w:ascii="Avenir Next LT Pro Light" w:hAnsi="Avenir Next LT Pro Light"/>
          <w:sz w:val="28"/>
          <w:szCs w:val="28"/>
        </w:rPr>
        <w:t>compare the</w:t>
      </w:r>
      <w:r w:rsidRPr="00DD59BC">
        <w:rPr>
          <w:rFonts w:ascii="Avenir Next LT Pro Light" w:hAnsi="Avenir Next LT Pro Light"/>
          <w:sz w:val="28"/>
          <w:szCs w:val="28"/>
        </w:rPr>
        <w:t xml:space="preserve"> trade relations </w:t>
      </w:r>
      <w:r w:rsidR="00DA2E0F" w:rsidRPr="00DD59BC">
        <w:rPr>
          <w:rFonts w:ascii="Avenir Next LT Pro Light" w:hAnsi="Avenir Next LT Pro Light"/>
          <w:sz w:val="28"/>
          <w:szCs w:val="28"/>
        </w:rPr>
        <w:t xml:space="preserve">one year before </w:t>
      </w:r>
      <w:proofErr w:type="spellStart"/>
      <w:r w:rsidR="00DA2E0F" w:rsidRPr="00DD59BC">
        <w:rPr>
          <w:rFonts w:ascii="Avenir Next LT Pro Light" w:hAnsi="Avenir Next LT Pro Light"/>
          <w:sz w:val="28"/>
          <w:szCs w:val="28"/>
        </w:rPr>
        <w:t>covid</w:t>
      </w:r>
      <w:proofErr w:type="spellEnd"/>
      <w:r w:rsidR="00DA2E0F" w:rsidRPr="00DD59BC">
        <w:rPr>
          <w:rFonts w:ascii="Avenir Next LT Pro Light" w:hAnsi="Avenir Next LT Pro Light"/>
          <w:sz w:val="28"/>
          <w:szCs w:val="28"/>
        </w:rPr>
        <w:t xml:space="preserve"> and the year during </w:t>
      </w:r>
      <w:proofErr w:type="spellStart"/>
      <w:r w:rsidR="00DD59BC" w:rsidRPr="00DD59BC">
        <w:rPr>
          <w:rFonts w:ascii="Avenir Next LT Pro Light" w:hAnsi="Avenir Next LT Pro Light"/>
          <w:sz w:val="28"/>
          <w:szCs w:val="28"/>
        </w:rPr>
        <w:t>covid</w:t>
      </w:r>
      <w:proofErr w:type="spellEnd"/>
      <w:r w:rsidR="00DD59BC" w:rsidRPr="00DD59BC">
        <w:rPr>
          <w:rFonts w:ascii="Avenir Next LT Pro Light" w:hAnsi="Avenir Next LT Pro Light"/>
          <w:sz w:val="28"/>
          <w:szCs w:val="28"/>
        </w:rPr>
        <w:t>.</w:t>
      </w:r>
    </w:p>
    <w:p w14:paraId="32A38E65" w14:textId="2AEE7000" w:rsidR="002D0925" w:rsidRDefault="00D77AD2" w:rsidP="002D0925">
      <w:pPr>
        <w:rPr>
          <w:rFonts w:ascii="Avenir Next LT Pro Light" w:hAnsi="Avenir Next LT Pro Light"/>
          <w:sz w:val="28"/>
          <w:szCs w:val="28"/>
        </w:rPr>
      </w:pPr>
      <w:r w:rsidRPr="00DD59BC">
        <w:rPr>
          <w:rFonts w:ascii="Avenir Next LT Pro Light" w:hAnsi="Avenir Next LT Pro Light"/>
          <w:sz w:val="28"/>
          <w:szCs w:val="28"/>
        </w:rPr>
        <w:t xml:space="preserve">Since </w:t>
      </w:r>
      <w:r w:rsidR="00DD59BC" w:rsidRPr="00DD59BC">
        <w:rPr>
          <w:rFonts w:ascii="Avenir Next LT Pro Light" w:hAnsi="Avenir Next LT Pro Light"/>
          <w:sz w:val="28"/>
          <w:szCs w:val="28"/>
        </w:rPr>
        <w:t>India</w:t>
      </w:r>
      <w:r w:rsidRPr="00DD59BC">
        <w:rPr>
          <w:rFonts w:ascii="Avenir Next LT Pro Light" w:hAnsi="Avenir Next LT Pro Light"/>
          <w:sz w:val="28"/>
          <w:szCs w:val="28"/>
        </w:rPr>
        <w:t xml:space="preserve"> and </w:t>
      </w:r>
      <w:r w:rsidR="00DD59BC" w:rsidRPr="00DD59BC">
        <w:rPr>
          <w:rFonts w:ascii="Avenir Next LT Pro Light" w:hAnsi="Avenir Next LT Pro Light"/>
          <w:sz w:val="28"/>
          <w:szCs w:val="28"/>
        </w:rPr>
        <w:t>Hong</w:t>
      </w:r>
      <w:r w:rsidRPr="00DD59BC">
        <w:rPr>
          <w:rFonts w:ascii="Avenir Next LT Pro Light" w:hAnsi="Avenir Next LT Pro Light"/>
          <w:sz w:val="28"/>
          <w:szCs w:val="28"/>
        </w:rPr>
        <w:t xml:space="preserve"> </w:t>
      </w:r>
      <w:r w:rsidR="00DD59BC" w:rsidRPr="00DD59BC">
        <w:rPr>
          <w:rFonts w:ascii="Avenir Next LT Pro Light" w:hAnsi="Avenir Next LT Pro Light"/>
          <w:sz w:val="28"/>
          <w:szCs w:val="28"/>
        </w:rPr>
        <w:t>Kong</w:t>
      </w:r>
      <w:r w:rsidRPr="00DD59BC">
        <w:rPr>
          <w:rFonts w:ascii="Avenir Next LT Pro Light" w:hAnsi="Avenir Next LT Pro Light"/>
          <w:sz w:val="28"/>
          <w:szCs w:val="28"/>
        </w:rPr>
        <w:t xml:space="preserve"> deal with trading</w:t>
      </w:r>
      <w:r w:rsidR="00DD59BC" w:rsidRPr="00DD59BC">
        <w:rPr>
          <w:rFonts w:ascii="Avenir Next LT Pro Light" w:hAnsi="Avenir Next LT Pro Light"/>
          <w:sz w:val="28"/>
          <w:szCs w:val="28"/>
        </w:rPr>
        <w:t xml:space="preserve"> with more than 80 products every year, I have decided to take only 3 products with the most trade value</w:t>
      </w:r>
      <w:r w:rsidR="00DD59BC">
        <w:rPr>
          <w:rFonts w:ascii="Avenir Next LT Pro Light" w:hAnsi="Avenir Next LT Pro Light"/>
          <w:sz w:val="28"/>
          <w:szCs w:val="28"/>
        </w:rPr>
        <w:t xml:space="preserve"> over the time period</w:t>
      </w:r>
    </w:p>
    <w:p w14:paraId="5378491D" w14:textId="77777777" w:rsidR="002D0925" w:rsidRDefault="002D0925" w:rsidP="002D0925">
      <w:pPr>
        <w:rPr>
          <w:rFonts w:ascii="Avenir Next LT Pro Light" w:hAnsi="Avenir Next LT Pro Light"/>
          <w:sz w:val="28"/>
          <w:szCs w:val="28"/>
        </w:rPr>
      </w:pPr>
    </w:p>
    <w:p w14:paraId="34A1D6AA" w14:textId="4FEB23B4" w:rsidR="002D0925" w:rsidRPr="00B92CD3" w:rsidRDefault="002D0925" w:rsidP="002D0925">
      <w:pPr>
        <w:rPr>
          <w:rFonts w:ascii="Avenir Next LT Pro Light" w:hAnsi="Avenir Next LT Pro Light"/>
          <w:b/>
          <w:bCs/>
          <w:sz w:val="28"/>
          <w:szCs w:val="28"/>
        </w:rPr>
      </w:pPr>
      <w:r w:rsidRPr="00B92CD3">
        <w:rPr>
          <w:rFonts w:ascii="Avenir Next LT Pro Light" w:hAnsi="Avenir Next LT Pro Light"/>
          <w:b/>
          <w:bCs/>
          <w:sz w:val="28"/>
          <w:szCs w:val="28"/>
        </w:rPr>
        <w:t>Exports from India to Hong Kong (2019)</w:t>
      </w:r>
    </w:p>
    <w:p w14:paraId="2CCBD2FD" w14:textId="4844E4E2" w:rsidR="002D0925" w:rsidRDefault="002D0925" w:rsidP="002D0925">
      <w:pPr>
        <w:pStyle w:val="ListParagraph"/>
        <w:numPr>
          <w:ilvl w:val="0"/>
          <w:numId w:val="12"/>
        </w:numPr>
        <w:rPr>
          <w:rFonts w:ascii="Avenir Next LT Pro Light" w:hAnsi="Avenir Next LT Pro Light"/>
          <w:sz w:val="28"/>
          <w:szCs w:val="28"/>
        </w:rPr>
      </w:pPr>
      <w:r>
        <w:rPr>
          <w:rFonts w:ascii="Avenir Next LT Pro Light" w:hAnsi="Avenir Next LT Pro Light"/>
          <w:sz w:val="28"/>
          <w:szCs w:val="28"/>
        </w:rPr>
        <w:t>Precious metals, gems, and Jewellery ($9.92 billion)</w:t>
      </w:r>
    </w:p>
    <w:p w14:paraId="160D9D7A" w14:textId="334FF2E4" w:rsidR="002D0925" w:rsidRDefault="002D0925" w:rsidP="002D0925">
      <w:pPr>
        <w:pStyle w:val="ListParagraph"/>
        <w:numPr>
          <w:ilvl w:val="0"/>
          <w:numId w:val="12"/>
        </w:numPr>
        <w:rPr>
          <w:rFonts w:ascii="Avenir Next LT Pro Light" w:hAnsi="Avenir Next LT Pro Light"/>
          <w:sz w:val="28"/>
          <w:szCs w:val="28"/>
        </w:rPr>
      </w:pPr>
      <w:r>
        <w:rPr>
          <w:rFonts w:ascii="Avenir Next LT Pro Light" w:hAnsi="Avenir Next LT Pro Light"/>
          <w:sz w:val="28"/>
          <w:szCs w:val="28"/>
        </w:rPr>
        <w:t>Electrical machinery and equipment ($</w:t>
      </w:r>
      <w:r w:rsidR="007555F8">
        <w:rPr>
          <w:rFonts w:ascii="Avenir Next LT Pro Light" w:hAnsi="Avenir Next LT Pro Light"/>
          <w:sz w:val="28"/>
          <w:szCs w:val="28"/>
        </w:rPr>
        <w:t>322 million)</w:t>
      </w:r>
    </w:p>
    <w:p w14:paraId="1D25DD70" w14:textId="78095A6E" w:rsidR="007555F8" w:rsidRDefault="00E4709F" w:rsidP="002D0925">
      <w:pPr>
        <w:pStyle w:val="ListParagraph"/>
        <w:numPr>
          <w:ilvl w:val="0"/>
          <w:numId w:val="12"/>
        </w:numPr>
        <w:rPr>
          <w:rFonts w:ascii="Avenir Next LT Pro Light" w:hAnsi="Avenir Next LT Pro Light"/>
          <w:sz w:val="28"/>
          <w:szCs w:val="28"/>
        </w:rPr>
      </w:pPr>
      <w:r>
        <w:rPr>
          <w:rFonts w:ascii="Avenir Next LT Pro Light" w:hAnsi="Avenir Next LT Pro Light"/>
          <w:sz w:val="28"/>
          <w:szCs w:val="28"/>
        </w:rPr>
        <w:t>Instruments and apparatus</w:t>
      </w:r>
      <w:r w:rsidR="007555F8">
        <w:rPr>
          <w:rFonts w:ascii="Avenir Next LT Pro Light" w:hAnsi="Avenir Next LT Pro Light"/>
          <w:sz w:val="28"/>
          <w:szCs w:val="28"/>
        </w:rPr>
        <w:t xml:space="preserve"> ($</w:t>
      </w:r>
      <w:r>
        <w:rPr>
          <w:rFonts w:ascii="Avenir Next LT Pro Light" w:hAnsi="Avenir Next LT Pro Light"/>
          <w:sz w:val="28"/>
          <w:szCs w:val="28"/>
        </w:rPr>
        <w:t>59.4</w:t>
      </w:r>
      <w:r w:rsidR="007555F8">
        <w:rPr>
          <w:rFonts w:ascii="Avenir Next LT Pro Light" w:hAnsi="Avenir Next LT Pro Light"/>
          <w:sz w:val="28"/>
          <w:szCs w:val="28"/>
        </w:rPr>
        <w:t xml:space="preserve"> million)</w:t>
      </w:r>
    </w:p>
    <w:p w14:paraId="57F4EEB1" w14:textId="0091F7D8" w:rsidR="007555F8" w:rsidRDefault="007555F8" w:rsidP="007555F8">
      <w:pPr>
        <w:rPr>
          <w:rFonts w:ascii="Avenir Next LT Pro Light" w:hAnsi="Avenir Next LT Pro Light"/>
          <w:sz w:val="28"/>
          <w:szCs w:val="28"/>
        </w:rPr>
      </w:pPr>
    </w:p>
    <w:p w14:paraId="0F8FC0E5" w14:textId="567AF3E7" w:rsidR="007555F8" w:rsidRPr="00B92CD3" w:rsidRDefault="007555F8" w:rsidP="007555F8">
      <w:pPr>
        <w:rPr>
          <w:rFonts w:ascii="Avenir Next LT Pro Light" w:hAnsi="Avenir Next LT Pro Light"/>
          <w:b/>
          <w:bCs/>
          <w:sz w:val="28"/>
          <w:szCs w:val="28"/>
        </w:rPr>
      </w:pPr>
      <w:r w:rsidRPr="00B92CD3">
        <w:rPr>
          <w:rFonts w:ascii="Avenir Next LT Pro Light" w:hAnsi="Avenir Next LT Pro Light"/>
          <w:b/>
          <w:bCs/>
          <w:sz w:val="28"/>
          <w:szCs w:val="28"/>
        </w:rPr>
        <w:t>Exports from Hong Kong to India (2019)</w:t>
      </w:r>
    </w:p>
    <w:p w14:paraId="45EBD35D" w14:textId="371F89D9" w:rsidR="007555F8" w:rsidRDefault="007555F8" w:rsidP="007555F8">
      <w:pPr>
        <w:pStyle w:val="ListParagraph"/>
        <w:numPr>
          <w:ilvl w:val="0"/>
          <w:numId w:val="13"/>
        </w:numPr>
        <w:rPr>
          <w:rFonts w:ascii="Avenir Next LT Pro Light" w:hAnsi="Avenir Next LT Pro Light"/>
          <w:sz w:val="28"/>
          <w:szCs w:val="28"/>
        </w:rPr>
      </w:pPr>
      <w:r>
        <w:rPr>
          <w:rFonts w:ascii="Avenir Next LT Pro Light" w:hAnsi="Avenir Next LT Pro Light"/>
          <w:sz w:val="28"/>
          <w:szCs w:val="28"/>
        </w:rPr>
        <w:t>Electrical machinery and equipment ($8.77 billion)</w:t>
      </w:r>
    </w:p>
    <w:p w14:paraId="4FF82146" w14:textId="4242D465" w:rsidR="007555F8" w:rsidRDefault="007555F8" w:rsidP="007555F8">
      <w:pPr>
        <w:pStyle w:val="ListParagraph"/>
        <w:numPr>
          <w:ilvl w:val="0"/>
          <w:numId w:val="13"/>
        </w:numPr>
        <w:rPr>
          <w:rFonts w:ascii="Avenir Next LT Pro Light" w:hAnsi="Avenir Next LT Pro Light"/>
          <w:sz w:val="28"/>
          <w:szCs w:val="28"/>
        </w:rPr>
      </w:pPr>
      <w:r>
        <w:rPr>
          <w:rFonts w:ascii="Avenir Next LT Pro Light" w:hAnsi="Avenir Next LT Pro Light"/>
          <w:sz w:val="28"/>
          <w:szCs w:val="28"/>
        </w:rPr>
        <w:t>Precious metals, gems, and Jewellery ($4.79 billion)</w:t>
      </w:r>
    </w:p>
    <w:p w14:paraId="18DAF90A" w14:textId="6AD6CBE3" w:rsidR="007555F8" w:rsidRDefault="00E4709F" w:rsidP="007555F8">
      <w:pPr>
        <w:pStyle w:val="ListParagraph"/>
        <w:numPr>
          <w:ilvl w:val="0"/>
          <w:numId w:val="13"/>
        </w:numPr>
        <w:rPr>
          <w:rFonts w:ascii="Avenir Next LT Pro Light" w:hAnsi="Avenir Next LT Pro Light"/>
          <w:sz w:val="28"/>
          <w:szCs w:val="28"/>
        </w:rPr>
      </w:pPr>
      <w:r>
        <w:rPr>
          <w:rFonts w:ascii="Avenir Next LT Pro Light" w:hAnsi="Avenir Next LT Pro Light"/>
          <w:sz w:val="28"/>
          <w:szCs w:val="28"/>
        </w:rPr>
        <w:t>Instruments and apparatus</w:t>
      </w:r>
      <w:r w:rsidR="00B92CD3">
        <w:rPr>
          <w:rFonts w:ascii="Avenir Next LT Pro Light" w:hAnsi="Avenir Next LT Pro Light"/>
          <w:sz w:val="28"/>
          <w:szCs w:val="28"/>
        </w:rPr>
        <w:t xml:space="preserve"> ($</w:t>
      </w:r>
      <w:r>
        <w:rPr>
          <w:rFonts w:ascii="Avenir Next LT Pro Light" w:hAnsi="Avenir Next LT Pro Light"/>
          <w:sz w:val="28"/>
          <w:szCs w:val="28"/>
        </w:rPr>
        <w:t xml:space="preserve">229 </w:t>
      </w:r>
      <w:r w:rsidR="00B92CD3">
        <w:rPr>
          <w:rFonts w:ascii="Avenir Next LT Pro Light" w:hAnsi="Avenir Next LT Pro Light"/>
          <w:sz w:val="28"/>
          <w:szCs w:val="28"/>
        </w:rPr>
        <w:t>million)</w:t>
      </w:r>
    </w:p>
    <w:p w14:paraId="3D80DCC8" w14:textId="59367854" w:rsidR="00B92CD3" w:rsidRDefault="00B92CD3" w:rsidP="00B92CD3">
      <w:pPr>
        <w:rPr>
          <w:rFonts w:ascii="Avenir Next LT Pro Light" w:hAnsi="Avenir Next LT Pro Light"/>
          <w:sz w:val="28"/>
          <w:szCs w:val="28"/>
        </w:rPr>
      </w:pPr>
    </w:p>
    <w:p w14:paraId="696B3ABC" w14:textId="357A50B1" w:rsidR="00B92CD3" w:rsidRDefault="00B92CD3" w:rsidP="00B92CD3">
      <w:pPr>
        <w:rPr>
          <w:rFonts w:ascii="Avenir Next LT Pro Light" w:hAnsi="Avenir Next LT Pro Light"/>
          <w:b/>
          <w:bCs/>
          <w:sz w:val="28"/>
          <w:szCs w:val="28"/>
        </w:rPr>
      </w:pPr>
      <w:r w:rsidRPr="00B92CD3">
        <w:rPr>
          <w:rFonts w:ascii="Avenir Next LT Pro Light" w:hAnsi="Avenir Next LT Pro Light"/>
          <w:b/>
          <w:bCs/>
          <w:sz w:val="28"/>
          <w:szCs w:val="28"/>
        </w:rPr>
        <w:t>Exports from India to Hong Kong (2020)</w:t>
      </w:r>
      <w:r w:rsidR="00697978">
        <w:rPr>
          <w:rFonts w:ascii="Avenir Next LT Pro Light" w:hAnsi="Avenir Next LT Pro Light"/>
          <w:b/>
          <w:bCs/>
          <w:sz w:val="28"/>
          <w:szCs w:val="28"/>
        </w:rPr>
        <w:t xml:space="preserve"> (pandemic)</w:t>
      </w:r>
    </w:p>
    <w:p w14:paraId="1E3506B8" w14:textId="63A63F32" w:rsidR="00B92CD3" w:rsidRDefault="00B92CD3" w:rsidP="00B92CD3">
      <w:pPr>
        <w:pStyle w:val="ListParagraph"/>
        <w:numPr>
          <w:ilvl w:val="0"/>
          <w:numId w:val="16"/>
        </w:numPr>
        <w:rPr>
          <w:rFonts w:ascii="Avenir Next LT Pro Light" w:hAnsi="Avenir Next LT Pro Light"/>
          <w:sz w:val="28"/>
          <w:szCs w:val="28"/>
        </w:rPr>
      </w:pPr>
      <w:r>
        <w:rPr>
          <w:rFonts w:ascii="Avenir Next LT Pro Light" w:hAnsi="Avenir Next LT Pro Light"/>
          <w:sz w:val="28"/>
          <w:szCs w:val="28"/>
        </w:rPr>
        <w:t>Precious metals, gems, and Jewellery ($7.37 billion)</w:t>
      </w:r>
    </w:p>
    <w:p w14:paraId="7BD34C88" w14:textId="09A08258" w:rsidR="00B92CD3" w:rsidRDefault="00E4709F" w:rsidP="00B92CD3">
      <w:pPr>
        <w:pStyle w:val="ListParagraph"/>
        <w:numPr>
          <w:ilvl w:val="0"/>
          <w:numId w:val="16"/>
        </w:numPr>
        <w:rPr>
          <w:rFonts w:ascii="Avenir Next LT Pro Light" w:hAnsi="Avenir Next LT Pro Light"/>
          <w:sz w:val="28"/>
          <w:szCs w:val="28"/>
        </w:rPr>
      </w:pPr>
      <w:r>
        <w:rPr>
          <w:rFonts w:ascii="Avenir Next LT Pro Light" w:hAnsi="Avenir Next LT Pro Light"/>
          <w:sz w:val="28"/>
          <w:szCs w:val="28"/>
        </w:rPr>
        <w:t xml:space="preserve">Instruments and </w:t>
      </w:r>
      <w:r w:rsidR="00977A43">
        <w:rPr>
          <w:rFonts w:ascii="Avenir Next LT Pro Light" w:hAnsi="Avenir Next LT Pro Light"/>
          <w:sz w:val="28"/>
          <w:szCs w:val="28"/>
        </w:rPr>
        <w:t>apparatus (</w:t>
      </w:r>
      <w:r w:rsidR="00B92CD3">
        <w:rPr>
          <w:rFonts w:ascii="Avenir Next LT Pro Light" w:hAnsi="Avenir Next LT Pro Light"/>
          <w:sz w:val="28"/>
          <w:szCs w:val="28"/>
        </w:rPr>
        <w:t>$</w:t>
      </w:r>
      <w:r>
        <w:rPr>
          <w:rFonts w:ascii="Avenir Next LT Pro Light" w:hAnsi="Avenir Next LT Pro Light"/>
          <w:sz w:val="28"/>
          <w:szCs w:val="28"/>
        </w:rPr>
        <w:t>51.8</w:t>
      </w:r>
      <w:r w:rsidR="00B92CD3">
        <w:rPr>
          <w:rFonts w:ascii="Avenir Next LT Pro Light" w:hAnsi="Avenir Next LT Pro Light"/>
          <w:sz w:val="28"/>
          <w:szCs w:val="28"/>
        </w:rPr>
        <w:t xml:space="preserve"> million)</w:t>
      </w:r>
    </w:p>
    <w:p w14:paraId="06F35086" w14:textId="30767756" w:rsidR="00B92CD3" w:rsidRDefault="00B92CD3" w:rsidP="00B92CD3">
      <w:pPr>
        <w:pStyle w:val="ListParagraph"/>
        <w:numPr>
          <w:ilvl w:val="0"/>
          <w:numId w:val="16"/>
        </w:numPr>
        <w:rPr>
          <w:rFonts w:ascii="Avenir Next LT Pro Light" w:hAnsi="Avenir Next LT Pro Light"/>
          <w:sz w:val="28"/>
          <w:szCs w:val="28"/>
        </w:rPr>
      </w:pPr>
      <w:r>
        <w:rPr>
          <w:rFonts w:ascii="Avenir Next LT Pro Light" w:hAnsi="Avenir Next LT Pro Light"/>
          <w:sz w:val="28"/>
          <w:szCs w:val="28"/>
        </w:rPr>
        <w:t>Electrical machinery and equipment (</w:t>
      </w:r>
      <w:r w:rsidR="00697978">
        <w:rPr>
          <w:rFonts w:ascii="Avenir Next LT Pro Light" w:hAnsi="Avenir Next LT Pro Light"/>
          <w:sz w:val="28"/>
          <w:szCs w:val="28"/>
        </w:rPr>
        <w:t>$284 million)</w:t>
      </w:r>
    </w:p>
    <w:p w14:paraId="4BCCDA56" w14:textId="5C2354FA" w:rsidR="00697978" w:rsidRDefault="00697978" w:rsidP="00697978">
      <w:pPr>
        <w:rPr>
          <w:rFonts w:ascii="Avenir Next LT Pro Light" w:hAnsi="Avenir Next LT Pro Light"/>
          <w:sz w:val="28"/>
          <w:szCs w:val="28"/>
        </w:rPr>
      </w:pPr>
    </w:p>
    <w:p w14:paraId="0D8123E6" w14:textId="19C3E662" w:rsidR="00697978" w:rsidRDefault="00697978" w:rsidP="00697978">
      <w:pPr>
        <w:rPr>
          <w:rFonts w:ascii="Avenir Next LT Pro Light" w:hAnsi="Avenir Next LT Pro Light"/>
          <w:b/>
          <w:bCs/>
          <w:sz w:val="28"/>
          <w:szCs w:val="28"/>
        </w:rPr>
      </w:pPr>
      <w:r w:rsidRPr="00B92CD3">
        <w:rPr>
          <w:rFonts w:ascii="Avenir Next LT Pro Light" w:hAnsi="Avenir Next LT Pro Light"/>
          <w:b/>
          <w:bCs/>
          <w:sz w:val="28"/>
          <w:szCs w:val="28"/>
        </w:rPr>
        <w:t>Exports from Hong Kong to India (20</w:t>
      </w:r>
      <w:r>
        <w:rPr>
          <w:rFonts w:ascii="Avenir Next LT Pro Light" w:hAnsi="Avenir Next LT Pro Light"/>
          <w:b/>
          <w:bCs/>
          <w:sz w:val="28"/>
          <w:szCs w:val="28"/>
        </w:rPr>
        <w:t>20</w:t>
      </w:r>
      <w:r w:rsidRPr="00B92CD3">
        <w:rPr>
          <w:rFonts w:ascii="Avenir Next LT Pro Light" w:hAnsi="Avenir Next LT Pro Light"/>
          <w:b/>
          <w:bCs/>
          <w:sz w:val="28"/>
          <w:szCs w:val="28"/>
        </w:rPr>
        <w:t>)</w:t>
      </w:r>
      <w:r>
        <w:rPr>
          <w:rFonts w:ascii="Avenir Next LT Pro Light" w:hAnsi="Avenir Next LT Pro Light"/>
          <w:b/>
          <w:bCs/>
          <w:sz w:val="28"/>
          <w:szCs w:val="28"/>
        </w:rPr>
        <w:t xml:space="preserve"> (pandemic)</w:t>
      </w:r>
    </w:p>
    <w:p w14:paraId="0B69ED56" w14:textId="64E051A9" w:rsidR="00697978" w:rsidRDefault="00697978" w:rsidP="00697978">
      <w:pPr>
        <w:pStyle w:val="ListParagraph"/>
        <w:numPr>
          <w:ilvl w:val="0"/>
          <w:numId w:val="17"/>
        </w:numPr>
        <w:rPr>
          <w:rFonts w:ascii="Avenir Next LT Pro Light" w:hAnsi="Avenir Next LT Pro Light"/>
          <w:sz w:val="28"/>
          <w:szCs w:val="28"/>
        </w:rPr>
      </w:pPr>
      <w:r>
        <w:rPr>
          <w:rFonts w:ascii="Avenir Next LT Pro Light" w:hAnsi="Avenir Next LT Pro Light"/>
          <w:sz w:val="28"/>
          <w:szCs w:val="28"/>
        </w:rPr>
        <w:t>Electrical machinery and equipment ($6.97 billion)</w:t>
      </w:r>
    </w:p>
    <w:p w14:paraId="0CA9B6DC" w14:textId="13141D81" w:rsidR="00697978" w:rsidRDefault="00697978" w:rsidP="00697978">
      <w:pPr>
        <w:pStyle w:val="ListParagraph"/>
        <w:numPr>
          <w:ilvl w:val="0"/>
          <w:numId w:val="17"/>
        </w:numPr>
        <w:rPr>
          <w:rFonts w:ascii="Avenir Next LT Pro Light" w:hAnsi="Avenir Next LT Pro Light"/>
          <w:sz w:val="28"/>
          <w:szCs w:val="28"/>
        </w:rPr>
      </w:pPr>
      <w:r>
        <w:rPr>
          <w:rFonts w:ascii="Avenir Next LT Pro Light" w:hAnsi="Avenir Next LT Pro Light"/>
          <w:sz w:val="28"/>
          <w:szCs w:val="28"/>
        </w:rPr>
        <w:t>Precious metals, gems, and Jewellery ($3.99 billion)</w:t>
      </w:r>
    </w:p>
    <w:p w14:paraId="06BBA884" w14:textId="33FEDA02" w:rsidR="00697978" w:rsidRDefault="00697978" w:rsidP="00697978">
      <w:pPr>
        <w:pStyle w:val="ListParagraph"/>
        <w:numPr>
          <w:ilvl w:val="0"/>
          <w:numId w:val="17"/>
        </w:numPr>
        <w:rPr>
          <w:rFonts w:ascii="Avenir Next LT Pro Light" w:hAnsi="Avenir Next LT Pro Light"/>
          <w:sz w:val="28"/>
          <w:szCs w:val="28"/>
        </w:rPr>
      </w:pPr>
      <w:r>
        <w:rPr>
          <w:rFonts w:ascii="Avenir Next LT Pro Light" w:hAnsi="Avenir Next LT Pro Light"/>
          <w:sz w:val="28"/>
          <w:szCs w:val="28"/>
        </w:rPr>
        <w:t>Instruments and apparatus ($309 million)</w:t>
      </w:r>
    </w:p>
    <w:p w14:paraId="52FE429C" w14:textId="0D7AFB0B" w:rsidR="00697978" w:rsidRDefault="00697978" w:rsidP="00697978">
      <w:pPr>
        <w:rPr>
          <w:rFonts w:ascii="Avenir Next LT Pro Light" w:hAnsi="Avenir Next LT Pro Light"/>
          <w:sz w:val="28"/>
          <w:szCs w:val="28"/>
        </w:rPr>
      </w:pPr>
    </w:p>
    <w:p w14:paraId="3871A439" w14:textId="77777777" w:rsidR="00697978" w:rsidRDefault="00697978" w:rsidP="00697978">
      <w:pPr>
        <w:rPr>
          <w:rFonts w:ascii="Avenir Next LT Pro Light" w:hAnsi="Avenir Next LT Pro Light"/>
          <w:b/>
          <w:bCs/>
          <w:sz w:val="28"/>
          <w:szCs w:val="28"/>
        </w:rPr>
      </w:pPr>
      <w:r>
        <w:rPr>
          <w:rFonts w:ascii="Avenir Next LT Pro Light" w:hAnsi="Avenir Next LT Pro Light"/>
          <w:b/>
          <w:bCs/>
          <w:sz w:val="28"/>
          <w:szCs w:val="28"/>
        </w:rPr>
        <w:t>India’s exports to Hong Kong in the year 2020</w:t>
      </w:r>
    </w:p>
    <w:p w14:paraId="7AB5E716" w14:textId="77777777" w:rsidR="00697978" w:rsidRPr="00697978" w:rsidRDefault="00697978" w:rsidP="00697978">
      <w:pPr>
        <w:pStyle w:val="cp-section-paragraph"/>
        <w:shd w:val="clear" w:color="auto" w:fill="FFFFFF"/>
        <w:spacing w:before="0" w:beforeAutospacing="0" w:after="180" w:afterAutospacing="0"/>
        <w:rPr>
          <w:rFonts w:ascii="Avenir Next LT Pro Light" w:hAnsi="Avenir Next LT Pro Light"/>
          <w:color w:val="0C0F14"/>
          <w:sz w:val="28"/>
          <w:szCs w:val="28"/>
        </w:rPr>
      </w:pPr>
      <w:r w:rsidRPr="00697978">
        <w:rPr>
          <w:rFonts w:ascii="Avenir Next LT Pro Light" w:hAnsi="Avenir Next LT Pro Light"/>
          <w:color w:val="0C0F14"/>
          <w:sz w:val="28"/>
          <w:szCs w:val="28"/>
        </w:rPr>
        <w:t>In 2020, </w:t>
      </w:r>
      <w:r w:rsidRPr="00697978">
        <w:rPr>
          <w:rFonts w:ascii="Avenir Next LT Pro Light" w:eastAsiaTheme="majorEastAsia" w:hAnsi="Avenir Next LT Pro Light"/>
          <w:color w:val="0C0F14"/>
          <w:sz w:val="28"/>
          <w:szCs w:val="28"/>
        </w:rPr>
        <w:t>India</w:t>
      </w:r>
      <w:r w:rsidRPr="00697978">
        <w:rPr>
          <w:rFonts w:ascii="Avenir Next LT Pro Light" w:hAnsi="Avenir Next LT Pro Light"/>
          <w:color w:val="0C0F14"/>
          <w:sz w:val="28"/>
          <w:szCs w:val="28"/>
        </w:rPr>
        <w:t> exported $9.18B to </w:t>
      </w:r>
      <w:r w:rsidRPr="00697978">
        <w:rPr>
          <w:rFonts w:ascii="Avenir Next LT Pro Light" w:eastAsiaTheme="majorEastAsia" w:hAnsi="Avenir Next LT Pro Light"/>
          <w:color w:val="0C0F14"/>
          <w:sz w:val="28"/>
          <w:szCs w:val="28"/>
        </w:rPr>
        <w:t>Hong Kong</w:t>
      </w:r>
      <w:r w:rsidRPr="00697978">
        <w:rPr>
          <w:rFonts w:ascii="Avenir Next LT Pro Light" w:hAnsi="Avenir Next LT Pro Light"/>
          <w:color w:val="0C0F14"/>
          <w:sz w:val="28"/>
          <w:szCs w:val="28"/>
        </w:rPr>
        <w:t>. The main products exported from </w:t>
      </w:r>
      <w:r w:rsidRPr="00697978">
        <w:rPr>
          <w:rFonts w:ascii="Avenir Next LT Pro Light" w:eastAsiaTheme="majorEastAsia" w:hAnsi="Avenir Next LT Pro Light"/>
          <w:color w:val="0C0F14"/>
          <w:sz w:val="28"/>
          <w:szCs w:val="28"/>
        </w:rPr>
        <w:t>India</w:t>
      </w:r>
      <w:r w:rsidRPr="00697978">
        <w:rPr>
          <w:rFonts w:ascii="Avenir Next LT Pro Light" w:hAnsi="Avenir Next LT Pro Light"/>
          <w:color w:val="0C0F14"/>
          <w:sz w:val="28"/>
          <w:szCs w:val="28"/>
        </w:rPr>
        <w:t> to </w:t>
      </w:r>
      <w:r w:rsidRPr="00697978">
        <w:rPr>
          <w:rFonts w:ascii="Avenir Next LT Pro Light" w:eastAsiaTheme="majorEastAsia" w:hAnsi="Avenir Next LT Pro Light"/>
          <w:color w:val="0C0F14"/>
          <w:sz w:val="28"/>
          <w:szCs w:val="28"/>
        </w:rPr>
        <w:t>Hong Kong</w:t>
      </w:r>
      <w:r w:rsidRPr="00697978">
        <w:rPr>
          <w:rFonts w:ascii="Avenir Next LT Pro Light" w:hAnsi="Avenir Next LT Pro Light"/>
          <w:color w:val="0C0F14"/>
          <w:sz w:val="28"/>
          <w:szCs w:val="28"/>
        </w:rPr>
        <w:t> were </w:t>
      </w:r>
      <w:r w:rsidRPr="00697978">
        <w:rPr>
          <w:rFonts w:ascii="Avenir Next LT Pro Light" w:eastAsiaTheme="majorEastAsia" w:hAnsi="Avenir Next LT Pro Light"/>
          <w:color w:val="0C0F14"/>
          <w:sz w:val="28"/>
          <w:szCs w:val="28"/>
        </w:rPr>
        <w:t>Diamonds</w:t>
      </w:r>
      <w:r w:rsidRPr="00697978">
        <w:rPr>
          <w:rFonts w:ascii="Avenir Next LT Pro Light" w:hAnsi="Avenir Next LT Pro Light"/>
          <w:color w:val="0C0F14"/>
          <w:sz w:val="28"/>
          <w:szCs w:val="28"/>
        </w:rPr>
        <w:t> ($4.92B), </w:t>
      </w:r>
      <w:r w:rsidRPr="00697978">
        <w:rPr>
          <w:rFonts w:ascii="Avenir Next LT Pro Light" w:eastAsiaTheme="majorEastAsia" w:hAnsi="Avenir Next LT Pro Light"/>
          <w:color w:val="0C0F14"/>
          <w:sz w:val="28"/>
          <w:szCs w:val="28"/>
        </w:rPr>
        <w:t>Jewellery</w:t>
      </w:r>
      <w:r w:rsidRPr="00697978">
        <w:rPr>
          <w:rFonts w:ascii="Avenir Next LT Pro Light" w:hAnsi="Avenir Next LT Pro Light"/>
          <w:color w:val="0C0F14"/>
          <w:sz w:val="28"/>
          <w:szCs w:val="28"/>
        </w:rPr>
        <w:t> ($2.19B), and </w:t>
      </w:r>
      <w:r w:rsidRPr="00697978">
        <w:rPr>
          <w:rFonts w:ascii="Avenir Next LT Pro Light" w:eastAsiaTheme="majorEastAsia" w:hAnsi="Avenir Next LT Pro Light"/>
          <w:color w:val="0C0F14"/>
          <w:sz w:val="28"/>
          <w:szCs w:val="28"/>
        </w:rPr>
        <w:t>Frozen Bovine Meat</w:t>
      </w:r>
      <w:r w:rsidRPr="00697978">
        <w:rPr>
          <w:rFonts w:ascii="Avenir Next LT Pro Light" w:hAnsi="Avenir Next LT Pro Light"/>
          <w:color w:val="0C0F14"/>
          <w:sz w:val="28"/>
          <w:szCs w:val="28"/>
        </w:rPr>
        <w:t> ($631M). During the last 25 years the exports of India to Hong Kong have increased at an annualized rate of 6.38%, from $1.96B in 1995 to $9.18B in 2020.</w:t>
      </w:r>
    </w:p>
    <w:p w14:paraId="2F6F22AA" w14:textId="77777777" w:rsidR="00697978" w:rsidRDefault="00697978" w:rsidP="00697978">
      <w:pPr>
        <w:pStyle w:val="cp-section-paragraph"/>
        <w:shd w:val="clear" w:color="auto" w:fill="FFFFFF"/>
        <w:spacing w:before="0" w:beforeAutospacing="0" w:after="180" w:afterAutospacing="0"/>
        <w:rPr>
          <w:rFonts w:ascii="Source Sans Pro" w:hAnsi="Source Sans Pro"/>
          <w:color w:val="0C0F14"/>
        </w:rPr>
      </w:pPr>
    </w:p>
    <w:p w14:paraId="5591AE58" w14:textId="77777777" w:rsidR="00697978" w:rsidRDefault="00697978" w:rsidP="00697978">
      <w:pPr>
        <w:rPr>
          <w:rFonts w:ascii="Avenir Next LT Pro Light" w:hAnsi="Avenir Next LT Pro Light"/>
          <w:b/>
          <w:bCs/>
          <w:sz w:val="28"/>
          <w:szCs w:val="28"/>
        </w:rPr>
      </w:pPr>
      <w:r>
        <w:rPr>
          <w:rFonts w:ascii="Avenir Next LT Pro Light" w:hAnsi="Avenir Next LT Pro Light"/>
          <w:b/>
          <w:bCs/>
          <w:sz w:val="28"/>
          <w:szCs w:val="28"/>
        </w:rPr>
        <w:t>Hong Kong’s exports to India in the year 2020</w:t>
      </w:r>
    </w:p>
    <w:p w14:paraId="50DA56F6" w14:textId="77777777" w:rsidR="00697978" w:rsidRDefault="00697978" w:rsidP="00697978">
      <w:pPr>
        <w:pStyle w:val="cp-section-paragraph"/>
        <w:shd w:val="clear" w:color="auto" w:fill="FFFFFF"/>
        <w:spacing w:before="0" w:beforeAutospacing="0" w:after="180" w:afterAutospacing="0"/>
        <w:rPr>
          <w:rFonts w:ascii="Source Sans Pro" w:hAnsi="Source Sans Pro"/>
          <w:color w:val="0C0F14"/>
        </w:rPr>
      </w:pPr>
    </w:p>
    <w:p w14:paraId="6346F1E8" w14:textId="09B9D73B" w:rsidR="00697978" w:rsidRDefault="00697978" w:rsidP="00697978">
      <w:pPr>
        <w:pStyle w:val="cp-section-paragraph"/>
        <w:shd w:val="clear" w:color="auto" w:fill="FFFFFF"/>
        <w:spacing w:before="0" w:beforeAutospacing="0" w:after="180" w:afterAutospacing="0"/>
        <w:rPr>
          <w:rFonts w:ascii="Avenir Next LT Pro Light" w:hAnsi="Avenir Next LT Pro Light"/>
          <w:color w:val="0C0F14"/>
          <w:sz w:val="28"/>
          <w:szCs w:val="28"/>
        </w:rPr>
      </w:pPr>
      <w:r w:rsidRPr="00697978">
        <w:rPr>
          <w:rFonts w:ascii="Avenir Next LT Pro Light" w:hAnsi="Avenir Next LT Pro Light"/>
          <w:color w:val="0C0F14"/>
          <w:sz w:val="28"/>
          <w:szCs w:val="28"/>
        </w:rPr>
        <w:t>In 2020, </w:t>
      </w:r>
      <w:r w:rsidRPr="00697978">
        <w:rPr>
          <w:rFonts w:ascii="Avenir Next LT Pro Light" w:eastAsiaTheme="majorEastAsia" w:hAnsi="Avenir Next LT Pro Light"/>
          <w:color w:val="0C0F14"/>
          <w:sz w:val="28"/>
          <w:szCs w:val="28"/>
        </w:rPr>
        <w:t>Hong Kong</w:t>
      </w:r>
      <w:r w:rsidRPr="00697978">
        <w:rPr>
          <w:rFonts w:ascii="Avenir Next LT Pro Light" w:hAnsi="Avenir Next LT Pro Light"/>
          <w:color w:val="0C0F14"/>
          <w:sz w:val="28"/>
          <w:szCs w:val="28"/>
        </w:rPr>
        <w:t> exported $14.2B to </w:t>
      </w:r>
      <w:r w:rsidRPr="00697978">
        <w:rPr>
          <w:rFonts w:ascii="Avenir Next LT Pro Light" w:eastAsiaTheme="majorEastAsia" w:hAnsi="Avenir Next LT Pro Light"/>
          <w:color w:val="0C0F14"/>
          <w:sz w:val="28"/>
          <w:szCs w:val="28"/>
        </w:rPr>
        <w:t>India</w:t>
      </w:r>
      <w:r w:rsidRPr="00697978">
        <w:rPr>
          <w:rFonts w:ascii="Avenir Next LT Pro Light" w:hAnsi="Avenir Next LT Pro Light"/>
          <w:color w:val="0C0F14"/>
          <w:sz w:val="28"/>
          <w:szCs w:val="28"/>
        </w:rPr>
        <w:t>. The main products exported from </w:t>
      </w:r>
      <w:r w:rsidRPr="00697978">
        <w:rPr>
          <w:rFonts w:ascii="Avenir Next LT Pro Light" w:eastAsiaTheme="majorEastAsia" w:hAnsi="Avenir Next LT Pro Light"/>
          <w:color w:val="0C0F14"/>
          <w:sz w:val="28"/>
          <w:szCs w:val="28"/>
        </w:rPr>
        <w:t>Hong Kong</w:t>
      </w:r>
      <w:r w:rsidRPr="00697978">
        <w:rPr>
          <w:rFonts w:ascii="Avenir Next LT Pro Light" w:hAnsi="Avenir Next LT Pro Light"/>
          <w:color w:val="0C0F14"/>
          <w:sz w:val="28"/>
          <w:szCs w:val="28"/>
        </w:rPr>
        <w:t> to </w:t>
      </w:r>
      <w:r w:rsidRPr="00697978">
        <w:rPr>
          <w:rFonts w:ascii="Avenir Next LT Pro Light" w:eastAsiaTheme="majorEastAsia" w:hAnsi="Avenir Next LT Pro Light"/>
          <w:color w:val="0C0F14"/>
          <w:sz w:val="28"/>
          <w:szCs w:val="28"/>
        </w:rPr>
        <w:t>India</w:t>
      </w:r>
      <w:r w:rsidRPr="00697978">
        <w:rPr>
          <w:rFonts w:ascii="Avenir Next LT Pro Light" w:hAnsi="Avenir Next LT Pro Light"/>
          <w:color w:val="0C0F14"/>
          <w:sz w:val="28"/>
          <w:szCs w:val="28"/>
        </w:rPr>
        <w:t> were </w:t>
      </w:r>
      <w:r w:rsidRPr="00697978">
        <w:rPr>
          <w:rFonts w:ascii="Avenir Next LT Pro Light" w:eastAsiaTheme="majorEastAsia" w:hAnsi="Avenir Next LT Pro Light"/>
          <w:color w:val="0C0F14"/>
          <w:sz w:val="28"/>
          <w:szCs w:val="28"/>
        </w:rPr>
        <w:t>Integrated Circuits</w:t>
      </w:r>
      <w:r w:rsidRPr="00697978">
        <w:rPr>
          <w:rFonts w:ascii="Avenir Next LT Pro Light" w:hAnsi="Avenir Next LT Pro Light"/>
          <w:color w:val="0C0F14"/>
          <w:sz w:val="28"/>
          <w:szCs w:val="28"/>
        </w:rPr>
        <w:t> ($2.64B), </w:t>
      </w:r>
      <w:r w:rsidRPr="00697978">
        <w:rPr>
          <w:rFonts w:ascii="Avenir Next LT Pro Light" w:eastAsiaTheme="majorEastAsia" w:hAnsi="Avenir Next LT Pro Light"/>
          <w:color w:val="0C0F14"/>
          <w:sz w:val="28"/>
          <w:szCs w:val="28"/>
        </w:rPr>
        <w:t>Diamonds</w:t>
      </w:r>
      <w:r w:rsidRPr="00697978">
        <w:rPr>
          <w:rFonts w:ascii="Avenir Next LT Pro Light" w:hAnsi="Avenir Next LT Pro Light"/>
          <w:color w:val="0C0F14"/>
          <w:sz w:val="28"/>
          <w:szCs w:val="28"/>
        </w:rPr>
        <w:t> ($2.31B), and </w:t>
      </w:r>
      <w:r w:rsidRPr="00697978">
        <w:rPr>
          <w:rFonts w:ascii="Avenir Next LT Pro Light" w:eastAsiaTheme="majorEastAsia" w:hAnsi="Avenir Next LT Pro Light"/>
          <w:color w:val="0C0F14"/>
          <w:sz w:val="28"/>
          <w:szCs w:val="28"/>
        </w:rPr>
        <w:t>Telephones</w:t>
      </w:r>
      <w:r w:rsidRPr="00697978">
        <w:rPr>
          <w:rFonts w:ascii="Avenir Next LT Pro Light" w:hAnsi="Avenir Next LT Pro Light"/>
          <w:color w:val="0C0F14"/>
          <w:sz w:val="28"/>
          <w:szCs w:val="28"/>
        </w:rPr>
        <w:t> ($1.7B). During the last 25 years the exports of Hong Kong to India have increased at an annualized rate of 13.6%, from $586M in 1995 to $14.2B in 2020.</w:t>
      </w:r>
    </w:p>
    <w:p w14:paraId="3982A1B7" w14:textId="6382B48F" w:rsidR="00E27D04" w:rsidRDefault="00E27D04" w:rsidP="00697978">
      <w:pPr>
        <w:pStyle w:val="cp-section-paragraph"/>
        <w:shd w:val="clear" w:color="auto" w:fill="FFFFFF"/>
        <w:spacing w:before="0" w:beforeAutospacing="0" w:after="180" w:afterAutospacing="0"/>
        <w:rPr>
          <w:rFonts w:ascii="Avenir Next LT Pro Light" w:hAnsi="Avenir Next LT Pro Light"/>
          <w:color w:val="0C0F14"/>
          <w:sz w:val="28"/>
          <w:szCs w:val="28"/>
        </w:rPr>
      </w:pPr>
    </w:p>
    <w:p w14:paraId="2855ABF1" w14:textId="10141966" w:rsidR="00E27D04" w:rsidRDefault="000751F8" w:rsidP="00697978">
      <w:pPr>
        <w:pStyle w:val="cp-section-paragraph"/>
        <w:shd w:val="clear" w:color="auto" w:fill="FFFFFF"/>
        <w:spacing w:before="0" w:beforeAutospacing="0" w:after="180" w:afterAutospacing="0"/>
        <w:rPr>
          <w:rFonts w:ascii="Avenir Next LT Pro Light" w:hAnsi="Avenir Next LT Pro Light"/>
          <w:color w:val="0C0F14"/>
          <w:sz w:val="28"/>
          <w:szCs w:val="28"/>
        </w:rPr>
      </w:pPr>
      <w:r>
        <w:rPr>
          <w:rFonts w:ascii="Avenir Next LT Pro Light" w:hAnsi="Avenir Next LT Pro Light"/>
          <w:noProof/>
          <w:color w:val="0C0F14"/>
          <w:sz w:val="28"/>
          <w:szCs w:val="28"/>
        </w:rPr>
        <w:drawing>
          <wp:inline distT="0" distB="0" distL="0" distR="0" wp14:anchorId="6E1F07DD" wp14:editId="66B00F5B">
            <wp:extent cx="6350669" cy="2937510"/>
            <wp:effectExtent l="0" t="0" r="12065"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2F6442" w14:textId="652E392E" w:rsidR="00E27D04" w:rsidRPr="00697978" w:rsidRDefault="00E27D04" w:rsidP="00697978">
      <w:pPr>
        <w:pStyle w:val="cp-section-paragraph"/>
        <w:shd w:val="clear" w:color="auto" w:fill="FFFFFF"/>
        <w:spacing w:before="0" w:beforeAutospacing="0" w:after="180" w:afterAutospacing="0"/>
        <w:rPr>
          <w:rFonts w:ascii="Avenir Next LT Pro Light" w:hAnsi="Avenir Next LT Pro Light"/>
          <w:color w:val="0C0F14"/>
          <w:sz w:val="28"/>
          <w:szCs w:val="28"/>
        </w:rPr>
      </w:pPr>
    </w:p>
    <w:p w14:paraId="0CD51055" w14:textId="4153CC12" w:rsidR="00697978" w:rsidRPr="00697978" w:rsidRDefault="00697978" w:rsidP="00697978">
      <w:pPr>
        <w:pStyle w:val="ListParagraph"/>
        <w:rPr>
          <w:rFonts w:ascii="Avenir Next LT Pro Light" w:hAnsi="Avenir Next LT Pro Light"/>
          <w:sz w:val="28"/>
          <w:szCs w:val="28"/>
        </w:rPr>
      </w:pPr>
    </w:p>
    <w:p w14:paraId="5EC0B7AE" w14:textId="7911D116" w:rsidR="002A5E86" w:rsidRPr="000751F8" w:rsidRDefault="002A5E86" w:rsidP="00697978">
      <w:pPr>
        <w:rPr>
          <w:rFonts w:ascii="Avenir Next LT Pro Light" w:hAnsi="Avenir Next LT Pro Light"/>
          <w:b/>
          <w:bCs/>
          <w:sz w:val="28"/>
          <w:szCs w:val="28"/>
        </w:rPr>
      </w:pPr>
      <w:r w:rsidRPr="000751F8">
        <w:rPr>
          <w:rFonts w:ascii="Avenir Next LT Pro Light" w:hAnsi="Avenir Next LT Pro Light"/>
          <w:b/>
          <w:bCs/>
          <w:sz w:val="28"/>
          <w:szCs w:val="28"/>
        </w:rPr>
        <w:t>Analysis:</w:t>
      </w:r>
    </w:p>
    <w:p w14:paraId="3B8F36DF" w14:textId="40A4E49F" w:rsidR="002A5E86" w:rsidRPr="00F333EF" w:rsidRDefault="002A5E86" w:rsidP="00697978">
      <w:pPr>
        <w:rPr>
          <w:rFonts w:ascii="Avenir Next LT Pro Light" w:hAnsi="Avenir Next LT Pro Light"/>
          <w:sz w:val="28"/>
          <w:szCs w:val="28"/>
        </w:rPr>
      </w:pPr>
      <w:r w:rsidRPr="00F333EF">
        <w:rPr>
          <w:rFonts w:ascii="Avenir Next LT Pro Light" w:hAnsi="Avenir Next LT Pro Light"/>
          <w:sz w:val="28"/>
          <w:szCs w:val="28"/>
        </w:rPr>
        <w:t xml:space="preserve">              I have used a clustered bar diagram to make </w:t>
      </w:r>
      <w:r w:rsidR="00977A43" w:rsidRPr="00F333EF">
        <w:rPr>
          <w:rFonts w:ascii="Avenir Next LT Pro Light" w:hAnsi="Avenir Next LT Pro Light"/>
          <w:sz w:val="28"/>
          <w:szCs w:val="28"/>
        </w:rPr>
        <w:t>an</w:t>
      </w:r>
      <w:r w:rsidRPr="00F333EF">
        <w:rPr>
          <w:rFonts w:ascii="Avenir Next LT Pro Light" w:hAnsi="Avenir Next LT Pro Light"/>
          <w:sz w:val="28"/>
          <w:szCs w:val="28"/>
        </w:rPr>
        <w:t xml:space="preserve"> individual comparative trade analysis of the three most traded products, and from this I can incur that</w:t>
      </w:r>
    </w:p>
    <w:p w14:paraId="002539B3" w14:textId="5A744775" w:rsidR="00F333EF" w:rsidRDefault="001B0C7F" w:rsidP="00AD5E98">
      <w:pPr>
        <w:numPr>
          <w:ilvl w:val="0"/>
          <w:numId w:val="20"/>
        </w:numPr>
        <w:spacing w:before="100" w:beforeAutospacing="1" w:after="100" w:afterAutospacing="1" w:line="240" w:lineRule="auto"/>
        <w:rPr>
          <w:rFonts w:ascii="Avenir Next LT Pro Light" w:eastAsia="Times New Roman" w:hAnsi="Avenir Next LT Pro Light" w:cs="Tahoma"/>
          <w:b/>
          <w:bCs/>
          <w:color w:val="4E4D4D"/>
          <w:sz w:val="28"/>
          <w:szCs w:val="28"/>
          <w:lang w:eastAsia="en-IN"/>
        </w:rPr>
      </w:pPr>
      <w:r w:rsidRPr="00C748E3">
        <w:rPr>
          <w:rFonts w:ascii="Avenir Next LT Pro Light" w:hAnsi="Avenir Next LT Pro Light"/>
          <w:b/>
          <w:bCs/>
          <w:sz w:val="28"/>
          <w:szCs w:val="28"/>
        </w:rPr>
        <w:t>Jewellery</w:t>
      </w:r>
      <w:r w:rsidRPr="00F333EF">
        <w:rPr>
          <w:rFonts w:ascii="Avenir Next LT Pro Light" w:hAnsi="Avenir Next LT Pro Light"/>
          <w:sz w:val="28"/>
          <w:szCs w:val="28"/>
        </w:rPr>
        <w:t xml:space="preserve"> is the most traded product because Hong Kong is the 5</w:t>
      </w:r>
      <w:r w:rsidRPr="00F333EF">
        <w:rPr>
          <w:rFonts w:ascii="Avenir Next LT Pro Light" w:hAnsi="Avenir Next LT Pro Light"/>
          <w:sz w:val="28"/>
          <w:szCs w:val="28"/>
          <w:vertAlign w:val="superscript"/>
        </w:rPr>
        <w:t>th</w:t>
      </w:r>
      <w:r w:rsidRPr="00F333EF">
        <w:rPr>
          <w:rFonts w:ascii="Avenir Next LT Pro Light" w:hAnsi="Avenir Next LT Pro Light"/>
          <w:sz w:val="28"/>
          <w:szCs w:val="28"/>
        </w:rPr>
        <w:t xml:space="preserve"> top trading partner of </w:t>
      </w:r>
      <w:r w:rsidR="00F333EF" w:rsidRPr="00F333EF">
        <w:rPr>
          <w:rFonts w:ascii="Avenir Next LT Pro Light" w:hAnsi="Avenir Next LT Pro Light"/>
          <w:sz w:val="28"/>
          <w:szCs w:val="28"/>
        </w:rPr>
        <w:t>I</w:t>
      </w:r>
      <w:r w:rsidRPr="00F333EF">
        <w:rPr>
          <w:rFonts w:ascii="Avenir Next LT Pro Light" w:hAnsi="Avenir Next LT Pro Light"/>
          <w:sz w:val="28"/>
          <w:szCs w:val="28"/>
        </w:rPr>
        <w:t>ndia</w:t>
      </w:r>
      <w:r>
        <w:rPr>
          <w:rFonts w:ascii="Avenir Next LT Pro Light" w:hAnsi="Avenir Next LT Pro Light"/>
          <w:sz w:val="28"/>
          <w:szCs w:val="28"/>
        </w:rPr>
        <w:t xml:space="preserve"> </w:t>
      </w:r>
      <w:r w:rsidR="00F333EF" w:rsidRPr="00F333EF">
        <w:rPr>
          <w:rFonts w:ascii="Avenir Next LT Pro Light" w:eastAsia="Times New Roman" w:hAnsi="Avenir Next LT Pro Light" w:cs="Tahoma"/>
          <w:b/>
          <w:bCs/>
          <w:color w:val="4E4D4D"/>
          <w:sz w:val="28"/>
          <w:szCs w:val="28"/>
          <w:lang w:eastAsia="en-IN"/>
        </w:rPr>
        <w:t>with a share of 4.63% (924 thousand US$)</w:t>
      </w:r>
    </w:p>
    <w:p w14:paraId="117070C6" w14:textId="41F57200" w:rsidR="00AD5E98" w:rsidRPr="00C748E3" w:rsidRDefault="00AD5E98" w:rsidP="00C748E3">
      <w:pPr>
        <w:numPr>
          <w:ilvl w:val="0"/>
          <w:numId w:val="20"/>
        </w:numPr>
        <w:spacing w:before="100" w:beforeAutospacing="1" w:after="100" w:afterAutospacing="1" w:line="240" w:lineRule="auto"/>
        <w:rPr>
          <w:rFonts w:ascii="Avenir Next LT Pro Light" w:eastAsia="Times New Roman" w:hAnsi="Avenir Next LT Pro Light" w:cs="Tahoma"/>
          <w:b/>
          <w:bCs/>
          <w:color w:val="4E4D4D"/>
          <w:sz w:val="28"/>
          <w:szCs w:val="28"/>
          <w:lang w:eastAsia="en-IN"/>
        </w:rPr>
      </w:pPr>
      <w:r w:rsidRPr="00C748E3">
        <w:rPr>
          <w:rFonts w:ascii="Avenir Next LT Pro Light" w:hAnsi="Avenir Next LT Pro Light"/>
          <w:b/>
          <w:bCs/>
          <w:sz w:val="28"/>
          <w:szCs w:val="28"/>
        </w:rPr>
        <w:t>Electrical machinery and equipment</w:t>
      </w:r>
      <w:r w:rsidRPr="00C748E3">
        <w:rPr>
          <w:rFonts w:ascii="Avenir Next LT Pro Light" w:hAnsi="Avenir Next LT Pro Light"/>
          <w:sz w:val="28"/>
          <w:szCs w:val="28"/>
        </w:rPr>
        <w:t xml:space="preserve"> </w:t>
      </w:r>
      <w:r w:rsidR="00156E7C" w:rsidRPr="00C748E3">
        <w:rPr>
          <w:rFonts w:ascii="Avenir Next LT Pro Light" w:hAnsi="Avenir Next LT Pro Light"/>
          <w:sz w:val="28"/>
          <w:szCs w:val="28"/>
        </w:rPr>
        <w:t>are</w:t>
      </w:r>
      <w:r w:rsidRPr="00C748E3">
        <w:rPr>
          <w:rFonts w:ascii="Avenir Next LT Pro Light" w:hAnsi="Avenir Next LT Pro Light"/>
          <w:sz w:val="28"/>
          <w:szCs w:val="28"/>
        </w:rPr>
        <w:t xml:space="preserve"> the second highest traded commodity</w:t>
      </w:r>
      <w:r w:rsidR="006F5723" w:rsidRPr="00C748E3">
        <w:rPr>
          <w:rFonts w:ascii="Avenir Next LT Pro Light" w:hAnsi="Avenir Next LT Pro Light"/>
          <w:sz w:val="28"/>
          <w:szCs w:val="28"/>
        </w:rPr>
        <w:t>, Hong Kong imported Electrical machinery and equipment’s to India most on 2020</w:t>
      </w:r>
      <w:r w:rsidR="009B2679" w:rsidRPr="00C748E3">
        <w:rPr>
          <w:rFonts w:ascii="Avenir Next LT Pro Light" w:hAnsi="Avenir Next LT Pro Light"/>
          <w:sz w:val="28"/>
          <w:szCs w:val="28"/>
        </w:rPr>
        <w:t xml:space="preserve"> compared to the year 2019</w:t>
      </w:r>
    </w:p>
    <w:p w14:paraId="616FD051" w14:textId="00B822CE" w:rsidR="00156E7C" w:rsidRPr="00DE21B9" w:rsidRDefault="00C748E3" w:rsidP="00156E7C">
      <w:pPr>
        <w:pStyle w:val="ListParagraph"/>
        <w:numPr>
          <w:ilvl w:val="0"/>
          <w:numId w:val="20"/>
        </w:numPr>
        <w:spacing w:before="100" w:beforeAutospacing="1" w:after="100" w:afterAutospacing="1" w:line="240" w:lineRule="auto"/>
        <w:rPr>
          <w:rFonts w:ascii="Avenir Next LT Pro Light" w:eastAsia="Times New Roman" w:hAnsi="Avenir Next LT Pro Light" w:cs="Tahoma"/>
          <w:b/>
          <w:bCs/>
          <w:color w:val="000000" w:themeColor="text1"/>
          <w:sz w:val="28"/>
          <w:szCs w:val="28"/>
          <w:lang w:eastAsia="en-IN"/>
        </w:rPr>
      </w:pPr>
      <w:r w:rsidRPr="00C748E3">
        <w:rPr>
          <w:rFonts w:ascii="Avenir Next LT Pro Light" w:eastAsia="Times New Roman" w:hAnsi="Avenir Next LT Pro Light" w:cs="Tahoma"/>
          <w:b/>
          <w:bCs/>
          <w:color w:val="000000" w:themeColor="text1"/>
          <w:sz w:val="28"/>
          <w:szCs w:val="28"/>
          <w:lang w:eastAsia="en-IN"/>
        </w:rPr>
        <w:t xml:space="preserve">Instruments and apparatus </w:t>
      </w:r>
      <w:r>
        <w:rPr>
          <w:rFonts w:ascii="Avenir Next LT Pro Light" w:eastAsia="Times New Roman" w:hAnsi="Avenir Next LT Pro Light" w:cs="Tahoma"/>
          <w:color w:val="000000" w:themeColor="text1"/>
          <w:sz w:val="28"/>
          <w:szCs w:val="28"/>
          <w:lang w:eastAsia="en-IN"/>
        </w:rPr>
        <w:t xml:space="preserve">are least traded comparatively among the three Hong Kong exported almost </w:t>
      </w:r>
      <w:r w:rsidR="00F76ACC">
        <w:rPr>
          <w:rFonts w:ascii="Avenir Next LT Pro Light" w:eastAsia="Times New Roman" w:hAnsi="Avenir Next LT Pro Light" w:cs="Tahoma"/>
          <w:color w:val="000000" w:themeColor="text1"/>
          <w:sz w:val="28"/>
          <w:szCs w:val="28"/>
          <w:lang w:eastAsia="en-IN"/>
        </w:rPr>
        <w:t>$309 million in instruments and apparatus in the year 2020</w:t>
      </w:r>
    </w:p>
    <w:p w14:paraId="5B79F078" w14:textId="09257146" w:rsidR="00156E7C" w:rsidRDefault="00156E7C" w:rsidP="00156E7C">
      <w:pPr>
        <w:spacing w:before="100" w:beforeAutospacing="1" w:after="100" w:afterAutospacing="1" w:line="240" w:lineRule="auto"/>
        <w:rPr>
          <w:rFonts w:ascii="Avenir Next LT Pro Light" w:eastAsia="Times New Roman" w:hAnsi="Avenir Next LT Pro Light" w:cs="Tahoma"/>
          <w:b/>
          <w:bCs/>
          <w:color w:val="000000" w:themeColor="text1"/>
          <w:sz w:val="28"/>
          <w:szCs w:val="28"/>
          <w:lang w:eastAsia="en-IN"/>
        </w:rPr>
      </w:pPr>
      <w:r>
        <w:rPr>
          <w:rFonts w:ascii="Avenir Next LT Pro Light" w:eastAsia="Times New Roman" w:hAnsi="Avenir Next LT Pro Light" w:cs="Tahoma"/>
          <w:b/>
          <w:bCs/>
          <w:noProof/>
          <w:color w:val="000000" w:themeColor="text1"/>
          <w:sz w:val="28"/>
          <w:szCs w:val="28"/>
          <w:lang w:eastAsia="en-IN"/>
        </w:rPr>
        <w:drawing>
          <wp:inline distT="0" distB="0" distL="0" distR="0" wp14:anchorId="17ACF040" wp14:editId="7DC77C99">
            <wp:extent cx="4026765" cy="35572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040013" cy="3568973"/>
                    </a:xfrm>
                    <a:prstGeom prst="rect">
                      <a:avLst/>
                    </a:prstGeom>
                  </pic:spPr>
                </pic:pic>
              </a:graphicData>
            </a:graphic>
          </wp:inline>
        </w:drawing>
      </w:r>
    </w:p>
    <w:p w14:paraId="7C7742D9" w14:textId="2CC35E84" w:rsidR="00156E7C" w:rsidRDefault="00156E7C" w:rsidP="00156E7C">
      <w:pPr>
        <w:spacing w:before="100" w:beforeAutospacing="1" w:after="100" w:afterAutospacing="1" w:line="240" w:lineRule="auto"/>
        <w:rPr>
          <w:rFonts w:ascii="Avenir Next LT Pro Light" w:eastAsia="Times New Roman" w:hAnsi="Avenir Next LT Pro Light" w:cs="Tahoma"/>
          <w:b/>
          <w:bCs/>
          <w:color w:val="000000" w:themeColor="text1"/>
          <w:sz w:val="28"/>
          <w:szCs w:val="28"/>
          <w:lang w:eastAsia="en-IN"/>
        </w:rPr>
      </w:pPr>
    </w:p>
    <w:p w14:paraId="5E0DB775" w14:textId="48DC0C14" w:rsidR="00156E7C" w:rsidRDefault="001D1885" w:rsidP="00156E7C">
      <w:pPr>
        <w:spacing w:before="100" w:beforeAutospacing="1" w:after="100" w:afterAutospacing="1" w:line="240" w:lineRule="auto"/>
        <w:rPr>
          <w:rFonts w:ascii="Avenir Next LT Pro Light" w:eastAsia="Times New Roman" w:hAnsi="Avenir Next LT Pro Light" w:cs="Tahoma"/>
          <w:b/>
          <w:bCs/>
          <w:color w:val="000000" w:themeColor="text1"/>
          <w:sz w:val="28"/>
          <w:szCs w:val="28"/>
          <w:lang w:eastAsia="en-IN"/>
        </w:rPr>
      </w:pPr>
      <w:r>
        <w:rPr>
          <w:rFonts w:ascii="Avenir Next LT Pro Light" w:eastAsia="Times New Roman" w:hAnsi="Avenir Next LT Pro Light" w:cs="Tahoma"/>
          <w:b/>
          <w:bCs/>
          <w:noProof/>
          <w:color w:val="000000" w:themeColor="text1"/>
          <w:sz w:val="28"/>
          <w:szCs w:val="28"/>
          <w:lang w:eastAsia="en-IN"/>
        </w:rPr>
        <w:drawing>
          <wp:inline distT="0" distB="0" distL="0" distR="0" wp14:anchorId="2457AB91" wp14:editId="278FB7C7">
            <wp:extent cx="4263006" cy="3550508"/>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292350" cy="3574948"/>
                    </a:xfrm>
                    <a:prstGeom prst="rect">
                      <a:avLst/>
                    </a:prstGeom>
                  </pic:spPr>
                </pic:pic>
              </a:graphicData>
            </a:graphic>
          </wp:inline>
        </w:drawing>
      </w:r>
    </w:p>
    <w:p w14:paraId="3CC84118" w14:textId="697609C9" w:rsidR="001D1885" w:rsidRDefault="001D1885" w:rsidP="00156E7C">
      <w:pPr>
        <w:spacing w:before="100" w:beforeAutospacing="1" w:after="100" w:afterAutospacing="1" w:line="240" w:lineRule="auto"/>
        <w:rPr>
          <w:rFonts w:ascii="Avenir Next LT Pro Light" w:eastAsia="Times New Roman" w:hAnsi="Avenir Next LT Pro Light" w:cs="Tahoma"/>
          <w:b/>
          <w:bCs/>
          <w:color w:val="000000" w:themeColor="text1"/>
          <w:sz w:val="28"/>
          <w:szCs w:val="28"/>
          <w:lang w:eastAsia="en-IN"/>
        </w:rPr>
      </w:pPr>
    </w:p>
    <w:p w14:paraId="328A166D" w14:textId="752AC900" w:rsidR="00DE21B9" w:rsidRDefault="001D1885" w:rsidP="00DE21B9">
      <w:pPr>
        <w:spacing w:before="100" w:beforeAutospacing="1" w:after="100" w:afterAutospacing="1" w:line="240" w:lineRule="auto"/>
        <w:rPr>
          <w:rFonts w:ascii="Avenir Next LT Pro Light" w:eastAsia="Times New Roman" w:hAnsi="Avenir Next LT Pro Light" w:cs="Tahoma"/>
          <w:color w:val="000000" w:themeColor="text1"/>
          <w:sz w:val="28"/>
          <w:szCs w:val="28"/>
          <w:lang w:eastAsia="en-IN"/>
        </w:rPr>
      </w:pPr>
      <w:r w:rsidRPr="00DE21B9">
        <w:rPr>
          <w:rFonts w:ascii="Avenir Next LT Pro Light" w:eastAsia="Times New Roman" w:hAnsi="Avenir Next LT Pro Light" w:cs="Tahoma"/>
          <w:color w:val="000000" w:themeColor="text1"/>
          <w:sz w:val="28"/>
          <w:szCs w:val="28"/>
          <w:lang w:eastAsia="en-IN"/>
        </w:rPr>
        <w:t>I used the data I got from OCE world and used Microsoft Excel to com</w:t>
      </w:r>
      <w:r w:rsidR="00E70CFA" w:rsidRPr="00DE21B9">
        <w:rPr>
          <w:rFonts w:ascii="Avenir Next LT Pro Light" w:eastAsia="Times New Roman" w:hAnsi="Avenir Next LT Pro Light" w:cs="Tahoma"/>
          <w:color w:val="000000" w:themeColor="text1"/>
          <w:sz w:val="28"/>
          <w:szCs w:val="28"/>
          <w:lang w:eastAsia="en-IN"/>
        </w:rPr>
        <w:t xml:space="preserve">pare the data between the exports and imports from Hong Kong and India </w:t>
      </w:r>
      <w:r w:rsidR="00DE21B9" w:rsidRPr="00DE21B9">
        <w:rPr>
          <w:rFonts w:ascii="Avenir Next LT Pro Light" w:eastAsia="Times New Roman" w:hAnsi="Avenir Next LT Pro Light" w:cs="Tahoma"/>
          <w:color w:val="000000" w:themeColor="text1"/>
          <w:sz w:val="28"/>
          <w:szCs w:val="28"/>
          <w:lang w:eastAsia="en-IN"/>
        </w:rPr>
        <w:t>pre-</w:t>
      </w:r>
      <w:proofErr w:type="spellStart"/>
      <w:r w:rsidR="00DE21B9" w:rsidRPr="00DE21B9">
        <w:rPr>
          <w:rFonts w:ascii="Avenir Next LT Pro Light" w:eastAsia="Times New Roman" w:hAnsi="Avenir Next LT Pro Light" w:cs="Tahoma"/>
          <w:color w:val="000000" w:themeColor="text1"/>
          <w:sz w:val="28"/>
          <w:szCs w:val="28"/>
          <w:lang w:eastAsia="en-IN"/>
        </w:rPr>
        <w:t>covid</w:t>
      </w:r>
      <w:proofErr w:type="spellEnd"/>
      <w:r w:rsidR="00DE21B9" w:rsidRPr="00DE21B9">
        <w:rPr>
          <w:rFonts w:ascii="Avenir Next LT Pro Light" w:eastAsia="Times New Roman" w:hAnsi="Avenir Next LT Pro Light" w:cs="Tahoma"/>
          <w:color w:val="000000" w:themeColor="text1"/>
          <w:sz w:val="28"/>
          <w:szCs w:val="28"/>
          <w:lang w:eastAsia="en-IN"/>
        </w:rPr>
        <w:t xml:space="preserve"> (2019) and during </w:t>
      </w:r>
      <w:proofErr w:type="spellStart"/>
      <w:r w:rsidR="00DE21B9" w:rsidRPr="00DE21B9">
        <w:rPr>
          <w:rFonts w:ascii="Avenir Next LT Pro Light" w:eastAsia="Times New Roman" w:hAnsi="Avenir Next LT Pro Light" w:cs="Tahoma"/>
          <w:color w:val="000000" w:themeColor="text1"/>
          <w:sz w:val="28"/>
          <w:szCs w:val="28"/>
          <w:lang w:eastAsia="en-IN"/>
        </w:rPr>
        <w:t>covid</w:t>
      </w:r>
      <w:proofErr w:type="spellEnd"/>
      <w:r w:rsidR="00DE21B9" w:rsidRPr="00DE21B9">
        <w:rPr>
          <w:rFonts w:ascii="Avenir Next LT Pro Light" w:eastAsia="Times New Roman" w:hAnsi="Avenir Next LT Pro Light" w:cs="Tahoma"/>
          <w:color w:val="000000" w:themeColor="text1"/>
          <w:sz w:val="28"/>
          <w:szCs w:val="28"/>
          <w:lang w:eastAsia="en-IN"/>
        </w:rPr>
        <w:t xml:space="preserve"> (2020) and from this I can derive that </w:t>
      </w:r>
      <w:r w:rsidR="004D198F" w:rsidRPr="00DE21B9">
        <w:rPr>
          <w:rFonts w:ascii="Avenir Next LT Pro Light" w:eastAsia="Times New Roman" w:hAnsi="Avenir Next LT Pro Light" w:cs="Tahoma"/>
          <w:color w:val="000000" w:themeColor="text1"/>
          <w:sz w:val="28"/>
          <w:szCs w:val="28"/>
          <w:lang w:eastAsia="en-IN"/>
        </w:rPr>
        <w:t>the</w:t>
      </w:r>
      <w:r w:rsidR="00DE21B9" w:rsidRPr="00DE21B9">
        <w:rPr>
          <w:rFonts w:ascii="Avenir Next LT Pro Light" w:eastAsia="Times New Roman" w:hAnsi="Avenir Next LT Pro Light" w:cs="Tahoma"/>
          <w:color w:val="000000" w:themeColor="text1"/>
          <w:sz w:val="28"/>
          <w:szCs w:val="28"/>
          <w:lang w:eastAsia="en-IN"/>
        </w:rPr>
        <w:t xml:space="preserve"> exports from Hong Kong to India (2019) had the highest trade value </w:t>
      </w:r>
      <w:r w:rsidR="004D198F">
        <w:rPr>
          <w:rFonts w:ascii="Avenir Next LT Pro Light" w:eastAsia="Times New Roman" w:hAnsi="Avenir Next LT Pro Light" w:cs="Tahoma"/>
          <w:color w:val="000000" w:themeColor="text1"/>
          <w:sz w:val="28"/>
          <w:szCs w:val="28"/>
          <w:lang w:eastAsia="en-IN"/>
        </w:rPr>
        <w:t xml:space="preserve">compared with the all the imports and exports that happened between them over a period of one year </w:t>
      </w:r>
      <w:r w:rsidR="00DE21B9" w:rsidRPr="00DE21B9">
        <w:rPr>
          <w:rFonts w:ascii="Avenir Next LT Pro Light" w:eastAsia="Times New Roman" w:hAnsi="Avenir Next LT Pro Light" w:cs="Tahoma"/>
          <w:color w:val="000000" w:themeColor="text1"/>
          <w:sz w:val="28"/>
          <w:szCs w:val="28"/>
          <w:lang w:eastAsia="en-IN"/>
        </w:rPr>
        <w:t>with a total value of $13,78,90,00,000.00 billion</w:t>
      </w:r>
    </w:p>
    <w:p w14:paraId="58A06C00" w14:textId="1D5C3250" w:rsidR="004D198F" w:rsidRDefault="004D198F" w:rsidP="00DE21B9">
      <w:pPr>
        <w:spacing w:before="100" w:beforeAutospacing="1" w:after="100" w:afterAutospacing="1" w:line="240" w:lineRule="auto"/>
        <w:rPr>
          <w:rFonts w:ascii="Avenir Next LT Pro Light" w:eastAsia="Times New Roman" w:hAnsi="Avenir Next LT Pro Light" w:cs="Tahoma"/>
          <w:color w:val="000000" w:themeColor="text1"/>
          <w:sz w:val="28"/>
          <w:szCs w:val="28"/>
          <w:lang w:eastAsia="en-IN"/>
        </w:rPr>
      </w:pPr>
    </w:p>
    <w:p w14:paraId="3419C2C9" w14:textId="780EC391" w:rsidR="00AD5E98" w:rsidRPr="004D198F" w:rsidRDefault="004D198F" w:rsidP="004D198F">
      <w:pPr>
        <w:spacing w:before="100" w:beforeAutospacing="1" w:after="100" w:afterAutospacing="1" w:line="240" w:lineRule="auto"/>
        <w:rPr>
          <w:rFonts w:ascii="Avenir Next LT Pro Light" w:eastAsia="Times New Roman" w:hAnsi="Avenir Next LT Pro Light" w:cs="Tahoma"/>
          <w:color w:val="000000" w:themeColor="text1"/>
          <w:sz w:val="28"/>
          <w:szCs w:val="28"/>
          <w:lang w:eastAsia="en-IN"/>
        </w:rPr>
      </w:pPr>
      <w:r>
        <w:rPr>
          <w:rFonts w:ascii="Avenir Next LT Pro Light" w:eastAsia="Times New Roman" w:hAnsi="Avenir Next LT Pro Light" w:cs="Tahoma"/>
          <w:color w:val="000000" w:themeColor="text1"/>
          <w:sz w:val="28"/>
          <w:szCs w:val="28"/>
          <w:lang w:eastAsia="en-IN"/>
        </w:rPr>
        <w:t>The following graph is a comparison of the total trade value over the last year</w:t>
      </w:r>
    </w:p>
    <w:p w14:paraId="5CC90E9A" w14:textId="77777777" w:rsidR="00AD5E98" w:rsidRPr="00AD5E98" w:rsidRDefault="00AD5E98" w:rsidP="00AD5E98">
      <w:pPr>
        <w:pStyle w:val="ListParagraph"/>
        <w:spacing w:before="100" w:beforeAutospacing="1" w:after="100" w:afterAutospacing="1" w:line="240" w:lineRule="auto"/>
        <w:ind w:left="1440"/>
        <w:rPr>
          <w:rFonts w:ascii="Avenir Next LT Pro Light" w:eastAsia="Times New Roman" w:hAnsi="Avenir Next LT Pro Light" w:cs="Tahoma"/>
          <w:b/>
          <w:bCs/>
          <w:color w:val="4E4D4D"/>
          <w:sz w:val="28"/>
          <w:szCs w:val="28"/>
          <w:lang w:eastAsia="en-IN"/>
        </w:rPr>
      </w:pPr>
    </w:p>
    <w:p w14:paraId="6D94561D" w14:textId="69718045" w:rsidR="002A5E86" w:rsidRDefault="00A160BA" w:rsidP="00F333EF">
      <w:pPr>
        <w:pStyle w:val="ListParagraph"/>
        <w:ind w:left="795"/>
        <w:rPr>
          <w:rFonts w:ascii="Avenir Next LT Pro Light" w:hAnsi="Avenir Next LT Pro Light"/>
          <w:sz w:val="28"/>
          <w:szCs w:val="28"/>
        </w:rPr>
      </w:pPr>
      <w:r>
        <w:rPr>
          <w:rFonts w:ascii="Avenir Next LT Pro Light" w:hAnsi="Avenir Next LT Pro Light"/>
          <w:noProof/>
          <w:sz w:val="28"/>
          <w:szCs w:val="28"/>
        </w:rPr>
        <w:drawing>
          <wp:inline distT="0" distB="0" distL="0" distR="0" wp14:anchorId="41E49372" wp14:editId="1ED6604D">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52B4CD" w14:textId="79EEFF3A" w:rsidR="004D198F" w:rsidRDefault="004D198F" w:rsidP="00F333EF">
      <w:pPr>
        <w:pStyle w:val="ListParagraph"/>
        <w:ind w:left="795"/>
        <w:rPr>
          <w:rFonts w:ascii="Avenir Next LT Pro Light" w:hAnsi="Avenir Next LT Pro Light"/>
          <w:sz w:val="28"/>
          <w:szCs w:val="28"/>
        </w:rPr>
      </w:pPr>
    </w:p>
    <w:p w14:paraId="60C23D58" w14:textId="16B83AC1" w:rsidR="004D198F" w:rsidRPr="000751F8" w:rsidRDefault="004D198F" w:rsidP="00F333EF">
      <w:pPr>
        <w:pStyle w:val="ListParagraph"/>
        <w:ind w:left="795"/>
        <w:rPr>
          <w:rFonts w:ascii="Avenir Next LT Pro Light" w:hAnsi="Avenir Next LT Pro Light"/>
          <w:b/>
          <w:bCs/>
          <w:sz w:val="28"/>
          <w:szCs w:val="28"/>
        </w:rPr>
      </w:pPr>
    </w:p>
    <w:p w14:paraId="34B2B32A" w14:textId="1E8F59A8" w:rsidR="004D198F" w:rsidRPr="000751F8" w:rsidRDefault="004D198F" w:rsidP="004D198F">
      <w:pPr>
        <w:rPr>
          <w:rFonts w:ascii="Avenir Next LT Pro Light" w:hAnsi="Avenir Next LT Pro Light"/>
          <w:b/>
          <w:bCs/>
          <w:sz w:val="28"/>
          <w:szCs w:val="28"/>
        </w:rPr>
      </w:pPr>
      <w:r w:rsidRPr="000751F8">
        <w:rPr>
          <w:rFonts w:ascii="Avenir Next LT Pro Light" w:hAnsi="Avenir Next LT Pro Light"/>
          <w:b/>
          <w:bCs/>
          <w:sz w:val="28"/>
          <w:szCs w:val="28"/>
        </w:rPr>
        <w:t>Analysis:</w:t>
      </w:r>
    </w:p>
    <w:p w14:paraId="7C6F3C66" w14:textId="011F2F8D" w:rsidR="004D198F" w:rsidRDefault="004D198F" w:rsidP="004D198F">
      <w:pPr>
        <w:pStyle w:val="ListParagraph"/>
        <w:numPr>
          <w:ilvl w:val="0"/>
          <w:numId w:val="23"/>
        </w:numPr>
        <w:rPr>
          <w:rFonts w:ascii="Avenir Next LT Pro Light" w:hAnsi="Avenir Next LT Pro Light"/>
          <w:sz w:val="28"/>
          <w:szCs w:val="28"/>
        </w:rPr>
      </w:pPr>
      <w:r>
        <w:rPr>
          <w:rFonts w:ascii="Avenir Next LT Pro Light" w:hAnsi="Avenir Next LT Pro Light"/>
          <w:sz w:val="28"/>
          <w:szCs w:val="28"/>
        </w:rPr>
        <w:t xml:space="preserve">The exports from India to Hong Kong was more in the year 2019 compared to the year 2020 </w:t>
      </w:r>
    </w:p>
    <w:p w14:paraId="246FD977" w14:textId="372C9E6B" w:rsidR="00186658" w:rsidRDefault="00186658" w:rsidP="004D198F">
      <w:pPr>
        <w:pStyle w:val="ListParagraph"/>
        <w:numPr>
          <w:ilvl w:val="0"/>
          <w:numId w:val="23"/>
        </w:numPr>
        <w:rPr>
          <w:rFonts w:ascii="Avenir Next LT Pro Light" w:hAnsi="Avenir Next LT Pro Light"/>
          <w:sz w:val="28"/>
          <w:szCs w:val="28"/>
        </w:rPr>
      </w:pPr>
      <w:r>
        <w:rPr>
          <w:rFonts w:ascii="Avenir Next LT Pro Light" w:hAnsi="Avenir Next LT Pro Light"/>
          <w:sz w:val="28"/>
          <w:szCs w:val="28"/>
        </w:rPr>
        <w:t xml:space="preserve">The exports from Hong Kong to </w:t>
      </w:r>
      <w:r w:rsidR="005C022E">
        <w:rPr>
          <w:rFonts w:ascii="Avenir Next LT Pro Light" w:hAnsi="Avenir Next LT Pro Light"/>
          <w:sz w:val="28"/>
          <w:szCs w:val="28"/>
        </w:rPr>
        <w:t>India</w:t>
      </w:r>
      <w:r>
        <w:rPr>
          <w:rFonts w:ascii="Avenir Next LT Pro Light" w:hAnsi="Avenir Next LT Pro Light"/>
          <w:sz w:val="28"/>
          <w:szCs w:val="28"/>
        </w:rPr>
        <w:t xml:space="preserve"> was more in 2019 compared to the year 2020</w:t>
      </w:r>
    </w:p>
    <w:p w14:paraId="0D737C89" w14:textId="45C64DE1" w:rsidR="00186658" w:rsidRDefault="00186658" w:rsidP="00186658">
      <w:pPr>
        <w:pStyle w:val="ListParagraph"/>
        <w:numPr>
          <w:ilvl w:val="0"/>
          <w:numId w:val="23"/>
        </w:numPr>
        <w:rPr>
          <w:rFonts w:ascii="Avenir Next LT Pro Light" w:hAnsi="Avenir Next LT Pro Light"/>
          <w:sz w:val="28"/>
          <w:szCs w:val="28"/>
        </w:rPr>
      </w:pPr>
      <w:r>
        <w:rPr>
          <w:rFonts w:ascii="Avenir Next LT Pro Light" w:hAnsi="Avenir Next LT Pro Light"/>
          <w:sz w:val="28"/>
          <w:szCs w:val="28"/>
        </w:rPr>
        <w:t xml:space="preserve">India’s Imports in the year 2020 was comparatively more than Hong </w:t>
      </w:r>
      <w:r w:rsidR="005C022E">
        <w:rPr>
          <w:rFonts w:ascii="Avenir Next LT Pro Light" w:hAnsi="Avenir Next LT Pro Light"/>
          <w:sz w:val="28"/>
          <w:szCs w:val="28"/>
        </w:rPr>
        <w:t>Kong’s</w:t>
      </w:r>
      <w:r>
        <w:rPr>
          <w:rFonts w:ascii="Avenir Next LT Pro Light" w:hAnsi="Avenir Next LT Pro Light"/>
          <w:sz w:val="28"/>
          <w:szCs w:val="28"/>
        </w:rPr>
        <w:t xml:space="preserve"> imports from </w:t>
      </w:r>
      <w:r w:rsidR="005C022E">
        <w:rPr>
          <w:rFonts w:ascii="Avenir Next LT Pro Light" w:hAnsi="Avenir Next LT Pro Light"/>
          <w:sz w:val="28"/>
          <w:szCs w:val="28"/>
        </w:rPr>
        <w:t>India</w:t>
      </w:r>
      <w:r>
        <w:rPr>
          <w:rFonts w:ascii="Avenir Next LT Pro Light" w:hAnsi="Avenir Next LT Pro Light"/>
          <w:sz w:val="28"/>
          <w:szCs w:val="28"/>
        </w:rPr>
        <w:t xml:space="preserve"> in the year 2020</w:t>
      </w:r>
      <w:r w:rsidR="005C022E">
        <w:rPr>
          <w:rFonts w:ascii="Avenir Next LT Pro Light" w:hAnsi="Avenir Next LT Pro Light"/>
          <w:sz w:val="28"/>
          <w:szCs w:val="28"/>
        </w:rPr>
        <w:t xml:space="preserve"> from </w:t>
      </w:r>
      <w:proofErr w:type="spellStart"/>
      <w:r w:rsidR="005C022E">
        <w:rPr>
          <w:rFonts w:ascii="Avenir Next LT Pro Light" w:hAnsi="Avenir Next LT Pro Light"/>
          <w:sz w:val="28"/>
          <w:szCs w:val="28"/>
        </w:rPr>
        <w:t>from</w:t>
      </w:r>
      <w:proofErr w:type="spellEnd"/>
      <w:r w:rsidR="005C022E">
        <w:rPr>
          <w:rFonts w:ascii="Avenir Next LT Pro Light" w:hAnsi="Avenir Next LT Pro Light"/>
          <w:sz w:val="28"/>
          <w:szCs w:val="28"/>
        </w:rPr>
        <w:t xml:space="preserve"> this I can incur that India was more dependant on Hong Kong during the pandemic</w:t>
      </w:r>
    </w:p>
    <w:p w14:paraId="63A696DD" w14:textId="0AB25939" w:rsidR="005C022E" w:rsidRPr="000751F8" w:rsidRDefault="005C022E" w:rsidP="005C022E">
      <w:pPr>
        <w:ind w:left="360"/>
        <w:rPr>
          <w:rFonts w:ascii="Avenir Next LT Pro Light" w:hAnsi="Avenir Next LT Pro Light"/>
          <w:b/>
          <w:bCs/>
          <w:sz w:val="28"/>
          <w:szCs w:val="28"/>
        </w:rPr>
      </w:pPr>
      <w:r w:rsidRPr="000751F8">
        <w:rPr>
          <w:rFonts w:ascii="Avenir Next LT Pro Light" w:hAnsi="Avenir Next LT Pro Light"/>
          <w:b/>
          <w:bCs/>
          <w:sz w:val="28"/>
          <w:szCs w:val="28"/>
        </w:rPr>
        <w:t>Conclusion:</w:t>
      </w:r>
    </w:p>
    <w:p w14:paraId="7715A743" w14:textId="08562168" w:rsidR="005C022E" w:rsidRDefault="005C022E" w:rsidP="005C022E">
      <w:pPr>
        <w:ind w:left="360"/>
        <w:rPr>
          <w:rFonts w:ascii="Avenir Next LT Pro Light" w:hAnsi="Avenir Next LT Pro Light"/>
          <w:sz w:val="28"/>
          <w:szCs w:val="28"/>
        </w:rPr>
      </w:pPr>
      <w:r>
        <w:rPr>
          <w:rFonts w:ascii="Avenir Next LT Pro Light" w:hAnsi="Avenir Next LT Pro Light"/>
          <w:sz w:val="28"/>
          <w:szCs w:val="28"/>
        </w:rPr>
        <w:t xml:space="preserve">                    In Conclusion from my </w:t>
      </w:r>
      <w:r w:rsidR="00BA7D94">
        <w:rPr>
          <w:rFonts w:ascii="Avenir Next LT Pro Light" w:hAnsi="Avenir Next LT Pro Light"/>
          <w:sz w:val="28"/>
          <w:szCs w:val="28"/>
        </w:rPr>
        <w:t>research,</w:t>
      </w:r>
      <w:r>
        <w:rPr>
          <w:rFonts w:ascii="Avenir Next LT Pro Light" w:hAnsi="Avenir Next LT Pro Light"/>
          <w:sz w:val="28"/>
          <w:szCs w:val="28"/>
        </w:rPr>
        <w:t xml:space="preserve"> I can say that, India and Hong Kong have a trading history from the </w:t>
      </w:r>
      <w:r w:rsidR="000C63A9">
        <w:rPr>
          <w:rFonts w:ascii="Avenir Next LT Pro Light" w:hAnsi="Avenir Next LT Pro Light"/>
          <w:sz w:val="28"/>
          <w:szCs w:val="28"/>
        </w:rPr>
        <w:t>British</w:t>
      </w:r>
      <w:r>
        <w:rPr>
          <w:rFonts w:ascii="Avenir Next LT Pro Light" w:hAnsi="Avenir Next LT Pro Light"/>
          <w:sz w:val="28"/>
          <w:szCs w:val="28"/>
        </w:rPr>
        <w:t xml:space="preserve"> period and </w:t>
      </w:r>
      <w:r w:rsidR="000C63A9">
        <w:rPr>
          <w:rFonts w:ascii="Avenir Next LT Pro Light" w:hAnsi="Avenir Next LT Pro Light"/>
          <w:sz w:val="28"/>
          <w:szCs w:val="28"/>
        </w:rPr>
        <w:t xml:space="preserve">both the countries share a healthy relationship with each other. And from the products I have chosen I have come to a conclusion that India has imported a lot of machinery from Hong Kong during </w:t>
      </w:r>
      <w:proofErr w:type="spellStart"/>
      <w:r w:rsidR="000C63A9">
        <w:rPr>
          <w:rFonts w:ascii="Avenir Next LT Pro Light" w:hAnsi="Avenir Next LT Pro Light"/>
          <w:sz w:val="28"/>
          <w:szCs w:val="28"/>
        </w:rPr>
        <w:t>covid</w:t>
      </w:r>
      <w:proofErr w:type="spellEnd"/>
      <w:r w:rsidR="000C63A9">
        <w:rPr>
          <w:rFonts w:ascii="Avenir Next LT Pro Light" w:hAnsi="Avenir Next LT Pro Light"/>
          <w:sz w:val="28"/>
          <w:szCs w:val="28"/>
        </w:rPr>
        <w:t xml:space="preserve"> to help the country sustain from the pandemic</w:t>
      </w:r>
      <w:r w:rsidR="00BA7D94">
        <w:rPr>
          <w:rFonts w:ascii="Avenir Next LT Pro Light" w:hAnsi="Avenir Next LT Pro Light"/>
          <w:sz w:val="28"/>
          <w:szCs w:val="28"/>
        </w:rPr>
        <w:t>.</w:t>
      </w:r>
    </w:p>
    <w:p w14:paraId="6B4C4A27" w14:textId="68C59CEC" w:rsidR="000751F8" w:rsidRDefault="000751F8" w:rsidP="005C022E">
      <w:pPr>
        <w:ind w:left="360"/>
        <w:rPr>
          <w:rFonts w:ascii="Avenir Next LT Pro Light" w:hAnsi="Avenir Next LT Pro Light"/>
          <w:sz w:val="28"/>
          <w:szCs w:val="28"/>
        </w:rPr>
      </w:pPr>
    </w:p>
    <w:p w14:paraId="0021F32A" w14:textId="062F6ACA" w:rsidR="000751F8" w:rsidRDefault="000751F8" w:rsidP="005C022E">
      <w:pPr>
        <w:ind w:left="360"/>
        <w:rPr>
          <w:rFonts w:ascii="Avenir Next LT Pro Light" w:hAnsi="Avenir Next LT Pro Light"/>
          <w:sz w:val="28"/>
          <w:szCs w:val="28"/>
        </w:rPr>
      </w:pPr>
      <w:r>
        <w:rPr>
          <w:rFonts w:ascii="Avenir Next LT Pro Light" w:hAnsi="Avenir Next LT Pro Light"/>
          <w:sz w:val="28"/>
          <w:szCs w:val="28"/>
        </w:rPr>
        <w:t>(I will be presenting more data on my presentation)</w:t>
      </w:r>
    </w:p>
    <w:p w14:paraId="0D8FCDC1" w14:textId="60D50E3F" w:rsidR="00BA7D94" w:rsidRDefault="00BA7D94" w:rsidP="005C022E">
      <w:pPr>
        <w:ind w:left="360"/>
        <w:rPr>
          <w:rFonts w:ascii="Avenir Next LT Pro Light" w:hAnsi="Avenir Next LT Pro Light"/>
          <w:sz w:val="28"/>
          <w:szCs w:val="28"/>
        </w:rPr>
      </w:pPr>
    </w:p>
    <w:p w14:paraId="68907C5F" w14:textId="195B75A9" w:rsidR="00BA7D94" w:rsidRPr="000751F8" w:rsidRDefault="00BA7D94" w:rsidP="005C022E">
      <w:pPr>
        <w:ind w:left="360"/>
        <w:rPr>
          <w:rFonts w:ascii="Avenir Next LT Pro Light" w:hAnsi="Avenir Next LT Pro Light"/>
          <w:b/>
          <w:bCs/>
          <w:sz w:val="28"/>
          <w:szCs w:val="28"/>
        </w:rPr>
      </w:pPr>
      <w:r w:rsidRPr="000751F8">
        <w:rPr>
          <w:rFonts w:ascii="Avenir Next LT Pro Light" w:hAnsi="Avenir Next LT Pro Light"/>
          <w:b/>
          <w:bCs/>
          <w:sz w:val="28"/>
          <w:szCs w:val="28"/>
        </w:rPr>
        <w:t>BIBLOGRAPHY</w:t>
      </w:r>
    </w:p>
    <w:p w14:paraId="64BD8B77" w14:textId="271597ED" w:rsidR="00BA7D94" w:rsidRPr="000751F8" w:rsidRDefault="00BA7D94" w:rsidP="005C022E">
      <w:pPr>
        <w:ind w:left="360"/>
        <w:rPr>
          <w:rFonts w:ascii="Avenir Next LT Pro Light" w:hAnsi="Avenir Next LT Pro Light"/>
          <w:b/>
          <w:bCs/>
          <w:sz w:val="28"/>
          <w:szCs w:val="28"/>
        </w:rPr>
      </w:pPr>
      <w:r w:rsidRPr="000751F8">
        <w:rPr>
          <w:rFonts w:ascii="Avenir Next LT Pro Light" w:hAnsi="Avenir Next LT Pro Light"/>
          <w:b/>
          <w:bCs/>
          <w:sz w:val="28"/>
          <w:szCs w:val="28"/>
        </w:rPr>
        <w:t xml:space="preserve">              </w:t>
      </w:r>
    </w:p>
    <w:p w14:paraId="0272278F" w14:textId="362609D2" w:rsidR="00BA7D94" w:rsidRPr="000751F8" w:rsidRDefault="00BA7D94" w:rsidP="005C022E">
      <w:pPr>
        <w:ind w:left="360"/>
        <w:rPr>
          <w:rFonts w:ascii="Avenir Next LT Pro Light" w:hAnsi="Avenir Next LT Pro Light"/>
          <w:b/>
          <w:bCs/>
          <w:sz w:val="28"/>
          <w:szCs w:val="28"/>
        </w:rPr>
      </w:pPr>
      <w:r w:rsidRPr="000751F8">
        <w:rPr>
          <w:rFonts w:ascii="Avenir Next LT Pro Light" w:hAnsi="Avenir Next LT Pro Light"/>
          <w:b/>
          <w:bCs/>
          <w:sz w:val="28"/>
          <w:szCs w:val="28"/>
        </w:rPr>
        <w:t>History and facts</w:t>
      </w:r>
      <w:r w:rsidR="000751F8" w:rsidRPr="000751F8">
        <w:rPr>
          <w:rFonts w:ascii="Avenir Next LT Pro Light" w:hAnsi="Avenir Next LT Pro Light"/>
          <w:b/>
          <w:bCs/>
          <w:sz w:val="28"/>
          <w:szCs w:val="28"/>
        </w:rPr>
        <w:t>:</w:t>
      </w:r>
    </w:p>
    <w:p w14:paraId="6A266C9F" w14:textId="642076CF" w:rsidR="00BA7D94" w:rsidRDefault="00BA7D94" w:rsidP="005C022E">
      <w:pPr>
        <w:ind w:left="360"/>
        <w:rPr>
          <w:rFonts w:ascii="Avenir Next LT Pro Light" w:hAnsi="Avenir Next LT Pro Light"/>
          <w:sz w:val="28"/>
          <w:szCs w:val="28"/>
        </w:rPr>
      </w:pPr>
      <w:r>
        <w:rPr>
          <w:rFonts w:ascii="Avenir Next LT Pro Light" w:hAnsi="Avenir Next LT Pro Light"/>
          <w:sz w:val="28"/>
          <w:szCs w:val="28"/>
        </w:rPr>
        <w:t xml:space="preserve"> </w:t>
      </w:r>
      <w:hyperlink r:id="rId14" w:history="1">
        <w:r w:rsidR="000751F8" w:rsidRPr="00F14914">
          <w:rPr>
            <w:rStyle w:val="Hyperlink"/>
            <w:rFonts w:ascii="Avenir Next LT Pro Light" w:hAnsi="Avenir Next LT Pro Light"/>
            <w:sz w:val="28"/>
            <w:szCs w:val="28"/>
          </w:rPr>
          <w:t>https://cgihk.gov.in/index.php</w:t>
        </w:r>
      </w:hyperlink>
    </w:p>
    <w:p w14:paraId="4C7AE294" w14:textId="21531984" w:rsidR="000751F8" w:rsidRDefault="000751F8" w:rsidP="005C022E">
      <w:pPr>
        <w:ind w:left="360"/>
        <w:rPr>
          <w:rFonts w:ascii="Avenir Next LT Pro Light" w:hAnsi="Avenir Next LT Pro Light"/>
          <w:sz w:val="28"/>
          <w:szCs w:val="28"/>
        </w:rPr>
      </w:pPr>
    </w:p>
    <w:p w14:paraId="0C0696F3" w14:textId="0B938A1C" w:rsidR="000751F8" w:rsidRPr="000751F8" w:rsidRDefault="000751F8" w:rsidP="005C022E">
      <w:pPr>
        <w:ind w:left="360"/>
        <w:rPr>
          <w:rFonts w:ascii="Avenir Next LT Pro Light" w:hAnsi="Avenir Next LT Pro Light"/>
          <w:b/>
          <w:bCs/>
          <w:sz w:val="28"/>
          <w:szCs w:val="28"/>
        </w:rPr>
      </w:pPr>
      <w:r w:rsidRPr="000751F8">
        <w:rPr>
          <w:rFonts w:ascii="Avenir Next LT Pro Light" w:hAnsi="Avenir Next LT Pro Light"/>
          <w:b/>
          <w:bCs/>
          <w:sz w:val="28"/>
          <w:szCs w:val="28"/>
        </w:rPr>
        <w:t>Data:</w:t>
      </w:r>
    </w:p>
    <w:p w14:paraId="34BCDEAE" w14:textId="637145E7" w:rsidR="000751F8" w:rsidRDefault="00735D2F" w:rsidP="005C022E">
      <w:pPr>
        <w:ind w:left="360"/>
        <w:rPr>
          <w:rFonts w:ascii="Avenir Next LT Pro Light" w:hAnsi="Avenir Next LT Pro Light"/>
          <w:sz w:val="28"/>
          <w:szCs w:val="28"/>
        </w:rPr>
      </w:pPr>
      <w:hyperlink r:id="rId15" w:history="1">
        <w:r w:rsidR="000751F8" w:rsidRPr="00F14914">
          <w:rPr>
            <w:rStyle w:val="Hyperlink"/>
            <w:rFonts w:ascii="Avenir Next LT Pro Light" w:hAnsi="Avenir Next LT Pro Light"/>
            <w:sz w:val="28"/>
            <w:szCs w:val="28"/>
          </w:rPr>
          <w:t>https://oec.world/en/profile/bilateral-country/hkg/partner/ind</w:t>
        </w:r>
      </w:hyperlink>
    </w:p>
    <w:p w14:paraId="342D8371" w14:textId="77777777" w:rsidR="000751F8" w:rsidRDefault="000751F8" w:rsidP="005C022E">
      <w:pPr>
        <w:ind w:left="360"/>
        <w:rPr>
          <w:rFonts w:ascii="Avenir Next LT Pro Light" w:hAnsi="Avenir Next LT Pro Light"/>
          <w:sz w:val="28"/>
          <w:szCs w:val="28"/>
        </w:rPr>
      </w:pPr>
    </w:p>
    <w:p w14:paraId="39824733" w14:textId="77777777" w:rsidR="000751F8" w:rsidRPr="005C022E" w:rsidRDefault="000751F8" w:rsidP="005C022E">
      <w:pPr>
        <w:ind w:left="360"/>
        <w:rPr>
          <w:rFonts w:ascii="Avenir Next LT Pro Light" w:hAnsi="Avenir Next LT Pro Light"/>
          <w:sz w:val="28"/>
          <w:szCs w:val="28"/>
        </w:rPr>
      </w:pPr>
    </w:p>
    <w:p w14:paraId="38921576" w14:textId="0A3A4911" w:rsidR="002A5E86" w:rsidRDefault="002A5E86" w:rsidP="00697978">
      <w:pPr>
        <w:rPr>
          <w:rFonts w:ascii="Avenir Next LT Pro Light" w:hAnsi="Avenir Next LT Pro Light"/>
          <w:sz w:val="28"/>
          <w:szCs w:val="28"/>
        </w:rPr>
      </w:pPr>
      <w:r>
        <w:rPr>
          <w:rFonts w:ascii="Avenir Next LT Pro Light" w:hAnsi="Avenir Next LT Pro Light"/>
          <w:sz w:val="28"/>
          <w:szCs w:val="28"/>
        </w:rPr>
        <w:t xml:space="preserve">                </w:t>
      </w:r>
    </w:p>
    <w:p w14:paraId="7DD7A8E9" w14:textId="31B95D39" w:rsidR="002A5E86" w:rsidRPr="00697978" w:rsidRDefault="002A5E86" w:rsidP="00697978">
      <w:pPr>
        <w:rPr>
          <w:rFonts w:ascii="Avenir Next LT Pro Light" w:hAnsi="Avenir Next LT Pro Light"/>
          <w:sz w:val="28"/>
          <w:szCs w:val="28"/>
        </w:rPr>
      </w:pPr>
      <w:r>
        <w:rPr>
          <w:rFonts w:ascii="Avenir Next LT Pro Light" w:hAnsi="Avenir Next LT Pro Light"/>
          <w:sz w:val="28"/>
          <w:szCs w:val="28"/>
        </w:rPr>
        <w:t xml:space="preserve">             </w:t>
      </w:r>
    </w:p>
    <w:p w14:paraId="5E080C15" w14:textId="74A09744" w:rsidR="00B92CD3" w:rsidRDefault="00B92CD3" w:rsidP="00B92CD3">
      <w:pPr>
        <w:rPr>
          <w:rFonts w:ascii="Avenir Next LT Pro Light" w:hAnsi="Avenir Next LT Pro Light"/>
          <w:sz w:val="28"/>
          <w:szCs w:val="28"/>
        </w:rPr>
      </w:pPr>
    </w:p>
    <w:p w14:paraId="4FD80D41" w14:textId="68474CA8" w:rsidR="00B92CD3" w:rsidRDefault="00B92CD3" w:rsidP="00B92CD3">
      <w:pPr>
        <w:rPr>
          <w:rFonts w:ascii="Avenir Next LT Pro Light" w:hAnsi="Avenir Next LT Pro Light"/>
          <w:sz w:val="28"/>
          <w:szCs w:val="28"/>
        </w:rPr>
      </w:pPr>
    </w:p>
    <w:p w14:paraId="00FC7798" w14:textId="405F22C9" w:rsidR="00B92CD3" w:rsidRDefault="00B92CD3" w:rsidP="00B92CD3">
      <w:pPr>
        <w:rPr>
          <w:rFonts w:ascii="Avenir Next LT Pro Light" w:hAnsi="Avenir Next LT Pro Light"/>
          <w:sz w:val="28"/>
          <w:szCs w:val="28"/>
        </w:rPr>
      </w:pPr>
    </w:p>
    <w:p w14:paraId="2C35D69E" w14:textId="1B5901A2" w:rsidR="00B92CD3" w:rsidRDefault="00B92CD3" w:rsidP="00B92CD3">
      <w:pPr>
        <w:rPr>
          <w:rFonts w:ascii="Avenir Next LT Pro Light" w:hAnsi="Avenir Next LT Pro Light"/>
          <w:sz w:val="28"/>
          <w:szCs w:val="28"/>
        </w:rPr>
      </w:pPr>
    </w:p>
    <w:p w14:paraId="00801FAB" w14:textId="4E4B87C3" w:rsidR="00B92CD3" w:rsidRDefault="00B92CD3" w:rsidP="00B92CD3">
      <w:pPr>
        <w:rPr>
          <w:rFonts w:ascii="Avenir Next LT Pro Light" w:hAnsi="Avenir Next LT Pro Light"/>
          <w:sz w:val="28"/>
          <w:szCs w:val="28"/>
        </w:rPr>
      </w:pPr>
    </w:p>
    <w:p w14:paraId="42A416DD" w14:textId="2C0DE51E" w:rsidR="00B92CD3" w:rsidRDefault="00B92CD3" w:rsidP="00B92CD3">
      <w:pPr>
        <w:rPr>
          <w:rFonts w:ascii="Avenir Next LT Pro Light" w:hAnsi="Avenir Next LT Pro Light"/>
          <w:sz w:val="28"/>
          <w:szCs w:val="28"/>
        </w:rPr>
      </w:pPr>
    </w:p>
    <w:p w14:paraId="2C1B78A8" w14:textId="34F086D2" w:rsidR="00B92CD3" w:rsidRDefault="00B92CD3" w:rsidP="00B92CD3">
      <w:pPr>
        <w:rPr>
          <w:rFonts w:ascii="Avenir Next LT Pro Light" w:hAnsi="Avenir Next LT Pro Light"/>
          <w:sz w:val="28"/>
          <w:szCs w:val="28"/>
        </w:rPr>
      </w:pPr>
    </w:p>
    <w:p w14:paraId="0A70EC33" w14:textId="29222610" w:rsidR="00B92CD3" w:rsidRDefault="00B92CD3" w:rsidP="00B92CD3">
      <w:pPr>
        <w:rPr>
          <w:rFonts w:ascii="Avenir Next LT Pro Light" w:hAnsi="Avenir Next LT Pro Light"/>
          <w:sz w:val="28"/>
          <w:szCs w:val="28"/>
        </w:rPr>
      </w:pPr>
    </w:p>
    <w:p w14:paraId="1E1AFCDF" w14:textId="0C63AE50" w:rsidR="00B92CD3" w:rsidRDefault="00B92CD3" w:rsidP="00B92CD3">
      <w:pPr>
        <w:rPr>
          <w:rFonts w:ascii="Avenir Next LT Pro Light" w:hAnsi="Avenir Next LT Pro Light"/>
          <w:sz w:val="28"/>
          <w:szCs w:val="28"/>
        </w:rPr>
      </w:pPr>
    </w:p>
    <w:p w14:paraId="6722E87C" w14:textId="413DCA71" w:rsidR="00B92CD3" w:rsidRDefault="00B92CD3" w:rsidP="00B92CD3">
      <w:pPr>
        <w:rPr>
          <w:rFonts w:ascii="Avenir Next LT Pro Light" w:hAnsi="Avenir Next LT Pro Light"/>
          <w:sz w:val="28"/>
          <w:szCs w:val="28"/>
        </w:rPr>
      </w:pPr>
    </w:p>
    <w:p w14:paraId="7A8C3261" w14:textId="6F75B191" w:rsidR="00B92CD3" w:rsidRDefault="00B92CD3" w:rsidP="00B92CD3">
      <w:pPr>
        <w:rPr>
          <w:rFonts w:ascii="Avenir Next LT Pro Light" w:hAnsi="Avenir Next LT Pro Light"/>
          <w:sz w:val="28"/>
          <w:szCs w:val="28"/>
        </w:rPr>
      </w:pPr>
    </w:p>
    <w:p w14:paraId="1129EB1C" w14:textId="102D4626" w:rsidR="00B92CD3" w:rsidRDefault="00B92CD3" w:rsidP="00B92CD3">
      <w:pPr>
        <w:rPr>
          <w:rFonts w:ascii="Avenir Next LT Pro Light" w:hAnsi="Avenir Next LT Pro Light"/>
          <w:sz w:val="28"/>
          <w:szCs w:val="28"/>
        </w:rPr>
      </w:pPr>
    </w:p>
    <w:p w14:paraId="33E8E364" w14:textId="08684707" w:rsidR="00B92CD3" w:rsidRDefault="00B92CD3" w:rsidP="00B92CD3">
      <w:pPr>
        <w:rPr>
          <w:rFonts w:ascii="Avenir Next LT Pro Light" w:hAnsi="Avenir Next LT Pro Light"/>
          <w:sz w:val="28"/>
          <w:szCs w:val="28"/>
        </w:rPr>
      </w:pPr>
    </w:p>
    <w:p w14:paraId="237986E6" w14:textId="0838F79B" w:rsidR="00B92CD3" w:rsidRDefault="00B92CD3" w:rsidP="00B92CD3">
      <w:pPr>
        <w:rPr>
          <w:rFonts w:ascii="Avenir Next LT Pro Light" w:hAnsi="Avenir Next LT Pro Light"/>
          <w:sz w:val="28"/>
          <w:szCs w:val="28"/>
        </w:rPr>
      </w:pPr>
    </w:p>
    <w:p w14:paraId="0C7FA4D1" w14:textId="17E29F8C" w:rsidR="00B92CD3" w:rsidRDefault="00B92CD3" w:rsidP="00B92CD3">
      <w:pPr>
        <w:rPr>
          <w:rFonts w:ascii="Avenir Next LT Pro Light" w:hAnsi="Avenir Next LT Pro Light"/>
          <w:sz w:val="28"/>
          <w:szCs w:val="28"/>
        </w:rPr>
      </w:pPr>
    </w:p>
    <w:p w14:paraId="6C0F8B7C" w14:textId="2B66F4C8" w:rsidR="00B92CD3" w:rsidRDefault="00B92CD3" w:rsidP="00B92CD3">
      <w:pPr>
        <w:rPr>
          <w:rFonts w:ascii="Avenir Next LT Pro Light" w:hAnsi="Avenir Next LT Pro Light"/>
          <w:sz w:val="28"/>
          <w:szCs w:val="28"/>
        </w:rPr>
      </w:pPr>
    </w:p>
    <w:p w14:paraId="27C96351" w14:textId="73F3D8EA" w:rsidR="00B92CD3" w:rsidRDefault="00B92CD3" w:rsidP="00B92CD3">
      <w:pPr>
        <w:rPr>
          <w:rFonts w:ascii="Avenir Next LT Pro Light" w:hAnsi="Avenir Next LT Pro Light"/>
          <w:sz w:val="28"/>
          <w:szCs w:val="28"/>
        </w:rPr>
      </w:pPr>
    </w:p>
    <w:p w14:paraId="6CD57594" w14:textId="540C903F" w:rsidR="00B92CD3" w:rsidRDefault="00B92CD3" w:rsidP="00B92CD3">
      <w:pPr>
        <w:rPr>
          <w:rFonts w:ascii="Avenir Next LT Pro Light" w:hAnsi="Avenir Next LT Pro Light"/>
          <w:sz w:val="28"/>
          <w:szCs w:val="28"/>
        </w:rPr>
      </w:pPr>
    </w:p>
    <w:p w14:paraId="0106A6DE" w14:textId="77777777" w:rsidR="00B92CD3" w:rsidRPr="00B92CD3" w:rsidRDefault="00B92CD3" w:rsidP="00B92CD3">
      <w:pPr>
        <w:rPr>
          <w:rFonts w:ascii="Avenir Next LT Pro Light" w:hAnsi="Avenir Next LT Pro Light"/>
          <w:sz w:val="28"/>
          <w:szCs w:val="28"/>
        </w:rPr>
      </w:pPr>
    </w:p>
    <w:p w14:paraId="19B32189" w14:textId="77777777" w:rsidR="00B92CD3" w:rsidRPr="00B92CD3" w:rsidRDefault="00B92CD3" w:rsidP="00B92CD3">
      <w:pPr>
        <w:rPr>
          <w:rFonts w:ascii="Avenir Next LT Pro Light" w:hAnsi="Avenir Next LT Pro Light"/>
          <w:sz w:val="28"/>
          <w:szCs w:val="28"/>
        </w:rPr>
      </w:pPr>
    </w:p>
    <w:p w14:paraId="7ADDBDCE" w14:textId="2D479E82" w:rsidR="007555F8" w:rsidRPr="007555F8" w:rsidRDefault="007555F8" w:rsidP="007555F8">
      <w:pPr>
        <w:rPr>
          <w:rFonts w:ascii="Avenir Next LT Pro Light" w:hAnsi="Avenir Next LT Pro Light"/>
          <w:sz w:val="28"/>
          <w:szCs w:val="28"/>
        </w:rPr>
      </w:pPr>
    </w:p>
    <w:p w14:paraId="76D2429F" w14:textId="14C5A258" w:rsidR="007555F8" w:rsidRDefault="007555F8" w:rsidP="007555F8">
      <w:pPr>
        <w:pStyle w:val="ListParagraph"/>
        <w:rPr>
          <w:rFonts w:ascii="Avenir Next LT Pro Light" w:hAnsi="Avenir Next LT Pro Light"/>
          <w:sz w:val="28"/>
          <w:szCs w:val="28"/>
        </w:rPr>
      </w:pPr>
    </w:p>
    <w:p w14:paraId="7CF1C442" w14:textId="2D951982" w:rsidR="007555F8" w:rsidRDefault="007555F8" w:rsidP="007555F8">
      <w:pPr>
        <w:pStyle w:val="ListParagraph"/>
        <w:rPr>
          <w:rFonts w:ascii="Avenir Next LT Pro Light" w:hAnsi="Avenir Next LT Pro Light"/>
          <w:sz w:val="28"/>
          <w:szCs w:val="28"/>
        </w:rPr>
      </w:pPr>
    </w:p>
    <w:p w14:paraId="34329D34" w14:textId="77777777" w:rsidR="007555F8" w:rsidRPr="002D0925" w:rsidRDefault="007555F8" w:rsidP="007555F8">
      <w:pPr>
        <w:pStyle w:val="ListParagraph"/>
        <w:rPr>
          <w:rFonts w:ascii="Avenir Next LT Pro Light" w:hAnsi="Avenir Next LT Pro Light"/>
          <w:sz w:val="28"/>
          <w:szCs w:val="28"/>
        </w:rPr>
      </w:pPr>
    </w:p>
    <w:p w14:paraId="789C4E69" w14:textId="77777777" w:rsidR="00DD59BC" w:rsidRPr="00DD59BC" w:rsidRDefault="00DD59BC" w:rsidP="0022395A">
      <w:pPr>
        <w:rPr>
          <w:rFonts w:ascii="Avenir Next LT Pro Light" w:hAnsi="Avenir Next LT Pro Light"/>
          <w:sz w:val="28"/>
          <w:szCs w:val="28"/>
        </w:rPr>
      </w:pPr>
    </w:p>
    <w:p w14:paraId="68BBBE01" w14:textId="77777777" w:rsidR="00DA2E0F" w:rsidRDefault="00DA2E0F" w:rsidP="0022395A">
      <w:pPr>
        <w:rPr>
          <w:rFonts w:ascii="Avenir Next LT Pro Light" w:hAnsi="Avenir Next LT Pro Light"/>
          <w:b/>
          <w:bCs/>
          <w:sz w:val="28"/>
          <w:szCs w:val="28"/>
        </w:rPr>
      </w:pPr>
    </w:p>
    <w:p w14:paraId="06DD1A96" w14:textId="77777777" w:rsidR="001B2FE4" w:rsidRPr="001B2FE4" w:rsidRDefault="001B2FE4" w:rsidP="0022395A">
      <w:pPr>
        <w:rPr>
          <w:rFonts w:ascii="Avenir Next LT Pro Light" w:hAnsi="Avenir Next LT Pro Light"/>
          <w:b/>
          <w:bCs/>
          <w:sz w:val="28"/>
          <w:szCs w:val="28"/>
        </w:rPr>
      </w:pPr>
    </w:p>
    <w:p w14:paraId="182FB156" w14:textId="77777777" w:rsidR="00A45E4D" w:rsidRPr="00A45E4D" w:rsidRDefault="00A45E4D" w:rsidP="0022395A">
      <w:pPr>
        <w:rPr>
          <w:rFonts w:ascii="Avenir Next LT Pro Light" w:hAnsi="Avenir Next LT Pro Light" w:cs="Arial"/>
          <w:color w:val="202122"/>
          <w:sz w:val="28"/>
          <w:szCs w:val="28"/>
          <w:shd w:val="clear" w:color="auto" w:fill="FFFFFF"/>
        </w:rPr>
      </w:pPr>
    </w:p>
    <w:p w14:paraId="2EB1E223" w14:textId="0079610F" w:rsidR="001C5A6A" w:rsidRDefault="001C5A6A" w:rsidP="0022395A">
      <w:pPr>
        <w:rPr>
          <w:rFonts w:ascii="Avenir Next LT Pro Light" w:hAnsi="Avenir Next LT Pro Light"/>
          <w:b/>
          <w:bCs/>
          <w:sz w:val="36"/>
          <w:szCs w:val="36"/>
          <w:lang w:val="en-US"/>
        </w:rPr>
      </w:pPr>
      <w:r>
        <w:rPr>
          <w:rFonts w:ascii="Avenir Next LT Pro Light" w:hAnsi="Avenir Next LT Pro Light"/>
          <w:b/>
          <w:bCs/>
          <w:sz w:val="36"/>
          <w:szCs w:val="36"/>
          <w:lang w:val="en-US"/>
        </w:rPr>
        <w:t xml:space="preserve">                   </w:t>
      </w:r>
    </w:p>
    <w:p w14:paraId="1033A735" w14:textId="021EA4FB" w:rsidR="001C5A6A" w:rsidRDefault="001C5A6A" w:rsidP="0022395A">
      <w:pPr>
        <w:rPr>
          <w:rFonts w:ascii="Avenir Next LT Pro Light" w:hAnsi="Avenir Next LT Pro Light"/>
          <w:b/>
          <w:bCs/>
          <w:sz w:val="36"/>
          <w:szCs w:val="36"/>
          <w:lang w:val="en-US"/>
        </w:rPr>
      </w:pPr>
    </w:p>
    <w:p w14:paraId="6CABEEC6" w14:textId="1AF4079D" w:rsidR="001C5A6A" w:rsidRDefault="001C5A6A" w:rsidP="0022395A">
      <w:pPr>
        <w:rPr>
          <w:rFonts w:ascii="Avenir Next LT Pro Light" w:hAnsi="Avenir Next LT Pro Light"/>
          <w:b/>
          <w:bCs/>
          <w:sz w:val="36"/>
          <w:szCs w:val="36"/>
          <w:lang w:val="en-US"/>
        </w:rPr>
      </w:pPr>
    </w:p>
    <w:p w14:paraId="1ED4C8CF" w14:textId="77777777" w:rsidR="001C5A6A" w:rsidRDefault="001C5A6A" w:rsidP="0022395A">
      <w:pPr>
        <w:rPr>
          <w:rFonts w:ascii="Avenir Next LT Pro Light" w:hAnsi="Avenir Next LT Pro Light"/>
          <w:b/>
          <w:bCs/>
          <w:sz w:val="36"/>
          <w:szCs w:val="36"/>
          <w:lang w:val="en-US"/>
        </w:rPr>
      </w:pPr>
    </w:p>
    <w:p w14:paraId="777A57DA" w14:textId="77777777" w:rsidR="001C5A6A" w:rsidRDefault="001C5A6A" w:rsidP="0022395A">
      <w:pPr>
        <w:rPr>
          <w:rFonts w:ascii="Avenir Next LT Pro Light" w:hAnsi="Avenir Next LT Pro Light"/>
          <w:b/>
          <w:bCs/>
          <w:sz w:val="36"/>
          <w:szCs w:val="36"/>
          <w:lang w:val="en-US"/>
        </w:rPr>
      </w:pPr>
    </w:p>
    <w:p w14:paraId="695D1FB6" w14:textId="77777777" w:rsidR="0022395A" w:rsidRPr="0022395A" w:rsidRDefault="0022395A" w:rsidP="0022395A">
      <w:pPr>
        <w:rPr>
          <w:rFonts w:ascii="Avenir Next LT Pro Light" w:hAnsi="Avenir Next LT Pro Light"/>
          <w:b/>
          <w:bCs/>
          <w:sz w:val="36"/>
          <w:szCs w:val="36"/>
          <w:lang w:val="en-US"/>
        </w:rPr>
      </w:pPr>
    </w:p>
    <w:sectPr w:rsidR="0022395A" w:rsidRPr="0022395A" w:rsidSect="000751F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7E2A" w14:textId="77777777" w:rsidR="00735D2F" w:rsidRDefault="00735D2F" w:rsidP="00E7573D">
      <w:pPr>
        <w:spacing w:after="0" w:line="240" w:lineRule="auto"/>
      </w:pPr>
      <w:r>
        <w:separator/>
      </w:r>
    </w:p>
  </w:endnote>
  <w:endnote w:type="continuationSeparator" w:id="0">
    <w:p w14:paraId="156B2DD5" w14:textId="77777777" w:rsidR="00735D2F" w:rsidRDefault="00735D2F" w:rsidP="00E7573D">
      <w:pPr>
        <w:spacing w:after="0" w:line="240" w:lineRule="auto"/>
      </w:pPr>
      <w:r>
        <w:continuationSeparator/>
      </w:r>
    </w:p>
  </w:endnote>
  <w:endnote w:type="continuationNotice" w:id="1">
    <w:p w14:paraId="2160F9C3" w14:textId="77777777" w:rsidR="00735D2F" w:rsidRDefault="00735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venir Next LT Pro Light">
    <w:panose1 w:val="020B0304020202020204"/>
    <w:charset w:val="00"/>
    <w:family w:val="swiss"/>
    <w:pitch w:val="variable"/>
    <w:sig w:usb0="A00000EF" w:usb1="5000204B" w:usb2="00000000" w:usb3="00000000" w:csb0="00000093" w:csb1="00000000"/>
  </w:font>
  <w:font w:name="Source Sans Pro">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E266" w14:textId="77777777" w:rsidR="00735D2F" w:rsidRDefault="00735D2F" w:rsidP="00E7573D">
      <w:pPr>
        <w:spacing w:after="0" w:line="240" w:lineRule="auto"/>
      </w:pPr>
      <w:r>
        <w:separator/>
      </w:r>
    </w:p>
  </w:footnote>
  <w:footnote w:type="continuationSeparator" w:id="0">
    <w:p w14:paraId="6623D1D6" w14:textId="77777777" w:rsidR="00735D2F" w:rsidRDefault="00735D2F" w:rsidP="00E7573D">
      <w:pPr>
        <w:spacing w:after="0" w:line="240" w:lineRule="auto"/>
      </w:pPr>
      <w:r>
        <w:continuationSeparator/>
      </w:r>
    </w:p>
  </w:footnote>
  <w:footnote w:type="continuationNotice" w:id="1">
    <w:p w14:paraId="3A661F69" w14:textId="77777777" w:rsidR="00735D2F" w:rsidRDefault="00735D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346F"/>
    <w:multiLevelType w:val="hybridMultilevel"/>
    <w:tmpl w:val="AAD05BF0"/>
    <w:lvl w:ilvl="0" w:tplc="4009000F">
      <w:start w:val="1"/>
      <w:numFmt w:val="decimal"/>
      <w:lvlText w:val="%1."/>
      <w:lvlJc w:val="left"/>
      <w:pPr>
        <w:ind w:left="795" w:hanging="360"/>
      </w:p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1" w15:restartNumberingAfterBreak="0">
    <w:nsid w:val="13223CBB"/>
    <w:multiLevelType w:val="hybridMultilevel"/>
    <w:tmpl w:val="6B02C0C6"/>
    <w:lvl w:ilvl="0" w:tplc="85CED26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61F1C92"/>
    <w:multiLevelType w:val="hybridMultilevel"/>
    <w:tmpl w:val="7E202D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772051"/>
    <w:multiLevelType w:val="hybridMultilevel"/>
    <w:tmpl w:val="14740C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04B76A1"/>
    <w:multiLevelType w:val="hybridMultilevel"/>
    <w:tmpl w:val="14A0B4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DC73C0"/>
    <w:multiLevelType w:val="hybridMultilevel"/>
    <w:tmpl w:val="1892E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4C1E57"/>
    <w:multiLevelType w:val="hybridMultilevel"/>
    <w:tmpl w:val="62EA0B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B6B504E"/>
    <w:multiLevelType w:val="hybridMultilevel"/>
    <w:tmpl w:val="EC622F3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5FE10261"/>
    <w:multiLevelType w:val="hybridMultilevel"/>
    <w:tmpl w:val="14A0B4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D97892"/>
    <w:multiLevelType w:val="hybridMultilevel"/>
    <w:tmpl w:val="7C08D1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7B663EB"/>
    <w:multiLevelType w:val="hybridMultilevel"/>
    <w:tmpl w:val="05607D6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9D36066"/>
    <w:multiLevelType w:val="multilevel"/>
    <w:tmpl w:val="F6D879B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77123"/>
    <w:multiLevelType w:val="hybridMultilevel"/>
    <w:tmpl w:val="4FC4A3E6"/>
    <w:lvl w:ilvl="0" w:tplc="FFFFFFFF">
      <w:start w:val="1"/>
      <w:numFmt w:val="decimal"/>
      <w:lvlText w:val="%1."/>
      <w:lvlJc w:val="left"/>
      <w:pPr>
        <w:ind w:left="1515" w:hanging="360"/>
      </w:pPr>
    </w:lvl>
    <w:lvl w:ilvl="1" w:tplc="40090019" w:tentative="1">
      <w:start w:val="1"/>
      <w:numFmt w:val="lowerLetter"/>
      <w:lvlText w:val="%2."/>
      <w:lvlJc w:val="left"/>
      <w:pPr>
        <w:ind w:left="2235" w:hanging="360"/>
      </w:pPr>
    </w:lvl>
    <w:lvl w:ilvl="2" w:tplc="4009001B" w:tentative="1">
      <w:start w:val="1"/>
      <w:numFmt w:val="lowerRoman"/>
      <w:lvlText w:val="%3."/>
      <w:lvlJc w:val="right"/>
      <w:pPr>
        <w:ind w:left="2955" w:hanging="180"/>
      </w:pPr>
    </w:lvl>
    <w:lvl w:ilvl="3" w:tplc="4009000F" w:tentative="1">
      <w:start w:val="1"/>
      <w:numFmt w:val="decimal"/>
      <w:lvlText w:val="%4."/>
      <w:lvlJc w:val="left"/>
      <w:pPr>
        <w:ind w:left="3675" w:hanging="360"/>
      </w:pPr>
    </w:lvl>
    <w:lvl w:ilvl="4" w:tplc="40090019" w:tentative="1">
      <w:start w:val="1"/>
      <w:numFmt w:val="lowerLetter"/>
      <w:lvlText w:val="%5."/>
      <w:lvlJc w:val="left"/>
      <w:pPr>
        <w:ind w:left="4395" w:hanging="360"/>
      </w:pPr>
    </w:lvl>
    <w:lvl w:ilvl="5" w:tplc="4009001B" w:tentative="1">
      <w:start w:val="1"/>
      <w:numFmt w:val="lowerRoman"/>
      <w:lvlText w:val="%6."/>
      <w:lvlJc w:val="right"/>
      <w:pPr>
        <w:ind w:left="5115" w:hanging="180"/>
      </w:pPr>
    </w:lvl>
    <w:lvl w:ilvl="6" w:tplc="4009000F" w:tentative="1">
      <w:start w:val="1"/>
      <w:numFmt w:val="decimal"/>
      <w:lvlText w:val="%7."/>
      <w:lvlJc w:val="left"/>
      <w:pPr>
        <w:ind w:left="5835" w:hanging="360"/>
      </w:pPr>
    </w:lvl>
    <w:lvl w:ilvl="7" w:tplc="40090019" w:tentative="1">
      <w:start w:val="1"/>
      <w:numFmt w:val="lowerLetter"/>
      <w:lvlText w:val="%8."/>
      <w:lvlJc w:val="left"/>
      <w:pPr>
        <w:ind w:left="6555" w:hanging="360"/>
      </w:pPr>
    </w:lvl>
    <w:lvl w:ilvl="8" w:tplc="4009001B" w:tentative="1">
      <w:start w:val="1"/>
      <w:numFmt w:val="lowerRoman"/>
      <w:lvlText w:val="%9."/>
      <w:lvlJc w:val="right"/>
      <w:pPr>
        <w:ind w:left="7275" w:hanging="180"/>
      </w:pPr>
    </w:lvl>
  </w:abstractNum>
  <w:num w:numId="1" w16cid:durableId="1517112803">
    <w:abstractNumId w:val="1"/>
  </w:num>
  <w:num w:numId="2" w16cid:durableId="2138715355">
    <w:abstractNumId w:val="2"/>
  </w:num>
  <w:num w:numId="3" w16cid:durableId="1858424006">
    <w:abstractNumId w:val="2"/>
  </w:num>
  <w:num w:numId="4" w16cid:durableId="6373319">
    <w:abstractNumId w:val="2"/>
  </w:num>
  <w:num w:numId="5" w16cid:durableId="2014213933">
    <w:abstractNumId w:val="2"/>
  </w:num>
  <w:num w:numId="6" w16cid:durableId="1316683944">
    <w:abstractNumId w:val="2"/>
  </w:num>
  <w:num w:numId="7" w16cid:durableId="1407261712">
    <w:abstractNumId w:val="2"/>
  </w:num>
  <w:num w:numId="8" w16cid:durableId="1196694671">
    <w:abstractNumId w:val="2"/>
  </w:num>
  <w:num w:numId="9" w16cid:durableId="1085608004">
    <w:abstractNumId w:val="2"/>
  </w:num>
  <w:num w:numId="10" w16cid:durableId="684014873">
    <w:abstractNumId w:val="2"/>
  </w:num>
  <w:num w:numId="11" w16cid:durableId="647824177">
    <w:abstractNumId w:val="2"/>
  </w:num>
  <w:num w:numId="12" w16cid:durableId="306905168">
    <w:abstractNumId w:val="4"/>
  </w:num>
  <w:num w:numId="13" w16cid:durableId="634987727">
    <w:abstractNumId w:val="6"/>
  </w:num>
  <w:num w:numId="14" w16cid:durableId="469907191">
    <w:abstractNumId w:val="10"/>
  </w:num>
  <w:num w:numId="15" w16cid:durableId="729883668">
    <w:abstractNumId w:val="8"/>
  </w:num>
  <w:num w:numId="16" w16cid:durableId="1040133955">
    <w:abstractNumId w:val="7"/>
  </w:num>
  <w:num w:numId="17" w16cid:durableId="589043290">
    <w:abstractNumId w:val="3"/>
  </w:num>
  <w:num w:numId="18" w16cid:durableId="988289295">
    <w:abstractNumId w:val="0"/>
  </w:num>
  <w:num w:numId="19" w16cid:durableId="1024474953">
    <w:abstractNumId w:val="12"/>
  </w:num>
  <w:num w:numId="20" w16cid:durableId="1323586904">
    <w:abstractNumId w:val="9"/>
  </w:num>
  <w:num w:numId="21" w16cid:durableId="1645767973">
    <w:abstractNumId w:val="5"/>
  </w:num>
  <w:num w:numId="22" w16cid:durableId="1760133018">
    <w:abstractNumId w:val="13"/>
  </w:num>
  <w:num w:numId="23" w16cid:durableId="721952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5A"/>
    <w:rsid w:val="00050BF1"/>
    <w:rsid w:val="0005230F"/>
    <w:rsid w:val="000751F8"/>
    <w:rsid w:val="000C63A9"/>
    <w:rsid w:val="00156E7C"/>
    <w:rsid w:val="00186658"/>
    <w:rsid w:val="001B0C7F"/>
    <w:rsid w:val="001B2FE4"/>
    <w:rsid w:val="001C2FB8"/>
    <w:rsid w:val="001C5A6A"/>
    <w:rsid w:val="001D1885"/>
    <w:rsid w:val="001D2181"/>
    <w:rsid w:val="002221D3"/>
    <w:rsid w:val="0022395A"/>
    <w:rsid w:val="0029114A"/>
    <w:rsid w:val="002A5E86"/>
    <w:rsid w:val="002B5C47"/>
    <w:rsid w:val="002D0925"/>
    <w:rsid w:val="00455E8B"/>
    <w:rsid w:val="00473648"/>
    <w:rsid w:val="004D198F"/>
    <w:rsid w:val="005156EF"/>
    <w:rsid w:val="005A5289"/>
    <w:rsid w:val="005C022E"/>
    <w:rsid w:val="005D2809"/>
    <w:rsid w:val="00607527"/>
    <w:rsid w:val="006178CC"/>
    <w:rsid w:val="00630580"/>
    <w:rsid w:val="00685BC4"/>
    <w:rsid w:val="00697978"/>
    <w:rsid w:val="006B0596"/>
    <w:rsid w:val="006D061B"/>
    <w:rsid w:val="006D5C6D"/>
    <w:rsid w:val="006F5723"/>
    <w:rsid w:val="00720515"/>
    <w:rsid w:val="0072218A"/>
    <w:rsid w:val="00735D2F"/>
    <w:rsid w:val="007555F8"/>
    <w:rsid w:val="00793A0A"/>
    <w:rsid w:val="007F32EE"/>
    <w:rsid w:val="00843FA4"/>
    <w:rsid w:val="009130A7"/>
    <w:rsid w:val="00977A43"/>
    <w:rsid w:val="009B2679"/>
    <w:rsid w:val="00A15D07"/>
    <w:rsid w:val="00A160BA"/>
    <w:rsid w:val="00A45E4D"/>
    <w:rsid w:val="00AB0933"/>
    <w:rsid w:val="00AD5E98"/>
    <w:rsid w:val="00B12049"/>
    <w:rsid w:val="00B653DD"/>
    <w:rsid w:val="00B92CD3"/>
    <w:rsid w:val="00BA73EA"/>
    <w:rsid w:val="00BA7D94"/>
    <w:rsid w:val="00C748E3"/>
    <w:rsid w:val="00CD1EA6"/>
    <w:rsid w:val="00D23DB3"/>
    <w:rsid w:val="00D4425B"/>
    <w:rsid w:val="00D77AD2"/>
    <w:rsid w:val="00D925CB"/>
    <w:rsid w:val="00DA2E0F"/>
    <w:rsid w:val="00DD59BC"/>
    <w:rsid w:val="00DE21B9"/>
    <w:rsid w:val="00E27D04"/>
    <w:rsid w:val="00E4709F"/>
    <w:rsid w:val="00E70CFA"/>
    <w:rsid w:val="00E7573D"/>
    <w:rsid w:val="00EA2AEE"/>
    <w:rsid w:val="00EE18AA"/>
    <w:rsid w:val="00F333EF"/>
    <w:rsid w:val="00F76A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EFE9"/>
  <w15:chartTrackingRefBased/>
  <w15:docId w15:val="{0D287457-BBD7-5448-9696-E81EA2F9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IN"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C6D"/>
  </w:style>
  <w:style w:type="paragraph" w:styleId="Heading1">
    <w:name w:val="heading 1"/>
    <w:basedOn w:val="Normal"/>
    <w:next w:val="Normal"/>
    <w:link w:val="Heading1Char"/>
    <w:uiPriority w:val="9"/>
    <w:qFormat/>
    <w:rsid w:val="006D5C6D"/>
    <w:pPr>
      <w:keepNext/>
      <w:keepLines/>
      <w:spacing w:before="320" w:after="80" w:line="240" w:lineRule="auto"/>
      <w:jc w:val="center"/>
      <w:outlineLvl w:val="0"/>
    </w:pPr>
    <w:rPr>
      <w:rFonts w:asciiTheme="majorHAnsi" w:eastAsiaTheme="majorEastAsia" w:hAnsiTheme="majorHAnsi" w:cstheme="majorBidi"/>
      <w:color w:val="75A42E" w:themeColor="accent1" w:themeShade="BF"/>
      <w:sz w:val="40"/>
      <w:szCs w:val="40"/>
    </w:rPr>
  </w:style>
  <w:style w:type="paragraph" w:styleId="Heading2">
    <w:name w:val="heading 2"/>
    <w:basedOn w:val="Normal"/>
    <w:next w:val="Normal"/>
    <w:link w:val="Heading2Char"/>
    <w:uiPriority w:val="9"/>
    <w:semiHidden/>
    <w:unhideWhenUsed/>
    <w:qFormat/>
    <w:rsid w:val="006D5C6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D5C6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D5C6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D5C6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D5C6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D5C6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D5C6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D5C6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A6A"/>
    <w:pPr>
      <w:ind w:left="720"/>
      <w:contextualSpacing/>
    </w:pPr>
  </w:style>
  <w:style w:type="character" w:customStyle="1" w:styleId="Heading1Char">
    <w:name w:val="Heading 1 Char"/>
    <w:basedOn w:val="DefaultParagraphFont"/>
    <w:link w:val="Heading1"/>
    <w:uiPriority w:val="9"/>
    <w:rsid w:val="006D5C6D"/>
    <w:rPr>
      <w:rFonts w:asciiTheme="majorHAnsi" w:eastAsiaTheme="majorEastAsia" w:hAnsiTheme="majorHAnsi" w:cstheme="majorBidi"/>
      <w:color w:val="75A42E" w:themeColor="accent1" w:themeShade="BF"/>
      <w:sz w:val="40"/>
      <w:szCs w:val="40"/>
    </w:rPr>
  </w:style>
  <w:style w:type="character" w:customStyle="1" w:styleId="Heading2Char">
    <w:name w:val="Heading 2 Char"/>
    <w:basedOn w:val="DefaultParagraphFont"/>
    <w:link w:val="Heading2"/>
    <w:uiPriority w:val="9"/>
    <w:semiHidden/>
    <w:rsid w:val="006D5C6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D5C6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D5C6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D5C6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D5C6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D5C6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D5C6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D5C6D"/>
    <w:rPr>
      <w:b/>
      <w:bCs/>
      <w:i/>
      <w:iCs/>
    </w:rPr>
  </w:style>
  <w:style w:type="paragraph" w:styleId="Caption">
    <w:name w:val="caption"/>
    <w:basedOn w:val="Normal"/>
    <w:next w:val="Normal"/>
    <w:uiPriority w:val="35"/>
    <w:semiHidden/>
    <w:unhideWhenUsed/>
    <w:qFormat/>
    <w:rsid w:val="006D5C6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D5C6D"/>
    <w:pPr>
      <w:pBdr>
        <w:top w:val="single" w:sz="6" w:space="8" w:color="D35940" w:themeColor="accent3"/>
        <w:bottom w:val="single" w:sz="6" w:space="8" w:color="D35940" w:themeColor="accent3"/>
      </w:pBdr>
      <w:spacing w:after="400" w:line="240" w:lineRule="auto"/>
      <w:contextualSpacing/>
      <w:jc w:val="center"/>
    </w:pPr>
    <w:rPr>
      <w:rFonts w:asciiTheme="majorHAnsi" w:eastAsiaTheme="majorEastAsia" w:hAnsiTheme="majorHAnsi" w:cstheme="majorBidi"/>
      <w:caps/>
      <w:color w:val="134770" w:themeColor="text2"/>
      <w:spacing w:val="30"/>
      <w:sz w:val="72"/>
      <w:szCs w:val="72"/>
    </w:rPr>
  </w:style>
  <w:style w:type="character" w:customStyle="1" w:styleId="TitleChar">
    <w:name w:val="Title Char"/>
    <w:basedOn w:val="DefaultParagraphFont"/>
    <w:link w:val="Title"/>
    <w:uiPriority w:val="10"/>
    <w:rsid w:val="006D5C6D"/>
    <w:rPr>
      <w:rFonts w:asciiTheme="majorHAnsi" w:eastAsiaTheme="majorEastAsia" w:hAnsiTheme="majorHAnsi" w:cstheme="majorBidi"/>
      <w:caps/>
      <w:color w:val="134770" w:themeColor="text2"/>
      <w:spacing w:val="30"/>
      <w:sz w:val="72"/>
      <w:szCs w:val="72"/>
    </w:rPr>
  </w:style>
  <w:style w:type="paragraph" w:styleId="Subtitle">
    <w:name w:val="Subtitle"/>
    <w:basedOn w:val="Normal"/>
    <w:next w:val="Normal"/>
    <w:link w:val="SubtitleChar"/>
    <w:uiPriority w:val="11"/>
    <w:qFormat/>
    <w:rsid w:val="006D5C6D"/>
    <w:pPr>
      <w:numPr>
        <w:ilvl w:val="1"/>
      </w:numPr>
      <w:jc w:val="center"/>
    </w:pPr>
    <w:rPr>
      <w:color w:val="134770" w:themeColor="text2"/>
      <w:sz w:val="28"/>
      <w:szCs w:val="28"/>
    </w:rPr>
  </w:style>
  <w:style w:type="character" w:customStyle="1" w:styleId="SubtitleChar">
    <w:name w:val="Subtitle Char"/>
    <w:basedOn w:val="DefaultParagraphFont"/>
    <w:link w:val="Subtitle"/>
    <w:uiPriority w:val="11"/>
    <w:rsid w:val="006D5C6D"/>
    <w:rPr>
      <w:color w:val="134770" w:themeColor="text2"/>
      <w:sz w:val="28"/>
      <w:szCs w:val="28"/>
    </w:rPr>
  </w:style>
  <w:style w:type="character" w:styleId="Strong">
    <w:name w:val="Strong"/>
    <w:basedOn w:val="DefaultParagraphFont"/>
    <w:uiPriority w:val="22"/>
    <w:qFormat/>
    <w:rsid w:val="006D5C6D"/>
    <w:rPr>
      <w:b/>
      <w:bCs/>
    </w:rPr>
  </w:style>
  <w:style w:type="character" w:styleId="Emphasis">
    <w:name w:val="Emphasis"/>
    <w:basedOn w:val="DefaultParagraphFont"/>
    <w:uiPriority w:val="20"/>
    <w:qFormat/>
    <w:rsid w:val="006D5C6D"/>
    <w:rPr>
      <w:i/>
      <w:iCs/>
      <w:color w:val="000000" w:themeColor="text1"/>
    </w:rPr>
  </w:style>
  <w:style w:type="paragraph" w:styleId="NoSpacing">
    <w:name w:val="No Spacing"/>
    <w:link w:val="NoSpacingChar"/>
    <w:uiPriority w:val="1"/>
    <w:qFormat/>
    <w:rsid w:val="006D5C6D"/>
    <w:pPr>
      <w:spacing w:after="0" w:line="240" w:lineRule="auto"/>
    </w:pPr>
  </w:style>
  <w:style w:type="paragraph" w:styleId="Quote">
    <w:name w:val="Quote"/>
    <w:basedOn w:val="Normal"/>
    <w:next w:val="Normal"/>
    <w:link w:val="QuoteChar"/>
    <w:uiPriority w:val="29"/>
    <w:qFormat/>
    <w:rsid w:val="006D5C6D"/>
    <w:pPr>
      <w:spacing w:before="160"/>
      <w:ind w:left="720" w:right="720"/>
      <w:jc w:val="center"/>
    </w:pPr>
    <w:rPr>
      <w:i/>
      <w:iCs/>
      <w:color w:val="A73C26" w:themeColor="accent3" w:themeShade="BF"/>
      <w:sz w:val="24"/>
      <w:szCs w:val="24"/>
    </w:rPr>
  </w:style>
  <w:style w:type="character" w:customStyle="1" w:styleId="QuoteChar">
    <w:name w:val="Quote Char"/>
    <w:basedOn w:val="DefaultParagraphFont"/>
    <w:link w:val="Quote"/>
    <w:uiPriority w:val="29"/>
    <w:rsid w:val="006D5C6D"/>
    <w:rPr>
      <w:i/>
      <w:iCs/>
      <w:color w:val="A73C26" w:themeColor="accent3" w:themeShade="BF"/>
      <w:sz w:val="24"/>
      <w:szCs w:val="24"/>
    </w:rPr>
  </w:style>
  <w:style w:type="paragraph" w:styleId="IntenseQuote">
    <w:name w:val="Intense Quote"/>
    <w:basedOn w:val="Normal"/>
    <w:next w:val="Normal"/>
    <w:link w:val="IntenseQuoteChar"/>
    <w:uiPriority w:val="30"/>
    <w:qFormat/>
    <w:rsid w:val="006D5C6D"/>
    <w:pPr>
      <w:spacing w:before="160" w:line="276" w:lineRule="auto"/>
      <w:ind w:left="936" w:right="936"/>
      <w:jc w:val="center"/>
    </w:pPr>
    <w:rPr>
      <w:rFonts w:asciiTheme="majorHAnsi" w:eastAsiaTheme="majorEastAsia" w:hAnsiTheme="majorHAnsi" w:cstheme="majorBidi"/>
      <w:caps/>
      <w:color w:val="75A42E" w:themeColor="accent1" w:themeShade="BF"/>
      <w:sz w:val="28"/>
      <w:szCs w:val="28"/>
    </w:rPr>
  </w:style>
  <w:style w:type="character" w:customStyle="1" w:styleId="IntenseQuoteChar">
    <w:name w:val="Intense Quote Char"/>
    <w:basedOn w:val="DefaultParagraphFont"/>
    <w:link w:val="IntenseQuote"/>
    <w:uiPriority w:val="30"/>
    <w:rsid w:val="006D5C6D"/>
    <w:rPr>
      <w:rFonts w:asciiTheme="majorHAnsi" w:eastAsiaTheme="majorEastAsia" w:hAnsiTheme="majorHAnsi" w:cstheme="majorBidi"/>
      <w:caps/>
      <w:color w:val="75A42E" w:themeColor="accent1" w:themeShade="BF"/>
      <w:sz w:val="28"/>
      <w:szCs w:val="28"/>
    </w:rPr>
  </w:style>
  <w:style w:type="character" w:styleId="SubtleEmphasis">
    <w:name w:val="Subtle Emphasis"/>
    <w:basedOn w:val="DefaultParagraphFont"/>
    <w:uiPriority w:val="19"/>
    <w:qFormat/>
    <w:rsid w:val="006D5C6D"/>
    <w:rPr>
      <w:i/>
      <w:iCs/>
      <w:color w:val="595959" w:themeColor="text1" w:themeTint="A6"/>
    </w:rPr>
  </w:style>
  <w:style w:type="character" w:styleId="IntenseEmphasis">
    <w:name w:val="Intense Emphasis"/>
    <w:basedOn w:val="DefaultParagraphFont"/>
    <w:uiPriority w:val="21"/>
    <w:qFormat/>
    <w:rsid w:val="006D5C6D"/>
    <w:rPr>
      <w:b/>
      <w:bCs/>
      <w:i/>
      <w:iCs/>
      <w:color w:val="auto"/>
    </w:rPr>
  </w:style>
  <w:style w:type="character" w:styleId="SubtleReference">
    <w:name w:val="Subtle Reference"/>
    <w:basedOn w:val="DefaultParagraphFont"/>
    <w:uiPriority w:val="31"/>
    <w:qFormat/>
    <w:rsid w:val="006D5C6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D5C6D"/>
    <w:rPr>
      <w:b/>
      <w:bCs/>
      <w:caps w:val="0"/>
      <w:smallCaps/>
      <w:color w:val="auto"/>
      <w:spacing w:val="0"/>
      <w:u w:val="single"/>
    </w:rPr>
  </w:style>
  <w:style w:type="character" w:styleId="BookTitle">
    <w:name w:val="Book Title"/>
    <w:basedOn w:val="DefaultParagraphFont"/>
    <w:uiPriority w:val="33"/>
    <w:qFormat/>
    <w:rsid w:val="006D5C6D"/>
    <w:rPr>
      <w:b/>
      <w:bCs/>
      <w:caps w:val="0"/>
      <w:smallCaps/>
      <w:spacing w:val="0"/>
    </w:rPr>
  </w:style>
  <w:style w:type="paragraph" w:styleId="TOCHeading">
    <w:name w:val="TOC Heading"/>
    <w:basedOn w:val="Heading1"/>
    <w:next w:val="Normal"/>
    <w:uiPriority w:val="39"/>
    <w:semiHidden/>
    <w:unhideWhenUsed/>
    <w:qFormat/>
    <w:rsid w:val="006D5C6D"/>
    <w:pPr>
      <w:outlineLvl w:val="9"/>
    </w:pPr>
  </w:style>
  <w:style w:type="character" w:styleId="Hyperlink">
    <w:name w:val="Hyperlink"/>
    <w:basedOn w:val="DefaultParagraphFont"/>
    <w:uiPriority w:val="99"/>
    <w:unhideWhenUsed/>
    <w:rsid w:val="00A45E4D"/>
    <w:rPr>
      <w:color w:val="0000FF"/>
      <w:u w:val="single"/>
    </w:rPr>
  </w:style>
  <w:style w:type="paragraph" w:customStyle="1" w:styleId="cp-section-paragraph">
    <w:name w:val="cp-section-paragraph"/>
    <w:basedOn w:val="Normal"/>
    <w:rsid w:val="001B2FE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E75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73D"/>
  </w:style>
  <w:style w:type="paragraph" w:styleId="Footer">
    <w:name w:val="footer"/>
    <w:basedOn w:val="Normal"/>
    <w:link w:val="FooterChar"/>
    <w:uiPriority w:val="99"/>
    <w:unhideWhenUsed/>
    <w:rsid w:val="00E75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73D"/>
  </w:style>
  <w:style w:type="character" w:customStyle="1" w:styleId="NoSpacingChar">
    <w:name w:val="No Spacing Char"/>
    <w:basedOn w:val="DefaultParagraphFont"/>
    <w:link w:val="NoSpacing"/>
    <w:uiPriority w:val="1"/>
    <w:rsid w:val="009B2679"/>
  </w:style>
  <w:style w:type="character" w:styleId="UnresolvedMention">
    <w:name w:val="Unresolved Mention"/>
    <w:basedOn w:val="DefaultParagraphFont"/>
    <w:uiPriority w:val="99"/>
    <w:semiHidden/>
    <w:unhideWhenUsed/>
    <w:rsid w:val="00075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87337">
      <w:bodyDiv w:val="1"/>
      <w:marLeft w:val="0"/>
      <w:marRight w:val="0"/>
      <w:marTop w:val="0"/>
      <w:marBottom w:val="0"/>
      <w:divBdr>
        <w:top w:val="none" w:sz="0" w:space="0" w:color="auto"/>
        <w:left w:val="none" w:sz="0" w:space="0" w:color="auto"/>
        <w:bottom w:val="none" w:sz="0" w:space="0" w:color="auto"/>
        <w:right w:val="none" w:sz="0" w:space="0" w:color="auto"/>
      </w:divBdr>
    </w:div>
    <w:div w:id="837235203">
      <w:bodyDiv w:val="1"/>
      <w:marLeft w:val="0"/>
      <w:marRight w:val="0"/>
      <w:marTop w:val="0"/>
      <w:marBottom w:val="0"/>
      <w:divBdr>
        <w:top w:val="none" w:sz="0" w:space="0" w:color="auto"/>
        <w:left w:val="none" w:sz="0" w:space="0" w:color="auto"/>
        <w:bottom w:val="none" w:sz="0" w:space="0" w:color="auto"/>
        <w:right w:val="none" w:sz="0" w:space="0" w:color="auto"/>
      </w:divBdr>
    </w:div>
    <w:div w:id="1618678268">
      <w:bodyDiv w:val="1"/>
      <w:marLeft w:val="0"/>
      <w:marRight w:val="0"/>
      <w:marTop w:val="0"/>
      <w:marBottom w:val="0"/>
      <w:divBdr>
        <w:top w:val="none" w:sz="0" w:space="0" w:color="auto"/>
        <w:left w:val="none" w:sz="0" w:space="0" w:color="auto"/>
        <w:bottom w:val="none" w:sz="0" w:space="0" w:color="auto"/>
        <w:right w:val="none" w:sz="0" w:space="0" w:color="auto"/>
      </w:divBdr>
    </w:div>
    <w:div w:id="165603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chart" Target="charts/chart2.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glossaryDocument" Target="glossary/document.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hyperlink" Target="https://oec.world/en/profile/bilateral-country/hkg/partner/ind" TargetMode="External" /><Relationship Id="rId10" Type="http://schemas.openxmlformats.org/officeDocument/2006/relationships/chart" Target="charts/chart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https://cgihk.gov.in/index.php" TargetMode="External"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 /><Relationship Id="rId2" Type="http://schemas.microsoft.com/office/2011/relationships/chartColorStyle" Target="colors2.xml" /><Relationship Id="rId1" Type="http://schemas.microsoft.com/office/2011/relationships/chartStyle" Target="style2.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a:t>Trade Analysis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660509777275153"/>
          <c:y val="0.14382952130983628"/>
          <c:w val="0.59107112650419735"/>
          <c:h val="0.67401199850018745"/>
        </c:manualLayout>
      </c:layout>
      <c:barChart>
        <c:barDir val="bar"/>
        <c:grouping val="stacked"/>
        <c:varyColors val="0"/>
        <c:ser>
          <c:idx val="0"/>
          <c:order val="0"/>
          <c:tx>
            <c:strRef>
              <c:f>Sheet1!$B$1</c:f>
              <c:strCache>
                <c:ptCount val="1"/>
                <c:pt idx="0">
                  <c:v> Precious metals, gems, and Jewellery </c:v>
                </c:pt>
              </c:strCache>
            </c:strRef>
          </c:tx>
          <c:spPr>
            <a:gradFill rotWithShape="1">
              <a:gsLst>
                <a:gs pos="0">
                  <a:schemeClr val="accent1">
                    <a:tint val="94000"/>
                    <a:satMod val="105000"/>
                    <a:lumMod val="102000"/>
                  </a:schemeClr>
                </a:gs>
                <a:gs pos="100000">
                  <a:schemeClr val="accent1">
                    <a:shade val="74000"/>
                    <a:satMod val="128000"/>
                    <a:lumMod val="100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
Exports from India to Hong Kong (2019)
</c:v>
                </c:pt>
                <c:pt idx="1">
                  <c:v>Exports from India to Hong Kong (2020) (pandemic)</c:v>
                </c:pt>
                <c:pt idx="2">
                  <c:v>Exports from Hong Kong to India (2019)</c:v>
                </c:pt>
                <c:pt idx="3">
                  <c:v>Exports from Hong Kong to India (2020) (pandemic)</c:v>
                </c:pt>
              </c:strCache>
            </c:strRef>
          </c:cat>
          <c:val>
            <c:numRef>
              <c:f>Sheet1!$B$2:$B$5</c:f>
              <c:numCache>
                <c:formatCode>General</c:formatCode>
                <c:ptCount val="4"/>
                <c:pt idx="0">
                  <c:v>9.92</c:v>
                </c:pt>
                <c:pt idx="1">
                  <c:v>7.37</c:v>
                </c:pt>
                <c:pt idx="2">
                  <c:v>4.79</c:v>
                </c:pt>
                <c:pt idx="3">
                  <c:v>3.99</c:v>
                </c:pt>
              </c:numCache>
            </c:numRef>
          </c:val>
          <c:extLst>
            <c:ext xmlns:c16="http://schemas.microsoft.com/office/drawing/2014/chart" uri="{C3380CC4-5D6E-409C-BE32-E72D297353CC}">
              <c16:uniqueId val="{00000000-5096-4648-97C9-FE94AA29F188}"/>
            </c:ext>
          </c:extLst>
        </c:ser>
        <c:ser>
          <c:idx val="1"/>
          <c:order val="1"/>
          <c:tx>
            <c:strRef>
              <c:f>Sheet1!$C$1</c:f>
              <c:strCache>
                <c:ptCount val="1"/>
                <c:pt idx="0">
                  <c:v> Electrical machinery and equipment </c:v>
                </c:pt>
              </c:strCache>
            </c:strRef>
          </c:tx>
          <c:spPr>
            <a:gradFill rotWithShape="1">
              <a:gsLst>
                <a:gs pos="0">
                  <a:schemeClr val="accent2">
                    <a:tint val="94000"/>
                    <a:satMod val="105000"/>
                    <a:lumMod val="102000"/>
                  </a:schemeClr>
                </a:gs>
                <a:gs pos="100000">
                  <a:schemeClr val="accent2">
                    <a:shade val="74000"/>
                    <a:satMod val="128000"/>
                    <a:lumMod val="100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1.4597887168347797E-16"/>
                  <c:y val="-0.1428571428571428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96-4648-97C9-FE94AA29F188}"/>
                </c:ext>
              </c:extLst>
            </c:dLbl>
            <c:dLbl>
              <c:idx val="1"/>
              <c:layout>
                <c:manualLayout>
                  <c:x val="7.0176520662736143E-3"/>
                  <c:y val="-9.126986558586791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manualLayout>
                      <c:w val="7.740721990793048E-2"/>
                      <c:h val="8.2539633907629237E-2"/>
                    </c:manualLayout>
                  </c15:layout>
                </c:ext>
                <c:ext xmlns:c16="http://schemas.microsoft.com/office/drawing/2014/chart" uri="{C3380CC4-5D6E-409C-BE32-E72D297353CC}">
                  <c16:uniqueId val="{00000002-5096-4648-97C9-FE94AA29F188}"/>
                </c:ext>
              </c:extLst>
            </c:dLbl>
            <c:dLbl>
              <c:idx val="2"/>
              <c:layout>
                <c:manualLayout>
                  <c:x val="0"/>
                  <c:y val="9.52380952380952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96-4648-97C9-FE94AA29F1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
Exports from India to Hong Kong (2019)
</c:v>
                </c:pt>
                <c:pt idx="1">
                  <c:v>Exports from India to Hong Kong (2020) (pandemic)</c:v>
                </c:pt>
                <c:pt idx="2">
                  <c:v>Exports from Hong Kong to India (2019)</c:v>
                </c:pt>
                <c:pt idx="3">
                  <c:v>Exports from Hong Kong to India (2020) (pandemic)</c:v>
                </c:pt>
              </c:strCache>
            </c:strRef>
          </c:cat>
          <c:val>
            <c:numRef>
              <c:f>Sheet1!$C$2:$C$5</c:f>
              <c:numCache>
                <c:formatCode>General</c:formatCode>
                <c:ptCount val="4"/>
                <c:pt idx="0">
                  <c:v>0.32200000000000001</c:v>
                </c:pt>
                <c:pt idx="1">
                  <c:v>0.28399999999999997</c:v>
                </c:pt>
                <c:pt idx="2">
                  <c:v>0.29899999999999999</c:v>
                </c:pt>
                <c:pt idx="3">
                  <c:v>6.97</c:v>
                </c:pt>
              </c:numCache>
            </c:numRef>
          </c:val>
          <c:extLst>
            <c:ext xmlns:c16="http://schemas.microsoft.com/office/drawing/2014/chart" uri="{C3380CC4-5D6E-409C-BE32-E72D297353CC}">
              <c16:uniqueId val="{00000004-5096-4648-97C9-FE94AA29F188}"/>
            </c:ext>
          </c:extLst>
        </c:ser>
        <c:ser>
          <c:idx val="2"/>
          <c:order val="2"/>
          <c:tx>
            <c:strRef>
              <c:f>Sheet1!$D$1</c:f>
              <c:strCache>
                <c:ptCount val="1"/>
                <c:pt idx="0">
                  <c:v> Instruments and apparatus </c:v>
                </c:pt>
              </c:strCache>
            </c:strRef>
          </c:tx>
          <c:spPr>
            <a:gradFill rotWithShape="1">
              <a:gsLst>
                <a:gs pos="0">
                  <a:schemeClr val="accent3">
                    <a:tint val="94000"/>
                    <a:satMod val="105000"/>
                    <a:lumMod val="102000"/>
                  </a:schemeClr>
                </a:gs>
                <a:gs pos="100000">
                  <a:schemeClr val="accent3">
                    <a:shade val="74000"/>
                    <a:satMod val="128000"/>
                    <a:lumMod val="100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2.3887727679904304E-2"/>
                  <c:y val="-0.103174603174603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96-4648-97C9-FE94AA29F188}"/>
                </c:ext>
              </c:extLst>
            </c:dLbl>
            <c:dLbl>
              <c:idx val="1"/>
              <c:layout>
                <c:manualLayout>
                  <c:x val="5.3747387279784863E-2"/>
                  <c:y val="-7.936507936507936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96-4648-97C9-FE94AA29F188}"/>
                </c:ext>
              </c:extLst>
            </c:dLbl>
            <c:dLbl>
              <c:idx val="2"/>
              <c:layout>
                <c:manualLayout>
                  <c:x val="9.7541554692943025E-2"/>
                  <c:y val="-1.19047619047619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096-4648-97C9-FE94AA29F188}"/>
                </c:ext>
              </c:extLst>
            </c:dLbl>
            <c:dLbl>
              <c:idx val="3"/>
              <c:layout>
                <c:manualLayout>
                  <c:x val="0"/>
                  <c:y val="0.103174603174603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096-4648-97C9-FE94AA29F1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
Exports from India to Hong Kong (2019)
</c:v>
                </c:pt>
                <c:pt idx="1">
                  <c:v>Exports from India to Hong Kong (2020) (pandemic)</c:v>
                </c:pt>
                <c:pt idx="2">
                  <c:v>Exports from Hong Kong to India (2019)</c:v>
                </c:pt>
                <c:pt idx="3">
                  <c:v>Exports from Hong Kong to India (2020) (pandemic)</c:v>
                </c:pt>
              </c:strCache>
            </c:strRef>
          </c:cat>
          <c:val>
            <c:numRef>
              <c:f>Sheet1!$D$2:$D$5</c:f>
              <c:numCache>
                <c:formatCode>General</c:formatCode>
                <c:ptCount val="4"/>
                <c:pt idx="0">
                  <c:v>0.59</c:v>
                </c:pt>
                <c:pt idx="1">
                  <c:v>0.51</c:v>
                </c:pt>
                <c:pt idx="2">
                  <c:v>0.29899999999999999</c:v>
                </c:pt>
                <c:pt idx="3">
                  <c:v>0.309</c:v>
                </c:pt>
              </c:numCache>
            </c:numRef>
          </c:val>
          <c:extLst>
            <c:ext xmlns:c16="http://schemas.microsoft.com/office/drawing/2014/chart" uri="{C3380CC4-5D6E-409C-BE32-E72D297353CC}">
              <c16:uniqueId val="{00000009-5096-4648-97C9-FE94AA29F188}"/>
            </c:ext>
          </c:extLst>
        </c:ser>
        <c:dLbls>
          <c:dLblPos val="ctr"/>
          <c:showLegendKey val="0"/>
          <c:showVal val="1"/>
          <c:showCatName val="0"/>
          <c:showSerName val="0"/>
          <c:showPercent val="0"/>
          <c:showBubbleSize val="0"/>
        </c:dLbls>
        <c:gapWidth val="150"/>
        <c:overlap val="100"/>
        <c:axId val="404524528"/>
        <c:axId val="404524848"/>
      </c:barChart>
      <c:catAx>
        <c:axId val="40452452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524848"/>
        <c:crosses val="autoZero"/>
        <c:auto val="1"/>
        <c:lblAlgn val="ctr"/>
        <c:lblOffset val="100"/>
        <c:noMultiLvlLbl val="0"/>
      </c:catAx>
      <c:valAx>
        <c:axId val="40452484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0452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 Trade Value (In billions)</c:v>
                </c:pt>
              </c:strCache>
            </c:strRef>
          </c:tx>
          <c:spPr>
            <a:solidFill>
              <a:schemeClr val="accent1"/>
            </a:solidFill>
            <a:ln>
              <a:noFill/>
            </a:ln>
            <a:effectLst/>
          </c:spPr>
          <c:invertIfNegative val="0"/>
          <c:cat>
            <c:strRef>
              <c:f>Sheet1!$A$2:$A$5</c:f>
              <c:strCache>
                <c:ptCount val="4"/>
                <c:pt idx="0">
                  <c:v>Exports from India to Hong Kong (2019)</c:v>
                </c:pt>
                <c:pt idx="1">
                  <c:v>Exports from India to Hong Kong (2020) (pandemic)</c:v>
                </c:pt>
                <c:pt idx="2">
                  <c:v>Exports from Hong Kong to India (2019)</c:v>
                </c:pt>
                <c:pt idx="3">
                  <c:v>Exports from Hong Kong to India (2020) (pandemic)</c:v>
                </c:pt>
              </c:strCache>
            </c:strRef>
          </c:cat>
          <c:val>
            <c:numRef>
              <c:f>Sheet1!$B$2:$B$5</c:f>
              <c:numCache>
                <c:formatCode>General</c:formatCode>
                <c:ptCount val="4"/>
                <c:pt idx="0">
                  <c:v>10.3</c:v>
                </c:pt>
                <c:pt idx="1">
                  <c:v>7.7</c:v>
                </c:pt>
                <c:pt idx="2">
                  <c:v>13.78</c:v>
                </c:pt>
                <c:pt idx="3">
                  <c:v>11.26</c:v>
                </c:pt>
              </c:numCache>
            </c:numRef>
          </c:val>
          <c:extLst>
            <c:ext xmlns:c16="http://schemas.microsoft.com/office/drawing/2014/chart" uri="{C3380CC4-5D6E-409C-BE32-E72D297353CC}">
              <c16:uniqueId val="{00000000-7C96-4F39-B9B2-3AEF158E4B1D}"/>
            </c:ext>
          </c:extLst>
        </c:ser>
        <c:dLbls>
          <c:showLegendKey val="0"/>
          <c:showVal val="0"/>
          <c:showCatName val="0"/>
          <c:showSerName val="0"/>
          <c:showPercent val="0"/>
          <c:showBubbleSize val="0"/>
        </c:dLbls>
        <c:gapWidth val="219"/>
        <c:overlap val="-27"/>
        <c:axId val="479781944"/>
        <c:axId val="479784184"/>
      </c:barChart>
      <c:catAx>
        <c:axId val="47978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784184"/>
        <c:crosses val="autoZero"/>
        <c:auto val="1"/>
        <c:lblAlgn val="ctr"/>
        <c:lblOffset val="100"/>
        <c:noMultiLvlLbl val="0"/>
      </c:catAx>
      <c:valAx>
        <c:axId val="479784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781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C1A2898734A2A944097D0E5E02394"/>
        <w:category>
          <w:name w:val="General"/>
          <w:gallery w:val="placeholder"/>
        </w:category>
        <w:types>
          <w:type w:val="bbPlcHdr"/>
        </w:types>
        <w:behaviors>
          <w:behavior w:val="content"/>
        </w:behaviors>
        <w:guid w:val="{44A77648-2FB9-4A7F-A1A2-08391ACFC96D}"/>
      </w:docPartPr>
      <w:docPartBody>
        <w:p w:rsidR="006E0DFC" w:rsidRDefault="004D61BF" w:rsidP="004D61BF">
          <w:pPr>
            <w:pStyle w:val="08FC1A2898734A2A944097D0E5E02394"/>
          </w:pPr>
          <w:r>
            <w:rPr>
              <w:rFonts w:asciiTheme="majorHAnsi" w:eastAsiaTheme="majorEastAsia" w:hAnsiTheme="majorHAnsi" w:cstheme="majorBidi"/>
              <w:caps/>
              <w:color w:val="4472C4" w:themeColor="accent1"/>
              <w:sz w:val="80"/>
              <w:szCs w:val="80"/>
            </w:rPr>
            <w:t>[Document title]</w:t>
          </w:r>
        </w:p>
      </w:docPartBody>
    </w:docPart>
    <w:docPart>
      <w:docPartPr>
        <w:name w:val="599655CBD01447188F90A444DA078343"/>
        <w:category>
          <w:name w:val="General"/>
          <w:gallery w:val="placeholder"/>
        </w:category>
        <w:types>
          <w:type w:val="bbPlcHdr"/>
        </w:types>
        <w:behaviors>
          <w:behavior w:val="content"/>
        </w:behaviors>
        <w:guid w:val="{989653C7-09F8-4C3E-AFCD-A5A43D000FA4}"/>
      </w:docPartPr>
      <w:docPartBody>
        <w:p w:rsidR="006E0DFC" w:rsidRDefault="004D61BF" w:rsidP="004D61BF">
          <w:pPr>
            <w:pStyle w:val="599655CBD01447188F90A444DA078343"/>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venir Next LT Pro Light">
    <w:panose1 w:val="020B0304020202020204"/>
    <w:charset w:val="00"/>
    <w:family w:val="swiss"/>
    <w:pitch w:val="variable"/>
    <w:sig w:usb0="A00000EF" w:usb1="5000204B" w:usb2="00000000" w:usb3="00000000" w:csb0="00000093" w:csb1="00000000"/>
  </w:font>
  <w:font w:name="Source Sans Pro">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BF"/>
    <w:rsid w:val="001F0A22"/>
    <w:rsid w:val="004D61BF"/>
    <w:rsid w:val="005200FE"/>
    <w:rsid w:val="00600593"/>
    <w:rsid w:val="006E0DFC"/>
    <w:rsid w:val="00EA01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FC1A2898734A2A944097D0E5E02394">
    <w:name w:val="08FC1A2898734A2A944097D0E5E02394"/>
    <w:rsid w:val="004D61BF"/>
  </w:style>
  <w:style w:type="paragraph" w:customStyle="1" w:styleId="599655CBD01447188F90A444DA078343">
    <w:name w:val="599655CBD01447188F90A444DA078343"/>
    <w:rsid w:val="004D6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D2B1A-674D-46D1-AA2C-98C5E7300A0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2338</Words>
  <Characters>12218</Characters>
  <Application>Microsoft Office Word</Application>
  <DocSecurity>0</DocSecurity>
  <Lines>333</Lines>
  <Paragraphs>79</Paragraphs>
  <ScaleCrop>false</ScaleCrop>
  <HeadingPairs>
    <vt:vector size="2" baseType="variant">
      <vt:variant>
        <vt:lpstr>Title</vt:lpstr>
      </vt:variant>
      <vt:variant>
        <vt:i4>1</vt:i4>
      </vt:variant>
    </vt:vector>
  </HeadingPairs>
  <TitlesOfParts>
    <vt:vector size="1" baseType="lpstr">
      <vt:lpstr>Bilateral Trade Relations between India and Hong Kong</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Trade Relations between India and Hong Kong</dc:title>
  <dc:subject>-Zufar Hussain (21-bba-fr-035)</dc:subject>
  <dc:creator>Zufar Hussain</dc:creator>
  <cp:keywords/>
  <dc:description/>
  <cp:lastModifiedBy>Zufar Hussain</cp:lastModifiedBy>
  <cp:revision>8</cp:revision>
  <dcterms:created xsi:type="dcterms:W3CDTF">2022-05-09T13:17:00Z</dcterms:created>
  <dcterms:modified xsi:type="dcterms:W3CDTF">2022-05-09T14:28:00Z</dcterms:modified>
</cp:coreProperties>
</file>