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D7554" w14:textId="77777777" w:rsidR="003203FD" w:rsidRPr="003203FD" w:rsidRDefault="003203FD" w:rsidP="003203FD">
      <w:pPr>
        <w:shd w:val="clear" w:color="auto" w:fill="FFFFFF"/>
        <w:spacing w:after="100" w:afterAutospacing="1" w:line="240" w:lineRule="auto"/>
        <w:jc w:val="left"/>
        <w:rPr>
          <w:rFonts w:ascii="Segoe UI" w:eastAsia="Times New Roman" w:hAnsi="Segoe UI" w:cs="Segoe UI"/>
          <w:color w:val="373A3C"/>
          <w:sz w:val="23"/>
          <w:szCs w:val="23"/>
        </w:rPr>
      </w:pPr>
      <w:r w:rsidRPr="003203FD">
        <w:rPr>
          <w:rFonts w:ascii="Segoe UI" w:eastAsia="Times New Roman" w:hAnsi="Segoe UI" w:cs="Segoe UI"/>
          <w:b/>
          <w:bCs/>
          <w:color w:val="373A3C"/>
          <w:sz w:val="23"/>
          <w:szCs w:val="23"/>
        </w:rPr>
        <w:t>Analysis and Recommendations of Advanced Practice Nursing Issues</w:t>
      </w:r>
    </w:p>
    <w:p w14:paraId="416B135F" w14:textId="77777777" w:rsidR="003203FD" w:rsidRPr="003203FD" w:rsidRDefault="003203FD" w:rsidP="003203FD">
      <w:pPr>
        <w:shd w:val="clear" w:color="auto" w:fill="FFFFFF"/>
        <w:spacing w:after="100" w:afterAutospacing="1" w:line="240" w:lineRule="auto"/>
        <w:jc w:val="left"/>
        <w:rPr>
          <w:rFonts w:ascii="Segoe UI" w:eastAsia="Times New Roman" w:hAnsi="Segoe UI" w:cs="Segoe UI"/>
          <w:color w:val="373A3C"/>
          <w:sz w:val="23"/>
          <w:szCs w:val="23"/>
        </w:rPr>
      </w:pPr>
      <w:r w:rsidRPr="003203FD">
        <w:rPr>
          <w:rFonts w:ascii="Segoe UI" w:eastAsia="Times New Roman" w:hAnsi="Segoe UI" w:cs="Segoe UI"/>
          <w:color w:val="373A3C"/>
          <w:sz w:val="23"/>
          <w:szCs w:val="23"/>
        </w:rPr>
        <w:t xml:space="preserve">The purpose of this </w:t>
      </w:r>
      <w:proofErr w:type="gramStart"/>
      <w:r w:rsidRPr="003203FD">
        <w:rPr>
          <w:rFonts w:ascii="Segoe UI" w:eastAsia="Times New Roman" w:hAnsi="Segoe UI" w:cs="Segoe UI"/>
          <w:color w:val="373A3C"/>
          <w:sz w:val="23"/>
          <w:szCs w:val="23"/>
        </w:rPr>
        <w:t>5-6 page</w:t>
      </w:r>
      <w:proofErr w:type="gramEnd"/>
      <w:r w:rsidRPr="003203FD">
        <w:rPr>
          <w:rFonts w:ascii="Segoe UI" w:eastAsia="Times New Roman" w:hAnsi="Segoe UI" w:cs="Segoe UI"/>
          <w:color w:val="373A3C"/>
          <w:sz w:val="23"/>
          <w:szCs w:val="23"/>
        </w:rPr>
        <w:t xml:space="preserve"> paper is to identify a critical issue that relates to population health and the role of the Advanced Practice Registered Nurse (APRN). Some examples may include improving patient access to Medicare Hospice services, removing barriers to nurse practitioners’ ability to practice, enabling APRNs to participate fully as members of hospital and medical staff. Additional examples are included on the </w:t>
      </w:r>
      <w:hyperlink r:id="rId5" w:tgtFrame="_blank" w:history="1">
        <w:r w:rsidRPr="003203FD">
          <w:rPr>
            <w:rFonts w:ascii="Segoe UI" w:eastAsia="Times New Roman" w:hAnsi="Segoe UI" w:cs="Segoe UI"/>
            <w:color w:val="632D4F"/>
            <w:sz w:val="23"/>
            <w:szCs w:val="23"/>
            <w:u w:val="single"/>
          </w:rPr>
          <w:t>American Association of Nurse Practitioners</w:t>
        </w:r>
      </w:hyperlink>
      <w:r w:rsidRPr="003203FD">
        <w:rPr>
          <w:rFonts w:ascii="Segoe UI" w:eastAsia="Times New Roman" w:hAnsi="Segoe UI" w:cs="Segoe UI"/>
          <w:color w:val="373A3C"/>
          <w:sz w:val="23"/>
          <w:szCs w:val="23"/>
        </w:rPr>
        <w:t> website.</w:t>
      </w:r>
    </w:p>
    <w:p w14:paraId="43D30704" w14:textId="77777777" w:rsidR="003203FD" w:rsidRPr="003203FD" w:rsidRDefault="003203FD" w:rsidP="003203FD">
      <w:pPr>
        <w:shd w:val="clear" w:color="auto" w:fill="FFFFFF"/>
        <w:spacing w:after="100" w:afterAutospacing="1" w:line="240" w:lineRule="auto"/>
        <w:jc w:val="left"/>
        <w:rPr>
          <w:rFonts w:ascii="Segoe UI" w:eastAsia="Times New Roman" w:hAnsi="Segoe UI" w:cs="Segoe UI"/>
          <w:color w:val="373A3C"/>
          <w:sz w:val="23"/>
          <w:szCs w:val="23"/>
        </w:rPr>
      </w:pPr>
      <w:r w:rsidRPr="003203FD">
        <w:rPr>
          <w:rFonts w:ascii="Segoe UI" w:eastAsia="Times New Roman" w:hAnsi="Segoe UI" w:cs="Segoe UI"/>
          <w:color w:val="373A3C"/>
          <w:sz w:val="23"/>
          <w:szCs w:val="23"/>
        </w:rPr>
        <w:t>Other sources for topic identification may include the </w:t>
      </w:r>
      <w:hyperlink r:id="rId6" w:tgtFrame="_blank" w:history="1">
        <w:r w:rsidRPr="003203FD">
          <w:rPr>
            <w:rFonts w:ascii="Segoe UI" w:eastAsia="Times New Roman" w:hAnsi="Segoe UI" w:cs="Segoe UI"/>
            <w:color w:val="632D4F"/>
            <w:sz w:val="23"/>
            <w:szCs w:val="23"/>
            <w:u w:val="single"/>
          </w:rPr>
          <w:t>Gerontological Advanced Practice Nurses Association</w:t>
        </w:r>
      </w:hyperlink>
      <w:r w:rsidRPr="003203FD">
        <w:rPr>
          <w:rFonts w:ascii="Segoe UI" w:eastAsia="Times New Roman" w:hAnsi="Segoe UI" w:cs="Segoe UI"/>
          <w:color w:val="373A3C"/>
          <w:sz w:val="23"/>
          <w:szCs w:val="23"/>
        </w:rPr>
        <w:t> and/or your local/state chapter of the AANP.</w:t>
      </w:r>
    </w:p>
    <w:p w14:paraId="11C106B0" w14:textId="77777777" w:rsidR="003203FD" w:rsidRPr="003203FD" w:rsidRDefault="003203FD" w:rsidP="003203FD">
      <w:pPr>
        <w:shd w:val="clear" w:color="auto" w:fill="FFFFFF"/>
        <w:spacing w:after="100" w:afterAutospacing="1" w:line="240" w:lineRule="auto"/>
        <w:jc w:val="left"/>
        <w:rPr>
          <w:rFonts w:ascii="Segoe UI" w:eastAsia="Times New Roman" w:hAnsi="Segoe UI" w:cs="Segoe UI"/>
          <w:color w:val="373A3C"/>
          <w:sz w:val="23"/>
          <w:szCs w:val="23"/>
        </w:rPr>
      </w:pPr>
      <w:r w:rsidRPr="003203FD">
        <w:rPr>
          <w:rFonts w:ascii="Segoe UI" w:eastAsia="Times New Roman" w:hAnsi="Segoe UI" w:cs="Segoe UI"/>
          <w:color w:val="373A3C"/>
          <w:sz w:val="23"/>
          <w:szCs w:val="23"/>
        </w:rPr>
        <w:t>The expected length of the paper is approximately 5-6 pages, which does not include the cover page and reference pages. Lastly, review the Assignment rubric to ensure you have met the assignment criteria.</w:t>
      </w:r>
    </w:p>
    <w:p w14:paraId="352A466F" w14:textId="77777777" w:rsidR="003203FD" w:rsidRPr="003203FD" w:rsidRDefault="003203FD" w:rsidP="003203FD">
      <w:pPr>
        <w:shd w:val="clear" w:color="auto" w:fill="FFFFFF"/>
        <w:spacing w:after="100" w:afterAutospacing="1" w:line="240" w:lineRule="auto"/>
        <w:jc w:val="left"/>
        <w:rPr>
          <w:rFonts w:ascii="Segoe UI" w:eastAsia="Times New Roman" w:hAnsi="Segoe UI" w:cs="Segoe UI"/>
          <w:color w:val="373A3C"/>
          <w:sz w:val="23"/>
          <w:szCs w:val="23"/>
        </w:rPr>
      </w:pPr>
      <w:r w:rsidRPr="003203FD">
        <w:rPr>
          <w:rFonts w:ascii="Segoe UI" w:eastAsia="Times New Roman" w:hAnsi="Segoe UI" w:cs="Segoe UI"/>
          <w:b/>
          <w:bCs/>
          <w:color w:val="373A3C"/>
          <w:sz w:val="23"/>
          <w:szCs w:val="23"/>
        </w:rPr>
        <w:t>Submission Parameters:</w:t>
      </w:r>
    </w:p>
    <w:p w14:paraId="31DCE884" w14:textId="77777777" w:rsidR="003203FD" w:rsidRPr="003203FD" w:rsidRDefault="003203FD" w:rsidP="003203FD">
      <w:pPr>
        <w:shd w:val="clear" w:color="auto" w:fill="FFFFFF"/>
        <w:spacing w:after="100" w:afterAutospacing="1" w:line="240" w:lineRule="auto"/>
        <w:jc w:val="left"/>
        <w:rPr>
          <w:rFonts w:ascii="Segoe UI" w:eastAsia="Times New Roman" w:hAnsi="Segoe UI" w:cs="Segoe UI"/>
          <w:color w:val="373A3C"/>
          <w:sz w:val="23"/>
          <w:szCs w:val="23"/>
        </w:rPr>
      </w:pPr>
      <w:r w:rsidRPr="003203FD">
        <w:rPr>
          <w:rFonts w:ascii="Segoe UI" w:eastAsia="Times New Roman" w:hAnsi="Segoe UI" w:cs="Segoe UI"/>
          <w:color w:val="373A3C"/>
          <w:sz w:val="23"/>
          <w:szCs w:val="23"/>
        </w:rPr>
        <w:t xml:space="preserve">Please use the following as a guide for drafting your </w:t>
      </w:r>
      <w:proofErr w:type="gramStart"/>
      <w:r w:rsidRPr="003203FD">
        <w:rPr>
          <w:rFonts w:ascii="Segoe UI" w:eastAsia="Times New Roman" w:hAnsi="Segoe UI" w:cs="Segoe UI"/>
          <w:color w:val="373A3C"/>
          <w:sz w:val="23"/>
          <w:szCs w:val="23"/>
        </w:rPr>
        <w:t>5-6 page</w:t>
      </w:r>
      <w:proofErr w:type="gramEnd"/>
      <w:r w:rsidRPr="003203FD">
        <w:rPr>
          <w:rFonts w:ascii="Segoe UI" w:eastAsia="Times New Roman" w:hAnsi="Segoe UI" w:cs="Segoe UI"/>
          <w:color w:val="373A3C"/>
          <w:sz w:val="23"/>
          <w:szCs w:val="23"/>
        </w:rPr>
        <w:t xml:space="preserve"> paper.</w:t>
      </w:r>
    </w:p>
    <w:p w14:paraId="02D0E1C7" w14:textId="77777777" w:rsidR="003203FD" w:rsidRPr="003203FD" w:rsidRDefault="003203FD" w:rsidP="003203FD">
      <w:pPr>
        <w:numPr>
          <w:ilvl w:val="0"/>
          <w:numId w:val="1"/>
        </w:numPr>
        <w:shd w:val="clear" w:color="auto" w:fill="FFFFFF"/>
        <w:spacing w:before="100" w:beforeAutospacing="1" w:after="100" w:afterAutospacing="1" w:line="240" w:lineRule="auto"/>
        <w:jc w:val="left"/>
        <w:rPr>
          <w:rFonts w:ascii="Segoe UI" w:eastAsia="Times New Roman" w:hAnsi="Segoe UI" w:cs="Segoe UI"/>
          <w:color w:val="373A3C"/>
          <w:sz w:val="23"/>
          <w:szCs w:val="23"/>
        </w:rPr>
      </w:pPr>
      <w:r w:rsidRPr="003203FD">
        <w:rPr>
          <w:rFonts w:ascii="Segoe UI" w:eastAsia="Times New Roman" w:hAnsi="Segoe UI" w:cs="Segoe UI"/>
          <w:color w:val="373A3C"/>
          <w:sz w:val="23"/>
          <w:szCs w:val="23"/>
        </w:rPr>
        <w:t>Introduction (including purpose statement)</w:t>
      </w:r>
    </w:p>
    <w:p w14:paraId="22725042" w14:textId="77777777" w:rsidR="003203FD" w:rsidRPr="003203FD" w:rsidRDefault="003203FD" w:rsidP="003203FD">
      <w:pPr>
        <w:numPr>
          <w:ilvl w:val="0"/>
          <w:numId w:val="1"/>
        </w:numPr>
        <w:shd w:val="clear" w:color="auto" w:fill="FFFFFF"/>
        <w:spacing w:before="100" w:beforeAutospacing="1" w:after="100" w:afterAutospacing="1" w:line="240" w:lineRule="auto"/>
        <w:jc w:val="left"/>
        <w:rPr>
          <w:rFonts w:ascii="Segoe UI" w:eastAsia="Times New Roman" w:hAnsi="Segoe UI" w:cs="Segoe UI"/>
          <w:color w:val="373A3C"/>
          <w:sz w:val="23"/>
          <w:szCs w:val="23"/>
        </w:rPr>
      </w:pPr>
      <w:r w:rsidRPr="003203FD">
        <w:rPr>
          <w:rFonts w:ascii="Segoe UI" w:eastAsia="Times New Roman" w:hAnsi="Segoe UI" w:cs="Segoe UI"/>
          <w:color w:val="373A3C"/>
          <w:sz w:val="23"/>
          <w:szCs w:val="23"/>
        </w:rPr>
        <w:t>Contextual analysis of the issue</w:t>
      </w:r>
    </w:p>
    <w:p w14:paraId="167DB9F7" w14:textId="77777777" w:rsidR="003203FD" w:rsidRPr="003203FD" w:rsidRDefault="003203FD" w:rsidP="003203FD">
      <w:pPr>
        <w:numPr>
          <w:ilvl w:val="1"/>
          <w:numId w:val="1"/>
        </w:numPr>
        <w:shd w:val="clear" w:color="auto" w:fill="FFFFFF"/>
        <w:spacing w:before="100" w:beforeAutospacing="1" w:after="100" w:afterAutospacing="1" w:line="240" w:lineRule="auto"/>
        <w:jc w:val="left"/>
        <w:rPr>
          <w:rFonts w:ascii="Segoe UI" w:eastAsia="Times New Roman" w:hAnsi="Segoe UI" w:cs="Segoe UI"/>
          <w:color w:val="373A3C"/>
          <w:sz w:val="23"/>
          <w:szCs w:val="23"/>
        </w:rPr>
      </w:pPr>
      <w:r w:rsidRPr="003203FD">
        <w:rPr>
          <w:rFonts w:ascii="Segoe UI" w:eastAsia="Times New Roman" w:hAnsi="Segoe UI" w:cs="Segoe UI"/>
          <w:color w:val="373A3C"/>
          <w:sz w:val="23"/>
          <w:szCs w:val="23"/>
        </w:rPr>
        <w:t xml:space="preserve">Provide </w:t>
      </w:r>
      <w:proofErr w:type="gramStart"/>
      <w:r w:rsidRPr="003203FD">
        <w:rPr>
          <w:rFonts w:ascii="Segoe UI" w:eastAsia="Times New Roman" w:hAnsi="Segoe UI" w:cs="Segoe UI"/>
          <w:color w:val="373A3C"/>
          <w:sz w:val="23"/>
          <w:szCs w:val="23"/>
        </w:rPr>
        <w:t>a brief summary</w:t>
      </w:r>
      <w:proofErr w:type="gramEnd"/>
      <w:r w:rsidRPr="003203FD">
        <w:rPr>
          <w:rFonts w:ascii="Segoe UI" w:eastAsia="Times New Roman" w:hAnsi="Segoe UI" w:cs="Segoe UI"/>
          <w:color w:val="373A3C"/>
          <w:sz w:val="23"/>
          <w:szCs w:val="23"/>
        </w:rPr>
        <w:t xml:space="preserve"> of the historical development of the issue</w:t>
      </w:r>
    </w:p>
    <w:p w14:paraId="7053F5DF" w14:textId="77777777" w:rsidR="003203FD" w:rsidRPr="003203FD" w:rsidRDefault="003203FD" w:rsidP="003203FD">
      <w:pPr>
        <w:numPr>
          <w:ilvl w:val="1"/>
          <w:numId w:val="1"/>
        </w:numPr>
        <w:shd w:val="clear" w:color="auto" w:fill="FFFFFF"/>
        <w:spacing w:before="100" w:beforeAutospacing="1" w:after="100" w:afterAutospacing="1" w:line="240" w:lineRule="auto"/>
        <w:jc w:val="left"/>
        <w:rPr>
          <w:rFonts w:ascii="Segoe UI" w:eastAsia="Times New Roman" w:hAnsi="Segoe UI" w:cs="Segoe UI"/>
          <w:color w:val="373A3C"/>
          <w:sz w:val="23"/>
          <w:szCs w:val="23"/>
        </w:rPr>
      </w:pPr>
      <w:r w:rsidRPr="003203FD">
        <w:rPr>
          <w:rFonts w:ascii="Segoe UI" w:eastAsia="Times New Roman" w:hAnsi="Segoe UI" w:cs="Segoe UI"/>
          <w:color w:val="373A3C"/>
          <w:sz w:val="23"/>
          <w:szCs w:val="23"/>
        </w:rPr>
        <w:t xml:space="preserve">Provide </w:t>
      </w:r>
      <w:proofErr w:type="gramStart"/>
      <w:r w:rsidRPr="003203FD">
        <w:rPr>
          <w:rFonts w:ascii="Segoe UI" w:eastAsia="Times New Roman" w:hAnsi="Segoe UI" w:cs="Segoe UI"/>
          <w:color w:val="373A3C"/>
          <w:sz w:val="23"/>
          <w:szCs w:val="23"/>
        </w:rPr>
        <w:t>a brief summary</w:t>
      </w:r>
      <w:proofErr w:type="gramEnd"/>
      <w:r w:rsidRPr="003203FD">
        <w:rPr>
          <w:rFonts w:ascii="Segoe UI" w:eastAsia="Times New Roman" w:hAnsi="Segoe UI" w:cs="Segoe UI"/>
          <w:color w:val="373A3C"/>
          <w:sz w:val="23"/>
          <w:szCs w:val="23"/>
        </w:rPr>
        <w:t xml:space="preserve"> on the socio-political influences</w:t>
      </w:r>
    </w:p>
    <w:p w14:paraId="600C4E3E" w14:textId="77777777" w:rsidR="003203FD" w:rsidRPr="003203FD" w:rsidRDefault="003203FD" w:rsidP="003203FD">
      <w:pPr>
        <w:numPr>
          <w:ilvl w:val="0"/>
          <w:numId w:val="1"/>
        </w:numPr>
        <w:shd w:val="clear" w:color="auto" w:fill="FFFFFF"/>
        <w:spacing w:before="100" w:beforeAutospacing="1" w:after="100" w:afterAutospacing="1" w:line="240" w:lineRule="auto"/>
        <w:jc w:val="left"/>
        <w:rPr>
          <w:rFonts w:ascii="Segoe UI" w:eastAsia="Times New Roman" w:hAnsi="Segoe UI" w:cs="Segoe UI"/>
          <w:color w:val="373A3C"/>
          <w:sz w:val="23"/>
          <w:szCs w:val="23"/>
        </w:rPr>
      </w:pPr>
      <w:r w:rsidRPr="003203FD">
        <w:rPr>
          <w:rFonts w:ascii="Segoe UI" w:eastAsia="Times New Roman" w:hAnsi="Segoe UI" w:cs="Segoe UI"/>
          <w:color w:val="373A3C"/>
          <w:sz w:val="23"/>
          <w:szCs w:val="23"/>
        </w:rPr>
        <w:t>Literature Review and Analysis on the selected issue</w:t>
      </w:r>
    </w:p>
    <w:p w14:paraId="53227F75" w14:textId="77777777" w:rsidR="003203FD" w:rsidRPr="003203FD" w:rsidRDefault="003203FD" w:rsidP="003203FD">
      <w:pPr>
        <w:numPr>
          <w:ilvl w:val="1"/>
          <w:numId w:val="1"/>
        </w:numPr>
        <w:shd w:val="clear" w:color="auto" w:fill="FFFFFF"/>
        <w:spacing w:before="100" w:beforeAutospacing="1" w:after="100" w:afterAutospacing="1" w:line="240" w:lineRule="auto"/>
        <w:jc w:val="left"/>
        <w:rPr>
          <w:rFonts w:ascii="Segoe UI" w:eastAsia="Times New Roman" w:hAnsi="Segoe UI" w:cs="Segoe UI"/>
          <w:color w:val="373A3C"/>
          <w:sz w:val="23"/>
          <w:szCs w:val="23"/>
        </w:rPr>
      </w:pPr>
      <w:r w:rsidRPr="003203FD">
        <w:rPr>
          <w:rFonts w:ascii="Segoe UI" w:eastAsia="Times New Roman" w:hAnsi="Segoe UI" w:cs="Segoe UI"/>
          <w:color w:val="373A3C"/>
          <w:sz w:val="23"/>
          <w:szCs w:val="23"/>
        </w:rPr>
        <w:t>Identify at least 2 primary sources that examines the impact of the selected issue</w:t>
      </w:r>
    </w:p>
    <w:p w14:paraId="6D808AA9" w14:textId="77777777" w:rsidR="003203FD" w:rsidRPr="003203FD" w:rsidRDefault="003203FD" w:rsidP="003203FD">
      <w:pPr>
        <w:numPr>
          <w:ilvl w:val="0"/>
          <w:numId w:val="1"/>
        </w:numPr>
        <w:shd w:val="clear" w:color="auto" w:fill="FFFFFF"/>
        <w:spacing w:before="100" w:beforeAutospacing="1" w:after="100" w:afterAutospacing="1" w:line="240" w:lineRule="auto"/>
        <w:jc w:val="left"/>
        <w:rPr>
          <w:rFonts w:ascii="Segoe UI" w:eastAsia="Times New Roman" w:hAnsi="Segoe UI" w:cs="Segoe UI"/>
          <w:color w:val="373A3C"/>
          <w:sz w:val="23"/>
          <w:szCs w:val="23"/>
        </w:rPr>
      </w:pPr>
      <w:r w:rsidRPr="003203FD">
        <w:rPr>
          <w:rFonts w:ascii="Segoe UI" w:eastAsia="Times New Roman" w:hAnsi="Segoe UI" w:cs="Segoe UI"/>
          <w:color w:val="373A3C"/>
          <w:sz w:val="23"/>
          <w:szCs w:val="23"/>
        </w:rPr>
        <w:t>Recommendations</w:t>
      </w:r>
    </w:p>
    <w:p w14:paraId="77546975" w14:textId="77777777" w:rsidR="003203FD" w:rsidRPr="003203FD" w:rsidRDefault="003203FD" w:rsidP="003203FD">
      <w:pPr>
        <w:numPr>
          <w:ilvl w:val="1"/>
          <w:numId w:val="1"/>
        </w:numPr>
        <w:shd w:val="clear" w:color="auto" w:fill="FFFFFF"/>
        <w:spacing w:before="100" w:beforeAutospacing="1" w:after="100" w:afterAutospacing="1" w:line="240" w:lineRule="auto"/>
        <w:jc w:val="left"/>
        <w:rPr>
          <w:rFonts w:ascii="Segoe UI" w:eastAsia="Times New Roman" w:hAnsi="Segoe UI" w:cs="Segoe UI"/>
          <w:color w:val="373A3C"/>
          <w:sz w:val="23"/>
          <w:szCs w:val="23"/>
        </w:rPr>
      </w:pPr>
      <w:r w:rsidRPr="003203FD">
        <w:rPr>
          <w:rFonts w:ascii="Segoe UI" w:eastAsia="Times New Roman" w:hAnsi="Segoe UI" w:cs="Segoe UI"/>
          <w:color w:val="373A3C"/>
          <w:sz w:val="23"/>
          <w:szCs w:val="23"/>
        </w:rPr>
        <w:t>Provide some recommendations to solve the issue</w:t>
      </w:r>
    </w:p>
    <w:p w14:paraId="7C5E9547" w14:textId="77777777" w:rsidR="003203FD" w:rsidRPr="003203FD" w:rsidRDefault="003203FD" w:rsidP="003203FD">
      <w:pPr>
        <w:numPr>
          <w:ilvl w:val="1"/>
          <w:numId w:val="1"/>
        </w:numPr>
        <w:shd w:val="clear" w:color="auto" w:fill="FFFFFF"/>
        <w:spacing w:before="100" w:beforeAutospacing="1" w:after="100" w:afterAutospacing="1" w:line="240" w:lineRule="auto"/>
        <w:jc w:val="left"/>
        <w:rPr>
          <w:rFonts w:ascii="Segoe UI" w:eastAsia="Times New Roman" w:hAnsi="Segoe UI" w:cs="Segoe UI"/>
          <w:color w:val="373A3C"/>
          <w:sz w:val="23"/>
          <w:szCs w:val="23"/>
        </w:rPr>
      </w:pPr>
      <w:r w:rsidRPr="003203FD">
        <w:rPr>
          <w:rFonts w:ascii="Segoe UI" w:eastAsia="Times New Roman" w:hAnsi="Segoe UI" w:cs="Segoe UI"/>
          <w:color w:val="373A3C"/>
          <w:sz w:val="23"/>
          <w:szCs w:val="23"/>
        </w:rPr>
        <w:t>Determine how the recommendations may impact the APRN role/setting and practice dimensions</w:t>
      </w:r>
    </w:p>
    <w:p w14:paraId="5391B4A9" w14:textId="77777777" w:rsidR="003203FD" w:rsidRPr="003203FD" w:rsidRDefault="003203FD" w:rsidP="003203FD">
      <w:pPr>
        <w:numPr>
          <w:ilvl w:val="0"/>
          <w:numId w:val="1"/>
        </w:numPr>
        <w:shd w:val="clear" w:color="auto" w:fill="FFFFFF"/>
        <w:spacing w:before="100" w:beforeAutospacing="1" w:after="100" w:afterAutospacing="1" w:line="240" w:lineRule="auto"/>
        <w:jc w:val="left"/>
        <w:rPr>
          <w:rFonts w:ascii="Segoe UI" w:eastAsia="Times New Roman" w:hAnsi="Segoe UI" w:cs="Segoe UI"/>
          <w:color w:val="373A3C"/>
          <w:sz w:val="23"/>
          <w:szCs w:val="23"/>
        </w:rPr>
      </w:pPr>
      <w:r w:rsidRPr="003203FD">
        <w:rPr>
          <w:rFonts w:ascii="Segoe UI" w:eastAsia="Times New Roman" w:hAnsi="Segoe UI" w:cs="Segoe UI"/>
          <w:color w:val="373A3C"/>
          <w:sz w:val="23"/>
          <w:szCs w:val="23"/>
        </w:rPr>
        <w:t>Conclusion</w:t>
      </w:r>
    </w:p>
    <w:p w14:paraId="4020564B" w14:textId="77777777" w:rsidR="009D0A3C" w:rsidRDefault="009D0A3C"/>
    <w:sectPr w:rsidR="009D0A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C3093"/>
    <w:multiLevelType w:val="multilevel"/>
    <w:tmpl w:val="6F069102"/>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399253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3FD"/>
    <w:rsid w:val="003203FD"/>
    <w:rsid w:val="009D0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60A48A"/>
  <w15:chartTrackingRefBased/>
  <w15:docId w15:val="{25377452-5F08-9D47-BF2F-A47F8460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03FD"/>
    <w:pPr>
      <w:spacing w:before="100" w:beforeAutospacing="1" w:after="100" w:afterAutospacing="1" w:line="240" w:lineRule="auto"/>
      <w:jc w:val="left"/>
    </w:pPr>
    <w:rPr>
      <w:rFonts w:ascii="Times New Roman" w:eastAsia="Times New Roman" w:hAnsi="Times New Roman" w:cs="Times New Roman"/>
    </w:rPr>
  </w:style>
  <w:style w:type="character" w:styleId="Hyperlink">
    <w:name w:val="Hyperlink"/>
    <w:basedOn w:val="DefaultParagraphFont"/>
    <w:uiPriority w:val="99"/>
    <w:semiHidden/>
    <w:unhideWhenUsed/>
    <w:rsid w:val="003203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08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pna.org/" TargetMode="External"/><Relationship Id="rId5" Type="http://schemas.openxmlformats.org/officeDocument/2006/relationships/hyperlink" Target="https://www.aanp.org/legislation-regulation/federal-legislation/issue-brief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1419</Characters>
  <Application>Microsoft Office Word</Application>
  <DocSecurity>0</DocSecurity>
  <Lines>19</Lines>
  <Paragraphs>4</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Manju Sharma</dc:creator>
  <cp:keywords/>
  <dc:description/>
  <cp:lastModifiedBy>Manju Sharma</cp:lastModifiedBy>
  <cp:revision>1</cp:revision>
  <dcterms:created xsi:type="dcterms:W3CDTF">2022-05-03T04:07:00Z</dcterms:created>
  <dcterms:modified xsi:type="dcterms:W3CDTF">2022-05-03T04:08:00Z</dcterms:modified>
</cp:coreProperties>
</file>