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13147" w14:textId="36B93646" w:rsidR="00D8266E" w:rsidRPr="001F5E2E" w:rsidRDefault="0015705B" w:rsidP="001F5E2E">
      <w:pPr>
        <w:spacing w:before="120" w:after="120" w:line="288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MATLAB &amp; </w:t>
      </w:r>
      <w:r w:rsidR="005C4E80">
        <w:rPr>
          <w:rFonts w:asciiTheme="majorHAnsi" w:hAnsiTheme="majorHAnsi" w:cstheme="majorHAnsi"/>
          <w:b/>
          <w:sz w:val="24"/>
          <w:szCs w:val="24"/>
        </w:rPr>
        <w:t>Numerical methods</w:t>
      </w:r>
      <w:r w:rsidR="0073470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03AF0" w:rsidRPr="001F5E2E">
        <w:rPr>
          <w:rFonts w:asciiTheme="majorHAnsi" w:hAnsiTheme="majorHAnsi" w:cstheme="majorHAnsi"/>
          <w:b/>
          <w:sz w:val="24"/>
          <w:szCs w:val="24"/>
        </w:rPr>
        <w:t>– Assignment</w:t>
      </w:r>
      <w:r w:rsidR="00EF0CA7">
        <w:rPr>
          <w:rFonts w:asciiTheme="majorHAnsi" w:hAnsiTheme="majorHAnsi" w:cstheme="majorHAnsi"/>
          <w:b/>
          <w:sz w:val="24"/>
          <w:szCs w:val="24"/>
        </w:rPr>
        <w:t xml:space="preserve"> (</w:t>
      </w:r>
      <w:r w:rsidR="0073470D">
        <w:rPr>
          <w:rFonts w:asciiTheme="majorHAnsi" w:hAnsiTheme="majorHAnsi" w:cstheme="majorHAnsi"/>
          <w:b/>
          <w:sz w:val="24"/>
          <w:szCs w:val="24"/>
        </w:rPr>
        <w:t>202</w:t>
      </w:r>
      <w:r>
        <w:rPr>
          <w:rFonts w:asciiTheme="majorHAnsi" w:hAnsiTheme="majorHAnsi" w:cstheme="majorHAnsi"/>
          <w:b/>
          <w:sz w:val="24"/>
          <w:szCs w:val="24"/>
        </w:rPr>
        <w:t>1</w:t>
      </w:r>
      <w:r w:rsidR="0073470D">
        <w:rPr>
          <w:rFonts w:asciiTheme="majorHAnsi" w:hAnsiTheme="majorHAnsi" w:cstheme="majorHAnsi"/>
          <w:b/>
          <w:sz w:val="24"/>
          <w:szCs w:val="24"/>
        </w:rPr>
        <w:t>/2</w:t>
      </w:r>
      <w:r>
        <w:rPr>
          <w:rFonts w:asciiTheme="majorHAnsi" w:hAnsiTheme="majorHAnsi" w:cstheme="majorHAnsi"/>
          <w:b/>
          <w:sz w:val="24"/>
          <w:szCs w:val="24"/>
        </w:rPr>
        <w:t>2</w:t>
      </w:r>
      <w:r w:rsidR="00EF0CA7">
        <w:rPr>
          <w:rFonts w:asciiTheme="majorHAnsi" w:hAnsiTheme="majorHAnsi" w:cstheme="majorHAnsi"/>
          <w:b/>
          <w:sz w:val="24"/>
          <w:szCs w:val="24"/>
        </w:rPr>
        <w:t>)</w:t>
      </w:r>
    </w:p>
    <w:p w14:paraId="7C1C448F" w14:textId="1149D4D8" w:rsidR="00DE2523" w:rsidRPr="00DE2523" w:rsidRDefault="00AC3116" w:rsidP="001F5E2E">
      <w:pPr>
        <w:spacing w:before="120" w:after="120" w:line="288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Dr Chris O’Malley </w:t>
      </w:r>
    </w:p>
    <w:p w14:paraId="637F24FF" w14:textId="2AB13E5E" w:rsidR="00DE2523" w:rsidRPr="00DE2523" w:rsidRDefault="00DE2523" w:rsidP="00DE2523">
      <w:pPr>
        <w:spacing w:before="120" w:after="120" w:line="288" w:lineRule="auto"/>
        <w:rPr>
          <w:rFonts w:asciiTheme="majorHAnsi" w:hAnsiTheme="majorHAnsi" w:cstheme="majorHAnsi"/>
          <w:sz w:val="24"/>
          <w:szCs w:val="24"/>
        </w:rPr>
      </w:pPr>
      <w:r w:rsidRPr="0050491F">
        <w:rPr>
          <w:rFonts w:asciiTheme="majorHAnsi" w:hAnsiTheme="majorHAnsi" w:cstheme="majorHAnsi"/>
          <w:b/>
          <w:sz w:val="24"/>
          <w:szCs w:val="24"/>
        </w:rPr>
        <w:t>Due date</w:t>
      </w:r>
      <w:r w:rsidR="001F5E2E" w:rsidRPr="0050491F">
        <w:rPr>
          <w:rFonts w:asciiTheme="majorHAnsi" w:hAnsiTheme="majorHAnsi" w:cstheme="majorHAnsi"/>
          <w:b/>
          <w:sz w:val="24"/>
          <w:szCs w:val="24"/>
        </w:rPr>
        <w:t>:</w:t>
      </w:r>
      <w:r w:rsidRPr="0050491F">
        <w:rPr>
          <w:rFonts w:asciiTheme="majorHAnsi" w:hAnsiTheme="majorHAnsi" w:cstheme="majorHAnsi"/>
          <w:sz w:val="24"/>
          <w:szCs w:val="24"/>
        </w:rPr>
        <w:t xml:space="preserve"> </w:t>
      </w:r>
      <w:r w:rsidR="009F68B3" w:rsidRPr="0050491F">
        <w:rPr>
          <w:rFonts w:asciiTheme="majorHAnsi" w:hAnsiTheme="majorHAnsi" w:cstheme="majorHAnsi"/>
          <w:sz w:val="24"/>
          <w:szCs w:val="24"/>
        </w:rPr>
        <w:t xml:space="preserve">Friday </w:t>
      </w:r>
      <w:r w:rsidR="0015705B">
        <w:rPr>
          <w:rFonts w:asciiTheme="majorHAnsi" w:hAnsiTheme="majorHAnsi" w:cstheme="majorHAnsi"/>
          <w:sz w:val="24"/>
          <w:szCs w:val="24"/>
        </w:rPr>
        <w:t>13</w:t>
      </w:r>
      <w:r w:rsidRPr="0050491F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50491F">
        <w:rPr>
          <w:rFonts w:asciiTheme="majorHAnsi" w:hAnsiTheme="majorHAnsi" w:cstheme="majorHAnsi"/>
          <w:sz w:val="24"/>
          <w:szCs w:val="24"/>
        </w:rPr>
        <w:t xml:space="preserve"> </w:t>
      </w:r>
      <w:r w:rsidR="0015705B">
        <w:rPr>
          <w:rFonts w:asciiTheme="majorHAnsi" w:hAnsiTheme="majorHAnsi" w:cstheme="majorHAnsi"/>
          <w:sz w:val="24"/>
          <w:szCs w:val="24"/>
        </w:rPr>
        <w:t>May</w:t>
      </w:r>
      <w:r w:rsidR="009913EC">
        <w:rPr>
          <w:rFonts w:asciiTheme="majorHAnsi" w:hAnsiTheme="majorHAnsi" w:cstheme="majorHAnsi"/>
          <w:sz w:val="24"/>
          <w:szCs w:val="24"/>
        </w:rPr>
        <w:t xml:space="preserve"> (</w:t>
      </w:r>
      <w:r w:rsidR="00C935E7">
        <w:rPr>
          <w:rFonts w:asciiTheme="majorHAnsi" w:hAnsiTheme="majorHAnsi" w:cstheme="majorHAnsi"/>
          <w:sz w:val="24"/>
          <w:szCs w:val="24"/>
        </w:rPr>
        <w:t>1</w:t>
      </w:r>
      <w:r w:rsidR="0015705B">
        <w:rPr>
          <w:rFonts w:asciiTheme="majorHAnsi" w:hAnsiTheme="majorHAnsi" w:cstheme="majorHAnsi"/>
          <w:sz w:val="24"/>
          <w:szCs w:val="24"/>
        </w:rPr>
        <w:t>4</w:t>
      </w:r>
      <w:r w:rsidR="00C935E7">
        <w:rPr>
          <w:rFonts w:asciiTheme="majorHAnsi" w:hAnsiTheme="majorHAnsi" w:cstheme="majorHAnsi"/>
          <w:sz w:val="24"/>
          <w:szCs w:val="24"/>
        </w:rPr>
        <w:t>:00</w:t>
      </w:r>
      <w:r w:rsidR="009913EC">
        <w:rPr>
          <w:rFonts w:asciiTheme="majorHAnsi" w:hAnsiTheme="majorHAnsi" w:cstheme="majorHAnsi"/>
          <w:sz w:val="24"/>
          <w:szCs w:val="24"/>
        </w:rPr>
        <w:t>)</w:t>
      </w:r>
      <w:r w:rsidR="00305CF7" w:rsidRPr="0050491F">
        <w:rPr>
          <w:rFonts w:asciiTheme="majorHAnsi" w:hAnsiTheme="majorHAnsi" w:cstheme="majorHAnsi"/>
          <w:sz w:val="24"/>
          <w:szCs w:val="24"/>
        </w:rPr>
        <w:t xml:space="preserve"> 202</w:t>
      </w:r>
      <w:r w:rsidR="0015705B">
        <w:rPr>
          <w:rFonts w:asciiTheme="majorHAnsi" w:hAnsiTheme="majorHAnsi" w:cstheme="majorHAnsi"/>
          <w:sz w:val="24"/>
          <w:szCs w:val="24"/>
        </w:rPr>
        <w:t>2</w:t>
      </w:r>
      <w:r w:rsidR="00305CF7" w:rsidRPr="0050491F">
        <w:rPr>
          <w:rFonts w:asciiTheme="majorHAnsi" w:hAnsiTheme="majorHAnsi" w:cstheme="majorHAnsi"/>
          <w:sz w:val="24"/>
          <w:szCs w:val="24"/>
        </w:rPr>
        <w:t xml:space="preserve"> </w:t>
      </w:r>
      <w:r w:rsidR="00305CF7" w:rsidRPr="0050491F">
        <w:rPr>
          <w:rFonts w:asciiTheme="majorHAnsi" w:hAnsiTheme="majorHAnsi" w:cstheme="majorHAnsi"/>
          <w:b/>
          <w:sz w:val="24"/>
          <w:szCs w:val="24"/>
        </w:rPr>
        <w:t>(electronic submission</w:t>
      </w:r>
      <w:r w:rsidR="00AC3116">
        <w:rPr>
          <w:rFonts w:asciiTheme="majorHAnsi" w:hAnsiTheme="majorHAnsi" w:cstheme="majorHAnsi"/>
          <w:b/>
          <w:sz w:val="24"/>
          <w:szCs w:val="24"/>
        </w:rPr>
        <w:t xml:space="preserve"> via CANVAS</w:t>
      </w:r>
      <w:r w:rsidR="00305CF7" w:rsidRPr="0050491F">
        <w:rPr>
          <w:rFonts w:asciiTheme="majorHAnsi" w:hAnsiTheme="majorHAnsi" w:cstheme="majorHAnsi"/>
          <w:b/>
          <w:sz w:val="24"/>
          <w:szCs w:val="24"/>
        </w:rPr>
        <w:t>)</w:t>
      </w:r>
    </w:p>
    <w:p w14:paraId="211B0DA1" w14:textId="75951CAB" w:rsidR="00305CF7" w:rsidRPr="005C4E80" w:rsidRDefault="00722ED2" w:rsidP="005C4E80">
      <w:pPr>
        <w:spacing w:before="120" w:after="120" w:line="288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Problem</w:t>
      </w:r>
      <w:r w:rsidR="00DE2523" w:rsidRPr="00DE2523">
        <w:rPr>
          <w:rFonts w:asciiTheme="majorHAnsi" w:hAnsiTheme="majorHAnsi" w:cstheme="majorHAnsi"/>
          <w:b/>
          <w:sz w:val="24"/>
          <w:szCs w:val="24"/>
        </w:rPr>
        <w:t>:</w:t>
      </w:r>
      <w:r w:rsidR="00DE2523" w:rsidRPr="00DE2523">
        <w:rPr>
          <w:rFonts w:asciiTheme="majorHAnsi" w:hAnsiTheme="majorHAnsi" w:cstheme="majorHAnsi"/>
          <w:sz w:val="24"/>
          <w:szCs w:val="24"/>
        </w:rPr>
        <w:t xml:space="preserve"> </w:t>
      </w:r>
      <w:r w:rsidR="005C4E80" w:rsidRPr="005C4E80">
        <w:rPr>
          <w:rFonts w:asciiTheme="majorHAnsi" w:hAnsiTheme="majorHAnsi" w:cstheme="majorHAnsi"/>
          <w:sz w:val="24"/>
          <w:szCs w:val="24"/>
        </w:rPr>
        <w:t xml:space="preserve">The formation of biodiesel through the </w:t>
      </w:r>
      <w:proofErr w:type="spellStart"/>
      <w:r w:rsidR="005C4E80" w:rsidRPr="005C4E80">
        <w:rPr>
          <w:rFonts w:asciiTheme="majorHAnsi" w:hAnsiTheme="majorHAnsi" w:cstheme="majorHAnsi"/>
          <w:sz w:val="24"/>
          <w:szCs w:val="24"/>
        </w:rPr>
        <w:t>methanolysis</w:t>
      </w:r>
      <w:proofErr w:type="spellEnd"/>
      <w:r w:rsidR="005C4E80" w:rsidRPr="005C4E80">
        <w:rPr>
          <w:rFonts w:asciiTheme="majorHAnsi" w:hAnsiTheme="majorHAnsi" w:cstheme="majorHAnsi"/>
          <w:sz w:val="24"/>
          <w:szCs w:val="24"/>
        </w:rPr>
        <w:t xml:space="preserve"> of triglycerides is of great interest due to its ability to produce renewable, environmentally friendly fuel from potentially waste materials. As a significant amount of research continues in the field, a vast literature is available concerning the kinetics of the process under different conditions and using different raw materials. A basic kinetic scheme is</w:t>
      </w:r>
      <w:r w:rsidR="005C4E80" w:rsidRPr="005C4E80">
        <w:rPr>
          <w:rStyle w:val="FootnoteReference"/>
          <w:rFonts w:asciiTheme="majorHAnsi" w:hAnsiTheme="majorHAnsi" w:cstheme="majorHAnsi"/>
          <w:sz w:val="24"/>
          <w:szCs w:val="24"/>
        </w:rPr>
        <w:footnoteReference w:id="1"/>
      </w:r>
      <w:r w:rsidR="005C4E80" w:rsidRPr="005C4E80">
        <w:rPr>
          <w:rFonts w:asciiTheme="majorHAnsi" w:hAnsiTheme="majorHAnsi" w:cstheme="majorHAnsi"/>
          <w:sz w:val="24"/>
          <w:szCs w:val="24"/>
        </w:rPr>
        <w:t>,</w:t>
      </w:r>
    </w:p>
    <w:p w14:paraId="1835158E" w14:textId="57EEAAC9" w:rsidR="005C4E80" w:rsidRPr="005C4E80" w:rsidRDefault="005C4E80" w:rsidP="005C4E80">
      <w:pPr>
        <w:spacing w:before="120" w:after="120" w:line="288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m:t>MeOH+TG→BD+DG</m:t>
        </m:r>
      </m:oMath>
      <w:r w:rsidRPr="005C4E80">
        <w:rPr>
          <w:rFonts w:asciiTheme="majorHAnsi" w:hAnsiTheme="majorHAnsi" w:cstheme="majorHAnsi"/>
          <w:sz w:val="24"/>
          <w:szCs w:val="24"/>
        </w:rPr>
        <w:t xml:space="preserve">, </w:t>
      </w:r>
      <m:oMath>
        <m:r>
          <w:rPr>
            <w:rFonts w:ascii="Cambria Math" w:hAnsi="Cambria Math" w:cstheme="majorHAnsi"/>
            <w:sz w:val="24"/>
            <w:szCs w:val="24"/>
          </w:rPr>
          <m:t xml:space="preserve">    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 xml:space="preserve">=0.4526 </m:t>
        </m:r>
        <m:sSup>
          <m:sSupPr>
            <m:ctrlPr>
              <w:rPr>
                <w:rFonts w:ascii="Cambria Math" w:hAnsi="Cambria Math" w:cstheme="maj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theme="maj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kmol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theme="maj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day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theme="majorHAnsi"/>
            <w:sz w:val="24"/>
            <w:szCs w:val="24"/>
          </w:rPr>
          <m:t xml:space="preserve"> </m:t>
        </m:r>
      </m:oMath>
      <w:r w:rsidRPr="005C4E8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788A9EC" w14:textId="7A1ACAF7" w:rsidR="005C4E80" w:rsidRPr="005C4E80" w:rsidRDefault="005C4E80" w:rsidP="005C4E80">
      <w:pPr>
        <w:spacing w:before="120" w:after="120" w:line="288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m:t>MeOH+DG→BD+MG</m:t>
        </m:r>
      </m:oMath>
      <w:r w:rsidRPr="005C4E80">
        <w:rPr>
          <w:rFonts w:asciiTheme="majorHAnsi" w:eastAsiaTheme="minorEastAsia" w:hAnsiTheme="majorHAnsi" w:cstheme="majorHAnsi"/>
          <w:sz w:val="24"/>
          <w:szCs w:val="24"/>
        </w:rPr>
        <w:t xml:space="preserve">,   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=0.3958</m:t>
        </m:r>
        <m:r>
          <w:rPr>
            <w:rFonts w:ascii="Cambria Math" w:eastAsiaTheme="minorEastAsia" w:hAnsi="Cambria Math" w:cstheme="majorHAns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theme="maj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theme="maj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kmol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theme="maj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day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-1</m:t>
            </m:r>
          </m:sup>
        </m:sSup>
      </m:oMath>
      <w:r w:rsidRPr="005C4E80">
        <w:rPr>
          <w:rFonts w:asciiTheme="majorHAnsi" w:eastAsiaTheme="minorEastAsia" w:hAnsiTheme="majorHAnsi" w:cstheme="majorHAnsi"/>
          <w:sz w:val="24"/>
          <w:szCs w:val="24"/>
        </w:rPr>
        <w:tab/>
      </w:r>
      <w:r w:rsidRPr="005C4E80">
        <w:rPr>
          <w:rFonts w:asciiTheme="majorHAnsi" w:eastAsiaTheme="minorEastAsia" w:hAnsiTheme="majorHAnsi" w:cstheme="majorHAnsi"/>
          <w:sz w:val="24"/>
          <w:szCs w:val="24"/>
        </w:rPr>
        <w:tab/>
      </w:r>
      <w:r w:rsidRPr="005C4E80">
        <w:rPr>
          <w:rFonts w:asciiTheme="majorHAnsi" w:eastAsiaTheme="minorEastAsia" w:hAnsiTheme="majorHAnsi" w:cstheme="majorHAnsi"/>
          <w:sz w:val="24"/>
          <w:szCs w:val="24"/>
        </w:rPr>
        <w:tab/>
      </w:r>
    </w:p>
    <w:p w14:paraId="60EBAB8F" w14:textId="70E95FC9" w:rsidR="005C4E80" w:rsidRPr="005C4E80" w:rsidRDefault="005C4E80" w:rsidP="005C4E80">
      <w:pPr>
        <w:spacing w:before="120" w:after="120" w:line="288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m:t>MeOH+MG→BD+GL</m:t>
        </m:r>
      </m:oMath>
      <w:r w:rsidRPr="005C4E80">
        <w:rPr>
          <w:rFonts w:asciiTheme="majorHAnsi" w:hAnsiTheme="majorHAnsi" w:cstheme="majorHAnsi"/>
          <w:sz w:val="24"/>
          <w:szCs w:val="24"/>
        </w:rPr>
        <w:t xml:space="preserve">,    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 xml:space="preserve">=0.3523 </m:t>
        </m:r>
        <m:sSup>
          <m:sSupPr>
            <m:ctrlPr>
              <w:rPr>
                <w:rFonts w:ascii="Cambria Math" w:hAnsi="Cambria Math" w:cstheme="maj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theme="maj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kmol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theme="maj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day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-1</m:t>
            </m:r>
          </m:sup>
        </m:sSup>
      </m:oMath>
    </w:p>
    <w:p w14:paraId="2020F10B" w14:textId="0C74FBB8" w:rsidR="005C4E80" w:rsidRDefault="005C4E80" w:rsidP="005C4E80">
      <w:pPr>
        <w:spacing w:before="120" w:after="12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4E80">
        <w:rPr>
          <w:rFonts w:asciiTheme="majorHAnsi" w:hAnsiTheme="majorHAnsi" w:cstheme="majorHAnsi"/>
          <w:sz w:val="24"/>
          <w:szCs w:val="24"/>
        </w:rPr>
        <w:t>In this reaction scheme, the reactant species methanol (MeOH) and triglyceride (TG) react to form biodiesel (BD) and glycerol (GL), along with diglyceride (DG) and monoglyceride (MG), which appear as intermediates.</w:t>
      </w:r>
    </w:p>
    <w:p w14:paraId="7EE973AB" w14:textId="6DACD147" w:rsidR="005C4E80" w:rsidRDefault="005C4E80" w:rsidP="005C4E80">
      <w:pPr>
        <w:spacing w:before="120" w:after="12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If the reactions take place in a batch chemical reactor</w:t>
      </w:r>
      <w:r w:rsidR="00EC2A86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assumed to operate isothermally, then the set of differential equations that describe the change in concentration of each of the chemical species is given by,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037C6" w14:paraId="3F0F6093" w14:textId="77777777" w:rsidTr="003037C6">
        <w:tc>
          <w:tcPr>
            <w:tcW w:w="4508" w:type="dxa"/>
          </w:tcPr>
          <w:p w14:paraId="1C500E1D" w14:textId="7B6D8DDB" w:rsidR="003037C6" w:rsidRPr="003037C6" w:rsidRDefault="003C3F60" w:rsidP="003037C6">
            <w:pPr>
              <w:spacing w:before="120" w:after="120" w:line="288" w:lineRule="auto"/>
              <w:ind w:left="7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MeOH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4508" w:type="dxa"/>
          </w:tcPr>
          <w:p w14:paraId="463A20F6" w14:textId="525DB96F" w:rsidR="003037C6" w:rsidRPr="003037C6" w:rsidRDefault="003C3F60" w:rsidP="003037C6">
            <w:pPr>
              <w:spacing w:before="120" w:after="120" w:line="288" w:lineRule="auto"/>
              <w:ind w:left="7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DG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3037C6" w14:paraId="068D80FC" w14:textId="77777777" w:rsidTr="0045213B">
        <w:trPr>
          <w:trHeight w:val="900"/>
        </w:trPr>
        <w:tc>
          <w:tcPr>
            <w:tcW w:w="4508" w:type="dxa"/>
          </w:tcPr>
          <w:p w14:paraId="4BF8ADC2" w14:textId="4A687C94" w:rsidR="003037C6" w:rsidRPr="003037C6" w:rsidRDefault="003C3F60" w:rsidP="003037C6">
            <w:pPr>
              <w:spacing w:before="120" w:after="120" w:line="288" w:lineRule="auto"/>
              <w:ind w:left="7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TG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508" w:type="dxa"/>
          </w:tcPr>
          <w:p w14:paraId="1E2EDAD3" w14:textId="709FC1CB" w:rsidR="003037C6" w:rsidRPr="003037C6" w:rsidRDefault="003C3F60" w:rsidP="003037C6">
            <w:pPr>
              <w:spacing w:before="120" w:after="120" w:line="288" w:lineRule="auto"/>
              <w:ind w:left="7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MG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</w:tr>
      <w:tr w:rsidR="003037C6" w14:paraId="6ED86FCD" w14:textId="77777777" w:rsidTr="003037C6">
        <w:tc>
          <w:tcPr>
            <w:tcW w:w="4508" w:type="dxa"/>
          </w:tcPr>
          <w:p w14:paraId="7D99FD17" w14:textId="524E6B99" w:rsidR="003037C6" w:rsidRPr="003037C6" w:rsidRDefault="003C3F60" w:rsidP="003037C6">
            <w:pPr>
              <w:spacing w:before="120" w:after="120" w:line="288" w:lineRule="auto"/>
              <w:ind w:left="7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BD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4508" w:type="dxa"/>
          </w:tcPr>
          <w:p w14:paraId="178F4861" w14:textId="3BDA8D38" w:rsidR="003037C6" w:rsidRPr="003037C6" w:rsidRDefault="003C3F60" w:rsidP="003037C6">
            <w:pPr>
              <w:spacing w:before="120" w:after="120" w:line="288" w:lineRule="auto"/>
              <w:ind w:left="7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GL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</w:tr>
    </w:tbl>
    <w:p w14:paraId="119108AF" w14:textId="0D2017A3" w:rsidR="0015705B" w:rsidRDefault="00B75682" w:rsidP="00B75682">
      <w:pPr>
        <w:spacing w:before="120" w:after="120" w:line="288" w:lineRule="auto"/>
        <w:jc w:val="both"/>
        <w:rPr>
          <w:rFonts w:asciiTheme="majorHAnsi" w:eastAsiaTheme="minorEastAsia" w:hAnsiTheme="majorHAnsi" w:cstheme="majorHAnsi"/>
          <w:sz w:val="24"/>
          <w:szCs w:val="24"/>
        </w:rPr>
      </w:pPr>
      <w:r>
        <w:rPr>
          <w:rFonts w:asciiTheme="majorHAnsi" w:eastAsiaTheme="minorEastAsia" w:hAnsiTheme="majorHAnsi" w:cstheme="majorHAnsi"/>
          <w:sz w:val="24"/>
          <w:szCs w:val="24"/>
        </w:rPr>
        <w:t>The respective reaction rates being</w:t>
      </w:r>
      <w:r w:rsidR="0015705B">
        <w:rPr>
          <w:rFonts w:asciiTheme="majorHAnsi" w:eastAsiaTheme="minorEastAsia" w:hAnsiTheme="majorHAnsi" w:cstheme="majorHAnsi"/>
          <w:sz w:val="24"/>
          <w:szCs w:val="24"/>
        </w:rPr>
        <w:t>:</w:t>
      </w:r>
      <w:r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</w:p>
    <w:p w14:paraId="18BA3C46" w14:textId="77777777" w:rsidR="0015705B" w:rsidRDefault="003C3F60" w:rsidP="00B75682">
      <w:pPr>
        <w:spacing w:before="120" w:after="120" w:line="288" w:lineRule="auto"/>
        <w:jc w:val="both"/>
        <w:rPr>
          <w:rFonts w:asciiTheme="majorHAnsi" w:eastAsiaTheme="minorEastAsia" w:hAnsiTheme="majorHAnsi" w:cstheme="maj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MeOH</m:t>
            </m:r>
          </m:e>
        </m:d>
        <m:d>
          <m:dPr>
            <m:begChr m:val="["/>
            <m:endChr m:val="]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TG</m:t>
            </m:r>
          </m:e>
        </m:d>
      </m:oMath>
      <w:r w:rsidR="00B75682">
        <w:rPr>
          <w:rFonts w:asciiTheme="majorHAnsi" w:eastAsiaTheme="minorEastAsia" w:hAnsiTheme="majorHAnsi" w:cstheme="majorHAnsi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MeOH</m:t>
            </m:r>
          </m:e>
        </m:d>
        <m:d>
          <m:dPr>
            <m:begChr m:val="["/>
            <m:endChr m:val="]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DG</m:t>
            </m:r>
          </m:e>
        </m:d>
      </m:oMath>
      <w:r w:rsidR="00B75682">
        <w:rPr>
          <w:rFonts w:asciiTheme="majorHAnsi" w:eastAsiaTheme="minorEastAsia" w:hAnsiTheme="majorHAnsi" w:cstheme="majorHAnsi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3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MeOH</m:t>
            </m:r>
          </m:e>
        </m:d>
        <m:d>
          <m:dPr>
            <m:begChr m:val="["/>
            <m:endChr m:val="]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MG</m:t>
            </m:r>
          </m:e>
        </m:d>
      </m:oMath>
      <w:r w:rsidR="00392B7D">
        <w:rPr>
          <w:rFonts w:asciiTheme="majorHAnsi" w:eastAsiaTheme="minorEastAsia" w:hAnsiTheme="majorHAnsi" w:cstheme="majorHAnsi"/>
          <w:sz w:val="24"/>
          <w:szCs w:val="24"/>
        </w:rPr>
        <w:t xml:space="preserve">. </w:t>
      </w:r>
    </w:p>
    <w:p w14:paraId="553B481F" w14:textId="77777777" w:rsidR="0015705B" w:rsidRDefault="0015705B" w:rsidP="00B75682">
      <w:pPr>
        <w:spacing w:before="120" w:after="120" w:line="288" w:lineRule="auto"/>
        <w:jc w:val="both"/>
        <w:rPr>
          <w:rFonts w:asciiTheme="majorHAnsi" w:eastAsiaTheme="minorEastAsia" w:hAnsiTheme="majorHAnsi" w:cstheme="majorHAnsi"/>
          <w:sz w:val="24"/>
          <w:szCs w:val="24"/>
        </w:rPr>
      </w:pPr>
    </w:p>
    <w:p w14:paraId="154B1335" w14:textId="7C2C941E" w:rsidR="0015705B" w:rsidRDefault="00392B7D" w:rsidP="00B75682">
      <w:pPr>
        <w:spacing w:before="120" w:after="120" w:line="288" w:lineRule="auto"/>
        <w:jc w:val="both"/>
        <w:rPr>
          <w:rFonts w:asciiTheme="majorHAnsi" w:eastAsiaTheme="minorEastAsia" w:hAnsiTheme="majorHAnsi" w:cstheme="majorHAnsi"/>
          <w:sz w:val="24"/>
          <w:szCs w:val="24"/>
        </w:rPr>
      </w:pPr>
      <w:r>
        <w:rPr>
          <w:rFonts w:asciiTheme="majorHAnsi" w:eastAsiaTheme="minorEastAsia" w:hAnsiTheme="majorHAnsi" w:cstheme="majorHAnsi"/>
          <w:sz w:val="24"/>
          <w:szCs w:val="24"/>
        </w:rPr>
        <w:t xml:space="preserve">If the initial concentrations of the reactant species are </w:t>
      </w:r>
    </w:p>
    <w:p w14:paraId="17502953" w14:textId="22042D50" w:rsidR="00B75682" w:rsidRPr="00B75682" w:rsidRDefault="003C3F60" w:rsidP="00B75682">
      <w:pPr>
        <w:spacing w:before="120" w:after="120" w:line="288" w:lineRule="auto"/>
        <w:jc w:val="both"/>
        <w:rPr>
          <w:rFonts w:asciiTheme="majorHAnsi" w:eastAsiaTheme="minorEastAsia" w:hAnsiTheme="majorHAnsi" w:cstheme="majorHAnsi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MeOH</m:t>
            </m:r>
          </m:e>
        </m:d>
        <m:r>
          <w:rPr>
            <w:rFonts w:ascii="Cambria Math" w:hAnsi="Cambria Math" w:cstheme="majorHAnsi"/>
            <w:sz w:val="24"/>
            <w:szCs w:val="24"/>
          </w:rPr>
          <m:t xml:space="preserve">=3 </m:t>
        </m:r>
        <m:r>
          <m:rPr>
            <m:sty m:val="p"/>
          </m:rPr>
          <w:rPr>
            <w:rFonts w:ascii="Cambria Math" w:hAnsi="Cambria Math" w:cstheme="majorHAnsi"/>
            <w:sz w:val="24"/>
            <w:szCs w:val="24"/>
          </w:rPr>
          <m:t>kmol.</m:t>
        </m:r>
        <m:sSup>
          <m:sSupPr>
            <m:ctrlPr>
              <w:rPr>
                <w:rFonts w:ascii="Cambria Math" w:hAnsi="Cambria Math" w:cstheme="maj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-3</m:t>
            </m:r>
          </m:sup>
        </m:sSup>
      </m:oMath>
      <w:r w:rsidR="00392B7D">
        <w:rPr>
          <w:rFonts w:asciiTheme="majorHAnsi" w:eastAsiaTheme="minorEastAsia" w:hAnsiTheme="majorHAnsi" w:cstheme="majorHAnsi"/>
          <w:sz w:val="24"/>
          <w:szCs w:val="24"/>
        </w:rPr>
        <w:t xml:space="preserve"> and </w:t>
      </w:r>
      <m:oMath>
        <m:d>
          <m:dPr>
            <m:begChr m:val="["/>
            <m:endChr m:val="]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TG</m:t>
            </m:r>
          </m:e>
        </m:d>
        <m:r>
          <w:rPr>
            <w:rFonts w:ascii="Cambria Math" w:hAnsi="Cambria Math" w:cstheme="majorHAnsi"/>
            <w:sz w:val="24"/>
            <w:szCs w:val="24"/>
          </w:rPr>
          <m:t xml:space="preserve">=1 </m:t>
        </m:r>
        <m:r>
          <m:rPr>
            <m:sty m:val="p"/>
          </m:rPr>
          <w:rPr>
            <w:rFonts w:ascii="Cambria Math" w:hAnsi="Cambria Math" w:cstheme="majorHAnsi"/>
            <w:sz w:val="24"/>
            <w:szCs w:val="24"/>
          </w:rPr>
          <m:t>kmol.</m:t>
        </m:r>
        <m:sSup>
          <m:sSupPr>
            <m:ctrlPr>
              <w:rPr>
                <w:rFonts w:ascii="Cambria Math" w:hAnsi="Cambria Math" w:cstheme="maj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-3</m:t>
            </m:r>
          </m:sup>
        </m:sSup>
      </m:oMath>
      <w:r w:rsidR="00EC2A86">
        <w:rPr>
          <w:rFonts w:asciiTheme="majorHAnsi" w:eastAsiaTheme="minorEastAsia" w:hAnsiTheme="majorHAnsi" w:cstheme="majorHAnsi"/>
          <w:sz w:val="24"/>
          <w:szCs w:val="24"/>
        </w:rPr>
        <w:t xml:space="preserve"> (and the initial concentration of all other species is zero) </w:t>
      </w:r>
    </w:p>
    <w:p w14:paraId="0CF4AFC6" w14:textId="468AA571" w:rsidR="00283A2B" w:rsidRDefault="005B5426" w:rsidP="00DE2523">
      <w:pPr>
        <w:spacing w:before="120" w:after="120" w:line="288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Objective</w:t>
      </w:r>
      <w:r w:rsidR="00722ED2" w:rsidRPr="00DE2523">
        <w:rPr>
          <w:rFonts w:asciiTheme="majorHAnsi" w:hAnsiTheme="majorHAnsi" w:cstheme="majorHAnsi"/>
          <w:b/>
          <w:sz w:val="24"/>
          <w:szCs w:val="24"/>
        </w:rPr>
        <w:t>:</w:t>
      </w:r>
      <w:r w:rsidR="00722ED2" w:rsidRPr="00DE2523">
        <w:rPr>
          <w:rFonts w:asciiTheme="majorHAnsi" w:hAnsiTheme="majorHAnsi" w:cstheme="majorHAnsi"/>
          <w:sz w:val="24"/>
          <w:szCs w:val="24"/>
        </w:rPr>
        <w:t xml:space="preserve"> </w:t>
      </w:r>
      <w:r w:rsidR="00722ED2">
        <w:rPr>
          <w:rFonts w:asciiTheme="majorHAnsi" w:hAnsiTheme="majorHAnsi" w:cstheme="majorHAnsi"/>
          <w:sz w:val="24"/>
          <w:szCs w:val="24"/>
        </w:rPr>
        <w:t xml:space="preserve">Your task is to </w:t>
      </w:r>
      <w:r w:rsidR="0015705B">
        <w:rPr>
          <w:rFonts w:asciiTheme="majorHAnsi" w:hAnsiTheme="majorHAnsi" w:cstheme="majorHAnsi"/>
          <w:sz w:val="24"/>
          <w:szCs w:val="24"/>
        </w:rPr>
        <w:t>solve this</w:t>
      </w:r>
      <w:r w:rsidR="00722ED2">
        <w:rPr>
          <w:rFonts w:asciiTheme="majorHAnsi" w:hAnsiTheme="majorHAnsi" w:cstheme="majorHAnsi"/>
          <w:sz w:val="24"/>
          <w:szCs w:val="24"/>
        </w:rPr>
        <w:t xml:space="preserve"> system of differential equations </w:t>
      </w:r>
      <w:r w:rsidR="0015705B">
        <w:rPr>
          <w:rFonts w:asciiTheme="majorHAnsi" w:hAnsiTheme="majorHAnsi" w:cstheme="majorHAnsi"/>
          <w:sz w:val="24"/>
          <w:szCs w:val="24"/>
        </w:rPr>
        <w:t xml:space="preserve">by hand using the Euler’s method and in using both </w:t>
      </w:r>
      <w:r w:rsidR="00722ED2">
        <w:rPr>
          <w:rFonts w:asciiTheme="majorHAnsi" w:hAnsiTheme="majorHAnsi" w:cstheme="majorHAnsi"/>
          <w:sz w:val="24"/>
          <w:szCs w:val="24"/>
        </w:rPr>
        <w:t>Simulink</w:t>
      </w:r>
      <w:r w:rsidR="0015705B">
        <w:rPr>
          <w:rFonts w:asciiTheme="majorHAnsi" w:hAnsiTheme="majorHAnsi" w:cstheme="majorHAnsi"/>
          <w:sz w:val="24"/>
          <w:szCs w:val="24"/>
        </w:rPr>
        <w:t xml:space="preserve"> and</w:t>
      </w:r>
      <w:r w:rsidR="0088174E">
        <w:rPr>
          <w:rFonts w:asciiTheme="majorHAnsi" w:hAnsiTheme="majorHAnsi" w:cstheme="majorHAnsi"/>
          <w:sz w:val="24"/>
          <w:szCs w:val="24"/>
        </w:rPr>
        <w:t xml:space="preserve"> MATLAB</w:t>
      </w:r>
      <w:r w:rsidR="00283A2B">
        <w:rPr>
          <w:rFonts w:asciiTheme="majorHAnsi" w:hAnsiTheme="majorHAnsi" w:cstheme="majorHAnsi"/>
          <w:sz w:val="24"/>
          <w:szCs w:val="24"/>
        </w:rPr>
        <w:t>.</w:t>
      </w:r>
      <w:r w:rsidR="00722ED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FD64B8" w14:textId="38F301CC" w:rsidR="00722ED2" w:rsidRPr="00283A2B" w:rsidRDefault="0015705B" w:rsidP="00283A2B">
      <w:pPr>
        <w:pStyle w:val="ListParagraph"/>
        <w:numPr>
          <w:ilvl w:val="0"/>
          <w:numId w:val="4"/>
        </w:numPr>
        <w:spacing w:before="120" w:after="120" w:line="288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Solve</w:t>
      </w:r>
      <w:r w:rsidR="00722ED2" w:rsidRPr="00283A2B">
        <w:rPr>
          <w:rFonts w:asciiTheme="majorHAnsi" w:hAnsiTheme="majorHAnsi" w:cstheme="majorHAnsi"/>
          <w:sz w:val="24"/>
          <w:szCs w:val="24"/>
        </w:rPr>
        <w:t xml:space="preserve"> the first 2 time points, given a step size of 0.1, for each of the differential equations using the Euler’s method calculation that </w:t>
      </w:r>
      <w:r>
        <w:rPr>
          <w:rFonts w:asciiTheme="majorHAnsi" w:hAnsiTheme="majorHAnsi" w:cstheme="majorHAnsi"/>
          <w:sz w:val="24"/>
          <w:szCs w:val="24"/>
        </w:rPr>
        <w:t>you were</w:t>
      </w:r>
      <w:r w:rsidR="00722ED2" w:rsidRPr="00283A2B">
        <w:rPr>
          <w:rFonts w:asciiTheme="majorHAnsi" w:hAnsiTheme="majorHAnsi" w:cstheme="majorHAnsi"/>
          <w:sz w:val="24"/>
          <w:szCs w:val="24"/>
        </w:rPr>
        <w:t xml:space="preserve"> shown you how to do by hand</w:t>
      </w:r>
      <w:r>
        <w:rPr>
          <w:rFonts w:asciiTheme="majorHAnsi" w:hAnsiTheme="majorHAnsi" w:cstheme="majorHAnsi"/>
          <w:sz w:val="24"/>
          <w:szCs w:val="24"/>
        </w:rPr>
        <w:t xml:space="preserve"> in Semester 1</w:t>
      </w:r>
      <w:r w:rsidR="00722ED2" w:rsidRPr="00283A2B">
        <w:rPr>
          <w:rFonts w:asciiTheme="majorHAnsi" w:hAnsiTheme="majorHAnsi" w:cstheme="majorHAnsi"/>
          <w:sz w:val="24"/>
          <w:szCs w:val="24"/>
        </w:rPr>
        <w:t>. These will need to be solved sequentially in the order pre</w:t>
      </w:r>
      <w:r w:rsidR="00283A2B">
        <w:rPr>
          <w:rFonts w:asciiTheme="majorHAnsi" w:hAnsiTheme="majorHAnsi" w:cstheme="majorHAnsi"/>
          <w:sz w:val="24"/>
          <w:szCs w:val="24"/>
        </w:rPr>
        <w:t>sented in the table below (i.e.</w:t>
      </w:r>
      <w:r w:rsidR="00722ED2" w:rsidRPr="00283A2B">
        <w:rPr>
          <w:rFonts w:asciiTheme="majorHAnsi" w:hAnsiTheme="majorHAnsi" w:cstheme="majorHAnsi"/>
          <w:sz w:val="24"/>
          <w:szCs w:val="24"/>
        </w:rPr>
        <w:t xml:space="preserve"> You will first need to solve [MeOH] @ t=0.1</w:t>
      </w:r>
      <w:r w:rsidR="00283A2B">
        <w:rPr>
          <w:rFonts w:asciiTheme="majorHAnsi" w:hAnsiTheme="majorHAnsi" w:cstheme="majorHAnsi"/>
          <w:sz w:val="24"/>
          <w:szCs w:val="24"/>
        </w:rPr>
        <w:t xml:space="preserve"> and then go on to solve of [TG] @ t=0.1 </w:t>
      </w:r>
      <w:proofErr w:type="gramStart"/>
      <w:r w:rsidR="00283A2B">
        <w:rPr>
          <w:rFonts w:asciiTheme="majorHAnsi" w:hAnsiTheme="majorHAnsi" w:cstheme="majorHAnsi"/>
          <w:sz w:val="24"/>
          <w:szCs w:val="24"/>
        </w:rPr>
        <w:t>etc..</w:t>
      </w:r>
      <w:proofErr w:type="gramEnd"/>
      <w:r w:rsidR="00283A2B">
        <w:rPr>
          <w:rFonts w:asciiTheme="majorHAnsi" w:hAnsiTheme="majorHAnsi" w:cstheme="majorHAnsi"/>
          <w:sz w:val="24"/>
          <w:szCs w:val="24"/>
        </w:rPr>
        <w:t xml:space="preserve"> Once you have complete</w:t>
      </w:r>
      <w:r>
        <w:rPr>
          <w:rFonts w:asciiTheme="majorHAnsi" w:hAnsiTheme="majorHAnsi" w:cstheme="majorHAnsi"/>
          <w:sz w:val="24"/>
          <w:szCs w:val="24"/>
        </w:rPr>
        <w:t>d</w:t>
      </w:r>
      <w:r w:rsidR="00283A2B">
        <w:rPr>
          <w:rFonts w:asciiTheme="majorHAnsi" w:hAnsiTheme="majorHAnsi" w:cstheme="majorHAnsi"/>
          <w:sz w:val="24"/>
          <w:szCs w:val="24"/>
        </w:rPr>
        <w:t xml:space="preserve"> this task you should be able to complete the first 2 </w:t>
      </w:r>
      <w:r w:rsidR="00F81F77">
        <w:rPr>
          <w:rFonts w:asciiTheme="majorHAnsi" w:hAnsiTheme="majorHAnsi" w:cstheme="majorHAnsi"/>
          <w:sz w:val="24"/>
          <w:szCs w:val="24"/>
        </w:rPr>
        <w:t xml:space="preserve">empty </w:t>
      </w:r>
      <w:r w:rsidR="00283A2B">
        <w:rPr>
          <w:rFonts w:asciiTheme="majorHAnsi" w:hAnsiTheme="majorHAnsi" w:cstheme="majorHAnsi"/>
          <w:sz w:val="24"/>
          <w:szCs w:val="24"/>
        </w:rPr>
        <w:t xml:space="preserve">rows of the table below. </w:t>
      </w:r>
    </w:p>
    <w:p w14:paraId="6EA48024" w14:textId="77777777" w:rsidR="00722ED2" w:rsidRDefault="00722ED2" w:rsidP="00DE2523">
      <w:pPr>
        <w:spacing w:before="120" w:after="120" w:line="288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722ED2" w14:paraId="344E0D29" w14:textId="77777777" w:rsidTr="00722ED2">
        <w:tc>
          <w:tcPr>
            <w:tcW w:w="1288" w:type="dxa"/>
          </w:tcPr>
          <w:p w14:paraId="10C0B113" w14:textId="1DF07704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288" w:type="dxa"/>
          </w:tcPr>
          <w:p w14:paraId="4B55D6AE" w14:textId="5AF324FF" w:rsidR="00722ED2" w:rsidRDefault="00722ED2" w:rsidP="00722ED2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[MeOH]</w:t>
            </w:r>
          </w:p>
        </w:tc>
        <w:tc>
          <w:tcPr>
            <w:tcW w:w="1288" w:type="dxa"/>
          </w:tcPr>
          <w:p w14:paraId="3719B491" w14:textId="3CDF35A3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[TG]</w:t>
            </w:r>
          </w:p>
        </w:tc>
        <w:tc>
          <w:tcPr>
            <w:tcW w:w="1288" w:type="dxa"/>
          </w:tcPr>
          <w:p w14:paraId="7030F2F8" w14:textId="5A197060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[BD]</w:t>
            </w:r>
          </w:p>
        </w:tc>
        <w:tc>
          <w:tcPr>
            <w:tcW w:w="1288" w:type="dxa"/>
          </w:tcPr>
          <w:p w14:paraId="20E5FB33" w14:textId="444ED3CD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[DG]</w:t>
            </w:r>
          </w:p>
        </w:tc>
        <w:tc>
          <w:tcPr>
            <w:tcW w:w="1288" w:type="dxa"/>
          </w:tcPr>
          <w:p w14:paraId="31E2849B" w14:textId="1F202B87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[MG]</w:t>
            </w:r>
          </w:p>
        </w:tc>
        <w:tc>
          <w:tcPr>
            <w:tcW w:w="1288" w:type="dxa"/>
          </w:tcPr>
          <w:p w14:paraId="5A06072C" w14:textId="30329B88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[GL]</w:t>
            </w:r>
          </w:p>
        </w:tc>
      </w:tr>
      <w:tr w:rsidR="00722ED2" w14:paraId="51DF7D33" w14:textId="77777777" w:rsidTr="00722ED2">
        <w:tc>
          <w:tcPr>
            <w:tcW w:w="1288" w:type="dxa"/>
          </w:tcPr>
          <w:p w14:paraId="315BA022" w14:textId="2D129245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14:paraId="231B01B5" w14:textId="208580CE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14:paraId="5E1D4FEC" w14:textId="3CAB34DB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25900267" w14:textId="0F177D1E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14:paraId="20B8F1F3" w14:textId="1327AD49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14:paraId="7226CA85" w14:textId="742F84A3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14:paraId="553448F3" w14:textId="5E00471E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</w:tr>
      <w:tr w:rsidR="00722ED2" w14:paraId="5D3E0D66" w14:textId="77777777" w:rsidTr="00722ED2">
        <w:tc>
          <w:tcPr>
            <w:tcW w:w="1288" w:type="dxa"/>
          </w:tcPr>
          <w:p w14:paraId="05D2EF16" w14:textId="3C823549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0.1</w:t>
            </w:r>
          </w:p>
        </w:tc>
        <w:tc>
          <w:tcPr>
            <w:tcW w:w="1288" w:type="dxa"/>
          </w:tcPr>
          <w:p w14:paraId="082AE581" w14:textId="71950C49" w:rsidR="00722ED2" w:rsidRPr="00F81F77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0B3366A" w14:textId="77777777" w:rsidR="00722ED2" w:rsidRPr="00F81F77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63B7553" w14:textId="77777777" w:rsidR="00722ED2" w:rsidRPr="00F81F77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210AB85" w14:textId="77777777" w:rsidR="00722ED2" w:rsidRPr="00F81F77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490FA43" w14:textId="77777777" w:rsidR="00722ED2" w:rsidRPr="00F81F77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8DDBA3A" w14:textId="77777777" w:rsidR="00722ED2" w:rsidRPr="00F81F77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22ED2" w14:paraId="0B62BAD0" w14:textId="77777777" w:rsidTr="00722ED2">
        <w:tc>
          <w:tcPr>
            <w:tcW w:w="1288" w:type="dxa"/>
          </w:tcPr>
          <w:p w14:paraId="3094E317" w14:textId="6A4311A6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0.2</w:t>
            </w:r>
          </w:p>
        </w:tc>
        <w:tc>
          <w:tcPr>
            <w:tcW w:w="1288" w:type="dxa"/>
          </w:tcPr>
          <w:p w14:paraId="5AD8A572" w14:textId="7E054BAB" w:rsidR="00722ED2" w:rsidRPr="00F81F77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44FFA2E" w14:textId="77777777" w:rsidR="00722ED2" w:rsidRPr="00F81F77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B3D828A" w14:textId="77777777" w:rsidR="00722ED2" w:rsidRPr="00F81F77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1C5BB15" w14:textId="77777777" w:rsidR="00722ED2" w:rsidRPr="00F81F77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9A6CB06" w14:textId="77777777" w:rsidR="00722ED2" w:rsidRPr="00F81F77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EC7A070" w14:textId="77777777" w:rsidR="00722ED2" w:rsidRPr="00F81F77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22ED2" w14:paraId="747DECC0" w14:textId="77777777" w:rsidTr="00722ED2">
        <w:tc>
          <w:tcPr>
            <w:tcW w:w="1288" w:type="dxa"/>
          </w:tcPr>
          <w:p w14:paraId="17D78E27" w14:textId="0C3AA56F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288" w:type="dxa"/>
          </w:tcPr>
          <w:p w14:paraId="437533A0" w14:textId="7F0755F5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288" w:type="dxa"/>
          </w:tcPr>
          <w:p w14:paraId="024A6994" w14:textId="1DB70F6A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288" w:type="dxa"/>
          </w:tcPr>
          <w:p w14:paraId="7BC10E2E" w14:textId="3906F5CE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288" w:type="dxa"/>
          </w:tcPr>
          <w:p w14:paraId="3849FC7D" w14:textId="4B63ECF8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288" w:type="dxa"/>
          </w:tcPr>
          <w:p w14:paraId="0968290C" w14:textId="0D34B4D1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288" w:type="dxa"/>
          </w:tcPr>
          <w:p w14:paraId="7BFB5878" w14:textId="087DEA01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</w:tr>
      <w:tr w:rsidR="00722ED2" w14:paraId="702D6A31" w14:textId="77777777" w:rsidTr="00722ED2">
        <w:tc>
          <w:tcPr>
            <w:tcW w:w="1288" w:type="dxa"/>
          </w:tcPr>
          <w:p w14:paraId="2AF93A4D" w14:textId="194FBAD6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60</w:t>
            </w:r>
          </w:p>
        </w:tc>
        <w:tc>
          <w:tcPr>
            <w:tcW w:w="1288" w:type="dxa"/>
          </w:tcPr>
          <w:p w14:paraId="363E5B70" w14:textId="77777777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146ABC3" w14:textId="77777777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F3803AC" w14:textId="77777777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2F1C14B" w14:textId="77777777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F910BA1" w14:textId="77777777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A77C781" w14:textId="77777777" w:rsidR="00722ED2" w:rsidRDefault="00722ED2" w:rsidP="00DE2523">
            <w:pPr>
              <w:spacing w:before="120" w:after="12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7D4E91A" w14:textId="77777777" w:rsidR="00722ED2" w:rsidRDefault="00722ED2" w:rsidP="00DE2523">
      <w:pPr>
        <w:spacing w:before="120" w:after="120" w:line="288" w:lineRule="auto"/>
        <w:rPr>
          <w:rFonts w:asciiTheme="majorHAnsi" w:hAnsiTheme="majorHAnsi" w:cstheme="majorHAnsi"/>
          <w:sz w:val="24"/>
          <w:szCs w:val="24"/>
        </w:rPr>
      </w:pPr>
    </w:p>
    <w:p w14:paraId="5B91A53E" w14:textId="1404E5B9" w:rsidR="0015705B" w:rsidRDefault="00283A2B" w:rsidP="0015705B">
      <w:pPr>
        <w:pStyle w:val="ListParagraph"/>
        <w:numPr>
          <w:ilvl w:val="0"/>
          <w:numId w:val="4"/>
        </w:numPr>
        <w:spacing w:before="120" w:after="120" w:line="288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Performing the</w:t>
      </w:r>
      <w:r w:rsidR="00722ED2" w:rsidRPr="00283A2B">
        <w:rPr>
          <w:rFonts w:asciiTheme="majorHAnsi" w:hAnsiTheme="majorHAnsi" w:cstheme="majorHAnsi"/>
          <w:sz w:val="24"/>
          <w:szCs w:val="24"/>
        </w:rPr>
        <w:t xml:space="preserve"> hand calculation</w:t>
      </w:r>
      <w:r>
        <w:rPr>
          <w:rFonts w:asciiTheme="majorHAnsi" w:hAnsiTheme="majorHAnsi" w:cstheme="majorHAnsi"/>
          <w:sz w:val="24"/>
          <w:szCs w:val="24"/>
        </w:rPr>
        <w:t xml:space="preserve">s in part (a) should’ve demonstrated to you that for a complex linked system of differentials it quickly becomes inefficient to perform hand calculations. </w:t>
      </w:r>
      <w:r w:rsidR="00722ED2" w:rsidRPr="00283A2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Develop a Simulink model to simulate the system of equations and plot the concentration of each species over time.</w:t>
      </w:r>
      <w:r w:rsidR="0015705B">
        <w:rPr>
          <w:rFonts w:asciiTheme="majorHAnsi" w:hAnsiTheme="majorHAnsi" w:cstheme="majorHAnsi"/>
          <w:sz w:val="24"/>
          <w:szCs w:val="24"/>
        </w:rPr>
        <w:t xml:space="preserve"> You should use</w:t>
      </w:r>
      <w:r w:rsidR="00916E2C">
        <w:rPr>
          <w:rFonts w:asciiTheme="majorHAnsi" w:hAnsiTheme="majorHAnsi" w:cstheme="majorHAnsi"/>
          <w:sz w:val="24"/>
          <w:szCs w:val="24"/>
        </w:rPr>
        <w:t xml:space="preserve"> a</w:t>
      </w:r>
      <w:r w:rsidR="0015705B">
        <w:rPr>
          <w:rFonts w:asciiTheme="majorHAnsi" w:hAnsiTheme="majorHAnsi" w:cstheme="majorHAnsi"/>
          <w:sz w:val="24"/>
          <w:szCs w:val="24"/>
        </w:rPr>
        <w:t xml:space="preserve"> </w:t>
      </w:r>
      <w:r w:rsidR="0015705B">
        <w:rPr>
          <w:rFonts w:asciiTheme="majorHAnsi" w:hAnsiTheme="majorHAnsi" w:cstheme="majorHAnsi"/>
          <w:sz w:val="24"/>
          <w:szCs w:val="24"/>
        </w:rPr>
        <w:t>Fixed-step Solver: ode1 (Euler);</w:t>
      </w:r>
      <w:r w:rsidR="0015705B">
        <w:rPr>
          <w:rFonts w:asciiTheme="majorHAnsi" w:hAnsiTheme="majorHAnsi" w:cstheme="majorHAnsi"/>
          <w:sz w:val="24"/>
          <w:szCs w:val="24"/>
        </w:rPr>
        <w:t xml:space="preserve"> with a </w:t>
      </w:r>
      <w:r w:rsidR="0015705B">
        <w:rPr>
          <w:rFonts w:asciiTheme="majorHAnsi" w:hAnsiTheme="majorHAnsi" w:cstheme="majorHAnsi"/>
          <w:sz w:val="24"/>
          <w:szCs w:val="24"/>
        </w:rPr>
        <w:t>Fixed-step size 0.1</w:t>
      </w:r>
      <w:r w:rsidR="00916E2C">
        <w:rPr>
          <w:rFonts w:asciiTheme="majorHAnsi" w:hAnsiTheme="majorHAnsi" w:cstheme="majorHAnsi"/>
          <w:sz w:val="24"/>
          <w:szCs w:val="24"/>
        </w:rPr>
        <w:t>.</w:t>
      </w:r>
    </w:p>
    <w:p w14:paraId="29679034" w14:textId="77777777" w:rsidR="0015705B" w:rsidRDefault="0015705B" w:rsidP="0015705B">
      <w:pPr>
        <w:pStyle w:val="ListParagraph"/>
        <w:spacing w:before="120" w:after="120" w:line="288" w:lineRule="auto"/>
        <w:rPr>
          <w:rFonts w:asciiTheme="majorHAnsi" w:hAnsiTheme="majorHAnsi" w:cstheme="majorHAnsi"/>
          <w:sz w:val="24"/>
          <w:szCs w:val="24"/>
        </w:rPr>
      </w:pPr>
    </w:p>
    <w:p w14:paraId="6186DFCF" w14:textId="2AAFBE43" w:rsidR="00722ED2" w:rsidRDefault="0015705B" w:rsidP="00283A2B">
      <w:pPr>
        <w:pStyle w:val="ListParagraph"/>
        <w:numPr>
          <w:ilvl w:val="0"/>
          <w:numId w:val="4"/>
        </w:numPr>
        <w:spacing w:before="120" w:after="120" w:line="288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final task is to write the MATLAB code to solve this problem using the odes45 function. This will require you to generate a script file and a function file containing the system of ODEs to pass to the ode45 function in you script (similar to the example in slide pack 5)</w:t>
      </w:r>
      <w:r w:rsidR="00916E2C">
        <w:rPr>
          <w:rFonts w:asciiTheme="majorHAnsi" w:hAnsiTheme="majorHAnsi" w:cstheme="majorHAnsi"/>
          <w:sz w:val="24"/>
          <w:szCs w:val="24"/>
        </w:rPr>
        <w:t>.</w:t>
      </w:r>
    </w:p>
    <w:p w14:paraId="54EA0130" w14:textId="77777777" w:rsidR="00283A2B" w:rsidRDefault="00283A2B" w:rsidP="00283A2B">
      <w:pPr>
        <w:pStyle w:val="ListParagraph"/>
        <w:spacing w:before="120" w:after="120" w:line="288" w:lineRule="auto"/>
        <w:rPr>
          <w:rFonts w:asciiTheme="majorHAnsi" w:hAnsiTheme="majorHAnsi" w:cstheme="majorHAnsi"/>
          <w:sz w:val="24"/>
          <w:szCs w:val="24"/>
        </w:rPr>
      </w:pPr>
    </w:p>
    <w:p w14:paraId="7DFF6661" w14:textId="77777777" w:rsidR="00722ED2" w:rsidRDefault="00722ED2" w:rsidP="00DE2523">
      <w:pPr>
        <w:spacing w:before="120" w:after="120" w:line="288" w:lineRule="auto"/>
        <w:rPr>
          <w:rFonts w:asciiTheme="majorHAnsi" w:hAnsiTheme="majorHAnsi" w:cstheme="majorHAnsi"/>
          <w:sz w:val="24"/>
          <w:szCs w:val="24"/>
        </w:rPr>
      </w:pPr>
    </w:p>
    <w:p w14:paraId="4A079292" w14:textId="77777777" w:rsidR="00722ED2" w:rsidRDefault="00722ED2" w:rsidP="00DE2523">
      <w:pPr>
        <w:spacing w:before="120" w:after="120" w:line="288" w:lineRule="auto"/>
        <w:rPr>
          <w:rFonts w:asciiTheme="majorHAnsi" w:hAnsiTheme="majorHAnsi" w:cstheme="majorHAnsi"/>
          <w:sz w:val="24"/>
          <w:szCs w:val="24"/>
        </w:rPr>
      </w:pPr>
    </w:p>
    <w:p w14:paraId="1F8EC448" w14:textId="77777777" w:rsidR="00722ED2" w:rsidRDefault="00722ED2" w:rsidP="00DE2523">
      <w:pPr>
        <w:spacing w:before="120" w:after="120" w:line="288" w:lineRule="auto"/>
        <w:rPr>
          <w:rFonts w:asciiTheme="majorHAnsi" w:hAnsiTheme="majorHAnsi" w:cstheme="majorHAnsi"/>
          <w:sz w:val="24"/>
          <w:szCs w:val="24"/>
        </w:rPr>
      </w:pPr>
    </w:p>
    <w:p w14:paraId="360DA689" w14:textId="77777777" w:rsidR="00722ED2" w:rsidRDefault="00722ED2" w:rsidP="00DE2523">
      <w:pPr>
        <w:spacing w:before="120" w:after="120" w:line="288" w:lineRule="auto"/>
        <w:rPr>
          <w:rFonts w:asciiTheme="majorHAnsi" w:hAnsiTheme="majorHAnsi" w:cstheme="majorHAnsi"/>
          <w:sz w:val="24"/>
          <w:szCs w:val="24"/>
        </w:rPr>
      </w:pPr>
    </w:p>
    <w:p w14:paraId="6D6CC035" w14:textId="312E0FB9" w:rsidR="00DE2523" w:rsidRPr="00DE2523" w:rsidRDefault="00DE2523" w:rsidP="00DE2523">
      <w:pPr>
        <w:spacing w:before="120" w:after="120" w:line="288" w:lineRule="auto"/>
        <w:rPr>
          <w:rFonts w:asciiTheme="majorHAnsi" w:hAnsiTheme="majorHAnsi" w:cstheme="majorHAnsi"/>
          <w:sz w:val="24"/>
          <w:szCs w:val="24"/>
        </w:rPr>
      </w:pPr>
      <w:r w:rsidRPr="00DE2523">
        <w:rPr>
          <w:rFonts w:asciiTheme="majorHAnsi" w:hAnsiTheme="majorHAnsi" w:cstheme="majorHAnsi"/>
          <w:sz w:val="24"/>
          <w:szCs w:val="24"/>
        </w:rPr>
        <w:lastRenderedPageBreak/>
        <w:t xml:space="preserve">This is an </w:t>
      </w:r>
      <w:r w:rsidRPr="001F5E2E">
        <w:rPr>
          <w:rFonts w:asciiTheme="majorHAnsi" w:hAnsiTheme="majorHAnsi" w:cstheme="majorHAnsi"/>
          <w:b/>
          <w:sz w:val="24"/>
          <w:szCs w:val="24"/>
        </w:rPr>
        <w:t>individual project</w:t>
      </w:r>
      <w:r w:rsidR="00305CF7">
        <w:rPr>
          <w:rFonts w:asciiTheme="majorHAnsi" w:hAnsiTheme="majorHAnsi" w:cstheme="majorHAnsi"/>
          <w:b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922AB">
        <w:rPr>
          <w:rFonts w:asciiTheme="majorHAnsi" w:hAnsiTheme="majorHAnsi" w:cstheme="majorHAnsi"/>
          <w:sz w:val="24"/>
          <w:szCs w:val="24"/>
        </w:rPr>
        <w:t>The m</w:t>
      </w:r>
      <w:r>
        <w:rPr>
          <w:rFonts w:asciiTheme="majorHAnsi" w:hAnsiTheme="majorHAnsi" w:cstheme="majorHAnsi"/>
          <w:sz w:val="24"/>
          <w:szCs w:val="24"/>
        </w:rPr>
        <w:t xml:space="preserve">aximum report length is </w:t>
      </w:r>
      <w:r w:rsidR="00161137">
        <w:rPr>
          <w:rFonts w:asciiTheme="majorHAnsi" w:hAnsiTheme="majorHAnsi" w:cstheme="majorHAnsi"/>
          <w:b/>
          <w:i/>
          <w:sz w:val="24"/>
          <w:szCs w:val="24"/>
        </w:rPr>
        <w:t>5</w:t>
      </w:r>
      <w:r w:rsidRPr="00DE2523">
        <w:rPr>
          <w:rFonts w:asciiTheme="majorHAnsi" w:hAnsiTheme="majorHAnsi" w:cstheme="majorHAnsi"/>
          <w:b/>
          <w:i/>
          <w:sz w:val="24"/>
          <w:szCs w:val="24"/>
        </w:rPr>
        <w:t xml:space="preserve"> pages</w:t>
      </w:r>
      <w:r>
        <w:rPr>
          <w:rFonts w:asciiTheme="majorHAnsi" w:hAnsiTheme="majorHAnsi" w:cstheme="majorHAnsi"/>
          <w:sz w:val="24"/>
          <w:szCs w:val="24"/>
        </w:rPr>
        <w:t xml:space="preserve"> (</w:t>
      </w:r>
      <w:r w:rsidR="00487B66">
        <w:rPr>
          <w:rFonts w:asciiTheme="majorHAnsi" w:hAnsiTheme="majorHAnsi" w:cstheme="majorHAnsi"/>
          <w:sz w:val="24"/>
          <w:szCs w:val="24"/>
        </w:rPr>
        <w:t xml:space="preserve">the report should be typed with </w:t>
      </w:r>
      <w:r>
        <w:rPr>
          <w:rFonts w:asciiTheme="majorHAnsi" w:hAnsiTheme="majorHAnsi" w:cstheme="majorHAnsi"/>
          <w:sz w:val="24"/>
          <w:szCs w:val="24"/>
        </w:rPr>
        <w:t>size 12 font, single line spacing</w:t>
      </w:r>
      <w:r w:rsidR="00CA2AE1">
        <w:rPr>
          <w:rFonts w:asciiTheme="majorHAnsi" w:hAnsiTheme="majorHAnsi" w:cstheme="majorHAnsi"/>
          <w:sz w:val="24"/>
          <w:szCs w:val="24"/>
        </w:rPr>
        <w:t xml:space="preserve">, </w:t>
      </w:r>
      <w:r w:rsidR="006178CB">
        <w:rPr>
          <w:rFonts w:asciiTheme="majorHAnsi" w:hAnsiTheme="majorHAnsi" w:cstheme="majorHAnsi"/>
          <w:sz w:val="24"/>
          <w:szCs w:val="24"/>
        </w:rPr>
        <w:t xml:space="preserve">and any </w:t>
      </w:r>
      <w:r w:rsidR="00CA2AE1">
        <w:rPr>
          <w:rFonts w:asciiTheme="majorHAnsi" w:hAnsiTheme="majorHAnsi" w:cstheme="majorHAnsi"/>
          <w:sz w:val="24"/>
          <w:szCs w:val="24"/>
        </w:rPr>
        <w:t xml:space="preserve">graphs </w:t>
      </w:r>
      <w:r w:rsidR="006178CB">
        <w:rPr>
          <w:rFonts w:asciiTheme="majorHAnsi" w:hAnsiTheme="majorHAnsi" w:cstheme="majorHAnsi"/>
          <w:sz w:val="24"/>
          <w:szCs w:val="24"/>
        </w:rPr>
        <w:t xml:space="preserve">that are included </w:t>
      </w:r>
      <w:r w:rsidR="00CA2AE1">
        <w:rPr>
          <w:rFonts w:asciiTheme="majorHAnsi" w:hAnsiTheme="majorHAnsi" w:cstheme="majorHAnsi"/>
          <w:sz w:val="24"/>
          <w:szCs w:val="24"/>
        </w:rPr>
        <w:t>s</w:t>
      </w:r>
      <w:r w:rsidR="00495693">
        <w:rPr>
          <w:rFonts w:asciiTheme="majorHAnsi" w:hAnsiTheme="majorHAnsi" w:cstheme="majorHAnsi"/>
          <w:sz w:val="24"/>
          <w:szCs w:val="24"/>
        </w:rPr>
        <w:t xml:space="preserve">hould be of high </w:t>
      </w:r>
      <w:proofErr w:type="gramStart"/>
      <w:r w:rsidR="00495693">
        <w:rPr>
          <w:rFonts w:asciiTheme="majorHAnsi" w:hAnsiTheme="majorHAnsi" w:cstheme="majorHAnsi"/>
          <w:sz w:val="24"/>
          <w:szCs w:val="24"/>
        </w:rPr>
        <w:t>quality;</w:t>
      </w:r>
      <w:proofErr w:type="gramEnd"/>
      <w:r w:rsidR="00495693">
        <w:rPr>
          <w:rFonts w:asciiTheme="majorHAnsi" w:hAnsiTheme="majorHAnsi" w:cstheme="majorHAnsi"/>
          <w:sz w:val="24"/>
          <w:szCs w:val="24"/>
        </w:rPr>
        <w:t xml:space="preserve"> i.e. not in the default dark colours of the scope object, they can be changed in scope settings</w:t>
      </w:r>
      <w:r>
        <w:rPr>
          <w:rFonts w:asciiTheme="majorHAnsi" w:hAnsiTheme="majorHAnsi" w:cstheme="majorHAnsi"/>
          <w:sz w:val="24"/>
          <w:szCs w:val="24"/>
        </w:rPr>
        <w:t xml:space="preserve">) and details of the </w:t>
      </w:r>
      <w:r w:rsidR="008B0837">
        <w:rPr>
          <w:rFonts w:asciiTheme="majorHAnsi" w:hAnsiTheme="majorHAnsi" w:cstheme="majorHAnsi"/>
          <w:sz w:val="24"/>
          <w:szCs w:val="24"/>
        </w:rPr>
        <w:t xml:space="preserve">required work and </w:t>
      </w:r>
      <w:r>
        <w:rPr>
          <w:rFonts w:asciiTheme="majorHAnsi" w:hAnsiTheme="majorHAnsi" w:cstheme="majorHAnsi"/>
          <w:sz w:val="24"/>
          <w:szCs w:val="24"/>
        </w:rPr>
        <w:t xml:space="preserve">marking criteria are given below. </w:t>
      </w:r>
      <w:r w:rsidR="006178CB">
        <w:rPr>
          <w:rFonts w:asciiTheme="majorHAnsi" w:hAnsiTheme="majorHAnsi" w:cstheme="majorHAnsi"/>
          <w:sz w:val="24"/>
          <w:szCs w:val="24"/>
        </w:rPr>
        <w:t xml:space="preserve">The </w:t>
      </w:r>
      <w:r w:rsidR="0065411D">
        <w:rPr>
          <w:rFonts w:asciiTheme="majorHAnsi" w:hAnsiTheme="majorHAnsi" w:cstheme="majorHAnsi"/>
          <w:sz w:val="24"/>
          <w:szCs w:val="24"/>
        </w:rPr>
        <w:t>Simulink</w:t>
      </w:r>
      <w:r w:rsidR="006178CB">
        <w:rPr>
          <w:rFonts w:asciiTheme="majorHAnsi" w:hAnsiTheme="majorHAnsi" w:cstheme="majorHAnsi"/>
          <w:sz w:val="24"/>
          <w:szCs w:val="24"/>
        </w:rPr>
        <w:t xml:space="preserve"> </w:t>
      </w:r>
      <w:r w:rsidR="0065411D">
        <w:rPr>
          <w:rFonts w:asciiTheme="majorHAnsi" w:hAnsiTheme="majorHAnsi" w:cstheme="majorHAnsi"/>
          <w:sz w:val="24"/>
          <w:szCs w:val="24"/>
        </w:rPr>
        <w:t>model</w:t>
      </w:r>
      <w:r w:rsidR="00161137">
        <w:rPr>
          <w:rFonts w:asciiTheme="majorHAnsi" w:hAnsiTheme="majorHAnsi" w:cstheme="majorHAnsi"/>
          <w:sz w:val="24"/>
          <w:szCs w:val="24"/>
        </w:rPr>
        <w:t xml:space="preserve"> file and MATLAB files created</w:t>
      </w:r>
      <w:r w:rsidR="006178CB">
        <w:rPr>
          <w:rFonts w:asciiTheme="majorHAnsi" w:hAnsiTheme="majorHAnsi" w:cstheme="majorHAnsi"/>
          <w:sz w:val="24"/>
          <w:szCs w:val="24"/>
        </w:rPr>
        <w:t xml:space="preserve"> </w:t>
      </w:r>
      <w:r w:rsidR="00161137">
        <w:rPr>
          <w:rFonts w:asciiTheme="majorHAnsi" w:hAnsiTheme="majorHAnsi" w:cstheme="majorHAnsi"/>
          <w:sz w:val="24"/>
          <w:szCs w:val="24"/>
        </w:rPr>
        <w:t xml:space="preserve">should be uploaded in a zip folder using the dedicated </w:t>
      </w:r>
      <w:r w:rsidR="003C3F60">
        <w:rPr>
          <w:rFonts w:asciiTheme="majorHAnsi" w:hAnsiTheme="majorHAnsi" w:cstheme="majorHAnsi"/>
          <w:sz w:val="24"/>
          <w:szCs w:val="24"/>
        </w:rPr>
        <w:t>upload box for the code.</w:t>
      </w:r>
    </w:p>
    <w:p w14:paraId="1BB45FDD" w14:textId="77777777" w:rsidR="006407E5" w:rsidRDefault="006407E5" w:rsidP="001F5E2E">
      <w:pPr>
        <w:rPr>
          <w:rFonts w:asciiTheme="majorHAnsi" w:eastAsiaTheme="minorEastAsia" w:hAnsiTheme="majorHAnsi" w:cstheme="majorHAnsi"/>
          <w:sz w:val="24"/>
          <w:szCs w:val="24"/>
        </w:rPr>
      </w:pPr>
      <w:r>
        <w:rPr>
          <w:rFonts w:asciiTheme="majorHAnsi" w:eastAsiaTheme="minorEastAsia" w:hAnsiTheme="majorHAnsi" w:cstheme="majorHAnsi"/>
          <w:sz w:val="24"/>
          <w:szCs w:val="24"/>
        </w:rPr>
        <w:t>The required work, structure of the report and marking criteria are as follows,</w:t>
      </w:r>
    </w:p>
    <w:p w14:paraId="3BF31836" w14:textId="25B7564F" w:rsidR="003C3F60" w:rsidRPr="003C3F60" w:rsidRDefault="002A42A7" w:rsidP="003C3F6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Provide Euler’s hand calculations</w:t>
      </w:r>
      <w:r w:rsidR="00743950">
        <w:rPr>
          <w:rFonts w:asciiTheme="majorHAnsi" w:hAnsiTheme="majorHAnsi" w:cstheme="majorHAnsi"/>
          <w:sz w:val="24"/>
          <w:szCs w:val="24"/>
        </w:rPr>
        <w:t xml:space="preserve"> (typed)</w:t>
      </w:r>
      <w:r>
        <w:rPr>
          <w:rFonts w:asciiTheme="majorHAnsi" w:hAnsiTheme="majorHAnsi" w:cstheme="majorHAnsi"/>
          <w:sz w:val="24"/>
          <w:szCs w:val="24"/>
        </w:rPr>
        <w:t xml:space="preserve"> for the first 2 rows of the table</w:t>
      </w:r>
      <w:r w:rsidR="00743950">
        <w:rPr>
          <w:rFonts w:asciiTheme="majorHAnsi" w:hAnsiTheme="majorHAnsi" w:cstheme="majorHAnsi"/>
          <w:sz w:val="24"/>
          <w:szCs w:val="24"/>
        </w:rPr>
        <w:t xml:space="preserve">. </w:t>
      </w:r>
      <w:r w:rsidR="00161137">
        <w:rPr>
          <w:rFonts w:asciiTheme="majorHAnsi" w:hAnsiTheme="majorHAnsi" w:cstheme="majorHAnsi"/>
          <w:sz w:val="24"/>
          <w:szCs w:val="24"/>
        </w:rPr>
        <w:t xml:space="preserve">Any </w:t>
      </w:r>
      <w:r w:rsidR="00743950">
        <w:rPr>
          <w:rFonts w:asciiTheme="majorHAnsi" w:hAnsiTheme="majorHAnsi" w:cstheme="majorHAnsi"/>
          <w:sz w:val="24"/>
          <w:szCs w:val="24"/>
        </w:rPr>
        <w:t>2 example calculations will be sufficient to include in the report alongside the completed tables</w:t>
      </w:r>
      <w:r w:rsidR="00161137">
        <w:rPr>
          <w:rFonts w:asciiTheme="majorHAnsi" w:hAnsiTheme="majorHAnsi" w:cstheme="majorHAnsi"/>
          <w:sz w:val="24"/>
          <w:szCs w:val="24"/>
        </w:rPr>
        <w:t xml:space="preserve"> and will ensure unique reports.</w:t>
      </w:r>
      <w:r w:rsidR="00161137">
        <w:rPr>
          <w:rFonts w:asciiTheme="majorHAnsi" w:hAnsiTheme="majorHAnsi" w:cstheme="majorHAnsi"/>
          <w:sz w:val="24"/>
          <w:szCs w:val="24"/>
        </w:rPr>
        <w:tab/>
      </w:r>
      <w:r w:rsidR="00743950">
        <w:rPr>
          <w:rFonts w:asciiTheme="majorHAnsi" w:hAnsiTheme="majorHAnsi" w:cstheme="majorHAnsi"/>
          <w:sz w:val="24"/>
          <w:szCs w:val="24"/>
        </w:rPr>
        <w:tab/>
      </w:r>
      <w:r w:rsidR="00743950">
        <w:rPr>
          <w:rFonts w:asciiTheme="majorHAnsi" w:hAnsiTheme="majorHAnsi" w:cstheme="majorHAnsi"/>
          <w:sz w:val="24"/>
          <w:szCs w:val="24"/>
        </w:rPr>
        <w:tab/>
      </w:r>
      <w:r w:rsidR="00743950">
        <w:rPr>
          <w:rFonts w:asciiTheme="majorHAnsi" w:hAnsiTheme="majorHAnsi" w:cstheme="majorHAnsi"/>
          <w:sz w:val="24"/>
          <w:szCs w:val="24"/>
        </w:rPr>
        <w:tab/>
      </w:r>
      <w:r w:rsidR="00487B66">
        <w:rPr>
          <w:rFonts w:asciiTheme="majorHAnsi" w:hAnsiTheme="majorHAnsi" w:cstheme="majorHAnsi"/>
          <w:b/>
          <w:sz w:val="24"/>
          <w:szCs w:val="24"/>
        </w:rPr>
        <w:t>[</w:t>
      </w:r>
      <w:r w:rsidR="00916E2C">
        <w:rPr>
          <w:rFonts w:asciiTheme="majorHAnsi" w:hAnsiTheme="majorHAnsi" w:cstheme="majorHAnsi"/>
          <w:b/>
          <w:sz w:val="24"/>
          <w:szCs w:val="24"/>
        </w:rPr>
        <w:t>10</w:t>
      </w:r>
      <w:r w:rsidR="006407E5" w:rsidRPr="00487B66">
        <w:rPr>
          <w:rFonts w:asciiTheme="majorHAnsi" w:hAnsiTheme="majorHAnsi" w:cstheme="majorHAnsi"/>
          <w:b/>
          <w:sz w:val="24"/>
          <w:szCs w:val="24"/>
        </w:rPr>
        <w:t xml:space="preserve"> marks]</w:t>
      </w:r>
    </w:p>
    <w:p w14:paraId="0576E015" w14:textId="77777777" w:rsidR="003C3F60" w:rsidRPr="003C3F60" w:rsidRDefault="003C3F60" w:rsidP="003C3F60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73A071B" w14:textId="50579463" w:rsidR="00CA2AE1" w:rsidRPr="003C3F60" w:rsidRDefault="002A42A7" w:rsidP="003C3F6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Use</w:t>
      </w:r>
      <w:r w:rsidR="00EC2A86">
        <w:rPr>
          <w:rFonts w:asciiTheme="majorHAnsi" w:hAnsiTheme="majorHAnsi" w:cstheme="majorHAnsi"/>
          <w:sz w:val="24"/>
          <w:szCs w:val="24"/>
        </w:rPr>
        <w:t xml:space="preserve"> Simulink to solve the ODEs. Include the Simulink</w:t>
      </w:r>
      <w:r w:rsidR="00916E2C">
        <w:rPr>
          <w:rFonts w:asciiTheme="majorHAnsi" w:hAnsiTheme="majorHAnsi" w:cstheme="majorHAnsi"/>
          <w:sz w:val="24"/>
          <w:szCs w:val="24"/>
        </w:rPr>
        <w:t xml:space="preserve"> block</w:t>
      </w:r>
      <w:r w:rsidR="00EC2A86">
        <w:rPr>
          <w:rFonts w:asciiTheme="majorHAnsi" w:hAnsiTheme="majorHAnsi" w:cstheme="majorHAnsi"/>
          <w:sz w:val="24"/>
          <w:szCs w:val="24"/>
        </w:rPr>
        <w:t xml:space="preserve"> diagram</w:t>
      </w:r>
      <w:r w:rsidR="00161137">
        <w:rPr>
          <w:rFonts w:asciiTheme="majorHAnsi" w:hAnsiTheme="majorHAnsi" w:cstheme="majorHAnsi"/>
          <w:sz w:val="24"/>
          <w:szCs w:val="24"/>
        </w:rPr>
        <w:t xml:space="preserve"> (signals labelled)</w:t>
      </w:r>
      <w:r>
        <w:rPr>
          <w:rFonts w:asciiTheme="majorHAnsi" w:hAnsiTheme="majorHAnsi" w:cstheme="majorHAnsi"/>
          <w:sz w:val="24"/>
          <w:szCs w:val="24"/>
        </w:rPr>
        <w:t xml:space="preserve"> in the main body of the report</w:t>
      </w:r>
      <w:r w:rsidR="00916E2C">
        <w:rPr>
          <w:rFonts w:asciiTheme="majorHAnsi" w:hAnsiTheme="majorHAnsi" w:cstheme="majorHAnsi"/>
          <w:sz w:val="24"/>
          <w:szCs w:val="24"/>
        </w:rPr>
        <w:t xml:space="preserve"> along with the output </w:t>
      </w:r>
      <w:r w:rsidR="00743950">
        <w:rPr>
          <w:rFonts w:asciiTheme="majorHAnsi" w:hAnsiTheme="majorHAnsi" w:cstheme="majorHAnsi"/>
          <w:sz w:val="24"/>
          <w:szCs w:val="24"/>
        </w:rPr>
        <w:t>plot of the 6 species. Provide the 1</w:t>
      </w:r>
      <w:r w:rsidR="00743950" w:rsidRPr="00743950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743950">
        <w:rPr>
          <w:rFonts w:asciiTheme="majorHAnsi" w:hAnsiTheme="majorHAnsi" w:cstheme="majorHAnsi"/>
          <w:sz w:val="24"/>
          <w:szCs w:val="24"/>
        </w:rPr>
        <w:t xml:space="preserve"> 10 and last 10 rows of the matrix of concentrations in a table.</w:t>
      </w:r>
      <w:r w:rsidR="003C3F60">
        <w:rPr>
          <w:rFonts w:asciiTheme="majorHAnsi" w:hAnsiTheme="majorHAnsi" w:cstheme="majorHAnsi"/>
          <w:sz w:val="24"/>
          <w:szCs w:val="24"/>
        </w:rPr>
        <w:tab/>
      </w:r>
      <w:r w:rsidR="003C3F60">
        <w:rPr>
          <w:rFonts w:asciiTheme="majorHAnsi" w:hAnsiTheme="majorHAnsi" w:cstheme="majorHAnsi"/>
          <w:sz w:val="24"/>
          <w:szCs w:val="24"/>
        </w:rPr>
        <w:tab/>
      </w:r>
      <w:r w:rsidR="00487B66" w:rsidRPr="003C3F60">
        <w:rPr>
          <w:rFonts w:asciiTheme="majorHAnsi" w:hAnsiTheme="majorHAnsi" w:cstheme="majorHAnsi"/>
          <w:b/>
          <w:sz w:val="24"/>
          <w:szCs w:val="24"/>
        </w:rPr>
        <w:t>[</w:t>
      </w:r>
      <w:r w:rsidR="00743950" w:rsidRPr="003C3F60">
        <w:rPr>
          <w:rFonts w:asciiTheme="majorHAnsi" w:hAnsiTheme="majorHAnsi" w:cstheme="majorHAnsi"/>
          <w:b/>
          <w:sz w:val="24"/>
          <w:szCs w:val="24"/>
        </w:rPr>
        <w:t>2</w:t>
      </w:r>
      <w:r w:rsidR="00161137" w:rsidRPr="003C3F60">
        <w:rPr>
          <w:rFonts w:asciiTheme="majorHAnsi" w:hAnsiTheme="majorHAnsi" w:cstheme="majorHAnsi"/>
          <w:b/>
          <w:sz w:val="24"/>
          <w:szCs w:val="24"/>
        </w:rPr>
        <w:t>0</w:t>
      </w:r>
      <w:r w:rsidR="00487B66" w:rsidRPr="003C3F60">
        <w:rPr>
          <w:rFonts w:asciiTheme="majorHAnsi" w:hAnsiTheme="majorHAnsi" w:cstheme="majorHAnsi"/>
          <w:b/>
          <w:sz w:val="24"/>
          <w:szCs w:val="24"/>
        </w:rPr>
        <w:t xml:space="preserve"> marks]</w:t>
      </w:r>
    </w:p>
    <w:p w14:paraId="131CBBA6" w14:textId="77777777" w:rsidR="003C3F60" w:rsidRDefault="003C3F60" w:rsidP="003C3F60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3CE9D5B" w14:textId="1D8BB147" w:rsidR="00161137" w:rsidRPr="003C3F60" w:rsidRDefault="00743950" w:rsidP="003C3F6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Develop the code to solve to problem an provide the annotated (commented) </w:t>
      </w:r>
      <w:r w:rsidR="00161137">
        <w:rPr>
          <w:rFonts w:asciiTheme="majorHAnsi" w:hAnsiTheme="majorHAnsi" w:cstheme="majorHAnsi"/>
          <w:sz w:val="24"/>
          <w:szCs w:val="24"/>
        </w:rPr>
        <w:t>script and function file that</w:t>
      </w:r>
      <w:r>
        <w:rPr>
          <w:rFonts w:asciiTheme="majorHAnsi" w:hAnsiTheme="majorHAnsi" w:cstheme="majorHAnsi"/>
          <w:sz w:val="24"/>
          <w:szCs w:val="24"/>
        </w:rPr>
        <w:t xml:space="preserve"> you developed in the main body of the report</w:t>
      </w:r>
      <w:r w:rsidR="00161137">
        <w:rPr>
          <w:rFonts w:asciiTheme="majorHAnsi" w:hAnsiTheme="majorHAnsi" w:cstheme="majorHAnsi"/>
          <w:sz w:val="24"/>
          <w:szCs w:val="24"/>
        </w:rPr>
        <w:t xml:space="preserve"> </w:t>
      </w:r>
      <w:r w:rsidR="00161137">
        <w:rPr>
          <w:rFonts w:asciiTheme="majorHAnsi" w:hAnsiTheme="majorHAnsi" w:cstheme="majorHAnsi"/>
          <w:sz w:val="24"/>
          <w:szCs w:val="24"/>
        </w:rPr>
        <w:t>along with the output plot of the 6 species.</w:t>
      </w:r>
      <w:r w:rsidR="00161137">
        <w:rPr>
          <w:rFonts w:asciiTheme="majorHAnsi" w:hAnsiTheme="majorHAnsi" w:cstheme="majorHAnsi"/>
          <w:sz w:val="24"/>
          <w:szCs w:val="24"/>
        </w:rPr>
        <w:t xml:space="preserve"> </w:t>
      </w:r>
      <w:r w:rsidR="00161137">
        <w:rPr>
          <w:rFonts w:asciiTheme="majorHAnsi" w:hAnsiTheme="majorHAnsi" w:cstheme="majorHAnsi"/>
          <w:sz w:val="24"/>
          <w:szCs w:val="24"/>
        </w:rPr>
        <w:t>Provide the 1</w:t>
      </w:r>
      <w:r w:rsidR="00161137" w:rsidRPr="00743950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161137">
        <w:rPr>
          <w:rFonts w:asciiTheme="majorHAnsi" w:hAnsiTheme="majorHAnsi" w:cstheme="majorHAnsi"/>
          <w:sz w:val="24"/>
          <w:szCs w:val="24"/>
        </w:rPr>
        <w:t xml:space="preserve"> 10 and last 10 rows of the matrix of concentrations in a table</w:t>
      </w:r>
      <w:r w:rsidR="00161137">
        <w:rPr>
          <w:rFonts w:asciiTheme="majorHAnsi" w:hAnsiTheme="majorHAnsi" w:cstheme="majorHAnsi"/>
          <w:sz w:val="24"/>
          <w:szCs w:val="24"/>
        </w:rPr>
        <w:t xml:space="preserve"> from the variable step size solver ode45</w:t>
      </w:r>
      <w:r w:rsidR="00161137">
        <w:rPr>
          <w:rFonts w:asciiTheme="majorHAnsi" w:hAnsiTheme="majorHAnsi" w:cstheme="majorHAnsi"/>
          <w:sz w:val="24"/>
          <w:szCs w:val="24"/>
        </w:rPr>
        <w:t>.</w:t>
      </w:r>
      <w:r w:rsidR="003C3F60">
        <w:rPr>
          <w:rFonts w:asciiTheme="majorHAnsi" w:hAnsiTheme="majorHAnsi" w:cstheme="majorHAnsi"/>
          <w:sz w:val="24"/>
          <w:szCs w:val="24"/>
        </w:rPr>
        <w:tab/>
      </w:r>
      <w:r w:rsidR="003C3F60">
        <w:rPr>
          <w:rFonts w:asciiTheme="majorHAnsi" w:hAnsiTheme="majorHAnsi" w:cstheme="majorHAnsi"/>
          <w:sz w:val="24"/>
          <w:szCs w:val="24"/>
        </w:rPr>
        <w:tab/>
      </w:r>
      <w:r w:rsidR="00161137" w:rsidRPr="003C3F60">
        <w:rPr>
          <w:rFonts w:asciiTheme="majorHAnsi" w:hAnsiTheme="majorHAnsi" w:cstheme="majorHAnsi"/>
          <w:b/>
          <w:sz w:val="24"/>
          <w:szCs w:val="24"/>
        </w:rPr>
        <w:t>[2</w:t>
      </w:r>
      <w:r w:rsidR="003C3F60" w:rsidRPr="003C3F60">
        <w:rPr>
          <w:rFonts w:asciiTheme="majorHAnsi" w:hAnsiTheme="majorHAnsi" w:cstheme="majorHAnsi"/>
          <w:b/>
          <w:sz w:val="24"/>
          <w:szCs w:val="24"/>
        </w:rPr>
        <w:t>0</w:t>
      </w:r>
      <w:r w:rsidR="00161137" w:rsidRPr="003C3F60">
        <w:rPr>
          <w:rFonts w:asciiTheme="majorHAnsi" w:hAnsiTheme="majorHAnsi" w:cstheme="majorHAnsi"/>
          <w:b/>
          <w:sz w:val="24"/>
          <w:szCs w:val="24"/>
        </w:rPr>
        <w:t xml:space="preserve"> marks]</w:t>
      </w:r>
    </w:p>
    <w:p w14:paraId="0CE7393E" w14:textId="77777777" w:rsidR="003C3F60" w:rsidRDefault="003C3F60" w:rsidP="003C3F60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442A574" w14:textId="128D07FF" w:rsidR="00487B66" w:rsidRPr="003C3F60" w:rsidRDefault="00161137" w:rsidP="003C3F6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Provide 3 bullet points on </w:t>
      </w:r>
      <w:r w:rsidR="003C3F60">
        <w:rPr>
          <w:rFonts w:asciiTheme="majorHAnsi" w:hAnsiTheme="majorHAnsi" w:cstheme="majorHAnsi"/>
          <w:sz w:val="24"/>
          <w:szCs w:val="24"/>
        </w:rPr>
        <w:t>your</w:t>
      </w:r>
      <w:r>
        <w:rPr>
          <w:rFonts w:asciiTheme="majorHAnsi" w:hAnsiTheme="majorHAnsi" w:cstheme="majorHAnsi"/>
          <w:sz w:val="24"/>
          <w:szCs w:val="24"/>
        </w:rPr>
        <w:t xml:space="preserve"> learning outcomes </w:t>
      </w:r>
      <w:r w:rsidR="003C3F60">
        <w:rPr>
          <w:rFonts w:asciiTheme="majorHAnsi" w:hAnsiTheme="majorHAnsi" w:cstheme="majorHAnsi"/>
          <w:sz w:val="24"/>
          <w:szCs w:val="24"/>
        </w:rPr>
        <w:t>fro</w:t>
      </w:r>
      <w:r>
        <w:rPr>
          <w:rFonts w:asciiTheme="majorHAnsi" w:hAnsiTheme="majorHAnsi" w:cstheme="majorHAnsi"/>
          <w:sz w:val="24"/>
          <w:szCs w:val="24"/>
        </w:rPr>
        <w:t xml:space="preserve">m this report. </w:t>
      </w:r>
      <w:r w:rsidR="003C3F60">
        <w:rPr>
          <w:rFonts w:asciiTheme="majorHAnsi" w:hAnsiTheme="majorHAnsi" w:cstheme="majorHAnsi"/>
          <w:sz w:val="24"/>
          <w:szCs w:val="24"/>
        </w:rPr>
        <w:t>Marks will also be awarded in this section for presentation and layout of the report to a professional standard and ability to follow instructions.</w:t>
      </w:r>
      <w:r w:rsidR="003C3F60">
        <w:rPr>
          <w:rFonts w:asciiTheme="majorHAnsi" w:hAnsiTheme="majorHAnsi" w:cstheme="majorHAnsi"/>
          <w:sz w:val="24"/>
          <w:szCs w:val="24"/>
        </w:rPr>
        <w:tab/>
      </w:r>
      <w:r w:rsidR="003C3F60">
        <w:rPr>
          <w:rFonts w:asciiTheme="majorHAnsi" w:hAnsiTheme="majorHAnsi" w:cstheme="majorHAnsi"/>
          <w:sz w:val="24"/>
          <w:szCs w:val="24"/>
        </w:rPr>
        <w:tab/>
      </w:r>
      <w:r w:rsidR="003C3F60">
        <w:rPr>
          <w:rFonts w:asciiTheme="majorHAnsi" w:hAnsiTheme="majorHAnsi" w:cstheme="majorHAnsi"/>
          <w:sz w:val="24"/>
          <w:szCs w:val="24"/>
        </w:rPr>
        <w:tab/>
      </w:r>
      <w:r w:rsidR="003C3F60">
        <w:rPr>
          <w:rFonts w:asciiTheme="majorHAnsi" w:hAnsiTheme="majorHAnsi" w:cstheme="majorHAnsi"/>
          <w:sz w:val="24"/>
          <w:szCs w:val="24"/>
        </w:rPr>
        <w:tab/>
      </w:r>
      <w:r w:rsidR="003C3F60">
        <w:rPr>
          <w:rFonts w:asciiTheme="majorHAnsi" w:hAnsiTheme="majorHAnsi" w:cstheme="majorHAnsi"/>
          <w:sz w:val="24"/>
          <w:szCs w:val="24"/>
        </w:rPr>
        <w:tab/>
      </w:r>
      <w:r w:rsidR="00691B85" w:rsidRPr="003C3F60">
        <w:rPr>
          <w:rFonts w:asciiTheme="majorHAnsi" w:hAnsiTheme="majorHAnsi" w:cstheme="majorHAnsi"/>
          <w:b/>
          <w:sz w:val="24"/>
          <w:szCs w:val="24"/>
        </w:rPr>
        <w:t>[</w:t>
      </w:r>
      <w:r w:rsidR="003C3F60" w:rsidRPr="003C3F60">
        <w:rPr>
          <w:rFonts w:asciiTheme="majorHAnsi" w:hAnsiTheme="majorHAnsi" w:cstheme="majorHAnsi"/>
          <w:b/>
          <w:sz w:val="24"/>
          <w:szCs w:val="24"/>
        </w:rPr>
        <w:t>10</w:t>
      </w:r>
      <w:r w:rsidR="00487B66" w:rsidRPr="003C3F60">
        <w:rPr>
          <w:rFonts w:asciiTheme="majorHAnsi" w:hAnsiTheme="majorHAnsi" w:cstheme="majorHAnsi"/>
          <w:b/>
          <w:sz w:val="24"/>
          <w:szCs w:val="24"/>
        </w:rPr>
        <w:t xml:space="preserve"> marks]</w:t>
      </w:r>
    </w:p>
    <w:p w14:paraId="5DDBDF99" w14:textId="77777777" w:rsidR="00161137" w:rsidRPr="00161137" w:rsidRDefault="00161137" w:rsidP="00161137">
      <w:pPr>
        <w:rPr>
          <w:rFonts w:asciiTheme="majorHAnsi" w:hAnsiTheme="majorHAnsi" w:cstheme="majorHAnsi"/>
          <w:b/>
          <w:sz w:val="24"/>
          <w:szCs w:val="24"/>
        </w:rPr>
      </w:pPr>
    </w:p>
    <w:sectPr w:rsidR="00161137" w:rsidRPr="00161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A4DD5" w14:textId="77777777" w:rsidR="007A7129" w:rsidRDefault="007A7129" w:rsidP="005C4E80">
      <w:pPr>
        <w:spacing w:after="0" w:line="240" w:lineRule="auto"/>
      </w:pPr>
      <w:r>
        <w:separator/>
      </w:r>
    </w:p>
  </w:endnote>
  <w:endnote w:type="continuationSeparator" w:id="0">
    <w:p w14:paraId="211FDA8A" w14:textId="77777777" w:rsidR="007A7129" w:rsidRDefault="007A7129" w:rsidP="005C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BC2EC" w14:textId="77777777" w:rsidR="007A7129" w:rsidRDefault="007A7129" w:rsidP="005C4E80">
      <w:pPr>
        <w:spacing w:after="0" w:line="240" w:lineRule="auto"/>
      </w:pPr>
      <w:r>
        <w:separator/>
      </w:r>
    </w:p>
  </w:footnote>
  <w:footnote w:type="continuationSeparator" w:id="0">
    <w:p w14:paraId="2FEC4D64" w14:textId="77777777" w:rsidR="007A7129" w:rsidRDefault="007A7129" w:rsidP="005C4E80">
      <w:pPr>
        <w:spacing w:after="0" w:line="240" w:lineRule="auto"/>
      </w:pPr>
      <w:r>
        <w:continuationSeparator/>
      </w:r>
    </w:p>
  </w:footnote>
  <w:footnote w:id="1">
    <w:p w14:paraId="4B41224C" w14:textId="77777777" w:rsidR="005C4E80" w:rsidRPr="00305CF7" w:rsidRDefault="005C4E80" w:rsidP="005C4E80">
      <w:pPr>
        <w:rPr>
          <w:rFonts w:asciiTheme="majorHAnsi" w:eastAsiaTheme="minorEastAsia" w:hAnsiTheme="majorHAnsi" w:cstheme="majorHAns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Fonts w:asciiTheme="majorHAnsi" w:eastAsiaTheme="minorEastAsia" w:hAnsiTheme="majorHAnsi" w:cstheme="majorHAnsi"/>
          <w:sz w:val="24"/>
          <w:szCs w:val="24"/>
        </w:rPr>
        <w:t>Note;</w:t>
      </w:r>
      <w:proofErr w:type="gramEnd"/>
      <w:r>
        <w:rPr>
          <w:rFonts w:asciiTheme="majorHAnsi" w:eastAsiaTheme="minorEastAsia" w:hAnsiTheme="majorHAnsi" w:cstheme="majorHAnsi"/>
          <w:sz w:val="24"/>
          <w:szCs w:val="24"/>
        </w:rPr>
        <w:t xml:space="preserve"> the reactions are normally considered to be reversible but to simplify our problem we have not considered this.</w:t>
      </w:r>
    </w:p>
    <w:p w14:paraId="225A345E" w14:textId="4FFA2A99" w:rsidR="005C4E80" w:rsidRDefault="005C4E8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0E4"/>
    <w:multiLevelType w:val="hybridMultilevel"/>
    <w:tmpl w:val="FF54D594"/>
    <w:lvl w:ilvl="0" w:tplc="AFCEF0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D3FEF"/>
    <w:multiLevelType w:val="hybridMultilevel"/>
    <w:tmpl w:val="F8D80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2452C"/>
    <w:multiLevelType w:val="hybridMultilevel"/>
    <w:tmpl w:val="652E05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96205"/>
    <w:multiLevelType w:val="hybridMultilevel"/>
    <w:tmpl w:val="C2606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F0"/>
    <w:rsid w:val="00002D48"/>
    <w:rsid w:val="00015E1C"/>
    <w:rsid w:val="00024D98"/>
    <w:rsid w:val="0015705B"/>
    <w:rsid w:val="001605F2"/>
    <w:rsid w:val="00161137"/>
    <w:rsid w:val="00165B0E"/>
    <w:rsid w:val="001F5E2E"/>
    <w:rsid w:val="00200180"/>
    <w:rsid w:val="00204D48"/>
    <w:rsid w:val="00266A27"/>
    <w:rsid w:val="00283A2B"/>
    <w:rsid w:val="00287E35"/>
    <w:rsid w:val="002A42A7"/>
    <w:rsid w:val="003037C6"/>
    <w:rsid w:val="00305CF7"/>
    <w:rsid w:val="00392B7D"/>
    <w:rsid w:val="003C3F60"/>
    <w:rsid w:val="003E2FC0"/>
    <w:rsid w:val="00416898"/>
    <w:rsid w:val="0045213B"/>
    <w:rsid w:val="00487B66"/>
    <w:rsid w:val="00495693"/>
    <w:rsid w:val="004C68DE"/>
    <w:rsid w:val="0050491F"/>
    <w:rsid w:val="00531AB1"/>
    <w:rsid w:val="00545880"/>
    <w:rsid w:val="0055552B"/>
    <w:rsid w:val="005B5426"/>
    <w:rsid w:val="005C4E80"/>
    <w:rsid w:val="006178CB"/>
    <w:rsid w:val="00634A8E"/>
    <w:rsid w:val="006407E5"/>
    <w:rsid w:val="00650F9D"/>
    <w:rsid w:val="0065411D"/>
    <w:rsid w:val="00691B85"/>
    <w:rsid w:val="006A4DA8"/>
    <w:rsid w:val="00722ED2"/>
    <w:rsid w:val="0073470D"/>
    <w:rsid w:val="00743950"/>
    <w:rsid w:val="00767F53"/>
    <w:rsid w:val="007A7129"/>
    <w:rsid w:val="0088174E"/>
    <w:rsid w:val="008B0837"/>
    <w:rsid w:val="00903AF0"/>
    <w:rsid w:val="00916E2C"/>
    <w:rsid w:val="00923A07"/>
    <w:rsid w:val="00946D0C"/>
    <w:rsid w:val="009913EC"/>
    <w:rsid w:val="009922AB"/>
    <w:rsid w:val="00994919"/>
    <w:rsid w:val="009B6742"/>
    <w:rsid w:val="009F68B3"/>
    <w:rsid w:val="00A01029"/>
    <w:rsid w:val="00A269D6"/>
    <w:rsid w:val="00AC3116"/>
    <w:rsid w:val="00B53D99"/>
    <w:rsid w:val="00B75682"/>
    <w:rsid w:val="00BA5DD2"/>
    <w:rsid w:val="00BF65F2"/>
    <w:rsid w:val="00C935E7"/>
    <w:rsid w:val="00CA2AE1"/>
    <w:rsid w:val="00D647C2"/>
    <w:rsid w:val="00D8266E"/>
    <w:rsid w:val="00D82CE1"/>
    <w:rsid w:val="00DE2523"/>
    <w:rsid w:val="00EC2A86"/>
    <w:rsid w:val="00EF0CA7"/>
    <w:rsid w:val="00F30999"/>
    <w:rsid w:val="00F6505B"/>
    <w:rsid w:val="00F8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FC509"/>
  <w15:chartTrackingRefBased/>
  <w15:docId w15:val="{9063A00D-7EE4-454B-A4D7-E15F679F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A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3AF0"/>
    <w:rPr>
      <w:color w:val="808080"/>
    </w:rPr>
  </w:style>
  <w:style w:type="table" w:styleId="TableGrid">
    <w:name w:val="Table Grid"/>
    <w:basedOn w:val="TableNormal"/>
    <w:uiPriority w:val="39"/>
    <w:rsid w:val="0090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4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91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E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E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4E8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83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DE82-7952-7946-9495-733D5993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admin_orig</dc:creator>
  <cp:keywords/>
  <dc:description/>
  <cp:lastModifiedBy>Chris O'Malley</cp:lastModifiedBy>
  <cp:revision>2</cp:revision>
  <dcterms:created xsi:type="dcterms:W3CDTF">2022-02-15T16:04:00Z</dcterms:created>
  <dcterms:modified xsi:type="dcterms:W3CDTF">2022-02-15T16:04:00Z</dcterms:modified>
</cp:coreProperties>
</file>