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9383" w14:textId="1B6CB13F" w:rsidR="00E85677" w:rsidRPr="000714B1" w:rsidRDefault="00CC443C" w:rsidP="00531FC1">
      <w:pPr>
        <w:pStyle w:val="Title"/>
        <w:ind w:left="0"/>
        <w:jc w:val="center"/>
        <w:rPr>
          <w:rFonts w:ascii="Droid Serif" w:hAnsi="Droid Serif" w:cs="Droid Serif"/>
          <w:lang w:val="en-US"/>
        </w:rPr>
      </w:pPr>
      <w:bookmarkStart w:id="0" w:name="_Toc85444353"/>
      <w:r w:rsidRPr="000714B1">
        <w:rPr>
          <w:rFonts w:ascii="Droid Serif" w:hAnsi="Droid Serif" w:cs="Droid Serif"/>
          <w:lang w:val="en-US"/>
        </w:rPr>
        <w:t xml:space="preserve">FINAL </w:t>
      </w:r>
      <w:r w:rsidR="00D91593" w:rsidRPr="000714B1">
        <w:rPr>
          <w:rFonts w:ascii="Droid Serif" w:hAnsi="Droid Serif" w:cs="Droid Serif"/>
          <w:lang w:val="en-US"/>
        </w:rPr>
        <w:t>PROPOSAL</w:t>
      </w:r>
      <w:r w:rsidR="0084339F" w:rsidRPr="000714B1">
        <w:rPr>
          <w:rFonts w:ascii="Droid Serif" w:hAnsi="Droid Serif" w:cs="Droid Serif"/>
          <w:lang w:val="en-US"/>
        </w:rPr>
        <w:t xml:space="preserve"> PROFORMA</w:t>
      </w:r>
      <w:bookmarkEnd w:id="0"/>
    </w:p>
    <w:p w14:paraId="27E20AAF" w14:textId="77777777" w:rsidR="0084339F" w:rsidRPr="000714B1" w:rsidRDefault="0084339F" w:rsidP="0084339F">
      <w:pPr>
        <w:rPr>
          <w:rFonts w:ascii="Droid Serif" w:hAnsi="Droid Serif" w:cs="Droid Serif"/>
          <w:lang w:val="en-US"/>
        </w:rPr>
      </w:pPr>
    </w:p>
    <w:p w14:paraId="25C098A5" w14:textId="42D2096B" w:rsidR="0084339F" w:rsidRPr="001E27D4" w:rsidRDefault="0084339F" w:rsidP="00531FC1">
      <w:pPr>
        <w:pStyle w:val="BodyText"/>
        <w:jc w:val="center"/>
        <w:rPr>
          <w:rFonts w:cs="Droid Serif"/>
          <w:b/>
        </w:rPr>
      </w:pPr>
      <w:r w:rsidRPr="001E27D4">
        <w:rPr>
          <w:rFonts w:cs="Droid Serif"/>
          <w:b/>
        </w:rPr>
        <w:t>BIB Year 3 Research Methods</w:t>
      </w:r>
    </w:p>
    <w:p w14:paraId="45FBE162" w14:textId="1C600680" w:rsidR="0084339F" w:rsidRPr="001E27D4" w:rsidRDefault="0084339F" w:rsidP="0084339F">
      <w:pPr>
        <w:pStyle w:val="BodyText"/>
        <w:rPr>
          <w:rFonts w:cs="Droid Serif"/>
        </w:rPr>
      </w:pPr>
    </w:p>
    <w:p w14:paraId="5AA4A04E" w14:textId="5361D9DA" w:rsidR="0084339F" w:rsidRPr="001E27D4" w:rsidRDefault="0084339F" w:rsidP="0084339F">
      <w:pPr>
        <w:pStyle w:val="BodyText"/>
        <w:rPr>
          <w:rFonts w:cs="Droid Serif"/>
          <w:u w:val="single"/>
        </w:rPr>
      </w:pPr>
      <w:r w:rsidRPr="001E27D4">
        <w:rPr>
          <w:rFonts w:cs="Droid Serif"/>
        </w:rPr>
        <w:t xml:space="preserve">Student Name: </w:t>
      </w:r>
      <w:r w:rsidRPr="001E27D4">
        <w:rPr>
          <w:rFonts w:cs="Droid Serif"/>
        </w:rPr>
        <w:tab/>
      </w:r>
      <w:r w:rsidRPr="001E27D4">
        <w:rPr>
          <w:rFonts w:cs="Droid Serif"/>
        </w:rPr>
        <w:tab/>
      </w:r>
      <w:r w:rsidRPr="001E27D4">
        <w:rPr>
          <w:rFonts w:cs="Droid Serif"/>
        </w:rPr>
        <w:tab/>
      </w:r>
      <w:r w:rsidR="004022F7" w:rsidRPr="001E27D4">
        <w:rPr>
          <w:rFonts w:cs="Droid Serif"/>
          <w:u w:val="single"/>
        </w:rPr>
        <w:t>L</w:t>
      </w:r>
      <w:r w:rsidR="00ED0197" w:rsidRPr="001E27D4">
        <w:rPr>
          <w:rFonts w:cs="Droid Serif"/>
          <w:u w:val="single"/>
        </w:rPr>
        <w:t>e</w:t>
      </w:r>
      <w:r w:rsidR="004022F7" w:rsidRPr="001E27D4">
        <w:rPr>
          <w:rFonts w:cs="Droid Serif"/>
          <w:u w:val="single"/>
        </w:rPr>
        <w:t>o RAMEAU</w:t>
      </w:r>
    </w:p>
    <w:p w14:paraId="78A6A5D3" w14:textId="77777777" w:rsidR="0084339F" w:rsidRPr="001E27D4" w:rsidRDefault="0084339F" w:rsidP="0084339F">
      <w:pPr>
        <w:pStyle w:val="BodyText"/>
        <w:rPr>
          <w:rFonts w:cs="Droid Serif"/>
        </w:rPr>
      </w:pPr>
    </w:p>
    <w:p w14:paraId="2C349986" w14:textId="607A6AD8" w:rsidR="0084339F" w:rsidRPr="001E27D4" w:rsidRDefault="0084339F" w:rsidP="0084339F">
      <w:pPr>
        <w:pStyle w:val="BodyText"/>
        <w:rPr>
          <w:rFonts w:cs="Droid Serif"/>
          <w:u w:val="single"/>
        </w:rPr>
      </w:pPr>
      <w:r w:rsidRPr="001E27D4">
        <w:rPr>
          <w:rFonts w:cs="Droid Serif"/>
        </w:rPr>
        <w:t xml:space="preserve">Student Number: </w:t>
      </w:r>
      <w:r w:rsidRPr="001E27D4">
        <w:rPr>
          <w:rFonts w:cs="Droid Serif"/>
        </w:rPr>
        <w:tab/>
      </w:r>
      <w:r w:rsidRPr="001E27D4">
        <w:rPr>
          <w:rFonts w:cs="Droid Serif"/>
        </w:rPr>
        <w:tab/>
      </w:r>
      <w:r w:rsidRPr="001E27D4">
        <w:rPr>
          <w:rFonts w:cs="Droid Serif"/>
        </w:rPr>
        <w:tab/>
      </w:r>
      <w:r w:rsidR="004022F7" w:rsidRPr="001E27D4">
        <w:rPr>
          <w:rFonts w:cs="Droid Serif"/>
          <w:u w:val="single"/>
        </w:rPr>
        <w:t>192426</w:t>
      </w:r>
    </w:p>
    <w:p w14:paraId="428C8D2F" w14:textId="5971D43C" w:rsidR="0084339F" w:rsidRPr="001E27D4" w:rsidRDefault="0084339F" w:rsidP="0084339F">
      <w:pPr>
        <w:pStyle w:val="BodyText"/>
        <w:rPr>
          <w:rFonts w:cs="Droid Serif"/>
          <w:u w:val="single"/>
        </w:rPr>
      </w:pPr>
    </w:p>
    <w:p w14:paraId="251123D6" w14:textId="196D741E" w:rsidR="0084339F" w:rsidRPr="001E27D4" w:rsidRDefault="0084339F" w:rsidP="0084339F">
      <w:pPr>
        <w:pStyle w:val="BodyText"/>
        <w:rPr>
          <w:rFonts w:cs="Droid Serif"/>
          <w:u w:val="single"/>
        </w:rPr>
      </w:pPr>
      <w:r w:rsidRPr="001E27D4">
        <w:rPr>
          <w:rFonts w:cs="Droid Serif"/>
          <w:u w:val="single"/>
        </w:rPr>
        <w:t xml:space="preserve">(Please adapt the length of the following </w:t>
      </w:r>
      <w:r w:rsidR="00BF3581" w:rsidRPr="001E27D4">
        <w:rPr>
          <w:rFonts w:cs="Droid Serif"/>
          <w:u w:val="single"/>
        </w:rPr>
        <w:t xml:space="preserve">6 </w:t>
      </w:r>
      <w:r w:rsidRPr="001E27D4">
        <w:rPr>
          <w:rFonts w:cs="Droid Serif"/>
          <w:u w:val="single"/>
        </w:rPr>
        <w:t>sections as needed</w:t>
      </w:r>
      <w:r w:rsidR="006629B6" w:rsidRPr="001E27D4">
        <w:rPr>
          <w:rFonts w:cs="Droid Serif"/>
          <w:u w:val="single"/>
        </w:rPr>
        <w:t xml:space="preserve"> but respect </w:t>
      </w:r>
      <w:r w:rsidR="006629B6" w:rsidRPr="001E27D4">
        <w:rPr>
          <w:rFonts w:cs="Droid Serif"/>
          <w:b/>
          <w:u w:val="single"/>
        </w:rPr>
        <w:t>maximum</w:t>
      </w:r>
      <w:r w:rsidR="006629B6" w:rsidRPr="001E27D4">
        <w:rPr>
          <w:rFonts w:cs="Droid Serif"/>
          <w:u w:val="single"/>
        </w:rPr>
        <w:t xml:space="preserve"> length of </w:t>
      </w:r>
      <w:r w:rsidR="00531FC1" w:rsidRPr="001E27D4">
        <w:rPr>
          <w:rFonts w:cs="Droid Serif"/>
          <w:b/>
          <w:u w:val="single"/>
        </w:rPr>
        <w:t xml:space="preserve">3 </w:t>
      </w:r>
      <w:r w:rsidR="006629B6" w:rsidRPr="001E27D4">
        <w:rPr>
          <w:rFonts w:cs="Droid Serif"/>
          <w:b/>
          <w:u w:val="single"/>
        </w:rPr>
        <w:t>pages</w:t>
      </w:r>
      <w:r w:rsidR="00531FC1" w:rsidRPr="001E27D4">
        <w:rPr>
          <w:rFonts w:cs="Droid Serif"/>
          <w:u w:val="single"/>
        </w:rPr>
        <w:t xml:space="preserve"> excluding appendices and</w:t>
      </w:r>
      <w:r w:rsidR="006629B6" w:rsidRPr="001E27D4">
        <w:rPr>
          <w:rFonts w:cs="Droid Serif"/>
          <w:u w:val="single"/>
        </w:rPr>
        <w:t xml:space="preserve"> bibliography</w:t>
      </w:r>
      <w:r w:rsidRPr="001E27D4">
        <w:rPr>
          <w:rFonts w:cs="Droid Serif"/>
          <w:u w:val="single"/>
        </w:rPr>
        <w:t>).</w:t>
      </w:r>
    </w:p>
    <w:p w14:paraId="1F0CCA58" w14:textId="02F5F4D3" w:rsidR="0084339F" w:rsidRPr="001E27D4" w:rsidRDefault="0084339F" w:rsidP="0084339F">
      <w:pPr>
        <w:pStyle w:val="BodyText"/>
        <w:rPr>
          <w:rFonts w:cs="Droid Serif"/>
        </w:rPr>
      </w:pPr>
    </w:p>
    <w:p w14:paraId="48BB4478" w14:textId="1DED9C92" w:rsidR="0084339F" w:rsidRPr="001E27D4" w:rsidRDefault="0084339F" w:rsidP="0084339F">
      <w:pPr>
        <w:pStyle w:val="BodyText"/>
        <w:rPr>
          <w:rFonts w:cs="Droid Serif"/>
        </w:rPr>
      </w:pPr>
      <w:r w:rsidRPr="001E27D4">
        <w:rPr>
          <w:rFonts w:cs="Droid Serif"/>
        </w:rPr>
        <w:t>Disciplinary area(s):</w:t>
      </w:r>
      <w:r w:rsidR="007B6DE8" w:rsidRPr="001E27D4">
        <w:rPr>
          <w:rFonts w:cs="Droid Serif"/>
        </w:rPr>
        <w:t xml:space="preserve"> </w:t>
      </w:r>
      <w:r w:rsidR="007B6DE8" w:rsidRPr="001E27D4">
        <w:rPr>
          <w:rFonts w:cs="Droid Serif"/>
          <w:b/>
          <w:bCs/>
        </w:rPr>
        <w:t>Engineering, Cryptography Science, Distributed Computing, Game Theory from a Financial Point of View</w:t>
      </w:r>
    </w:p>
    <w:p w14:paraId="797343E5" w14:textId="77777777" w:rsidR="00531FC1" w:rsidRPr="001E27D4" w:rsidRDefault="00531FC1" w:rsidP="00531FC1">
      <w:pPr>
        <w:pStyle w:val="BodyText"/>
        <w:rPr>
          <w:rFonts w:cs="Droid Serif"/>
        </w:rPr>
      </w:pPr>
    </w:p>
    <w:p w14:paraId="560099C8" w14:textId="0D689102" w:rsidR="00531FC1" w:rsidRPr="001E27D4" w:rsidRDefault="00531FC1" w:rsidP="00531FC1">
      <w:pPr>
        <w:pStyle w:val="BodyText"/>
        <w:rPr>
          <w:rFonts w:cs="Droid Serif"/>
        </w:rPr>
      </w:pPr>
      <w:r w:rsidRPr="001E27D4">
        <w:rPr>
          <w:rFonts w:cs="Droid Serif"/>
        </w:rPr>
        <w:t>Keywords:</w:t>
      </w:r>
      <w:r w:rsidR="006E2543" w:rsidRPr="001E27D4">
        <w:rPr>
          <w:rFonts w:cs="Droid Serif"/>
        </w:rPr>
        <w:t xml:space="preserve"> </w:t>
      </w:r>
      <w:r w:rsidR="006E2543" w:rsidRPr="001E27D4">
        <w:rPr>
          <w:rFonts w:cs="Droid Serif"/>
          <w:b/>
          <w:bCs/>
        </w:rPr>
        <w:t xml:space="preserve">Cryptocurrencies, Decentralized Finance, </w:t>
      </w:r>
      <w:r w:rsidR="00D67D46" w:rsidRPr="001E27D4">
        <w:rPr>
          <w:rFonts w:cs="Droid Serif"/>
          <w:b/>
          <w:bCs/>
        </w:rPr>
        <w:t xml:space="preserve">Online Banking, </w:t>
      </w:r>
      <w:r w:rsidR="006E2543" w:rsidRPr="001E27D4">
        <w:rPr>
          <w:rFonts w:cs="Droid Serif"/>
          <w:b/>
          <w:bCs/>
        </w:rPr>
        <w:t>Blockchain Technology, Digital Transformation</w:t>
      </w:r>
    </w:p>
    <w:p w14:paraId="533E99C4" w14:textId="11091CCC" w:rsidR="0084339F" w:rsidRPr="001E27D4" w:rsidRDefault="0084339F" w:rsidP="0084339F">
      <w:pPr>
        <w:pStyle w:val="BodyText"/>
        <w:rPr>
          <w:rFonts w:cs="Droid Serif"/>
        </w:rPr>
      </w:pPr>
    </w:p>
    <w:p w14:paraId="64177739" w14:textId="77777777" w:rsidR="00531FC1" w:rsidRPr="001E27D4" w:rsidRDefault="00531FC1" w:rsidP="00531FC1">
      <w:pPr>
        <w:pStyle w:val="ListParagraph"/>
        <w:numPr>
          <w:ilvl w:val="0"/>
          <w:numId w:val="2"/>
        </w:numPr>
        <w:tabs>
          <w:tab w:val="left" w:pos="621"/>
        </w:tabs>
        <w:kinsoku w:val="0"/>
        <w:overflowPunct w:val="0"/>
        <w:spacing w:before="200" w:line="252" w:lineRule="exact"/>
        <w:jc w:val="both"/>
        <w:rPr>
          <w:rFonts w:ascii="Droid Serif" w:hAnsi="Droid Serif" w:cs="Droid Serif"/>
          <w:sz w:val="22"/>
          <w:szCs w:val="22"/>
          <w:lang w:val="en-US"/>
        </w:rPr>
      </w:pPr>
      <w:r w:rsidRPr="001E27D4">
        <w:rPr>
          <w:rFonts w:ascii="Droid Serif" w:hAnsi="Droid Serif" w:cs="Droid Serif"/>
          <w:sz w:val="22"/>
          <w:szCs w:val="22"/>
          <w:u w:val="single"/>
          <w:lang w:val="en-US"/>
        </w:rPr>
        <w:t>Dissertation</w:t>
      </w:r>
      <w:r w:rsidRPr="001E27D4">
        <w:rPr>
          <w:rFonts w:ascii="Droid Serif" w:hAnsi="Droid Serif" w:cs="Droid Serif"/>
          <w:spacing w:val="-2"/>
          <w:sz w:val="22"/>
          <w:szCs w:val="22"/>
          <w:u w:val="single"/>
          <w:lang w:val="en-US"/>
        </w:rPr>
        <w:t xml:space="preserve"> </w:t>
      </w:r>
      <w:r w:rsidRPr="001E27D4">
        <w:rPr>
          <w:rFonts w:ascii="Droid Serif" w:hAnsi="Droid Serif" w:cs="Droid Serif"/>
          <w:sz w:val="22"/>
          <w:szCs w:val="22"/>
          <w:u w:val="single"/>
          <w:lang w:val="en-US"/>
        </w:rPr>
        <w:t>title</w:t>
      </w:r>
    </w:p>
    <w:p w14:paraId="7345AE01" w14:textId="77777777" w:rsidR="00531FC1" w:rsidRPr="001E27D4" w:rsidRDefault="00531FC1" w:rsidP="00531FC1">
      <w:pPr>
        <w:pStyle w:val="BodyText"/>
        <w:kinsoku w:val="0"/>
        <w:overflowPunct w:val="0"/>
        <w:ind w:left="980" w:right="295"/>
        <w:jc w:val="both"/>
        <w:rPr>
          <w:rFonts w:cs="Droid Serif"/>
        </w:rPr>
      </w:pPr>
      <w:r w:rsidRPr="001E27D4">
        <w:rPr>
          <w:rFonts w:cs="Droid Serif"/>
        </w:rPr>
        <w:t>The proposal needs to have a title. At this stage, it is a working title and can be changed later if a more appropriate wording is found. A good project title is concise, but at the same time exposes clearly the key variables/topic of research and (if required) the context/country/industry under study.</w:t>
      </w:r>
    </w:p>
    <w:p w14:paraId="11087F33" w14:textId="77777777" w:rsidR="00341843" w:rsidRPr="001E27D4" w:rsidRDefault="00341843" w:rsidP="00531FC1">
      <w:pPr>
        <w:pStyle w:val="BodyText"/>
        <w:kinsoku w:val="0"/>
        <w:overflowPunct w:val="0"/>
        <w:ind w:left="980" w:right="295"/>
        <w:jc w:val="both"/>
        <w:rPr>
          <w:rFonts w:cs="Droid Serif"/>
        </w:rPr>
      </w:pPr>
    </w:p>
    <w:p w14:paraId="604280C1" w14:textId="6C5F28A1" w:rsidR="00341843" w:rsidRPr="001E27D4" w:rsidRDefault="00341843" w:rsidP="00531FC1">
      <w:pPr>
        <w:pStyle w:val="BodyText"/>
        <w:kinsoku w:val="0"/>
        <w:overflowPunct w:val="0"/>
        <w:ind w:left="980" w:right="295"/>
        <w:jc w:val="both"/>
        <w:rPr>
          <w:rFonts w:cs="Droid Serif"/>
          <w:b/>
          <w:bCs/>
        </w:rPr>
      </w:pPr>
      <w:r w:rsidRPr="001E27D4">
        <w:rPr>
          <w:rFonts w:cs="Droid Serif"/>
          <w:b/>
          <w:bCs/>
        </w:rPr>
        <w:t xml:space="preserve">How </w:t>
      </w:r>
      <w:r w:rsidR="008F7188" w:rsidRPr="001E27D4">
        <w:rPr>
          <w:rFonts w:cs="Droid Serif"/>
          <w:b/>
          <w:bCs/>
        </w:rPr>
        <w:t xml:space="preserve">are </w:t>
      </w:r>
      <w:r w:rsidR="00CB4ADE" w:rsidRPr="001E27D4">
        <w:rPr>
          <w:rFonts w:cs="Droid Serif"/>
          <w:b/>
          <w:bCs/>
        </w:rPr>
        <w:t>c</w:t>
      </w:r>
      <w:r w:rsidR="008F7188" w:rsidRPr="001E27D4">
        <w:rPr>
          <w:rFonts w:cs="Droid Serif"/>
          <w:b/>
          <w:bCs/>
        </w:rPr>
        <w:t xml:space="preserve">ryptocurrencies affecting the </w:t>
      </w:r>
      <w:r w:rsidR="00CB4ADE" w:rsidRPr="001E27D4">
        <w:rPr>
          <w:rFonts w:cs="Droid Serif"/>
          <w:b/>
          <w:bCs/>
        </w:rPr>
        <w:t>f</w:t>
      </w:r>
      <w:r w:rsidR="008F7188" w:rsidRPr="001E27D4">
        <w:rPr>
          <w:rFonts w:cs="Droid Serif"/>
          <w:b/>
          <w:bCs/>
        </w:rPr>
        <w:t xml:space="preserve">inancial </w:t>
      </w:r>
      <w:r w:rsidR="00C20B04">
        <w:rPr>
          <w:rFonts w:cs="Droid Serif"/>
          <w:b/>
          <w:bCs/>
        </w:rPr>
        <w:t>industry</w:t>
      </w:r>
      <w:r w:rsidR="00CB4ADE" w:rsidRPr="001E27D4">
        <w:rPr>
          <w:rFonts w:cs="Droid Serif"/>
          <w:b/>
          <w:bCs/>
        </w:rPr>
        <w:t>?</w:t>
      </w:r>
      <w:r w:rsidRPr="001E27D4">
        <w:rPr>
          <w:rFonts w:cs="Droid Serif"/>
          <w:b/>
          <w:bCs/>
        </w:rPr>
        <w:t xml:space="preserve"> </w:t>
      </w:r>
      <w:r w:rsidR="00CB4ADE" w:rsidRPr="001E27D4">
        <w:rPr>
          <w:rFonts w:cs="Droid Serif"/>
          <w:b/>
          <w:bCs/>
        </w:rPr>
        <w:t>A</w:t>
      </w:r>
      <w:r w:rsidRPr="001E27D4">
        <w:rPr>
          <w:rFonts w:cs="Droid Serif"/>
          <w:b/>
          <w:bCs/>
        </w:rPr>
        <w:t xml:space="preserve"> deep dive into innovation and digital transformation</w:t>
      </w:r>
      <w:r w:rsidR="00182CB4" w:rsidRPr="001E27D4">
        <w:rPr>
          <w:rFonts w:cs="Droid Serif"/>
          <w:b/>
          <w:bCs/>
        </w:rPr>
        <w:t>.</w:t>
      </w:r>
    </w:p>
    <w:p w14:paraId="53315692" w14:textId="77777777" w:rsidR="00531FC1" w:rsidRPr="001E27D4" w:rsidRDefault="00531FC1" w:rsidP="00531FC1">
      <w:pPr>
        <w:pStyle w:val="BodyText"/>
        <w:kinsoku w:val="0"/>
        <w:overflowPunct w:val="0"/>
        <w:jc w:val="both"/>
        <w:rPr>
          <w:rFonts w:cs="Droid Serif"/>
        </w:rPr>
      </w:pPr>
    </w:p>
    <w:p w14:paraId="26D302C5" w14:textId="77777777" w:rsidR="00531FC1" w:rsidRPr="001E27D4" w:rsidRDefault="00531FC1" w:rsidP="00531FC1">
      <w:pPr>
        <w:pStyle w:val="ListParagraph"/>
        <w:numPr>
          <w:ilvl w:val="0"/>
          <w:numId w:val="2"/>
        </w:numPr>
        <w:tabs>
          <w:tab w:val="left" w:pos="621"/>
        </w:tabs>
        <w:kinsoku w:val="0"/>
        <w:overflowPunct w:val="0"/>
        <w:spacing w:line="252" w:lineRule="exact"/>
        <w:jc w:val="both"/>
        <w:rPr>
          <w:rFonts w:ascii="Droid Serif" w:hAnsi="Droid Serif" w:cs="Droid Serif"/>
          <w:sz w:val="22"/>
          <w:szCs w:val="22"/>
          <w:lang w:val="en-US"/>
        </w:rPr>
      </w:pPr>
      <w:r w:rsidRPr="001E27D4">
        <w:rPr>
          <w:rFonts w:ascii="Droid Serif" w:hAnsi="Droid Serif" w:cs="Droid Serif"/>
          <w:sz w:val="22"/>
          <w:szCs w:val="22"/>
          <w:u w:val="single"/>
          <w:lang w:val="en-US"/>
        </w:rPr>
        <w:t xml:space="preserve">What is the </w:t>
      </w:r>
      <w:r w:rsidRPr="001E27D4">
        <w:rPr>
          <w:rFonts w:ascii="Droid Serif" w:hAnsi="Droid Serif" w:cs="Droid Serif"/>
          <w:spacing w:val="-1"/>
          <w:sz w:val="22"/>
          <w:szCs w:val="22"/>
          <w:u w:val="single"/>
          <w:lang w:val="en-US"/>
        </w:rPr>
        <w:t xml:space="preserve">dissertation </w:t>
      </w:r>
      <w:r w:rsidRPr="001E27D4">
        <w:rPr>
          <w:rFonts w:ascii="Droid Serif" w:hAnsi="Droid Serif" w:cs="Droid Serif"/>
          <w:sz w:val="22"/>
          <w:szCs w:val="22"/>
          <w:u w:val="single"/>
          <w:lang w:val="en-US"/>
        </w:rPr>
        <w:t>about?</w:t>
      </w:r>
    </w:p>
    <w:p w14:paraId="081E1058" w14:textId="77777777" w:rsidR="00531FC1" w:rsidRPr="001E27D4" w:rsidRDefault="00531FC1" w:rsidP="00531FC1">
      <w:pPr>
        <w:pStyle w:val="BodyText"/>
        <w:kinsoku w:val="0"/>
        <w:overflowPunct w:val="0"/>
        <w:ind w:left="980" w:right="293"/>
        <w:jc w:val="both"/>
        <w:rPr>
          <w:rFonts w:cs="Droid Serif"/>
        </w:rPr>
      </w:pPr>
      <w:r w:rsidRPr="001E27D4">
        <w:rPr>
          <w:rFonts w:cs="Droid Serif"/>
        </w:rPr>
        <w:t xml:space="preserve">This should give a clear indication of the </w:t>
      </w:r>
      <w:r w:rsidRPr="001E27D4">
        <w:rPr>
          <w:rFonts w:cs="Droid Serif"/>
          <w:spacing w:val="-1"/>
          <w:u w:val="single"/>
        </w:rPr>
        <w:t>dissertation</w:t>
      </w:r>
      <w:r w:rsidRPr="001E27D4">
        <w:rPr>
          <w:rFonts w:cs="Droid Serif"/>
        </w:rPr>
        <w:t xml:space="preserve"> aims. In a good </w:t>
      </w:r>
      <w:r w:rsidRPr="001E27D4">
        <w:rPr>
          <w:rFonts w:cs="Droid Serif"/>
          <w:spacing w:val="-1"/>
          <w:u w:val="single"/>
        </w:rPr>
        <w:t>dissertation</w:t>
      </w:r>
      <w:r w:rsidRPr="001E27D4">
        <w:rPr>
          <w:rFonts w:cs="Droid Serif"/>
        </w:rPr>
        <w:t xml:space="preserve"> proposal, the aims/objectives of the dissertation are stated upfront. Rather than choosing overly ambitious objectives, students are advised to focus on aims/objectives, which are attainable within the scope of the study, while simultaneously contributing to the knowledge gap in that area of work. </w:t>
      </w:r>
    </w:p>
    <w:p w14:paraId="7A2E596D" w14:textId="77777777" w:rsidR="00C011D4" w:rsidRPr="001E27D4" w:rsidRDefault="00C011D4" w:rsidP="00531FC1">
      <w:pPr>
        <w:pStyle w:val="BodyText"/>
        <w:kinsoku w:val="0"/>
        <w:overflowPunct w:val="0"/>
        <w:ind w:left="980" w:right="293"/>
        <w:jc w:val="both"/>
        <w:rPr>
          <w:rFonts w:cs="Droid Serif"/>
        </w:rPr>
      </w:pPr>
    </w:p>
    <w:p w14:paraId="7C0DE9A6" w14:textId="684ED0D8" w:rsidR="004139C5" w:rsidRPr="001E27D4" w:rsidRDefault="007E2DB3" w:rsidP="00B54426">
      <w:pPr>
        <w:pStyle w:val="BodyText"/>
        <w:kinsoku w:val="0"/>
        <w:overflowPunct w:val="0"/>
        <w:ind w:left="980" w:right="293"/>
        <w:jc w:val="both"/>
        <w:rPr>
          <w:rFonts w:cs="Droid Serif"/>
          <w:b/>
          <w:bCs/>
        </w:rPr>
      </w:pPr>
      <w:r w:rsidRPr="001E27D4">
        <w:rPr>
          <w:rFonts w:cs="Droid Serif"/>
          <w:b/>
          <w:bCs/>
        </w:rPr>
        <w:t>1)</w:t>
      </w:r>
      <w:r w:rsidR="00B54426" w:rsidRPr="001E27D4">
        <w:rPr>
          <w:rFonts w:cs="Droid Serif"/>
          <w:b/>
          <w:bCs/>
        </w:rPr>
        <w:t xml:space="preserve"> </w:t>
      </w:r>
      <w:r w:rsidR="006A47BA" w:rsidRPr="001E27D4">
        <w:rPr>
          <w:rFonts w:cs="Droid Serif"/>
          <w:b/>
          <w:bCs/>
        </w:rPr>
        <w:t>Explain Blockchain technology and how it is used in cryptocurrency/defi</w:t>
      </w:r>
    </w:p>
    <w:p w14:paraId="17060C6A" w14:textId="62273537" w:rsidR="00B54426" w:rsidRPr="001E27D4" w:rsidRDefault="007E2DB3" w:rsidP="00B54426">
      <w:pPr>
        <w:pStyle w:val="BodyText"/>
        <w:kinsoku w:val="0"/>
        <w:overflowPunct w:val="0"/>
        <w:ind w:left="980" w:right="293"/>
        <w:jc w:val="both"/>
        <w:rPr>
          <w:rFonts w:cs="Droid Serif"/>
          <w:b/>
          <w:bCs/>
        </w:rPr>
      </w:pPr>
      <w:r w:rsidRPr="001E27D4">
        <w:rPr>
          <w:rFonts w:cs="Droid Serif"/>
          <w:b/>
          <w:bCs/>
        </w:rPr>
        <w:t>2)</w:t>
      </w:r>
      <w:r w:rsidR="00B54426" w:rsidRPr="001E27D4">
        <w:rPr>
          <w:rFonts w:cs="Droid Serif"/>
          <w:b/>
          <w:bCs/>
        </w:rPr>
        <w:t xml:space="preserve"> Give brief history of cryptocurrency </w:t>
      </w:r>
    </w:p>
    <w:p w14:paraId="366B9BEB" w14:textId="32AEE468" w:rsidR="00B54426" w:rsidRPr="001E27D4" w:rsidRDefault="007E2DB3" w:rsidP="00B54426">
      <w:pPr>
        <w:pStyle w:val="BodyText"/>
        <w:kinsoku w:val="0"/>
        <w:overflowPunct w:val="0"/>
        <w:ind w:left="980" w:right="293"/>
        <w:jc w:val="both"/>
        <w:rPr>
          <w:rFonts w:cs="Droid Serif"/>
          <w:b/>
          <w:bCs/>
        </w:rPr>
      </w:pPr>
      <w:r w:rsidRPr="001E27D4">
        <w:rPr>
          <w:rFonts w:cs="Droid Serif"/>
          <w:b/>
          <w:bCs/>
        </w:rPr>
        <w:t>3)</w:t>
      </w:r>
      <w:r w:rsidR="00B54426" w:rsidRPr="001E27D4">
        <w:rPr>
          <w:rFonts w:cs="Droid Serif"/>
          <w:b/>
          <w:bCs/>
        </w:rPr>
        <w:t xml:space="preserve"> Explain the movement into decentralized finance </w:t>
      </w:r>
    </w:p>
    <w:p w14:paraId="05574D27" w14:textId="789E018E" w:rsidR="007E2DB3" w:rsidRPr="001E27D4" w:rsidRDefault="007E2DB3" w:rsidP="007E2DB3">
      <w:pPr>
        <w:pStyle w:val="BodyText"/>
        <w:kinsoku w:val="0"/>
        <w:overflowPunct w:val="0"/>
        <w:ind w:left="980" w:right="293"/>
        <w:jc w:val="both"/>
        <w:rPr>
          <w:rFonts w:cs="Droid Serif"/>
          <w:b/>
          <w:bCs/>
        </w:rPr>
      </w:pPr>
      <w:r w:rsidRPr="001E27D4">
        <w:rPr>
          <w:rFonts w:cs="Droid Serif"/>
          <w:b/>
          <w:bCs/>
        </w:rPr>
        <w:t>4)</w:t>
      </w:r>
      <w:r w:rsidR="00B54426" w:rsidRPr="001E27D4">
        <w:rPr>
          <w:rFonts w:cs="Droid Serif"/>
          <w:b/>
          <w:bCs/>
        </w:rPr>
        <w:t xml:space="preserve"> Show how the financial sector has been affected</w:t>
      </w:r>
    </w:p>
    <w:p w14:paraId="23ADF2D8" w14:textId="1F0A6ECA" w:rsidR="00B54426" w:rsidRPr="001E27D4" w:rsidRDefault="00B54426" w:rsidP="00B54426">
      <w:pPr>
        <w:pStyle w:val="BodyText"/>
        <w:kinsoku w:val="0"/>
        <w:overflowPunct w:val="0"/>
        <w:ind w:left="980" w:right="293"/>
        <w:jc w:val="both"/>
        <w:rPr>
          <w:rFonts w:cs="Droid Serif"/>
          <w:b/>
          <w:bCs/>
        </w:rPr>
      </w:pPr>
      <w:r w:rsidRPr="001E27D4">
        <w:rPr>
          <w:rFonts w:cs="Droid Serif"/>
          <w:b/>
          <w:bCs/>
        </w:rPr>
        <w:t xml:space="preserve">5) Explore the future uses of </w:t>
      </w:r>
      <w:r w:rsidR="00324075" w:rsidRPr="001E27D4">
        <w:rPr>
          <w:rFonts w:cs="Droid Serif"/>
          <w:b/>
          <w:bCs/>
        </w:rPr>
        <w:t xml:space="preserve">cryptocurrencies and </w:t>
      </w:r>
      <w:r w:rsidRPr="001E27D4">
        <w:rPr>
          <w:rFonts w:cs="Droid Serif"/>
          <w:b/>
          <w:bCs/>
        </w:rPr>
        <w:t>decentralized finance</w:t>
      </w:r>
    </w:p>
    <w:p w14:paraId="1E2288AB" w14:textId="540B1DE0" w:rsidR="00B54426" w:rsidRPr="001E27D4" w:rsidRDefault="00B54426" w:rsidP="00B54426">
      <w:pPr>
        <w:pStyle w:val="BodyText"/>
        <w:kinsoku w:val="0"/>
        <w:overflowPunct w:val="0"/>
        <w:ind w:right="293"/>
        <w:jc w:val="both"/>
        <w:rPr>
          <w:rFonts w:cs="Droid Serif"/>
        </w:rPr>
      </w:pPr>
    </w:p>
    <w:p w14:paraId="0465AC1B" w14:textId="77777777" w:rsidR="00531FC1" w:rsidRPr="001E27D4" w:rsidRDefault="00531FC1" w:rsidP="00531FC1">
      <w:pPr>
        <w:pStyle w:val="ListParagraph"/>
        <w:numPr>
          <w:ilvl w:val="0"/>
          <w:numId w:val="2"/>
        </w:numPr>
        <w:tabs>
          <w:tab w:val="left" w:pos="621"/>
        </w:tabs>
        <w:kinsoku w:val="0"/>
        <w:overflowPunct w:val="0"/>
        <w:spacing w:before="200" w:line="252" w:lineRule="exact"/>
        <w:jc w:val="both"/>
        <w:rPr>
          <w:rFonts w:ascii="Droid Serif" w:hAnsi="Droid Serif" w:cs="Droid Serif"/>
          <w:sz w:val="22"/>
          <w:szCs w:val="22"/>
          <w:lang w:val="en-US"/>
        </w:rPr>
      </w:pPr>
      <w:r w:rsidRPr="001E27D4">
        <w:rPr>
          <w:rFonts w:ascii="Droid Serif" w:hAnsi="Droid Serif" w:cs="Droid Serif"/>
          <w:sz w:val="22"/>
          <w:szCs w:val="22"/>
          <w:u w:val="single"/>
          <w:lang w:val="en-US"/>
        </w:rPr>
        <w:t>What are the research</w:t>
      </w:r>
      <w:r w:rsidRPr="001E27D4">
        <w:rPr>
          <w:rFonts w:ascii="Droid Serif" w:hAnsi="Droid Serif" w:cs="Droid Serif"/>
          <w:spacing w:val="-9"/>
          <w:sz w:val="22"/>
          <w:szCs w:val="22"/>
          <w:u w:val="single"/>
          <w:lang w:val="en-US"/>
        </w:rPr>
        <w:t xml:space="preserve"> </w:t>
      </w:r>
      <w:r w:rsidRPr="001E27D4">
        <w:rPr>
          <w:rFonts w:ascii="Droid Serif" w:hAnsi="Droid Serif" w:cs="Droid Serif"/>
          <w:sz w:val="22"/>
          <w:szCs w:val="22"/>
          <w:u w:val="single"/>
          <w:lang w:val="en-US"/>
        </w:rPr>
        <w:t>questions?</w:t>
      </w:r>
    </w:p>
    <w:p w14:paraId="4B883AC2" w14:textId="25722536" w:rsidR="00531FC1" w:rsidRPr="001E27D4" w:rsidRDefault="00531FC1" w:rsidP="00531FC1">
      <w:pPr>
        <w:pStyle w:val="BodyText"/>
        <w:kinsoku w:val="0"/>
        <w:overflowPunct w:val="0"/>
        <w:ind w:left="980" w:right="293"/>
        <w:jc w:val="both"/>
        <w:rPr>
          <w:rFonts w:cs="Droid Serif"/>
        </w:rPr>
      </w:pPr>
      <w:r w:rsidRPr="001E27D4">
        <w:rPr>
          <w:rFonts w:cs="Droid Serif"/>
        </w:rPr>
        <w:t xml:space="preserve">The dissertation question(s) should be explicit. A research question may lead to a statement of three or four specific objectives, which are to be achieved in order to answer the dissertation question. These should be investigative in nature and therefore </w:t>
      </w:r>
      <w:r w:rsidR="006B1DA4" w:rsidRPr="001E27D4">
        <w:rPr>
          <w:rFonts w:cs="Droid Serif"/>
        </w:rPr>
        <w:t>problem based</w:t>
      </w:r>
      <w:r w:rsidRPr="001E27D4">
        <w:rPr>
          <w:rFonts w:cs="Droid Serif"/>
        </w:rPr>
        <w:t>. Students need to analyze rather than merely describe.</w:t>
      </w:r>
    </w:p>
    <w:p w14:paraId="320842E7" w14:textId="77777777" w:rsidR="006A47BA" w:rsidRDefault="006A47BA" w:rsidP="00531FC1">
      <w:pPr>
        <w:pStyle w:val="BodyText"/>
        <w:kinsoku w:val="0"/>
        <w:overflowPunct w:val="0"/>
        <w:ind w:left="980" w:right="293"/>
        <w:jc w:val="both"/>
        <w:rPr>
          <w:rFonts w:cs="Droid Serif"/>
        </w:rPr>
      </w:pPr>
    </w:p>
    <w:p w14:paraId="7C298BA3" w14:textId="77777777" w:rsidR="003B1B3A" w:rsidRPr="001E27D4" w:rsidRDefault="003B1B3A" w:rsidP="003B1B3A">
      <w:pPr>
        <w:pStyle w:val="BodyText"/>
        <w:kinsoku w:val="0"/>
        <w:overflowPunct w:val="0"/>
        <w:ind w:left="980" w:right="293"/>
        <w:jc w:val="both"/>
        <w:rPr>
          <w:rFonts w:cs="Droid Serif"/>
          <w:b/>
          <w:bCs/>
        </w:rPr>
      </w:pPr>
      <w:r w:rsidRPr="001E27D4">
        <w:rPr>
          <w:rFonts w:cs="Droid Serif"/>
          <w:b/>
          <w:bCs/>
        </w:rPr>
        <w:t>What is Blockchain and how did it lead to the creation of decentralized finance?</w:t>
      </w:r>
    </w:p>
    <w:p w14:paraId="60DED9C2" w14:textId="77777777" w:rsidR="003B1B3A" w:rsidRPr="001E27D4" w:rsidRDefault="003B1B3A" w:rsidP="003B1B3A">
      <w:pPr>
        <w:pStyle w:val="BodyText"/>
        <w:kinsoku w:val="0"/>
        <w:overflowPunct w:val="0"/>
        <w:ind w:left="980" w:right="293"/>
        <w:jc w:val="both"/>
        <w:rPr>
          <w:rFonts w:cs="Droid Serif"/>
          <w:b/>
          <w:bCs/>
        </w:rPr>
      </w:pPr>
      <w:r w:rsidRPr="001E27D4">
        <w:rPr>
          <w:rFonts w:cs="Droid Serif"/>
          <w:b/>
          <w:bCs/>
        </w:rPr>
        <w:t>How has the financial sector been affected by the creation of cryptocurrencies?</w:t>
      </w:r>
    </w:p>
    <w:p w14:paraId="2C6A15D6" w14:textId="27B9FEE6" w:rsidR="003132A9" w:rsidRDefault="003B1B3A" w:rsidP="003B1B3A">
      <w:pPr>
        <w:pStyle w:val="BodyText"/>
        <w:kinsoku w:val="0"/>
        <w:overflowPunct w:val="0"/>
        <w:ind w:left="980" w:right="293"/>
        <w:jc w:val="both"/>
        <w:rPr>
          <w:rFonts w:cs="Droid Serif"/>
          <w:b/>
          <w:bCs/>
        </w:rPr>
      </w:pPr>
      <w:r w:rsidRPr="001E27D4">
        <w:rPr>
          <w:rFonts w:cs="Droid Serif"/>
          <w:b/>
          <w:bCs/>
        </w:rPr>
        <w:t xml:space="preserve">How will decentralized finance affect the future of our banking systems? </w:t>
      </w:r>
    </w:p>
    <w:p w14:paraId="44431219" w14:textId="77777777" w:rsidR="00531FC1" w:rsidRPr="001E27D4" w:rsidRDefault="00531FC1" w:rsidP="00531FC1">
      <w:pPr>
        <w:pStyle w:val="ListParagraph"/>
        <w:numPr>
          <w:ilvl w:val="0"/>
          <w:numId w:val="2"/>
        </w:numPr>
        <w:tabs>
          <w:tab w:val="left" w:pos="621"/>
        </w:tabs>
        <w:kinsoku w:val="0"/>
        <w:overflowPunct w:val="0"/>
        <w:spacing w:before="199" w:line="253" w:lineRule="exact"/>
        <w:jc w:val="both"/>
        <w:rPr>
          <w:rFonts w:ascii="Droid Serif" w:hAnsi="Droid Serif" w:cs="Droid Serif"/>
          <w:sz w:val="22"/>
          <w:szCs w:val="22"/>
          <w:lang w:val="en-US"/>
        </w:rPr>
      </w:pPr>
      <w:r w:rsidRPr="001E27D4">
        <w:rPr>
          <w:rFonts w:ascii="Droid Serif" w:hAnsi="Droid Serif" w:cs="Droid Serif"/>
          <w:sz w:val="22"/>
          <w:szCs w:val="22"/>
          <w:u w:val="single"/>
          <w:lang w:val="en-US"/>
        </w:rPr>
        <w:lastRenderedPageBreak/>
        <w:t xml:space="preserve">Why is the </w:t>
      </w:r>
      <w:r w:rsidRPr="001E27D4">
        <w:rPr>
          <w:rFonts w:ascii="Droid Serif" w:hAnsi="Droid Serif" w:cs="Droid Serif"/>
          <w:spacing w:val="-8"/>
          <w:sz w:val="22"/>
          <w:szCs w:val="22"/>
          <w:u w:val="single"/>
          <w:lang w:val="en-US"/>
        </w:rPr>
        <w:t xml:space="preserve">dissertation </w:t>
      </w:r>
      <w:r w:rsidRPr="001E27D4">
        <w:rPr>
          <w:rFonts w:ascii="Droid Serif" w:hAnsi="Droid Serif" w:cs="Droid Serif"/>
          <w:sz w:val="22"/>
          <w:szCs w:val="22"/>
          <w:u w:val="single"/>
          <w:lang w:val="en-US"/>
        </w:rPr>
        <w:t>important?</w:t>
      </w:r>
    </w:p>
    <w:p w14:paraId="5C1A18F4" w14:textId="5D5D87BA" w:rsidR="00531FC1" w:rsidRPr="001E27D4" w:rsidRDefault="00531FC1" w:rsidP="00531FC1">
      <w:pPr>
        <w:pStyle w:val="BodyText"/>
        <w:kinsoku w:val="0"/>
        <w:overflowPunct w:val="0"/>
        <w:ind w:left="980" w:right="296"/>
        <w:jc w:val="both"/>
        <w:rPr>
          <w:rFonts w:cs="Droid Serif"/>
        </w:rPr>
      </w:pPr>
      <w:r w:rsidRPr="001E27D4">
        <w:rPr>
          <w:rFonts w:cs="Droid Serif"/>
        </w:rPr>
        <w:t>The rationale for the dissertation should include a statement as to why the dissertation should be undertaken. This should include business and academic reasons, based on examples and references.</w:t>
      </w:r>
    </w:p>
    <w:p w14:paraId="4D91A919" w14:textId="77777777" w:rsidR="00616EE3" w:rsidRPr="001E27D4" w:rsidRDefault="00616EE3" w:rsidP="00531FC1">
      <w:pPr>
        <w:pStyle w:val="BodyText"/>
        <w:kinsoku w:val="0"/>
        <w:overflowPunct w:val="0"/>
        <w:ind w:left="980" w:right="296"/>
        <w:jc w:val="both"/>
        <w:rPr>
          <w:rFonts w:cs="Droid Serif"/>
          <w:b/>
          <w:bCs/>
        </w:rPr>
      </w:pPr>
    </w:p>
    <w:p w14:paraId="29B7FE8B" w14:textId="1E04ACC9" w:rsidR="00AF2793" w:rsidRPr="001E27D4" w:rsidRDefault="006F0E90" w:rsidP="00301BE0">
      <w:pPr>
        <w:pStyle w:val="BodyText"/>
        <w:kinsoku w:val="0"/>
        <w:overflowPunct w:val="0"/>
        <w:ind w:left="980" w:right="296"/>
        <w:jc w:val="both"/>
        <w:rPr>
          <w:rFonts w:cs="Droid Serif"/>
          <w:b/>
          <w:bCs/>
        </w:rPr>
      </w:pPr>
      <w:r w:rsidRPr="001E27D4">
        <w:rPr>
          <w:rFonts w:cs="Droid Serif"/>
          <w:b/>
          <w:bCs/>
        </w:rPr>
        <w:t xml:space="preserve">Business reasons: </w:t>
      </w:r>
      <w:r w:rsidR="00616EE3" w:rsidRPr="001E27D4">
        <w:rPr>
          <w:rFonts w:cs="Droid Serif"/>
          <w:b/>
          <w:bCs/>
        </w:rPr>
        <w:t xml:space="preserve">Great demand in the </w:t>
      </w:r>
      <w:r w:rsidR="00FC009F" w:rsidRPr="001E27D4">
        <w:rPr>
          <w:rFonts w:cs="Droid Serif"/>
          <w:b/>
          <w:bCs/>
        </w:rPr>
        <w:t>market;</w:t>
      </w:r>
      <w:r w:rsidR="00616EE3" w:rsidRPr="001E27D4">
        <w:rPr>
          <w:rFonts w:cs="Droid Serif"/>
          <w:b/>
          <w:bCs/>
        </w:rPr>
        <w:t xml:space="preserve"> </w:t>
      </w:r>
      <w:r w:rsidR="00301BE0" w:rsidRPr="001E27D4">
        <w:rPr>
          <w:rFonts w:cs="Droid Serif"/>
          <w:b/>
          <w:bCs/>
        </w:rPr>
        <w:t>n</w:t>
      </w:r>
      <w:r w:rsidR="00FC009F" w:rsidRPr="001E27D4">
        <w:rPr>
          <w:rFonts w:cs="Droid Serif"/>
          <w:b/>
          <w:bCs/>
        </w:rPr>
        <w:t>ew technology integrations</w:t>
      </w:r>
      <w:r w:rsidR="00191294" w:rsidRPr="001E27D4">
        <w:rPr>
          <w:rFonts w:cs="Droid Serif"/>
          <w:b/>
          <w:bCs/>
        </w:rPr>
        <w:t>; Improved data security</w:t>
      </w:r>
      <w:r w:rsidR="007A1131" w:rsidRPr="001E27D4">
        <w:rPr>
          <w:rFonts w:cs="Droid Serif"/>
          <w:b/>
          <w:bCs/>
        </w:rPr>
        <w:t xml:space="preserve">; </w:t>
      </w:r>
      <w:r w:rsidR="00B920AE" w:rsidRPr="001E27D4">
        <w:rPr>
          <w:rFonts w:cs="Droid Serif"/>
          <w:b/>
          <w:bCs/>
        </w:rPr>
        <w:t xml:space="preserve">Economic, Social &amp; Political </w:t>
      </w:r>
      <w:r w:rsidR="00473C8B">
        <w:rPr>
          <w:rFonts w:cs="Droid Serif"/>
          <w:b/>
          <w:bCs/>
        </w:rPr>
        <w:t>s</w:t>
      </w:r>
      <w:r w:rsidR="00491D66" w:rsidRPr="001E27D4">
        <w:rPr>
          <w:rFonts w:cs="Droid Serif"/>
          <w:b/>
          <w:bCs/>
        </w:rPr>
        <w:t>take;</w:t>
      </w:r>
      <w:r w:rsidR="00425145" w:rsidRPr="001E27D4">
        <w:rPr>
          <w:rFonts w:cs="Droid Serif"/>
          <w:b/>
          <w:bCs/>
        </w:rPr>
        <w:t xml:space="preserve"> International Reach; </w:t>
      </w:r>
      <w:r w:rsidR="00B85CEB" w:rsidRPr="001E27D4">
        <w:rPr>
          <w:rFonts w:cs="Droid Serif"/>
          <w:b/>
          <w:bCs/>
        </w:rPr>
        <w:t>Emerging Investment Industry</w:t>
      </w:r>
    </w:p>
    <w:p w14:paraId="3B9104DD" w14:textId="77777777" w:rsidR="00B85CEB" w:rsidRPr="001E27D4" w:rsidRDefault="00B85CEB" w:rsidP="00301BE0">
      <w:pPr>
        <w:pStyle w:val="BodyText"/>
        <w:kinsoku w:val="0"/>
        <w:overflowPunct w:val="0"/>
        <w:ind w:left="980" w:right="296"/>
        <w:jc w:val="both"/>
        <w:rPr>
          <w:rFonts w:cs="Droid Serif"/>
          <w:b/>
          <w:bCs/>
        </w:rPr>
      </w:pPr>
    </w:p>
    <w:p w14:paraId="727F8071" w14:textId="73930DDB" w:rsidR="00C07555" w:rsidRPr="001E27D4" w:rsidRDefault="006F0E90" w:rsidP="00491D66">
      <w:pPr>
        <w:pStyle w:val="BodyText"/>
        <w:kinsoku w:val="0"/>
        <w:overflowPunct w:val="0"/>
        <w:ind w:left="980" w:right="296"/>
        <w:jc w:val="both"/>
        <w:rPr>
          <w:rFonts w:cs="Droid Serif"/>
          <w:b/>
          <w:bCs/>
        </w:rPr>
      </w:pPr>
      <w:r w:rsidRPr="001E27D4">
        <w:rPr>
          <w:rFonts w:cs="Droid Serif"/>
          <w:b/>
          <w:bCs/>
        </w:rPr>
        <w:t xml:space="preserve">Academic reasons: </w:t>
      </w:r>
      <w:r w:rsidR="00616EE3" w:rsidRPr="001E27D4">
        <w:rPr>
          <w:rFonts w:cs="Droid Serif"/>
          <w:b/>
          <w:bCs/>
        </w:rPr>
        <w:t xml:space="preserve">Excellent Career </w:t>
      </w:r>
      <w:r w:rsidR="00EA6FA3" w:rsidRPr="001E27D4">
        <w:rPr>
          <w:rFonts w:cs="Droid Serif"/>
          <w:b/>
          <w:bCs/>
        </w:rPr>
        <w:t>Opportunities</w:t>
      </w:r>
      <w:r w:rsidR="009B6C64" w:rsidRPr="001E27D4">
        <w:rPr>
          <w:rFonts w:cs="Droid Serif"/>
          <w:b/>
          <w:bCs/>
        </w:rPr>
        <w:t xml:space="preserve"> (for example </w:t>
      </w:r>
      <w:r w:rsidR="00FB74A0" w:rsidRPr="001E27D4">
        <w:rPr>
          <w:rFonts w:cs="Droid Serif"/>
          <w:b/>
          <w:bCs/>
        </w:rPr>
        <w:t xml:space="preserve">in </w:t>
      </w:r>
      <w:r w:rsidR="009B6C64" w:rsidRPr="001E27D4">
        <w:rPr>
          <w:rFonts w:cs="Droid Serif"/>
          <w:b/>
          <w:bCs/>
        </w:rPr>
        <w:t>Cybersecurity)</w:t>
      </w:r>
      <w:r w:rsidR="00F20C74" w:rsidRPr="001E27D4">
        <w:rPr>
          <w:rFonts w:cs="Droid Serif"/>
          <w:b/>
          <w:bCs/>
        </w:rPr>
        <w:t xml:space="preserve">; Future of </w:t>
      </w:r>
      <w:r w:rsidR="00491D66" w:rsidRPr="001E27D4">
        <w:rPr>
          <w:rFonts w:cs="Droid Serif"/>
          <w:b/>
          <w:bCs/>
        </w:rPr>
        <w:t xml:space="preserve">our Society in which we are going to live in Banking? </w:t>
      </w:r>
      <w:r w:rsidR="00473C8B">
        <w:rPr>
          <w:rFonts w:cs="Droid Serif"/>
          <w:b/>
          <w:bCs/>
        </w:rPr>
        <w:t>(</w:t>
      </w:r>
      <w:r w:rsidR="00491D66" w:rsidRPr="001E27D4">
        <w:rPr>
          <w:rFonts w:cs="Droid Serif"/>
          <w:b/>
          <w:bCs/>
        </w:rPr>
        <w:t>Health? Metaverse?</w:t>
      </w:r>
      <w:r w:rsidR="00121515" w:rsidRPr="001E27D4">
        <w:rPr>
          <w:rFonts w:cs="Droid Serif"/>
          <w:b/>
          <w:bCs/>
        </w:rPr>
        <w:t xml:space="preserve"> Supply Chain?</w:t>
      </w:r>
      <w:r w:rsidR="00473C8B">
        <w:rPr>
          <w:rFonts w:cs="Droid Serif"/>
          <w:b/>
          <w:bCs/>
        </w:rPr>
        <w:t>)</w:t>
      </w:r>
    </w:p>
    <w:p w14:paraId="703C3A9B" w14:textId="7E28B6A4" w:rsidR="00531FC1" w:rsidRPr="001E27D4" w:rsidRDefault="00531FC1" w:rsidP="00531FC1">
      <w:pPr>
        <w:pStyle w:val="ListParagraph"/>
        <w:numPr>
          <w:ilvl w:val="0"/>
          <w:numId w:val="2"/>
        </w:numPr>
        <w:tabs>
          <w:tab w:val="left" w:pos="621"/>
        </w:tabs>
        <w:kinsoku w:val="0"/>
        <w:overflowPunct w:val="0"/>
        <w:spacing w:before="193" w:line="252" w:lineRule="exact"/>
        <w:jc w:val="both"/>
        <w:rPr>
          <w:rFonts w:ascii="Droid Serif" w:hAnsi="Droid Serif" w:cs="Droid Serif"/>
          <w:sz w:val="22"/>
          <w:szCs w:val="22"/>
          <w:lang w:val="en-US"/>
        </w:rPr>
      </w:pPr>
      <w:r w:rsidRPr="001E27D4">
        <w:rPr>
          <w:rFonts w:ascii="Droid Serif" w:hAnsi="Droid Serif" w:cs="Droid Serif"/>
          <w:sz w:val="22"/>
          <w:szCs w:val="22"/>
          <w:u w:val="single"/>
          <w:lang w:val="en-US"/>
        </w:rPr>
        <w:t>What is the academic literature basis of the</w:t>
      </w:r>
      <w:r w:rsidRPr="001E27D4">
        <w:rPr>
          <w:rFonts w:ascii="Droid Serif" w:hAnsi="Droid Serif" w:cs="Droid Serif"/>
          <w:spacing w:val="-5"/>
          <w:sz w:val="22"/>
          <w:szCs w:val="22"/>
          <w:u w:val="single"/>
          <w:lang w:val="en-US"/>
        </w:rPr>
        <w:t xml:space="preserve"> </w:t>
      </w:r>
      <w:r w:rsidRPr="001E27D4">
        <w:rPr>
          <w:rFonts w:ascii="Droid Serif" w:hAnsi="Droid Serif" w:cs="Droid Serif"/>
          <w:sz w:val="22"/>
          <w:szCs w:val="22"/>
          <w:u w:val="single"/>
          <w:lang w:val="en-US"/>
        </w:rPr>
        <w:t>dissertation?</w:t>
      </w:r>
    </w:p>
    <w:p w14:paraId="57804BFF" w14:textId="77AC3F34" w:rsidR="009F2BEA" w:rsidRDefault="00531FC1" w:rsidP="00013E95">
      <w:pPr>
        <w:pStyle w:val="BodyText"/>
        <w:kinsoku w:val="0"/>
        <w:overflowPunct w:val="0"/>
        <w:ind w:left="980" w:right="298"/>
        <w:jc w:val="both"/>
        <w:rPr>
          <w:rFonts w:cs="Droid Serif"/>
        </w:rPr>
      </w:pPr>
      <w:r w:rsidRPr="001E27D4">
        <w:rPr>
          <w:rFonts w:cs="Droid Serif"/>
        </w:rPr>
        <w:t xml:space="preserve">Students need to choose a topic for which there is sufficient literature available. In the proposal, students should show how their first reading of the literature has helped them to define their research question. The key pieces of work in the area under investigation should be briefly </w:t>
      </w:r>
      <w:r w:rsidRPr="001E27D4">
        <w:rPr>
          <w:rFonts w:cs="Droid Serif"/>
          <w:b/>
        </w:rPr>
        <w:t>discussed in an orderly and logical manner</w:t>
      </w:r>
      <w:r w:rsidRPr="001E27D4">
        <w:rPr>
          <w:rFonts w:cs="Droid Serif"/>
        </w:rPr>
        <w:t>.</w:t>
      </w:r>
    </w:p>
    <w:p w14:paraId="2601A63A" w14:textId="77777777" w:rsidR="00E93369" w:rsidRDefault="00E93369" w:rsidP="00013E95">
      <w:pPr>
        <w:pStyle w:val="BodyText"/>
        <w:kinsoku w:val="0"/>
        <w:overflowPunct w:val="0"/>
        <w:ind w:left="980" w:right="298"/>
        <w:jc w:val="both"/>
        <w:rPr>
          <w:rFonts w:cs="Droid Serif"/>
        </w:rPr>
      </w:pPr>
    </w:p>
    <w:p w14:paraId="7FC14A1E" w14:textId="68B716FD" w:rsidR="00E578B2" w:rsidRPr="00961C36" w:rsidRDefault="005D5F43" w:rsidP="00E578B2">
      <w:pPr>
        <w:pStyle w:val="BodyText"/>
        <w:kinsoku w:val="0"/>
        <w:overflowPunct w:val="0"/>
        <w:ind w:left="980" w:right="298"/>
        <w:jc w:val="both"/>
        <w:rPr>
          <w:rFonts w:cs="Droid Serif"/>
          <w:b/>
          <w:bCs/>
        </w:rPr>
      </w:pPr>
      <w:r w:rsidRPr="00961C36">
        <w:rPr>
          <w:rFonts w:cs="Droid Serif"/>
          <w:b/>
          <w:bCs/>
        </w:rPr>
        <w:t xml:space="preserve">The </w:t>
      </w:r>
      <w:r w:rsidR="00C8378B" w:rsidRPr="00961C36">
        <w:rPr>
          <w:rFonts w:cs="Droid Serif"/>
          <w:b/>
          <w:bCs/>
        </w:rPr>
        <w:t>research questions were formulated based on four main a</w:t>
      </w:r>
      <w:r w:rsidR="00961C36">
        <w:rPr>
          <w:rFonts w:cs="Droid Serif"/>
          <w:b/>
          <w:bCs/>
        </w:rPr>
        <w:t>cademic journals</w:t>
      </w:r>
      <w:r w:rsidR="00961C36" w:rsidRPr="00961C36">
        <w:rPr>
          <w:rFonts w:cs="Droid Serif"/>
          <w:b/>
          <w:bCs/>
        </w:rPr>
        <w:t xml:space="preserve">: </w:t>
      </w:r>
    </w:p>
    <w:p w14:paraId="401E460A" w14:textId="77777777" w:rsidR="00E578B2" w:rsidRDefault="00E578B2" w:rsidP="00E578B2">
      <w:pPr>
        <w:pStyle w:val="BodyText"/>
        <w:kinsoku w:val="0"/>
        <w:overflowPunct w:val="0"/>
        <w:ind w:left="980" w:right="298"/>
        <w:jc w:val="both"/>
        <w:rPr>
          <w:rFonts w:cs="Droid Serif"/>
        </w:rPr>
      </w:pPr>
    </w:p>
    <w:p w14:paraId="3B7175C5" w14:textId="77777777" w:rsidR="00961C36" w:rsidRDefault="00885112" w:rsidP="00961C36">
      <w:pPr>
        <w:pStyle w:val="BodyText"/>
        <w:numPr>
          <w:ilvl w:val="0"/>
          <w:numId w:val="16"/>
        </w:numPr>
        <w:kinsoku w:val="0"/>
        <w:overflowPunct w:val="0"/>
        <w:ind w:right="298"/>
        <w:jc w:val="both"/>
        <w:rPr>
          <w:rStyle w:val="Hyperlink"/>
          <w:rFonts w:cs="Droid Serif"/>
          <w:color w:val="auto"/>
          <w:u w:val="none"/>
        </w:rPr>
      </w:pPr>
      <w:r w:rsidRPr="00E578B2">
        <w:rPr>
          <w:rFonts w:cs="Droid Serif"/>
          <w:b/>
          <w:bCs/>
        </w:rPr>
        <w:t>Creed, R. R., &amp; Northard, A. (2021). The Role of Blockchain Technology in Cryptocurrencies</w:t>
      </w:r>
    </w:p>
    <w:p w14:paraId="60CC42DC" w14:textId="77777777" w:rsidR="00961C36" w:rsidRDefault="00885112" w:rsidP="00961C36">
      <w:pPr>
        <w:pStyle w:val="BodyText"/>
        <w:numPr>
          <w:ilvl w:val="0"/>
          <w:numId w:val="16"/>
        </w:numPr>
        <w:kinsoku w:val="0"/>
        <w:overflowPunct w:val="0"/>
        <w:ind w:right="298"/>
        <w:jc w:val="both"/>
        <w:rPr>
          <w:rStyle w:val="Hyperlink"/>
          <w:rFonts w:cs="Droid Serif"/>
          <w:color w:val="auto"/>
          <w:u w:val="none"/>
        </w:rPr>
      </w:pPr>
      <w:r w:rsidRPr="00961C36">
        <w:rPr>
          <w:rFonts w:cs="Droid Serif"/>
          <w:b/>
          <w:bCs/>
        </w:rPr>
        <w:t>Miciuła, I., &amp; Kazojć, K. (2019). The Global Development of Cryptocurrencies. </w:t>
      </w:r>
      <w:r w:rsidR="00E578B2" w:rsidRPr="00961C36">
        <w:rPr>
          <w:rStyle w:val="Hyperlink"/>
          <w:rFonts w:cs="Droid Serif"/>
          <w:b/>
          <w:bCs/>
          <w:color w:val="auto"/>
          <w:u w:val="none"/>
        </w:rPr>
        <w:t xml:space="preserve"> </w:t>
      </w:r>
    </w:p>
    <w:p w14:paraId="3931AA4D" w14:textId="77777777" w:rsidR="00961C36" w:rsidRDefault="00E578B2" w:rsidP="00961C36">
      <w:pPr>
        <w:pStyle w:val="BodyText"/>
        <w:numPr>
          <w:ilvl w:val="0"/>
          <w:numId w:val="16"/>
        </w:numPr>
        <w:kinsoku w:val="0"/>
        <w:overflowPunct w:val="0"/>
        <w:ind w:right="298"/>
        <w:jc w:val="both"/>
        <w:rPr>
          <w:rStyle w:val="Hyperlink"/>
          <w:rFonts w:cs="Droid Serif"/>
          <w:color w:val="auto"/>
          <w:u w:val="none"/>
        </w:rPr>
      </w:pPr>
      <w:r w:rsidRPr="00961C36">
        <w:rPr>
          <w:rFonts w:cs="Droid Serif"/>
          <w:b/>
          <w:bCs/>
        </w:rPr>
        <w:t>OJOG, S. (2021). The Emerging World of Decentralized Finance. </w:t>
      </w:r>
      <w:r w:rsidRPr="00961C36">
        <w:rPr>
          <w:rStyle w:val="Hyperlink"/>
          <w:rFonts w:cs="Droid Serif"/>
          <w:b/>
          <w:bCs/>
          <w:color w:val="auto"/>
          <w:u w:val="none"/>
        </w:rPr>
        <w:t xml:space="preserve"> </w:t>
      </w:r>
    </w:p>
    <w:p w14:paraId="2E8D0345" w14:textId="1AD003E2" w:rsidR="00E578B2" w:rsidRPr="00961C36" w:rsidRDefault="00E578B2" w:rsidP="00961C36">
      <w:pPr>
        <w:pStyle w:val="BodyText"/>
        <w:numPr>
          <w:ilvl w:val="0"/>
          <w:numId w:val="16"/>
        </w:numPr>
        <w:kinsoku w:val="0"/>
        <w:overflowPunct w:val="0"/>
        <w:ind w:right="298"/>
        <w:jc w:val="both"/>
        <w:rPr>
          <w:rStyle w:val="Hyperlink"/>
          <w:rFonts w:cs="Droid Serif"/>
          <w:color w:val="auto"/>
          <w:u w:val="none"/>
        </w:rPr>
      </w:pPr>
      <w:r w:rsidRPr="00961C36">
        <w:rPr>
          <w:rFonts w:cs="Droid Serif"/>
          <w:b/>
          <w:bCs/>
        </w:rPr>
        <w:t>Rajnak, V., &amp; Puschmann, T. (2021). The impact of blockchain on business models in banking. </w:t>
      </w:r>
      <w:r w:rsidRPr="00961C36">
        <w:rPr>
          <w:rStyle w:val="Hyperlink"/>
          <w:rFonts w:cs="Droid Serif"/>
          <w:b/>
          <w:bCs/>
          <w:color w:val="auto"/>
          <w:u w:val="none"/>
        </w:rPr>
        <w:t xml:space="preserve"> </w:t>
      </w:r>
    </w:p>
    <w:p w14:paraId="3F905EDB" w14:textId="77777777" w:rsidR="00961C36" w:rsidRPr="00961C36" w:rsidRDefault="00961C36" w:rsidP="00961C36">
      <w:pPr>
        <w:pStyle w:val="BodyText"/>
        <w:kinsoku w:val="0"/>
        <w:overflowPunct w:val="0"/>
        <w:ind w:left="1340" w:right="298"/>
        <w:jc w:val="both"/>
        <w:rPr>
          <w:rStyle w:val="Hyperlink"/>
          <w:rFonts w:cs="Droid Serif"/>
          <w:color w:val="auto"/>
          <w:u w:val="none"/>
        </w:rPr>
      </w:pPr>
    </w:p>
    <w:p w14:paraId="65FBCA8C" w14:textId="35BB696B" w:rsidR="00D370BD" w:rsidRDefault="007D3694" w:rsidP="00D370BD">
      <w:pPr>
        <w:pStyle w:val="BodyText"/>
        <w:kinsoku w:val="0"/>
        <w:overflowPunct w:val="0"/>
        <w:ind w:left="272" w:right="298" w:firstLine="708"/>
        <w:jc w:val="both"/>
        <w:rPr>
          <w:rStyle w:val="Hyperlink"/>
          <w:rFonts w:cs="Droid Serif"/>
          <w:b/>
          <w:bCs/>
          <w:color w:val="auto"/>
          <w:u w:val="none"/>
        </w:rPr>
      </w:pPr>
      <w:r>
        <w:rPr>
          <w:rStyle w:val="Hyperlink"/>
          <w:rFonts w:cs="Droid Serif"/>
          <w:b/>
          <w:bCs/>
          <w:color w:val="auto"/>
          <w:u w:val="none"/>
        </w:rPr>
        <w:t xml:space="preserve">In addition to these, other academic journals </w:t>
      </w:r>
      <w:r w:rsidR="008214AE">
        <w:rPr>
          <w:rStyle w:val="Hyperlink"/>
          <w:rFonts w:cs="Droid Serif"/>
          <w:b/>
          <w:bCs/>
          <w:color w:val="auto"/>
          <w:u w:val="none"/>
        </w:rPr>
        <w:t>will be used to support our hypothesis such as:</w:t>
      </w:r>
    </w:p>
    <w:p w14:paraId="0EAF56A3" w14:textId="77777777" w:rsidR="001C7EC6" w:rsidRDefault="001C7EC6" w:rsidP="00D370BD">
      <w:pPr>
        <w:pStyle w:val="BodyText"/>
        <w:kinsoku w:val="0"/>
        <w:overflowPunct w:val="0"/>
        <w:ind w:left="272" w:right="298" w:firstLine="708"/>
        <w:jc w:val="both"/>
        <w:rPr>
          <w:rStyle w:val="Hyperlink"/>
          <w:rFonts w:cs="Droid Serif"/>
          <w:b/>
          <w:bCs/>
          <w:color w:val="auto"/>
          <w:u w:val="none"/>
        </w:rPr>
      </w:pPr>
    </w:p>
    <w:p w14:paraId="7297B4EF" w14:textId="0D10F0F1" w:rsidR="001C7EC6" w:rsidRPr="001C7EC6" w:rsidRDefault="001C7EC6" w:rsidP="001C7EC6">
      <w:pPr>
        <w:pStyle w:val="BodyText"/>
        <w:numPr>
          <w:ilvl w:val="0"/>
          <w:numId w:val="16"/>
        </w:numPr>
        <w:kinsoku w:val="0"/>
        <w:overflowPunct w:val="0"/>
        <w:ind w:right="298"/>
        <w:jc w:val="both"/>
        <w:rPr>
          <w:rFonts w:cs="Droid Serif"/>
          <w:b/>
          <w:bCs/>
        </w:rPr>
      </w:pPr>
      <w:r w:rsidRPr="001C7EC6">
        <w:rPr>
          <w:rFonts w:cs="Droid Serif"/>
          <w:b/>
          <w:bCs/>
        </w:rPr>
        <w:t>Pestunov, A. I. (2021). Cryptocurrencies and Blockchain: Potential Applications in Government and Business. </w:t>
      </w:r>
    </w:p>
    <w:p w14:paraId="10D8BDDC" w14:textId="65F86B8C" w:rsidR="001C7EC6" w:rsidRPr="001C7EC6" w:rsidRDefault="001C7EC6" w:rsidP="001C7EC6">
      <w:pPr>
        <w:pStyle w:val="BodyText"/>
        <w:numPr>
          <w:ilvl w:val="0"/>
          <w:numId w:val="16"/>
        </w:numPr>
        <w:kinsoku w:val="0"/>
        <w:overflowPunct w:val="0"/>
        <w:ind w:right="298"/>
        <w:jc w:val="both"/>
        <w:rPr>
          <w:rStyle w:val="Hyperlink"/>
          <w:rFonts w:cs="Droid Serif"/>
          <w:b/>
          <w:bCs/>
          <w:color w:val="auto"/>
          <w:u w:val="none"/>
        </w:rPr>
      </w:pPr>
      <w:r w:rsidRPr="001C7EC6">
        <w:rPr>
          <w:rFonts w:cs="Droid Serif"/>
          <w:b/>
          <w:bCs/>
        </w:rPr>
        <w:t>Athanassiou, P. L. (2021). Shunning Banks or Depending on Them? Crypto Markets and the Rise of Crypto-Friendly Banking. </w:t>
      </w:r>
    </w:p>
    <w:p w14:paraId="614316B0" w14:textId="77777777" w:rsidR="007D3694" w:rsidRPr="00D370BD" w:rsidRDefault="007D3694" w:rsidP="001C7EC6">
      <w:pPr>
        <w:pStyle w:val="BodyText"/>
        <w:kinsoku w:val="0"/>
        <w:overflowPunct w:val="0"/>
        <w:ind w:right="298"/>
        <w:jc w:val="both"/>
        <w:rPr>
          <w:rFonts w:cs="Droid Serif"/>
          <w:b/>
          <w:bCs/>
        </w:rPr>
      </w:pPr>
    </w:p>
    <w:p w14:paraId="2FD69F3E" w14:textId="28567CBA" w:rsidR="00531FC1" w:rsidRPr="001E27D4" w:rsidRDefault="00531FC1" w:rsidP="00531FC1">
      <w:pPr>
        <w:pStyle w:val="ListParagraph"/>
        <w:numPr>
          <w:ilvl w:val="0"/>
          <w:numId w:val="2"/>
        </w:numPr>
        <w:tabs>
          <w:tab w:val="left" w:pos="621"/>
        </w:tabs>
        <w:kinsoku w:val="0"/>
        <w:overflowPunct w:val="0"/>
        <w:spacing w:before="200" w:line="252" w:lineRule="exact"/>
        <w:jc w:val="both"/>
        <w:rPr>
          <w:rFonts w:ascii="Droid Serif" w:hAnsi="Droid Serif" w:cs="Droid Serif"/>
          <w:sz w:val="22"/>
          <w:szCs w:val="22"/>
          <w:lang w:val="en-US"/>
        </w:rPr>
      </w:pPr>
      <w:r w:rsidRPr="001E27D4">
        <w:rPr>
          <w:rFonts w:ascii="Droid Serif" w:hAnsi="Droid Serif" w:cs="Droid Serif"/>
          <w:sz w:val="22"/>
          <w:szCs w:val="22"/>
          <w:u w:val="single"/>
          <w:lang w:val="en-US"/>
        </w:rPr>
        <w:t>What are the propo</w:t>
      </w:r>
      <w:r w:rsidR="00A11372" w:rsidRPr="001E27D4">
        <w:rPr>
          <w:rFonts w:ascii="Droid Serif" w:hAnsi="Droid Serif" w:cs="Droid Serif"/>
          <w:sz w:val="22"/>
          <w:szCs w:val="22"/>
          <w:u w:val="single"/>
          <w:lang w:val="en-US"/>
        </w:rPr>
        <w:t>s</w:t>
      </w:r>
      <w:r w:rsidRPr="001E27D4">
        <w:rPr>
          <w:rFonts w:ascii="Droid Serif" w:hAnsi="Droid Serif" w:cs="Droid Serif"/>
          <w:sz w:val="22"/>
          <w:szCs w:val="22"/>
          <w:u w:val="single"/>
          <w:lang w:val="en-US"/>
        </w:rPr>
        <w:t>ed directions?</w:t>
      </w:r>
    </w:p>
    <w:p w14:paraId="0E435540" w14:textId="0724C67C" w:rsidR="008E2A86" w:rsidRPr="001E27D4" w:rsidRDefault="00531FC1" w:rsidP="00013E95">
      <w:pPr>
        <w:pStyle w:val="BodyText"/>
        <w:kinsoku w:val="0"/>
        <w:overflowPunct w:val="0"/>
        <w:spacing w:line="242" w:lineRule="auto"/>
        <w:ind w:left="980" w:right="297"/>
        <w:jc w:val="both"/>
        <w:rPr>
          <w:rFonts w:cs="Droid Serif"/>
        </w:rPr>
      </w:pPr>
      <w:r w:rsidRPr="001E27D4">
        <w:rPr>
          <w:rFonts w:cs="Droid Serif"/>
        </w:rPr>
        <w:t xml:space="preserve">This section must detail the aims and objectives of the investigation are to be achieved. This means not only a description of the first gaps of the literature, but also a presentation of preliminary hypotheses or even a theoretical framework if needed (if theory testing is intended) or broad </w:t>
      </w:r>
      <w:r w:rsidRPr="001E27D4">
        <w:rPr>
          <w:rFonts w:cs="Droid Serif"/>
          <w:b/>
        </w:rPr>
        <w:t>revised</w:t>
      </w:r>
      <w:r w:rsidRPr="001E27D4">
        <w:rPr>
          <w:rFonts w:cs="Droid Serif"/>
        </w:rPr>
        <w:t xml:space="preserve"> research questions (if </w:t>
      </w:r>
      <w:r w:rsidR="008A5826" w:rsidRPr="001E27D4">
        <w:rPr>
          <w:rFonts w:cs="Droid Serif"/>
        </w:rPr>
        <w:t>exploratory research</w:t>
      </w:r>
      <w:r w:rsidRPr="001E27D4">
        <w:rPr>
          <w:rFonts w:cs="Droid Serif"/>
        </w:rPr>
        <w:t xml:space="preserve"> is intended).</w:t>
      </w:r>
    </w:p>
    <w:p w14:paraId="7AAC819F" w14:textId="77777777" w:rsidR="003865AA" w:rsidRDefault="003865AA" w:rsidP="00E777B8">
      <w:pPr>
        <w:pStyle w:val="BodyText"/>
        <w:tabs>
          <w:tab w:val="left" w:pos="4220"/>
        </w:tabs>
        <w:kinsoku w:val="0"/>
        <w:overflowPunct w:val="0"/>
        <w:spacing w:line="242" w:lineRule="auto"/>
        <w:ind w:right="297"/>
        <w:jc w:val="both"/>
        <w:rPr>
          <w:rFonts w:cs="Droid Serif"/>
          <w:b/>
          <w:bCs/>
        </w:rPr>
      </w:pPr>
    </w:p>
    <w:p w14:paraId="41A4D695" w14:textId="5D71C273" w:rsidR="00450333" w:rsidRPr="003A1051" w:rsidRDefault="003A1051" w:rsidP="003A1051">
      <w:pPr>
        <w:pStyle w:val="BodyText"/>
        <w:tabs>
          <w:tab w:val="left" w:pos="4220"/>
        </w:tabs>
        <w:kinsoku w:val="0"/>
        <w:overflowPunct w:val="0"/>
        <w:spacing w:line="242" w:lineRule="auto"/>
        <w:ind w:left="980" w:right="297"/>
        <w:jc w:val="both"/>
        <w:rPr>
          <w:rFonts w:cs="Droid Serif"/>
          <w:b/>
          <w:bCs/>
        </w:rPr>
      </w:pPr>
      <w:r>
        <w:rPr>
          <w:rFonts w:cs="Droid Serif"/>
          <w:b/>
          <w:bCs/>
        </w:rPr>
        <w:t>Analyze</w:t>
      </w:r>
      <w:r w:rsidR="003865AA">
        <w:rPr>
          <w:rFonts w:cs="Droid Serif"/>
          <w:b/>
          <w:bCs/>
        </w:rPr>
        <w:t xml:space="preserve"> and </w:t>
      </w:r>
      <w:r w:rsidR="00623289">
        <w:rPr>
          <w:rFonts w:cs="Droid Serif"/>
          <w:b/>
          <w:bCs/>
        </w:rPr>
        <w:t>e</w:t>
      </w:r>
      <w:r w:rsidR="003865AA">
        <w:rPr>
          <w:rFonts w:cs="Droid Serif"/>
          <w:b/>
          <w:bCs/>
        </w:rPr>
        <w:t>xplain the following</w:t>
      </w:r>
      <w:r w:rsidR="001700E3">
        <w:rPr>
          <w:rFonts w:cs="Droid Serif"/>
          <w:b/>
          <w:bCs/>
        </w:rPr>
        <w:t xml:space="preserve">: </w:t>
      </w:r>
      <w:r w:rsidR="002C609D">
        <w:rPr>
          <w:rFonts w:cs="Droid Serif"/>
          <w:b/>
          <w:bCs/>
        </w:rPr>
        <w:t xml:space="preserve">Blockchain, DeFi, </w:t>
      </w:r>
      <w:r w:rsidR="00BA17AE" w:rsidRPr="003A1051">
        <w:rPr>
          <w:rFonts w:cs="Droid Serif"/>
          <w:b/>
          <w:bCs/>
        </w:rPr>
        <w:t>Regulation</w:t>
      </w:r>
      <w:r w:rsidRPr="003A1051">
        <w:rPr>
          <w:rFonts w:cs="Droid Serif"/>
          <w:b/>
          <w:bCs/>
        </w:rPr>
        <w:t xml:space="preserve">, </w:t>
      </w:r>
      <w:r w:rsidR="00BA17AE" w:rsidRPr="003A1051">
        <w:rPr>
          <w:rFonts w:cs="Droid Serif"/>
          <w:b/>
          <w:bCs/>
        </w:rPr>
        <w:t>Taxonomy</w:t>
      </w:r>
      <w:r w:rsidRPr="003A1051">
        <w:rPr>
          <w:rFonts w:cs="Droid Serif"/>
          <w:b/>
          <w:bCs/>
        </w:rPr>
        <w:t xml:space="preserve">, </w:t>
      </w:r>
      <w:r w:rsidR="00CD4020" w:rsidRPr="003A1051">
        <w:rPr>
          <w:rFonts w:cs="Droid Serif"/>
          <w:b/>
          <w:bCs/>
        </w:rPr>
        <w:t>Security</w:t>
      </w:r>
      <w:r w:rsidRPr="003A1051">
        <w:rPr>
          <w:rFonts w:cs="Droid Serif"/>
          <w:b/>
          <w:bCs/>
        </w:rPr>
        <w:t xml:space="preserve">, </w:t>
      </w:r>
      <w:r w:rsidR="00952D93" w:rsidRPr="003A1051">
        <w:rPr>
          <w:rFonts w:cs="Droid Serif"/>
          <w:b/>
          <w:bCs/>
        </w:rPr>
        <w:t>Investment</w:t>
      </w:r>
      <w:r w:rsidR="00450333" w:rsidRPr="003A1051">
        <w:rPr>
          <w:rFonts w:cs="Droid Serif"/>
          <w:b/>
          <w:bCs/>
        </w:rPr>
        <w:t xml:space="preserve"> Industry</w:t>
      </w:r>
      <w:r w:rsidRPr="003A1051">
        <w:rPr>
          <w:rFonts w:cs="Droid Serif"/>
          <w:b/>
          <w:bCs/>
        </w:rPr>
        <w:t xml:space="preserve">, </w:t>
      </w:r>
      <w:r w:rsidR="00C210EA">
        <w:rPr>
          <w:rFonts w:cs="Droid Serif"/>
          <w:b/>
          <w:bCs/>
        </w:rPr>
        <w:t>Limitations</w:t>
      </w:r>
    </w:p>
    <w:p w14:paraId="1AF14C8E" w14:textId="77777777" w:rsidR="00952D93" w:rsidRDefault="00952D93" w:rsidP="00BA17AE">
      <w:pPr>
        <w:pStyle w:val="BodyText"/>
        <w:tabs>
          <w:tab w:val="left" w:pos="4220"/>
        </w:tabs>
        <w:kinsoku w:val="0"/>
        <w:overflowPunct w:val="0"/>
        <w:spacing w:line="242" w:lineRule="auto"/>
        <w:ind w:left="980" w:right="297"/>
        <w:jc w:val="both"/>
        <w:rPr>
          <w:rFonts w:cs="Droid Serif"/>
          <w:b/>
          <w:bCs/>
        </w:rPr>
      </w:pPr>
    </w:p>
    <w:p w14:paraId="4E13912D" w14:textId="31F9C2E4" w:rsidR="00D84642" w:rsidRPr="001E27D4" w:rsidRDefault="001553C7" w:rsidP="002C609D">
      <w:pPr>
        <w:pStyle w:val="BodyText"/>
        <w:tabs>
          <w:tab w:val="left" w:pos="4220"/>
        </w:tabs>
        <w:kinsoku w:val="0"/>
        <w:overflowPunct w:val="0"/>
        <w:spacing w:line="242" w:lineRule="auto"/>
        <w:ind w:left="980" w:right="297"/>
        <w:jc w:val="both"/>
        <w:rPr>
          <w:rFonts w:cs="Droid Serif"/>
        </w:rPr>
      </w:pPr>
      <w:r>
        <w:rPr>
          <w:rFonts w:cs="Droid Serif"/>
          <w:b/>
          <w:bCs/>
        </w:rPr>
        <w:t xml:space="preserve">Hypothesis: </w:t>
      </w:r>
      <w:r w:rsidR="00B51BAE">
        <w:rPr>
          <w:rFonts w:cs="Droid Serif"/>
          <w:b/>
          <w:bCs/>
        </w:rPr>
        <w:t>Cryptocurrenc</w:t>
      </w:r>
      <w:r>
        <w:rPr>
          <w:rFonts w:cs="Droid Serif"/>
          <w:b/>
          <w:bCs/>
        </w:rPr>
        <w:t>y</w:t>
      </w:r>
      <w:r w:rsidR="00B51BAE">
        <w:rPr>
          <w:rFonts w:cs="Droid Serif"/>
          <w:b/>
          <w:bCs/>
        </w:rPr>
        <w:t xml:space="preserve"> </w:t>
      </w:r>
      <w:r w:rsidR="00213216">
        <w:rPr>
          <w:rFonts w:cs="Droid Serif"/>
          <w:b/>
          <w:bCs/>
        </w:rPr>
        <w:t xml:space="preserve">is </w:t>
      </w:r>
      <w:r w:rsidR="00B51BAE">
        <w:rPr>
          <w:rFonts w:cs="Droid Serif"/>
          <w:b/>
          <w:bCs/>
        </w:rPr>
        <w:t xml:space="preserve">at the verge of revolutionizing the traditional financial </w:t>
      </w:r>
      <w:r w:rsidR="00DE65BF">
        <w:rPr>
          <w:rFonts w:cs="Droid Serif"/>
          <w:b/>
          <w:bCs/>
        </w:rPr>
        <w:t>industry</w:t>
      </w:r>
      <w:r w:rsidR="00B51BAE">
        <w:rPr>
          <w:rFonts w:cs="Droid Serif"/>
          <w:b/>
          <w:bCs/>
        </w:rPr>
        <w:t xml:space="preserve"> with </w:t>
      </w:r>
      <w:r>
        <w:rPr>
          <w:rFonts w:cs="Droid Serif"/>
          <w:b/>
          <w:bCs/>
        </w:rPr>
        <w:t>its</w:t>
      </w:r>
      <w:r w:rsidR="00DE65BF">
        <w:rPr>
          <w:rFonts w:cs="Droid Serif"/>
          <w:b/>
          <w:bCs/>
        </w:rPr>
        <w:t xml:space="preserve"> disruptive </w:t>
      </w:r>
      <w:r w:rsidR="00213216">
        <w:rPr>
          <w:rFonts w:cs="Droid Serif"/>
          <w:b/>
          <w:bCs/>
        </w:rPr>
        <w:t>underlying technology, Blockchain.</w:t>
      </w:r>
      <w:r>
        <w:rPr>
          <w:rFonts w:cs="Droid Serif"/>
          <w:b/>
          <w:bCs/>
        </w:rPr>
        <w:t xml:space="preserve"> </w:t>
      </w:r>
    </w:p>
    <w:p w14:paraId="3BB707FE" w14:textId="6161C026" w:rsidR="00531FC1" w:rsidRPr="001E27D4" w:rsidRDefault="00531FC1" w:rsidP="00531FC1">
      <w:pPr>
        <w:pStyle w:val="ListParagraph"/>
        <w:numPr>
          <w:ilvl w:val="0"/>
          <w:numId w:val="2"/>
        </w:numPr>
        <w:tabs>
          <w:tab w:val="left" w:pos="621"/>
        </w:tabs>
        <w:kinsoku w:val="0"/>
        <w:overflowPunct w:val="0"/>
        <w:spacing w:before="200" w:line="252" w:lineRule="exact"/>
        <w:jc w:val="both"/>
        <w:rPr>
          <w:rFonts w:ascii="Droid Serif" w:hAnsi="Droid Serif" w:cs="Droid Serif"/>
          <w:sz w:val="22"/>
          <w:szCs w:val="22"/>
          <w:lang w:val="en-US"/>
        </w:rPr>
      </w:pPr>
      <w:r w:rsidRPr="001E27D4">
        <w:rPr>
          <w:rFonts w:ascii="Droid Serif" w:hAnsi="Droid Serif" w:cs="Droid Serif"/>
          <w:sz w:val="22"/>
          <w:szCs w:val="22"/>
          <w:u w:val="single"/>
          <w:lang w:val="en-US"/>
        </w:rPr>
        <w:lastRenderedPageBreak/>
        <w:t>Bibliography</w:t>
      </w:r>
      <w:r w:rsidR="00BF3581" w:rsidRPr="001E27D4">
        <w:rPr>
          <w:rFonts w:ascii="Droid Serif" w:hAnsi="Droid Serif" w:cs="Droid Serif"/>
          <w:sz w:val="22"/>
          <w:szCs w:val="22"/>
          <w:u w:val="single"/>
          <w:lang w:val="en-US"/>
        </w:rPr>
        <w:t xml:space="preserve"> </w:t>
      </w:r>
      <w:r w:rsidR="00BF3581" w:rsidRPr="001E27D4">
        <w:rPr>
          <w:rFonts w:ascii="Droid Serif" w:hAnsi="Droid Serif" w:cs="Droid Serif"/>
          <w:sz w:val="22"/>
          <w:szCs w:val="22"/>
          <w:lang w:val="en-GB"/>
        </w:rPr>
        <w:t>(unlimited size, not counted in the 3 pages)</w:t>
      </w:r>
    </w:p>
    <w:p w14:paraId="4F151C62" w14:textId="15F0DE40" w:rsidR="00531FC1" w:rsidRPr="001E27D4" w:rsidRDefault="00531FC1" w:rsidP="00BF3581">
      <w:pPr>
        <w:pStyle w:val="BodyText"/>
        <w:kinsoku w:val="0"/>
        <w:overflowPunct w:val="0"/>
        <w:ind w:left="980" w:right="298"/>
        <w:jc w:val="both"/>
        <w:rPr>
          <w:rFonts w:cs="Droid Serif"/>
        </w:rPr>
      </w:pPr>
      <w:r w:rsidRPr="001E27D4">
        <w:rPr>
          <w:rFonts w:cs="Droid Serif"/>
        </w:rPr>
        <w:t>A full bibliography of all items referred to in the proposal should be provided. It should be obvious to the reader of the proposal where students have sourced the referenced material that has been used in the text of their proposal. This bibliography must be presented in a consistent manner and following a recognized convention (APA or Harvard Anglia).</w:t>
      </w:r>
    </w:p>
    <w:p w14:paraId="43BFBE97" w14:textId="06F68D00" w:rsidR="00531FC1" w:rsidRPr="001E27D4" w:rsidRDefault="00531FC1" w:rsidP="00531FC1">
      <w:pPr>
        <w:pStyle w:val="ListParagraph"/>
        <w:numPr>
          <w:ilvl w:val="0"/>
          <w:numId w:val="2"/>
        </w:numPr>
        <w:tabs>
          <w:tab w:val="left" w:pos="621"/>
        </w:tabs>
        <w:kinsoku w:val="0"/>
        <w:overflowPunct w:val="0"/>
        <w:spacing w:before="190"/>
        <w:jc w:val="both"/>
        <w:rPr>
          <w:rFonts w:ascii="Droid Serif" w:hAnsi="Droid Serif" w:cs="Droid Serif"/>
          <w:sz w:val="22"/>
          <w:szCs w:val="22"/>
          <w:lang w:val="en-US"/>
        </w:rPr>
      </w:pPr>
      <w:r w:rsidRPr="001E27D4">
        <w:rPr>
          <w:rFonts w:ascii="Droid Serif" w:hAnsi="Droid Serif" w:cs="Droid Serif"/>
          <w:sz w:val="22"/>
          <w:szCs w:val="22"/>
          <w:u w:val="single"/>
          <w:lang w:val="en-US"/>
        </w:rPr>
        <w:t>Exhibit: Thematic Analysis Grid</w:t>
      </w:r>
      <w:r w:rsidR="00BF3581" w:rsidRPr="001E27D4">
        <w:rPr>
          <w:rFonts w:ascii="Droid Serif" w:hAnsi="Droid Serif" w:cs="Droid Serif"/>
          <w:sz w:val="22"/>
          <w:szCs w:val="22"/>
          <w:u w:val="single"/>
          <w:lang w:val="en-US"/>
        </w:rPr>
        <w:t xml:space="preserve"> </w:t>
      </w:r>
      <w:r w:rsidR="00BF3581" w:rsidRPr="001E27D4">
        <w:rPr>
          <w:rFonts w:ascii="Droid Serif" w:hAnsi="Droid Serif" w:cs="Droid Serif"/>
          <w:sz w:val="22"/>
          <w:szCs w:val="22"/>
          <w:lang w:val="en-GB"/>
        </w:rPr>
        <w:t>(unlimited size, not counted in the 3 pages)</w:t>
      </w:r>
    </w:p>
    <w:p w14:paraId="720AA72F" w14:textId="47A04CE6" w:rsidR="00531FC1" w:rsidRPr="001E27D4" w:rsidRDefault="00531FC1" w:rsidP="00531FC1">
      <w:pPr>
        <w:pStyle w:val="BodyText"/>
        <w:kinsoku w:val="0"/>
        <w:overflowPunct w:val="0"/>
        <w:spacing w:before="2"/>
        <w:ind w:left="980" w:right="298"/>
        <w:jc w:val="both"/>
        <w:rPr>
          <w:rFonts w:cs="Droid Serif"/>
        </w:rPr>
      </w:pPr>
      <w:r w:rsidRPr="001E27D4">
        <w:rPr>
          <w:rFonts w:cs="Droid Serif"/>
        </w:rPr>
        <w:t>As the Dissertation will only consist in a literature review, a first attempt of</w:t>
      </w:r>
      <w:r w:rsidR="000714B1" w:rsidRPr="001E27D4">
        <w:rPr>
          <w:rFonts w:cs="Droid Serif"/>
        </w:rPr>
        <w:t xml:space="preserve"> </w:t>
      </w:r>
      <w:r w:rsidR="00F679CE" w:rsidRPr="001E27D4">
        <w:rPr>
          <w:rFonts w:cs="Droid Serif"/>
        </w:rPr>
        <w:t>that</w:t>
      </w:r>
      <w:r w:rsidR="000714B1" w:rsidRPr="001E27D4">
        <w:rPr>
          <w:rFonts w:cs="Droid Serif"/>
        </w:rPr>
        <w:t xml:space="preserve"> should</w:t>
      </w:r>
      <w:r w:rsidRPr="001E27D4">
        <w:rPr>
          <w:rFonts w:cs="Droid Serif"/>
        </w:rPr>
        <w:t xml:space="preserve"> be presented here in appendix </w:t>
      </w:r>
    </w:p>
    <w:p w14:paraId="7EF7E9CC" w14:textId="77777777" w:rsidR="00A63921" w:rsidRPr="001E27D4" w:rsidRDefault="00A63921" w:rsidP="0084339F">
      <w:pPr>
        <w:pStyle w:val="BodyText"/>
        <w:rPr>
          <w:rFonts w:cs="Droid Serif"/>
          <w:u w:val="single"/>
        </w:rPr>
      </w:pPr>
    </w:p>
    <w:p w14:paraId="2CFD6B46" w14:textId="63DF0CB8" w:rsidR="00531FC1" w:rsidRPr="001E27D4" w:rsidRDefault="00531FC1" w:rsidP="0084339F">
      <w:pPr>
        <w:pStyle w:val="BodyText"/>
        <w:rPr>
          <w:rFonts w:cs="Droid Serif"/>
          <w:u w:val="single"/>
        </w:rPr>
      </w:pPr>
      <w:r w:rsidRPr="001E27D4">
        <w:rPr>
          <w:rFonts w:cs="Droid Serif"/>
          <w:u w:val="single"/>
        </w:rPr>
        <w:t>7. BIBLIOGRAPHY</w:t>
      </w:r>
    </w:p>
    <w:p w14:paraId="4B263AD0" w14:textId="14AB2BF0" w:rsidR="00531FC1" w:rsidRPr="001E27D4" w:rsidRDefault="00531FC1" w:rsidP="0084339F">
      <w:pPr>
        <w:pStyle w:val="BodyText"/>
        <w:rPr>
          <w:rFonts w:cs="Droid Serif"/>
          <w:u w:val="single"/>
        </w:rPr>
      </w:pPr>
    </w:p>
    <w:p w14:paraId="64B3AA04" w14:textId="4B9071DF" w:rsidR="00531FC1" w:rsidRPr="000136CB" w:rsidRDefault="00AA2E6D" w:rsidP="00046D79">
      <w:pPr>
        <w:pStyle w:val="BodyText"/>
        <w:jc w:val="both"/>
        <w:rPr>
          <w:rFonts w:cs="Droid Serif"/>
          <w:b/>
          <w:bCs/>
        </w:rPr>
      </w:pPr>
      <w:r w:rsidRPr="000136CB">
        <w:rPr>
          <w:rFonts w:cs="Droid Serif"/>
          <w:b/>
          <w:bCs/>
        </w:rPr>
        <w:t>Creed, R. R., &amp; Northard, A. (2021). The Role of Blockchain Technology in Cryptocurrencies. </w:t>
      </w:r>
      <w:r w:rsidRPr="000136CB">
        <w:rPr>
          <w:rFonts w:cs="Droid Serif"/>
          <w:b/>
          <w:bCs/>
          <w:i/>
          <w:iCs/>
          <w:bdr w:val="none" w:sz="0" w:space="0" w:color="auto" w:frame="1"/>
        </w:rPr>
        <w:t>Journal of New Business Ideas &amp; Trends</w:t>
      </w:r>
      <w:r w:rsidRPr="000136CB">
        <w:rPr>
          <w:rFonts w:cs="Droid Serif"/>
          <w:b/>
          <w:bCs/>
        </w:rPr>
        <w:t>, </w:t>
      </w:r>
      <w:r w:rsidRPr="000136CB">
        <w:rPr>
          <w:rFonts w:cs="Droid Serif"/>
          <w:b/>
          <w:bCs/>
          <w:i/>
          <w:iCs/>
          <w:bdr w:val="none" w:sz="0" w:space="0" w:color="auto" w:frame="1"/>
        </w:rPr>
        <w:t>19</w:t>
      </w:r>
      <w:r w:rsidRPr="000136CB">
        <w:rPr>
          <w:rFonts w:cs="Droid Serif"/>
          <w:b/>
          <w:bCs/>
        </w:rPr>
        <w:t>(3), 8–13.</w:t>
      </w:r>
    </w:p>
    <w:p w14:paraId="12627783" w14:textId="77777777" w:rsidR="004A19B7" w:rsidRPr="000136CB" w:rsidRDefault="004A19B7" w:rsidP="00046D79">
      <w:pPr>
        <w:pStyle w:val="BodyText"/>
        <w:jc w:val="both"/>
        <w:rPr>
          <w:rFonts w:cs="Droid Serif"/>
          <w:b/>
          <w:bCs/>
        </w:rPr>
      </w:pPr>
    </w:p>
    <w:p w14:paraId="2E31BB5B" w14:textId="5DE5A46D" w:rsidR="004A19B7" w:rsidRPr="000136CB" w:rsidRDefault="004A19B7" w:rsidP="00046D79">
      <w:pPr>
        <w:pStyle w:val="BodyText"/>
        <w:jc w:val="both"/>
        <w:rPr>
          <w:rFonts w:cs="Droid Serif"/>
          <w:b/>
          <w:bCs/>
        </w:rPr>
      </w:pPr>
      <w:r w:rsidRPr="000136CB">
        <w:rPr>
          <w:rFonts w:cs="Droid Serif"/>
          <w:b/>
          <w:bCs/>
        </w:rPr>
        <w:t>OJOG, S. (2021). The Emerging World of Decentralized Finance. </w:t>
      </w:r>
      <w:r w:rsidRPr="000136CB">
        <w:rPr>
          <w:rFonts w:cs="Droid Serif"/>
          <w:b/>
          <w:bCs/>
          <w:i/>
          <w:iCs/>
          <w:bdr w:val="none" w:sz="0" w:space="0" w:color="auto" w:frame="1"/>
        </w:rPr>
        <w:t>Informatica Economica</w:t>
      </w:r>
      <w:r w:rsidRPr="000136CB">
        <w:rPr>
          <w:rFonts w:cs="Droid Serif"/>
          <w:b/>
          <w:bCs/>
        </w:rPr>
        <w:t>, </w:t>
      </w:r>
      <w:r w:rsidRPr="000136CB">
        <w:rPr>
          <w:rFonts w:cs="Droid Serif"/>
          <w:b/>
          <w:bCs/>
          <w:i/>
          <w:iCs/>
          <w:bdr w:val="none" w:sz="0" w:space="0" w:color="auto" w:frame="1"/>
        </w:rPr>
        <w:t>25</w:t>
      </w:r>
      <w:r w:rsidRPr="000136CB">
        <w:rPr>
          <w:rFonts w:cs="Droid Serif"/>
          <w:b/>
          <w:bCs/>
        </w:rPr>
        <w:t xml:space="preserve">(4), 43–52. </w:t>
      </w:r>
      <w:hyperlink r:id="rId7" w:history="1">
        <w:r w:rsidR="009D4E8F" w:rsidRPr="000136CB">
          <w:rPr>
            <w:rStyle w:val="Hyperlink"/>
            <w:rFonts w:cs="Droid Serif"/>
            <w:b/>
            <w:bCs/>
            <w:color w:val="auto"/>
            <w:u w:val="none"/>
          </w:rPr>
          <w:t>https://doi-org.grenoble-em.idm.oclc.org/10.24818/issn14531305/25.4.2021.05</w:t>
        </w:r>
      </w:hyperlink>
    </w:p>
    <w:p w14:paraId="0EDBBA69" w14:textId="77777777" w:rsidR="009D4E8F" w:rsidRPr="000136CB" w:rsidRDefault="009D4E8F" w:rsidP="00046D79">
      <w:pPr>
        <w:pStyle w:val="BodyText"/>
        <w:jc w:val="both"/>
        <w:rPr>
          <w:rFonts w:cs="Droid Serif"/>
          <w:b/>
          <w:bCs/>
        </w:rPr>
      </w:pPr>
    </w:p>
    <w:p w14:paraId="386FF019" w14:textId="7E184337" w:rsidR="00AB060A" w:rsidRPr="000136CB" w:rsidRDefault="009D4E8F" w:rsidP="00046D79">
      <w:pPr>
        <w:pStyle w:val="BodyText"/>
        <w:jc w:val="both"/>
        <w:rPr>
          <w:rFonts w:cs="Droid Serif"/>
          <w:b/>
          <w:bCs/>
        </w:rPr>
      </w:pPr>
      <w:r w:rsidRPr="000136CB">
        <w:rPr>
          <w:rFonts w:cs="Droid Serif"/>
          <w:b/>
          <w:bCs/>
        </w:rPr>
        <w:t>Van der Merwe, A. (2021). A Taxonomy of Cryptocurrencies and Other Digital Assets. </w:t>
      </w:r>
      <w:r w:rsidRPr="000136CB">
        <w:rPr>
          <w:rFonts w:cs="Droid Serif"/>
          <w:b/>
          <w:bCs/>
          <w:i/>
          <w:iCs/>
          <w:bdr w:val="none" w:sz="0" w:space="0" w:color="auto" w:frame="1"/>
        </w:rPr>
        <w:t>Review of Business</w:t>
      </w:r>
      <w:r w:rsidRPr="000136CB">
        <w:rPr>
          <w:rFonts w:cs="Droid Serif"/>
          <w:b/>
          <w:bCs/>
        </w:rPr>
        <w:t>, </w:t>
      </w:r>
      <w:r w:rsidRPr="000136CB">
        <w:rPr>
          <w:rFonts w:cs="Droid Serif"/>
          <w:b/>
          <w:bCs/>
          <w:i/>
          <w:iCs/>
          <w:bdr w:val="none" w:sz="0" w:space="0" w:color="auto" w:frame="1"/>
        </w:rPr>
        <w:t>41</w:t>
      </w:r>
      <w:r w:rsidRPr="000136CB">
        <w:rPr>
          <w:rFonts w:cs="Droid Serif"/>
          <w:b/>
          <w:bCs/>
        </w:rPr>
        <w:t>(1), 30–43.</w:t>
      </w:r>
    </w:p>
    <w:p w14:paraId="01017823" w14:textId="77777777" w:rsidR="00046D79" w:rsidRPr="000136CB" w:rsidRDefault="00046D79" w:rsidP="00046D79">
      <w:pPr>
        <w:pStyle w:val="BodyText"/>
        <w:jc w:val="both"/>
        <w:rPr>
          <w:rFonts w:cs="Droid Serif"/>
          <w:b/>
          <w:bCs/>
        </w:rPr>
      </w:pPr>
    </w:p>
    <w:p w14:paraId="67F818A4" w14:textId="12738EE2" w:rsidR="00AB060A" w:rsidRPr="000136CB" w:rsidRDefault="00AB060A" w:rsidP="00046D79">
      <w:pPr>
        <w:pStyle w:val="BodyText"/>
        <w:jc w:val="both"/>
        <w:rPr>
          <w:rFonts w:cs="Droid Serif"/>
          <w:b/>
          <w:bCs/>
        </w:rPr>
      </w:pPr>
      <w:r w:rsidRPr="000136CB">
        <w:rPr>
          <w:rFonts w:cs="Droid Serif"/>
          <w:b/>
          <w:bCs/>
        </w:rPr>
        <w:t>Ainsley, C. (2021). Decentralized central banks: Political ideology and the Federal Reserve System of regional banks. </w:t>
      </w:r>
      <w:r w:rsidRPr="000136CB">
        <w:rPr>
          <w:rFonts w:cs="Droid Serif"/>
          <w:b/>
          <w:bCs/>
          <w:i/>
          <w:iCs/>
          <w:bdr w:val="none" w:sz="0" w:space="0" w:color="auto" w:frame="1"/>
        </w:rPr>
        <w:t>Governance</w:t>
      </w:r>
      <w:r w:rsidRPr="000136CB">
        <w:rPr>
          <w:rFonts w:cs="Droid Serif"/>
          <w:b/>
          <w:bCs/>
        </w:rPr>
        <w:t>, </w:t>
      </w:r>
      <w:r w:rsidRPr="000136CB">
        <w:rPr>
          <w:rFonts w:cs="Droid Serif"/>
          <w:b/>
          <w:bCs/>
          <w:i/>
          <w:iCs/>
          <w:bdr w:val="none" w:sz="0" w:space="0" w:color="auto" w:frame="1"/>
        </w:rPr>
        <w:t>34</w:t>
      </w:r>
      <w:r w:rsidRPr="000136CB">
        <w:rPr>
          <w:rFonts w:cs="Droid Serif"/>
          <w:b/>
          <w:bCs/>
        </w:rPr>
        <w:t>(2), 277–294. https://doi-org.grenoble-em.idm.oclc.org/10.1111/gove.12487</w:t>
      </w:r>
    </w:p>
    <w:p w14:paraId="7A4048AC" w14:textId="0F30EDA4" w:rsidR="00531FC1" w:rsidRPr="000136CB" w:rsidRDefault="00531FC1" w:rsidP="00046D79">
      <w:pPr>
        <w:pStyle w:val="BodyText"/>
        <w:jc w:val="both"/>
        <w:rPr>
          <w:rFonts w:cs="Droid Serif"/>
          <w:b/>
          <w:bCs/>
        </w:rPr>
      </w:pPr>
    </w:p>
    <w:p w14:paraId="6319697E" w14:textId="1AC9B5F2" w:rsidR="00531FC1" w:rsidRPr="000136CB" w:rsidRDefault="007E6C88" w:rsidP="00046D79">
      <w:pPr>
        <w:pStyle w:val="BodyText"/>
        <w:jc w:val="both"/>
        <w:rPr>
          <w:rFonts w:cs="Droid Serif"/>
          <w:b/>
          <w:bCs/>
        </w:rPr>
      </w:pPr>
      <w:r w:rsidRPr="000136CB">
        <w:rPr>
          <w:rFonts w:cs="Droid Serif"/>
          <w:b/>
          <w:bCs/>
        </w:rPr>
        <w:t>Howell, S. T., Niessner, M., &amp; Yermack, D. (2020). Initial Coin Offerings: Financing Growth with Cryptocurrency Token Sales. </w:t>
      </w:r>
      <w:r w:rsidRPr="000136CB">
        <w:rPr>
          <w:rFonts w:cs="Droid Serif"/>
          <w:b/>
          <w:bCs/>
          <w:i/>
          <w:iCs/>
          <w:bdr w:val="none" w:sz="0" w:space="0" w:color="auto" w:frame="1"/>
        </w:rPr>
        <w:t>Review of Financial Studies</w:t>
      </w:r>
      <w:r w:rsidRPr="000136CB">
        <w:rPr>
          <w:rFonts w:cs="Droid Serif"/>
          <w:b/>
          <w:bCs/>
        </w:rPr>
        <w:t>, </w:t>
      </w:r>
      <w:r w:rsidRPr="000136CB">
        <w:rPr>
          <w:rFonts w:cs="Droid Serif"/>
          <w:b/>
          <w:bCs/>
          <w:i/>
          <w:iCs/>
          <w:bdr w:val="none" w:sz="0" w:space="0" w:color="auto" w:frame="1"/>
        </w:rPr>
        <w:t>33</w:t>
      </w:r>
      <w:r w:rsidRPr="000136CB">
        <w:rPr>
          <w:rFonts w:cs="Droid Serif"/>
          <w:b/>
          <w:bCs/>
        </w:rPr>
        <w:t xml:space="preserve">(9), 3925–3974. </w:t>
      </w:r>
      <w:hyperlink r:id="rId8" w:history="1">
        <w:r w:rsidR="00856842" w:rsidRPr="000136CB">
          <w:rPr>
            <w:rStyle w:val="Hyperlink"/>
            <w:rFonts w:cs="Droid Serif"/>
            <w:b/>
            <w:bCs/>
            <w:color w:val="auto"/>
            <w:u w:val="none"/>
          </w:rPr>
          <w:t>https://doi-org.grenoble-em.idm.oclc.org/10.1093/rfs/hhz131</w:t>
        </w:r>
      </w:hyperlink>
    </w:p>
    <w:p w14:paraId="126DAAB0" w14:textId="77777777" w:rsidR="00856842" w:rsidRPr="000136CB" w:rsidRDefault="00856842" w:rsidP="00046D79">
      <w:pPr>
        <w:pStyle w:val="BodyText"/>
        <w:jc w:val="both"/>
        <w:rPr>
          <w:rFonts w:cs="Droid Serif"/>
          <w:b/>
          <w:bCs/>
        </w:rPr>
      </w:pPr>
    </w:p>
    <w:p w14:paraId="5920047B" w14:textId="0000DE00" w:rsidR="00856842" w:rsidRPr="000136CB" w:rsidRDefault="00856842" w:rsidP="00046D79">
      <w:pPr>
        <w:pStyle w:val="BodyText"/>
        <w:jc w:val="both"/>
        <w:rPr>
          <w:rFonts w:cs="Droid Serif"/>
          <w:b/>
          <w:bCs/>
        </w:rPr>
      </w:pPr>
      <w:r w:rsidRPr="000136CB">
        <w:rPr>
          <w:rFonts w:cs="Droid Serif"/>
          <w:b/>
          <w:bCs/>
        </w:rPr>
        <w:t>Yin, H. H. S., Langenheldt, K., Harlev, M., Mukkamala, R. R., &amp; Vatrapu, R. (2019). Regulating Cryptocurrencies: A Supervised Machine Learning Approach to De-Anonymizing the Bitcoin Blockchain. </w:t>
      </w:r>
      <w:r w:rsidRPr="000136CB">
        <w:rPr>
          <w:rFonts w:cs="Droid Serif"/>
          <w:b/>
          <w:bCs/>
          <w:i/>
          <w:iCs/>
          <w:bdr w:val="none" w:sz="0" w:space="0" w:color="auto" w:frame="1"/>
        </w:rPr>
        <w:t>Journal of Management Information Systems</w:t>
      </w:r>
      <w:r w:rsidRPr="000136CB">
        <w:rPr>
          <w:rFonts w:cs="Droid Serif"/>
          <w:b/>
          <w:bCs/>
        </w:rPr>
        <w:t>, </w:t>
      </w:r>
      <w:r w:rsidRPr="000136CB">
        <w:rPr>
          <w:rFonts w:cs="Droid Serif"/>
          <w:b/>
          <w:bCs/>
          <w:i/>
          <w:iCs/>
          <w:bdr w:val="none" w:sz="0" w:space="0" w:color="auto" w:frame="1"/>
        </w:rPr>
        <w:t>36</w:t>
      </w:r>
      <w:r w:rsidRPr="000136CB">
        <w:rPr>
          <w:rFonts w:cs="Droid Serif"/>
          <w:b/>
          <w:bCs/>
        </w:rPr>
        <w:t xml:space="preserve">(1), 37–73. </w:t>
      </w:r>
      <w:hyperlink r:id="rId9" w:history="1">
        <w:r w:rsidR="00D02572" w:rsidRPr="000136CB">
          <w:rPr>
            <w:rStyle w:val="Hyperlink"/>
            <w:rFonts w:cs="Droid Serif"/>
            <w:b/>
            <w:bCs/>
            <w:color w:val="auto"/>
            <w:u w:val="none"/>
          </w:rPr>
          <w:t>https://doi-org.grenoble-em.idm.oclc.org/10.1080/07421222.2018.1550550</w:t>
        </w:r>
      </w:hyperlink>
    </w:p>
    <w:p w14:paraId="27110383" w14:textId="77777777" w:rsidR="00D02572" w:rsidRPr="000136CB" w:rsidRDefault="00D02572" w:rsidP="00046D79">
      <w:pPr>
        <w:pStyle w:val="BodyText"/>
        <w:jc w:val="both"/>
        <w:rPr>
          <w:rFonts w:cs="Droid Serif"/>
          <w:b/>
          <w:bCs/>
        </w:rPr>
      </w:pPr>
    </w:p>
    <w:p w14:paraId="1FC97914" w14:textId="4E772F20" w:rsidR="00D02572" w:rsidRPr="000136CB" w:rsidRDefault="00D02572" w:rsidP="00046D79">
      <w:pPr>
        <w:pStyle w:val="BodyText"/>
        <w:jc w:val="both"/>
        <w:rPr>
          <w:rFonts w:cs="Droid Serif"/>
          <w:b/>
          <w:bCs/>
        </w:rPr>
      </w:pPr>
      <w:r w:rsidRPr="000136CB">
        <w:rPr>
          <w:rFonts w:cs="Droid Serif"/>
          <w:b/>
          <w:bCs/>
        </w:rPr>
        <w:t>Kołodziejczyk, H., &amp; Jarno, K. (2020). Stablecoin - the stable cryptocurrency. </w:t>
      </w:r>
      <w:r w:rsidRPr="000136CB">
        <w:rPr>
          <w:rFonts w:cs="Droid Serif"/>
          <w:b/>
          <w:bCs/>
          <w:i/>
          <w:iCs/>
          <w:bdr w:val="none" w:sz="0" w:space="0" w:color="auto" w:frame="1"/>
        </w:rPr>
        <w:t>Studia BAS</w:t>
      </w:r>
      <w:r w:rsidRPr="000136CB">
        <w:rPr>
          <w:rFonts w:cs="Droid Serif"/>
          <w:b/>
          <w:bCs/>
        </w:rPr>
        <w:t>, </w:t>
      </w:r>
      <w:r w:rsidRPr="000136CB">
        <w:rPr>
          <w:rFonts w:cs="Droid Serif"/>
          <w:b/>
          <w:bCs/>
          <w:i/>
          <w:iCs/>
          <w:bdr w:val="none" w:sz="0" w:space="0" w:color="auto" w:frame="1"/>
        </w:rPr>
        <w:t>63</w:t>
      </w:r>
      <w:r w:rsidRPr="000136CB">
        <w:rPr>
          <w:rFonts w:cs="Droid Serif"/>
          <w:b/>
          <w:bCs/>
        </w:rPr>
        <w:t>(3), 155–170. https://doi-org.grenoble-em.idm.oclc.org/10.31268/StudiaBAS.2020.26</w:t>
      </w:r>
    </w:p>
    <w:p w14:paraId="17C56C18" w14:textId="0BD0856D" w:rsidR="00531FC1" w:rsidRPr="000136CB" w:rsidRDefault="00531FC1" w:rsidP="00046D79">
      <w:pPr>
        <w:pStyle w:val="BodyText"/>
        <w:jc w:val="both"/>
        <w:rPr>
          <w:rFonts w:cs="Droid Serif"/>
          <w:b/>
          <w:bCs/>
        </w:rPr>
      </w:pPr>
    </w:p>
    <w:p w14:paraId="2B27DF0B" w14:textId="78BE8AC9" w:rsidR="00765D0D" w:rsidRPr="000136CB" w:rsidRDefault="00765D0D" w:rsidP="00046D79">
      <w:pPr>
        <w:pStyle w:val="BodyText"/>
        <w:jc w:val="both"/>
        <w:rPr>
          <w:rFonts w:cs="Droid Serif"/>
          <w:b/>
          <w:bCs/>
        </w:rPr>
      </w:pPr>
      <w:r w:rsidRPr="000136CB">
        <w:rPr>
          <w:rFonts w:cs="Droid Serif"/>
          <w:b/>
          <w:bCs/>
        </w:rPr>
        <w:t>Miraz, M. H., Hasan, M. T., Rekabder, M. S., &amp; Akhter, R. (2022). Trust, Transaction Transparency, Volatility, Facilitating Condition, Performance Expectancy Towards Cryptocurrency Adoption through Intention to Use. </w:t>
      </w:r>
      <w:r w:rsidRPr="000136CB">
        <w:rPr>
          <w:rFonts w:cs="Droid Serif"/>
          <w:b/>
          <w:bCs/>
          <w:i/>
          <w:iCs/>
          <w:bdr w:val="none" w:sz="0" w:space="0" w:color="auto" w:frame="1"/>
        </w:rPr>
        <w:t>Journal of Management Information &amp; Decision Sciences</w:t>
      </w:r>
      <w:r w:rsidRPr="000136CB">
        <w:rPr>
          <w:rFonts w:cs="Droid Serif"/>
          <w:b/>
          <w:bCs/>
        </w:rPr>
        <w:t>, </w:t>
      </w:r>
      <w:r w:rsidRPr="000136CB">
        <w:rPr>
          <w:rFonts w:cs="Droid Serif"/>
          <w:b/>
          <w:bCs/>
          <w:i/>
          <w:iCs/>
          <w:bdr w:val="none" w:sz="0" w:space="0" w:color="auto" w:frame="1"/>
        </w:rPr>
        <w:t>25</w:t>
      </w:r>
      <w:r w:rsidRPr="000136CB">
        <w:rPr>
          <w:rFonts w:cs="Droid Serif"/>
          <w:b/>
          <w:bCs/>
        </w:rPr>
        <w:t>, 1–20.</w:t>
      </w:r>
    </w:p>
    <w:p w14:paraId="11C1AFF7" w14:textId="77777777" w:rsidR="00A066D2" w:rsidRPr="000136CB" w:rsidRDefault="00A066D2" w:rsidP="00046D79">
      <w:pPr>
        <w:pStyle w:val="BodyText"/>
        <w:jc w:val="both"/>
        <w:rPr>
          <w:rFonts w:cs="Droid Serif"/>
          <w:b/>
          <w:bCs/>
        </w:rPr>
      </w:pPr>
    </w:p>
    <w:p w14:paraId="61877767" w14:textId="07872099" w:rsidR="00A066D2" w:rsidRPr="000136CB" w:rsidRDefault="00A066D2" w:rsidP="00046D79">
      <w:pPr>
        <w:pStyle w:val="BodyText"/>
        <w:jc w:val="both"/>
        <w:rPr>
          <w:rFonts w:cs="Droid Serif"/>
          <w:b/>
          <w:bCs/>
        </w:rPr>
      </w:pPr>
      <w:r w:rsidRPr="000136CB">
        <w:rPr>
          <w:rFonts w:cs="Droid Serif"/>
          <w:b/>
          <w:bCs/>
        </w:rPr>
        <w:t>Kumar, A. S., K., H., &amp; Anandarao, S. (2021). Explosivity in the Cryptocurrency Market: A Panel GSADF Approach. </w:t>
      </w:r>
      <w:r w:rsidRPr="000136CB">
        <w:rPr>
          <w:rFonts w:cs="Droid Serif"/>
          <w:b/>
          <w:bCs/>
          <w:i/>
          <w:iCs/>
          <w:bdr w:val="none" w:sz="0" w:space="0" w:color="auto" w:frame="1"/>
        </w:rPr>
        <w:t>IUP Journal of Applied Economics</w:t>
      </w:r>
      <w:r w:rsidRPr="000136CB">
        <w:rPr>
          <w:rFonts w:cs="Droid Serif"/>
          <w:b/>
          <w:bCs/>
        </w:rPr>
        <w:t>, </w:t>
      </w:r>
      <w:r w:rsidRPr="000136CB">
        <w:rPr>
          <w:rFonts w:cs="Droid Serif"/>
          <w:b/>
          <w:bCs/>
          <w:i/>
          <w:iCs/>
          <w:bdr w:val="none" w:sz="0" w:space="0" w:color="auto" w:frame="1"/>
        </w:rPr>
        <w:t>20</w:t>
      </w:r>
      <w:r w:rsidRPr="000136CB">
        <w:rPr>
          <w:rFonts w:cs="Droid Serif"/>
          <w:b/>
          <w:bCs/>
        </w:rPr>
        <w:t>(4), 60–73.</w:t>
      </w:r>
    </w:p>
    <w:p w14:paraId="17B40A1F" w14:textId="77777777" w:rsidR="00403D0C" w:rsidRPr="000136CB" w:rsidRDefault="00403D0C" w:rsidP="00046D79">
      <w:pPr>
        <w:pStyle w:val="BodyText"/>
        <w:jc w:val="both"/>
        <w:rPr>
          <w:rFonts w:cs="Droid Serif"/>
          <w:b/>
          <w:bCs/>
        </w:rPr>
      </w:pPr>
    </w:p>
    <w:p w14:paraId="0551A7A6" w14:textId="1075BA76" w:rsidR="00403D0C" w:rsidRPr="000136CB" w:rsidRDefault="00403D0C" w:rsidP="00046D79">
      <w:pPr>
        <w:pStyle w:val="BodyText"/>
        <w:jc w:val="both"/>
        <w:rPr>
          <w:rFonts w:cs="Droid Serif"/>
          <w:b/>
          <w:bCs/>
        </w:rPr>
      </w:pPr>
      <w:r w:rsidRPr="000136CB">
        <w:rPr>
          <w:rFonts w:cs="Droid Serif"/>
          <w:b/>
          <w:bCs/>
        </w:rPr>
        <w:t>Boiko, V., Tymoshenko, Y., Kononenko, A., Rusina, Y., &amp; Goncharov, D. (2021). The Optimization of the Cryptocurrency Portfolio in View of the Risks. </w:t>
      </w:r>
      <w:r w:rsidRPr="000136CB">
        <w:rPr>
          <w:rFonts w:cs="Droid Serif"/>
          <w:b/>
          <w:bCs/>
          <w:i/>
          <w:iCs/>
          <w:bdr w:val="none" w:sz="0" w:space="0" w:color="auto" w:frame="1"/>
        </w:rPr>
        <w:t>Journal of Management Information &amp; Decision Sciences</w:t>
      </w:r>
      <w:r w:rsidRPr="000136CB">
        <w:rPr>
          <w:rFonts w:cs="Droid Serif"/>
          <w:b/>
          <w:bCs/>
        </w:rPr>
        <w:t>, </w:t>
      </w:r>
      <w:r w:rsidRPr="000136CB">
        <w:rPr>
          <w:rFonts w:cs="Droid Serif"/>
          <w:b/>
          <w:bCs/>
          <w:i/>
          <w:iCs/>
          <w:bdr w:val="none" w:sz="0" w:space="0" w:color="auto" w:frame="1"/>
        </w:rPr>
        <w:t>24</w:t>
      </w:r>
      <w:r w:rsidRPr="000136CB">
        <w:rPr>
          <w:rFonts w:cs="Droid Serif"/>
          <w:b/>
          <w:bCs/>
        </w:rPr>
        <w:t>(4), 1–9.</w:t>
      </w:r>
    </w:p>
    <w:p w14:paraId="4F4CFB73" w14:textId="77777777" w:rsidR="00A8120F" w:rsidRPr="000136CB" w:rsidRDefault="00A8120F" w:rsidP="00046D79">
      <w:pPr>
        <w:pStyle w:val="BodyText"/>
        <w:jc w:val="both"/>
        <w:rPr>
          <w:rFonts w:cs="Droid Serif"/>
          <w:b/>
          <w:bCs/>
        </w:rPr>
      </w:pPr>
    </w:p>
    <w:p w14:paraId="4D93892B" w14:textId="5053124A" w:rsidR="00A8120F" w:rsidRPr="000136CB" w:rsidRDefault="00A8120F" w:rsidP="00046D79">
      <w:pPr>
        <w:pStyle w:val="BodyText"/>
        <w:jc w:val="both"/>
        <w:rPr>
          <w:rFonts w:cs="Droid Serif"/>
          <w:b/>
          <w:bCs/>
        </w:rPr>
      </w:pPr>
      <w:r w:rsidRPr="000136CB">
        <w:rPr>
          <w:rFonts w:cs="Droid Serif"/>
          <w:b/>
          <w:bCs/>
        </w:rPr>
        <w:t>Pestunov, A. I. (2021). Cryptocurrencies and Blockchain: Potential Applications in Government and Business. </w:t>
      </w:r>
      <w:r w:rsidRPr="000136CB">
        <w:rPr>
          <w:rFonts w:cs="Droid Serif"/>
          <w:b/>
          <w:bCs/>
          <w:i/>
          <w:iCs/>
          <w:bdr w:val="none" w:sz="0" w:space="0" w:color="auto" w:frame="1"/>
        </w:rPr>
        <w:t>Problems of Economic Transition</w:t>
      </w:r>
      <w:r w:rsidRPr="000136CB">
        <w:rPr>
          <w:rFonts w:cs="Droid Serif"/>
          <w:b/>
          <w:bCs/>
        </w:rPr>
        <w:t>, </w:t>
      </w:r>
      <w:r w:rsidRPr="000136CB">
        <w:rPr>
          <w:rFonts w:cs="Droid Serif"/>
          <w:b/>
          <w:bCs/>
          <w:i/>
          <w:iCs/>
          <w:bdr w:val="none" w:sz="0" w:space="0" w:color="auto" w:frame="1"/>
        </w:rPr>
        <w:t>62</w:t>
      </w:r>
      <w:r w:rsidRPr="000136CB">
        <w:rPr>
          <w:rFonts w:cs="Droid Serif"/>
          <w:b/>
          <w:bCs/>
        </w:rPr>
        <w:t>(4–6), 286–297. https://doi-org.grenoble-em.idm.oclc.org/10.1080/10611991.2020.1968751</w:t>
      </w:r>
    </w:p>
    <w:p w14:paraId="599B5C9F" w14:textId="77777777" w:rsidR="00531FC1" w:rsidRPr="000136CB" w:rsidRDefault="00531FC1" w:rsidP="00046D79">
      <w:pPr>
        <w:pStyle w:val="BodyText"/>
        <w:jc w:val="both"/>
        <w:rPr>
          <w:rFonts w:cs="Droid Serif"/>
          <w:b/>
          <w:bCs/>
        </w:rPr>
      </w:pPr>
    </w:p>
    <w:p w14:paraId="03E56571" w14:textId="2D78001F" w:rsidR="00BD3D3A" w:rsidRPr="000136CB" w:rsidRDefault="00BD3D3A" w:rsidP="00046D79">
      <w:pPr>
        <w:pStyle w:val="BodyText"/>
        <w:jc w:val="both"/>
        <w:rPr>
          <w:rFonts w:cs="Droid Serif"/>
          <w:b/>
          <w:bCs/>
        </w:rPr>
      </w:pPr>
      <w:r w:rsidRPr="000136CB">
        <w:rPr>
          <w:rFonts w:cs="Droid Serif"/>
          <w:b/>
          <w:bCs/>
        </w:rPr>
        <w:t>Ferreira Souza, L. L., Ferreira de Freitas, A. A., Teixeira Souza, J., &amp; Façanha Câmara, S. (2021). Cryptocurrencies for Microfinance. </w:t>
      </w:r>
      <w:r w:rsidRPr="000136CB">
        <w:rPr>
          <w:rFonts w:cs="Droid Serif"/>
          <w:b/>
          <w:bCs/>
          <w:i/>
          <w:iCs/>
          <w:bdr w:val="none" w:sz="0" w:space="0" w:color="auto" w:frame="1"/>
        </w:rPr>
        <w:t>BAR - Brazilian Administration Review</w:t>
      </w:r>
      <w:r w:rsidRPr="000136CB">
        <w:rPr>
          <w:rFonts w:cs="Droid Serif"/>
          <w:b/>
          <w:bCs/>
        </w:rPr>
        <w:t xml:space="preserve">, 1–24. </w:t>
      </w:r>
      <w:hyperlink r:id="rId10" w:history="1">
        <w:r w:rsidR="00C252B3" w:rsidRPr="000136CB">
          <w:rPr>
            <w:rStyle w:val="Hyperlink"/>
            <w:rFonts w:cs="Droid Serif"/>
            <w:b/>
            <w:bCs/>
            <w:color w:val="auto"/>
            <w:u w:val="none"/>
          </w:rPr>
          <w:t>https://doi-org.grenoble-em.idm.oclc.org/10.1590/1807-7692bar2021200063</w:t>
        </w:r>
      </w:hyperlink>
    </w:p>
    <w:p w14:paraId="490B8FB2" w14:textId="77777777" w:rsidR="00C252B3" w:rsidRPr="000136CB" w:rsidRDefault="00C252B3" w:rsidP="00046D79">
      <w:pPr>
        <w:pStyle w:val="BodyText"/>
        <w:jc w:val="both"/>
        <w:rPr>
          <w:rFonts w:cs="Droid Serif"/>
          <w:b/>
          <w:bCs/>
        </w:rPr>
      </w:pPr>
    </w:p>
    <w:p w14:paraId="5E029BDE" w14:textId="739FA252" w:rsidR="00C252B3" w:rsidRPr="000136CB" w:rsidRDefault="00C252B3" w:rsidP="00046D79">
      <w:pPr>
        <w:pStyle w:val="BodyText"/>
        <w:jc w:val="both"/>
        <w:rPr>
          <w:rFonts w:cs="Droid Serif"/>
          <w:b/>
          <w:bCs/>
        </w:rPr>
      </w:pPr>
      <w:r w:rsidRPr="000136CB">
        <w:rPr>
          <w:rFonts w:cs="Droid Serif"/>
          <w:b/>
          <w:bCs/>
        </w:rPr>
        <w:t>Liu, Y., &amp; Tsyvinski, A. (2021). Risks and Returns of Cryptocurrency. </w:t>
      </w:r>
      <w:r w:rsidRPr="000136CB">
        <w:rPr>
          <w:rFonts w:cs="Droid Serif"/>
          <w:b/>
          <w:bCs/>
          <w:i/>
          <w:iCs/>
          <w:bdr w:val="none" w:sz="0" w:space="0" w:color="auto" w:frame="1"/>
        </w:rPr>
        <w:t>Review of Financial Studies</w:t>
      </w:r>
      <w:r w:rsidRPr="000136CB">
        <w:rPr>
          <w:rFonts w:cs="Droid Serif"/>
          <w:b/>
          <w:bCs/>
        </w:rPr>
        <w:t>, </w:t>
      </w:r>
      <w:r w:rsidRPr="000136CB">
        <w:rPr>
          <w:rFonts w:cs="Droid Serif"/>
          <w:b/>
          <w:bCs/>
          <w:i/>
          <w:iCs/>
          <w:bdr w:val="none" w:sz="0" w:space="0" w:color="auto" w:frame="1"/>
        </w:rPr>
        <w:t>34</w:t>
      </w:r>
      <w:r w:rsidRPr="000136CB">
        <w:rPr>
          <w:rFonts w:cs="Droid Serif"/>
          <w:b/>
          <w:bCs/>
        </w:rPr>
        <w:t xml:space="preserve">(6), 2689–2727. </w:t>
      </w:r>
      <w:hyperlink r:id="rId11" w:history="1">
        <w:r w:rsidRPr="000136CB">
          <w:rPr>
            <w:rStyle w:val="Hyperlink"/>
            <w:rFonts w:cs="Droid Serif"/>
            <w:b/>
            <w:bCs/>
            <w:color w:val="auto"/>
            <w:u w:val="none"/>
          </w:rPr>
          <w:t>https://doi-org.grenoble-em.idm.oclc.org/10.1093/rfs/hhaa113</w:t>
        </w:r>
      </w:hyperlink>
    </w:p>
    <w:p w14:paraId="55763E35" w14:textId="77777777" w:rsidR="00C252B3" w:rsidRPr="000136CB" w:rsidRDefault="00C252B3" w:rsidP="00046D79">
      <w:pPr>
        <w:pStyle w:val="BodyText"/>
        <w:jc w:val="both"/>
        <w:rPr>
          <w:rFonts w:cs="Droid Serif"/>
          <w:b/>
          <w:bCs/>
        </w:rPr>
      </w:pPr>
    </w:p>
    <w:p w14:paraId="5A560CF5" w14:textId="38A824FD" w:rsidR="00C252B3" w:rsidRPr="000136CB" w:rsidRDefault="00FB65C4" w:rsidP="00046D79">
      <w:pPr>
        <w:pStyle w:val="BodyText"/>
        <w:jc w:val="both"/>
        <w:rPr>
          <w:rFonts w:cs="Droid Serif"/>
          <w:b/>
          <w:bCs/>
        </w:rPr>
      </w:pPr>
      <w:r w:rsidRPr="000136CB">
        <w:rPr>
          <w:rFonts w:cs="Droid Serif"/>
          <w:b/>
          <w:bCs/>
        </w:rPr>
        <w:t>López-Martín, C., Benito Muela, S., &amp; Arguedas, R. (2021). Efficiency in cryptocurrency markets: new evidence. </w:t>
      </w:r>
      <w:r w:rsidRPr="000136CB">
        <w:rPr>
          <w:rFonts w:cs="Droid Serif"/>
          <w:b/>
          <w:bCs/>
          <w:i/>
          <w:iCs/>
          <w:bdr w:val="none" w:sz="0" w:space="0" w:color="auto" w:frame="1"/>
        </w:rPr>
        <w:t>Eurasian Economic Review</w:t>
      </w:r>
      <w:r w:rsidRPr="000136CB">
        <w:rPr>
          <w:rFonts w:cs="Droid Serif"/>
          <w:b/>
          <w:bCs/>
        </w:rPr>
        <w:t>, </w:t>
      </w:r>
      <w:r w:rsidRPr="000136CB">
        <w:rPr>
          <w:rFonts w:cs="Droid Serif"/>
          <w:b/>
          <w:bCs/>
          <w:i/>
          <w:iCs/>
          <w:bdr w:val="none" w:sz="0" w:space="0" w:color="auto" w:frame="1"/>
        </w:rPr>
        <w:t>11</w:t>
      </w:r>
      <w:r w:rsidRPr="000136CB">
        <w:rPr>
          <w:rFonts w:cs="Droid Serif"/>
          <w:b/>
          <w:bCs/>
        </w:rPr>
        <w:t xml:space="preserve">(3), 403–431. </w:t>
      </w:r>
      <w:hyperlink r:id="rId12" w:history="1">
        <w:r w:rsidRPr="000136CB">
          <w:rPr>
            <w:rStyle w:val="Hyperlink"/>
            <w:rFonts w:cs="Droid Serif"/>
            <w:b/>
            <w:bCs/>
            <w:color w:val="auto"/>
            <w:u w:val="none"/>
          </w:rPr>
          <w:t>https://doi-org.grenoble-em.idm.oclc.org/10.1007/s40822-021-00182-5</w:t>
        </w:r>
      </w:hyperlink>
    </w:p>
    <w:p w14:paraId="35500777" w14:textId="77777777" w:rsidR="00FB65C4" w:rsidRPr="000136CB" w:rsidRDefault="00FB65C4" w:rsidP="00046D79">
      <w:pPr>
        <w:pStyle w:val="BodyText"/>
        <w:jc w:val="both"/>
        <w:rPr>
          <w:rFonts w:cs="Droid Serif"/>
          <w:b/>
          <w:bCs/>
        </w:rPr>
      </w:pPr>
    </w:p>
    <w:p w14:paraId="1C9A9DA3" w14:textId="5210D12A" w:rsidR="004B397C" w:rsidRPr="000136CB" w:rsidRDefault="004B397C" w:rsidP="00046D79">
      <w:pPr>
        <w:pStyle w:val="BodyText"/>
        <w:jc w:val="both"/>
        <w:rPr>
          <w:rFonts w:cs="Droid Serif"/>
          <w:b/>
          <w:bCs/>
        </w:rPr>
      </w:pPr>
      <w:r w:rsidRPr="000136CB">
        <w:rPr>
          <w:rFonts w:cs="Droid Serif"/>
          <w:b/>
          <w:bCs/>
        </w:rPr>
        <w:t>Saiedi, E., Broström, A., &amp; Ruiz, F. (2021). Global drivers of cryptocurrency infrastructure adoption. </w:t>
      </w:r>
      <w:r w:rsidRPr="000136CB">
        <w:rPr>
          <w:rFonts w:cs="Droid Serif"/>
          <w:b/>
          <w:bCs/>
          <w:i/>
          <w:iCs/>
          <w:bdr w:val="none" w:sz="0" w:space="0" w:color="auto" w:frame="1"/>
        </w:rPr>
        <w:t>Small Business Economics</w:t>
      </w:r>
      <w:r w:rsidRPr="000136CB">
        <w:rPr>
          <w:rFonts w:cs="Droid Serif"/>
          <w:b/>
          <w:bCs/>
        </w:rPr>
        <w:t>, </w:t>
      </w:r>
      <w:r w:rsidRPr="000136CB">
        <w:rPr>
          <w:rFonts w:cs="Droid Serif"/>
          <w:b/>
          <w:bCs/>
          <w:i/>
          <w:iCs/>
          <w:bdr w:val="none" w:sz="0" w:space="0" w:color="auto" w:frame="1"/>
        </w:rPr>
        <w:t>57</w:t>
      </w:r>
      <w:r w:rsidRPr="000136CB">
        <w:rPr>
          <w:rFonts w:cs="Droid Serif"/>
          <w:b/>
          <w:bCs/>
        </w:rPr>
        <w:t xml:space="preserve">(1), 353–406. </w:t>
      </w:r>
      <w:hyperlink r:id="rId13" w:history="1">
        <w:r w:rsidRPr="000136CB">
          <w:rPr>
            <w:rStyle w:val="Hyperlink"/>
            <w:rFonts w:cs="Droid Serif"/>
            <w:b/>
            <w:bCs/>
            <w:color w:val="auto"/>
            <w:u w:val="none"/>
          </w:rPr>
          <w:t>https://doi-org.grenoble-em.idm.oclc.org/10.1007/s11187-019-00309-8</w:t>
        </w:r>
      </w:hyperlink>
    </w:p>
    <w:p w14:paraId="11B347B1" w14:textId="77777777" w:rsidR="00E537C8" w:rsidRPr="000136CB" w:rsidRDefault="00E537C8" w:rsidP="00046D79">
      <w:pPr>
        <w:pStyle w:val="BodyText"/>
        <w:jc w:val="both"/>
        <w:rPr>
          <w:rFonts w:cs="Droid Serif"/>
          <w:b/>
          <w:bCs/>
        </w:rPr>
      </w:pPr>
    </w:p>
    <w:p w14:paraId="03F464A5" w14:textId="58CD6B88" w:rsidR="00E537C8" w:rsidRPr="000136CB" w:rsidRDefault="00E537C8" w:rsidP="00046D79">
      <w:pPr>
        <w:pStyle w:val="BodyText"/>
        <w:jc w:val="both"/>
        <w:rPr>
          <w:rFonts w:cs="Droid Serif"/>
          <w:b/>
          <w:bCs/>
        </w:rPr>
      </w:pPr>
      <w:r w:rsidRPr="000136CB">
        <w:rPr>
          <w:rFonts w:cs="Droid Serif"/>
          <w:b/>
          <w:bCs/>
        </w:rPr>
        <w:t>Dempsey, M., Pham, H., &amp; Ramiah, V. (2022). Investment in Cryptocurrencies: lessons for asset pricing and portfolio theory. </w:t>
      </w:r>
      <w:r w:rsidRPr="000136CB">
        <w:rPr>
          <w:rFonts w:cs="Droid Serif"/>
          <w:b/>
          <w:bCs/>
          <w:i/>
          <w:iCs/>
          <w:bdr w:val="none" w:sz="0" w:space="0" w:color="auto" w:frame="1"/>
        </w:rPr>
        <w:t>Applied Economics</w:t>
      </w:r>
      <w:r w:rsidRPr="000136CB">
        <w:rPr>
          <w:rFonts w:cs="Droid Serif"/>
          <w:b/>
          <w:bCs/>
        </w:rPr>
        <w:t>, </w:t>
      </w:r>
      <w:r w:rsidRPr="000136CB">
        <w:rPr>
          <w:rFonts w:cs="Droid Serif"/>
          <w:b/>
          <w:bCs/>
          <w:i/>
          <w:iCs/>
          <w:bdr w:val="none" w:sz="0" w:space="0" w:color="auto" w:frame="1"/>
        </w:rPr>
        <w:t>54</w:t>
      </w:r>
      <w:r w:rsidRPr="000136CB">
        <w:rPr>
          <w:rFonts w:cs="Droid Serif"/>
          <w:b/>
          <w:bCs/>
        </w:rPr>
        <w:t xml:space="preserve">(10), 1137–1144. </w:t>
      </w:r>
      <w:hyperlink r:id="rId14" w:history="1">
        <w:r w:rsidR="00613668" w:rsidRPr="000136CB">
          <w:rPr>
            <w:rStyle w:val="Hyperlink"/>
            <w:rFonts w:cs="Droid Serif"/>
            <w:b/>
            <w:bCs/>
            <w:color w:val="auto"/>
            <w:u w:val="none"/>
          </w:rPr>
          <w:t>https://doi-org.grenoble-em.idm.oclc.org/10.1080/00036846.2021.1998321</w:t>
        </w:r>
      </w:hyperlink>
    </w:p>
    <w:p w14:paraId="166716B4" w14:textId="77777777" w:rsidR="00613668" w:rsidRPr="000136CB" w:rsidRDefault="00613668" w:rsidP="00046D79">
      <w:pPr>
        <w:pStyle w:val="BodyText"/>
        <w:jc w:val="both"/>
        <w:rPr>
          <w:rFonts w:cs="Droid Serif"/>
          <w:b/>
          <w:bCs/>
        </w:rPr>
      </w:pPr>
    </w:p>
    <w:p w14:paraId="4826029B" w14:textId="2129F115" w:rsidR="00613668" w:rsidRPr="000136CB" w:rsidRDefault="00613668" w:rsidP="00046D79">
      <w:pPr>
        <w:pStyle w:val="BodyText"/>
        <w:jc w:val="both"/>
        <w:rPr>
          <w:rFonts w:cs="Droid Serif"/>
          <w:b/>
          <w:bCs/>
        </w:rPr>
      </w:pPr>
      <w:r w:rsidRPr="000136CB">
        <w:rPr>
          <w:rFonts w:cs="Droid Serif"/>
          <w:b/>
          <w:bCs/>
        </w:rPr>
        <w:t>Miciuła, I., &amp; Kazojć, K. (2019). The Global Development of Cryptocurrencies. </w:t>
      </w:r>
      <w:r w:rsidRPr="000136CB">
        <w:rPr>
          <w:rFonts w:cs="Droid Serif"/>
          <w:b/>
          <w:bCs/>
          <w:i/>
          <w:iCs/>
          <w:bdr w:val="none" w:sz="0" w:space="0" w:color="auto" w:frame="1"/>
        </w:rPr>
        <w:t>Research Papers of the Wroclaw University of Economics / Prace Naukowe Uniwersytetu Ekonomicznego We Wroclawiu</w:t>
      </w:r>
      <w:r w:rsidRPr="000136CB">
        <w:rPr>
          <w:rFonts w:cs="Droid Serif"/>
          <w:b/>
          <w:bCs/>
        </w:rPr>
        <w:t>, </w:t>
      </w:r>
      <w:r w:rsidRPr="000136CB">
        <w:rPr>
          <w:rFonts w:cs="Droid Serif"/>
          <w:b/>
          <w:bCs/>
          <w:i/>
          <w:iCs/>
          <w:bdr w:val="none" w:sz="0" w:space="0" w:color="auto" w:frame="1"/>
        </w:rPr>
        <w:t>545</w:t>
      </w:r>
      <w:r w:rsidRPr="000136CB">
        <w:rPr>
          <w:rFonts w:cs="Droid Serif"/>
          <w:b/>
          <w:bCs/>
        </w:rPr>
        <w:t xml:space="preserve">, 183–196. </w:t>
      </w:r>
      <w:hyperlink r:id="rId15" w:history="1">
        <w:r w:rsidR="00C35372" w:rsidRPr="000136CB">
          <w:rPr>
            <w:rStyle w:val="Hyperlink"/>
            <w:rFonts w:cs="Droid Serif"/>
            <w:b/>
            <w:bCs/>
            <w:color w:val="auto"/>
            <w:u w:val="none"/>
          </w:rPr>
          <w:t>https://doi-org.grenoble-em.idm.oclc.org/10.15611/pn.2019.2.16</w:t>
        </w:r>
      </w:hyperlink>
    </w:p>
    <w:p w14:paraId="21FEDBDE" w14:textId="77777777" w:rsidR="00C35372" w:rsidRPr="000136CB" w:rsidRDefault="00C35372" w:rsidP="00046D79">
      <w:pPr>
        <w:pStyle w:val="BodyText"/>
        <w:jc w:val="both"/>
        <w:rPr>
          <w:rFonts w:cs="Droid Serif"/>
          <w:b/>
          <w:bCs/>
        </w:rPr>
      </w:pPr>
    </w:p>
    <w:p w14:paraId="4956D9D1" w14:textId="7D9767F5" w:rsidR="00C35372" w:rsidRPr="000136CB" w:rsidRDefault="00C35372" w:rsidP="00046D79">
      <w:pPr>
        <w:pStyle w:val="BodyText"/>
        <w:jc w:val="both"/>
        <w:rPr>
          <w:rFonts w:cs="Droid Serif"/>
          <w:b/>
          <w:bCs/>
        </w:rPr>
      </w:pPr>
      <w:r w:rsidRPr="000136CB">
        <w:rPr>
          <w:rFonts w:cs="Droid Serif"/>
          <w:b/>
          <w:bCs/>
        </w:rPr>
        <w:t>Zhang, W., Wang, P., Li, X., &amp; Shen, D. (2018). Some stylized facts of the cryptocurrency market. </w:t>
      </w:r>
      <w:r w:rsidRPr="000136CB">
        <w:rPr>
          <w:rFonts w:cs="Droid Serif"/>
          <w:b/>
          <w:bCs/>
          <w:i/>
          <w:iCs/>
          <w:bdr w:val="none" w:sz="0" w:space="0" w:color="auto" w:frame="1"/>
        </w:rPr>
        <w:t>Applied Economics</w:t>
      </w:r>
      <w:r w:rsidRPr="000136CB">
        <w:rPr>
          <w:rFonts w:cs="Droid Serif"/>
          <w:b/>
          <w:bCs/>
        </w:rPr>
        <w:t>, </w:t>
      </w:r>
      <w:r w:rsidRPr="000136CB">
        <w:rPr>
          <w:rFonts w:cs="Droid Serif"/>
          <w:b/>
          <w:bCs/>
          <w:i/>
          <w:iCs/>
          <w:bdr w:val="none" w:sz="0" w:space="0" w:color="auto" w:frame="1"/>
        </w:rPr>
        <w:t>50</w:t>
      </w:r>
      <w:r w:rsidRPr="000136CB">
        <w:rPr>
          <w:rFonts w:cs="Droid Serif"/>
          <w:b/>
          <w:bCs/>
        </w:rPr>
        <w:t xml:space="preserve">(55), 5950–5965. </w:t>
      </w:r>
      <w:hyperlink r:id="rId16" w:history="1">
        <w:r w:rsidR="0020219F" w:rsidRPr="000136CB">
          <w:rPr>
            <w:rStyle w:val="Hyperlink"/>
            <w:rFonts w:cs="Droid Serif"/>
            <w:b/>
            <w:bCs/>
            <w:color w:val="auto"/>
            <w:u w:val="none"/>
          </w:rPr>
          <w:t>https://doi-org.grenoble-em.idm.oclc.org/10.1080/00036846.2018.1488076</w:t>
        </w:r>
      </w:hyperlink>
    </w:p>
    <w:p w14:paraId="6184ED5C" w14:textId="77777777" w:rsidR="0020219F" w:rsidRPr="000136CB" w:rsidRDefault="0020219F" w:rsidP="00046D79">
      <w:pPr>
        <w:pStyle w:val="BodyText"/>
        <w:jc w:val="both"/>
        <w:rPr>
          <w:rFonts w:cs="Droid Serif"/>
          <w:b/>
          <w:bCs/>
        </w:rPr>
      </w:pPr>
    </w:p>
    <w:p w14:paraId="316FB576" w14:textId="77C6692C" w:rsidR="0020219F" w:rsidRPr="000136CB" w:rsidRDefault="0020219F" w:rsidP="00046D79">
      <w:pPr>
        <w:pStyle w:val="BodyText"/>
        <w:jc w:val="both"/>
        <w:rPr>
          <w:rFonts w:cs="Droid Serif"/>
          <w:b/>
          <w:bCs/>
        </w:rPr>
      </w:pPr>
      <w:r w:rsidRPr="000136CB">
        <w:rPr>
          <w:rFonts w:cs="Droid Serif"/>
          <w:b/>
          <w:bCs/>
        </w:rPr>
        <w:t>Bokert, M. E., &amp; Hahn, A. (2022). Cryptocurrency Investing by Retirement Plans and IRAs. </w:t>
      </w:r>
      <w:r w:rsidRPr="000136CB">
        <w:rPr>
          <w:rFonts w:cs="Droid Serif"/>
          <w:b/>
          <w:bCs/>
          <w:i/>
          <w:iCs/>
          <w:bdr w:val="none" w:sz="0" w:space="0" w:color="auto" w:frame="1"/>
        </w:rPr>
        <w:t>Employee Relations Law Journal</w:t>
      </w:r>
      <w:r w:rsidRPr="000136CB">
        <w:rPr>
          <w:rFonts w:cs="Droid Serif"/>
          <w:b/>
          <w:bCs/>
        </w:rPr>
        <w:t>, </w:t>
      </w:r>
      <w:r w:rsidRPr="000136CB">
        <w:rPr>
          <w:rFonts w:cs="Droid Serif"/>
          <w:b/>
          <w:bCs/>
          <w:i/>
          <w:iCs/>
          <w:bdr w:val="none" w:sz="0" w:space="0" w:color="auto" w:frame="1"/>
        </w:rPr>
        <w:t>47</w:t>
      </w:r>
      <w:r w:rsidRPr="000136CB">
        <w:rPr>
          <w:rFonts w:cs="Droid Serif"/>
          <w:b/>
          <w:bCs/>
        </w:rPr>
        <w:t>(7), 50–56.</w:t>
      </w:r>
    </w:p>
    <w:p w14:paraId="5CECDBFA" w14:textId="77777777" w:rsidR="004B397C" w:rsidRPr="000136CB" w:rsidRDefault="004B397C" w:rsidP="00046D79">
      <w:pPr>
        <w:pStyle w:val="BodyText"/>
        <w:jc w:val="both"/>
        <w:rPr>
          <w:rFonts w:cs="Droid Serif"/>
          <w:b/>
          <w:bCs/>
        </w:rPr>
      </w:pPr>
    </w:p>
    <w:p w14:paraId="5CAEEBE8" w14:textId="0D0567CD" w:rsidR="00736383" w:rsidRPr="000136CB" w:rsidRDefault="00736383" w:rsidP="00046D79">
      <w:pPr>
        <w:pStyle w:val="BodyText"/>
        <w:jc w:val="both"/>
        <w:rPr>
          <w:rFonts w:cs="Droid Serif"/>
          <w:b/>
          <w:bCs/>
        </w:rPr>
      </w:pPr>
      <w:r w:rsidRPr="000136CB">
        <w:rPr>
          <w:rFonts w:cs="Droid Serif"/>
          <w:b/>
          <w:bCs/>
        </w:rPr>
        <w:t>DOBRE, A. C. (2020). Finance Evolution through Ai and New Emerging Technologies. </w:t>
      </w:r>
      <w:r w:rsidRPr="000136CB">
        <w:rPr>
          <w:rFonts w:cs="Droid Serif"/>
          <w:b/>
          <w:bCs/>
          <w:i/>
          <w:iCs/>
          <w:bdr w:val="none" w:sz="0" w:space="0" w:color="auto" w:frame="1"/>
        </w:rPr>
        <w:t>Annals of the University of Petrosani Economics</w:t>
      </w:r>
      <w:r w:rsidRPr="000136CB">
        <w:rPr>
          <w:rFonts w:cs="Droid Serif"/>
          <w:b/>
          <w:bCs/>
        </w:rPr>
        <w:t>, </w:t>
      </w:r>
      <w:r w:rsidRPr="000136CB">
        <w:rPr>
          <w:rFonts w:cs="Droid Serif"/>
          <w:b/>
          <w:bCs/>
          <w:i/>
          <w:iCs/>
          <w:bdr w:val="none" w:sz="0" w:space="0" w:color="auto" w:frame="1"/>
        </w:rPr>
        <w:t>20</w:t>
      </w:r>
      <w:r w:rsidRPr="000136CB">
        <w:rPr>
          <w:rFonts w:cs="Droid Serif"/>
          <w:b/>
          <w:bCs/>
        </w:rPr>
        <w:t>(2), 87–94.</w:t>
      </w:r>
    </w:p>
    <w:p w14:paraId="3A2A398C" w14:textId="77777777" w:rsidR="00FA7808" w:rsidRPr="000136CB" w:rsidRDefault="00FA7808" w:rsidP="00046D79">
      <w:pPr>
        <w:pStyle w:val="BodyText"/>
        <w:jc w:val="both"/>
        <w:rPr>
          <w:rFonts w:cs="Droid Serif"/>
          <w:b/>
          <w:bCs/>
        </w:rPr>
      </w:pPr>
    </w:p>
    <w:p w14:paraId="59989009" w14:textId="6165008D" w:rsidR="00FA7808" w:rsidRPr="000136CB" w:rsidRDefault="00FA7808" w:rsidP="00046D79">
      <w:pPr>
        <w:pStyle w:val="BodyText"/>
        <w:jc w:val="both"/>
        <w:rPr>
          <w:rFonts w:cs="Droid Serif"/>
          <w:b/>
          <w:bCs/>
        </w:rPr>
      </w:pPr>
      <w:r w:rsidRPr="000136CB">
        <w:rPr>
          <w:rFonts w:cs="Droid Serif"/>
          <w:b/>
          <w:bCs/>
        </w:rPr>
        <w:t>Bolt, W., Lubbersen, V., &amp; Wierts, P. (2022). Getting the balance right: Crypto, stablecoin and central bank digital currency. </w:t>
      </w:r>
      <w:r w:rsidRPr="000136CB">
        <w:rPr>
          <w:rFonts w:cs="Droid Serif"/>
          <w:b/>
          <w:bCs/>
          <w:i/>
          <w:iCs/>
          <w:bdr w:val="none" w:sz="0" w:space="0" w:color="auto" w:frame="1"/>
        </w:rPr>
        <w:t>Journal of Payments Strategy &amp; Systems</w:t>
      </w:r>
      <w:r w:rsidRPr="000136CB">
        <w:rPr>
          <w:rFonts w:cs="Droid Serif"/>
          <w:b/>
          <w:bCs/>
        </w:rPr>
        <w:t>, </w:t>
      </w:r>
      <w:r w:rsidRPr="000136CB">
        <w:rPr>
          <w:rFonts w:cs="Droid Serif"/>
          <w:b/>
          <w:bCs/>
          <w:i/>
          <w:iCs/>
          <w:bdr w:val="none" w:sz="0" w:space="0" w:color="auto" w:frame="1"/>
        </w:rPr>
        <w:t>16</w:t>
      </w:r>
      <w:r w:rsidRPr="000136CB">
        <w:rPr>
          <w:rFonts w:cs="Droid Serif"/>
          <w:b/>
          <w:bCs/>
        </w:rPr>
        <w:t>(1), 39–50.</w:t>
      </w:r>
    </w:p>
    <w:p w14:paraId="2A44E334" w14:textId="77777777" w:rsidR="00577635" w:rsidRPr="000136CB" w:rsidRDefault="00577635" w:rsidP="00046D79">
      <w:pPr>
        <w:pStyle w:val="BodyText"/>
        <w:jc w:val="both"/>
        <w:rPr>
          <w:rFonts w:cs="Droid Serif"/>
          <w:b/>
          <w:bCs/>
        </w:rPr>
      </w:pPr>
    </w:p>
    <w:p w14:paraId="67ED664A" w14:textId="0DF94EDC" w:rsidR="00577635" w:rsidRPr="000136CB" w:rsidRDefault="00577635" w:rsidP="00046D79">
      <w:pPr>
        <w:pStyle w:val="BodyText"/>
        <w:jc w:val="both"/>
        <w:rPr>
          <w:rFonts w:cs="Droid Serif"/>
          <w:b/>
          <w:bCs/>
        </w:rPr>
      </w:pPr>
      <w:r w:rsidRPr="000136CB">
        <w:rPr>
          <w:rFonts w:cs="Droid Serif"/>
          <w:b/>
          <w:bCs/>
        </w:rPr>
        <w:t>Athanassiou, P. L. (2021). Shunning Banks or Depending on Them? Crypto Markets and the Rise of Crypto-Friendly Banking. </w:t>
      </w:r>
      <w:r w:rsidRPr="000136CB">
        <w:rPr>
          <w:rFonts w:cs="Droid Serif"/>
          <w:b/>
          <w:bCs/>
          <w:i/>
          <w:iCs/>
          <w:bdr w:val="none" w:sz="0" w:space="0" w:color="auto" w:frame="1"/>
        </w:rPr>
        <w:t>European Company &amp; Financial Law Review</w:t>
      </w:r>
      <w:r w:rsidRPr="000136CB">
        <w:rPr>
          <w:rFonts w:cs="Droid Serif"/>
          <w:b/>
          <w:bCs/>
        </w:rPr>
        <w:t>, </w:t>
      </w:r>
      <w:r w:rsidRPr="000136CB">
        <w:rPr>
          <w:rFonts w:cs="Droid Serif"/>
          <w:b/>
          <w:bCs/>
          <w:i/>
          <w:iCs/>
          <w:bdr w:val="none" w:sz="0" w:space="0" w:color="auto" w:frame="1"/>
        </w:rPr>
        <w:t>18</w:t>
      </w:r>
      <w:r w:rsidRPr="000136CB">
        <w:rPr>
          <w:rFonts w:cs="Droid Serif"/>
          <w:b/>
          <w:bCs/>
        </w:rPr>
        <w:t xml:space="preserve">(3), 321–337. </w:t>
      </w:r>
      <w:hyperlink r:id="rId17" w:history="1">
        <w:r w:rsidR="0062203F" w:rsidRPr="000136CB">
          <w:rPr>
            <w:rStyle w:val="Hyperlink"/>
            <w:rFonts w:cs="Droid Serif"/>
            <w:b/>
            <w:bCs/>
            <w:color w:val="auto"/>
            <w:u w:val="none"/>
          </w:rPr>
          <w:t>https://doi-org.grenoble-em.idm.oclc.org/10.1515/ecfr-2021-0015</w:t>
        </w:r>
      </w:hyperlink>
    </w:p>
    <w:p w14:paraId="478C53BC" w14:textId="77777777" w:rsidR="0062203F" w:rsidRPr="000136CB" w:rsidRDefault="0062203F" w:rsidP="00046D79">
      <w:pPr>
        <w:pStyle w:val="BodyText"/>
        <w:jc w:val="both"/>
        <w:rPr>
          <w:rFonts w:cs="Droid Serif"/>
          <w:b/>
          <w:bCs/>
        </w:rPr>
      </w:pPr>
    </w:p>
    <w:p w14:paraId="06695DDB" w14:textId="7B8639E4" w:rsidR="0062203F" w:rsidRPr="000136CB" w:rsidRDefault="0062203F" w:rsidP="00046D79">
      <w:pPr>
        <w:pStyle w:val="BodyText"/>
        <w:jc w:val="both"/>
        <w:rPr>
          <w:rFonts w:cs="Droid Serif"/>
          <w:b/>
          <w:bCs/>
        </w:rPr>
      </w:pPr>
      <w:r w:rsidRPr="000136CB">
        <w:rPr>
          <w:rFonts w:cs="Droid Serif"/>
          <w:b/>
          <w:bCs/>
        </w:rPr>
        <w:t>Buckley, R. P., Arner, D. W., Zetzsche, D. A., Didenko, A. N., &amp; van Romburg, L. J. (2021). Sovereign digital currencies: Reshaping the design of money and payments systems. </w:t>
      </w:r>
      <w:r w:rsidRPr="000136CB">
        <w:rPr>
          <w:rFonts w:cs="Droid Serif"/>
          <w:b/>
          <w:bCs/>
          <w:i/>
          <w:iCs/>
          <w:bdr w:val="none" w:sz="0" w:space="0" w:color="auto" w:frame="1"/>
        </w:rPr>
        <w:t>Journal of Payments Strategy &amp; Systems</w:t>
      </w:r>
      <w:r w:rsidRPr="000136CB">
        <w:rPr>
          <w:rFonts w:cs="Droid Serif"/>
          <w:b/>
          <w:bCs/>
        </w:rPr>
        <w:t>, </w:t>
      </w:r>
      <w:r w:rsidRPr="000136CB">
        <w:rPr>
          <w:rFonts w:cs="Droid Serif"/>
          <w:b/>
          <w:bCs/>
          <w:i/>
          <w:iCs/>
          <w:bdr w:val="none" w:sz="0" w:space="0" w:color="auto" w:frame="1"/>
        </w:rPr>
        <w:t>15</w:t>
      </w:r>
      <w:r w:rsidRPr="000136CB">
        <w:rPr>
          <w:rFonts w:cs="Droid Serif"/>
          <w:b/>
          <w:bCs/>
        </w:rPr>
        <w:t>(1), 7–22.</w:t>
      </w:r>
    </w:p>
    <w:p w14:paraId="790BDCAB" w14:textId="77777777" w:rsidR="008C2152" w:rsidRPr="000136CB" w:rsidRDefault="008C2152" w:rsidP="00046D79">
      <w:pPr>
        <w:pStyle w:val="BodyText"/>
        <w:jc w:val="both"/>
        <w:rPr>
          <w:rFonts w:cs="Droid Serif"/>
          <w:b/>
          <w:bCs/>
        </w:rPr>
      </w:pPr>
    </w:p>
    <w:p w14:paraId="6311D02C" w14:textId="5C8C07B8" w:rsidR="008C2152" w:rsidRPr="000136CB" w:rsidRDefault="008C2152" w:rsidP="00046D79">
      <w:pPr>
        <w:pStyle w:val="BodyText"/>
        <w:jc w:val="both"/>
        <w:rPr>
          <w:rFonts w:cs="Droid Serif"/>
          <w:b/>
          <w:bCs/>
        </w:rPr>
      </w:pPr>
      <w:r w:rsidRPr="000136CB">
        <w:rPr>
          <w:rFonts w:cs="Droid Serif"/>
          <w:b/>
          <w:bCs/>
        </w:rPr>
        <w:lastRenderedPageBreak/>
        <w:t>Bindseil, U. (2019). Central Bank Digital Currency: Financial System Implications and Control. </w:t>
      </w:r>
      <w:r w:rsidRPr="000136CB">
        <w:rPr>
          <w:rFonts w:cs="Droid Serif"/>
          <w:b/>
          <w:bCs/>
          <w:i/>
          <w:iCs/>
          <w:bdr w:val="none" w:sz="0" w:space="0" w:color="auto" w:frame="1"/>
        </w:rPr>
        <w:t>International Journal of Political Economy</w:t>
      </w:r>
      <w:r w:rsidRPr="000136CB">
        <w:rPr>
          <w:rFonts w:cs="Droid Serif"/>
          <w:b/>
          <w:bCs/>
        </w:rPr>
        <w:t>, </w:t>
      </w:r>
      <w:r w:rsidRPr="000136CB">
        <w:rPr>
          <w:rFonts w:cs="Droid Serif"/>
          <w:b/>
          <w:bCs/>
          <w:i/>
          <w:iCs/>
          <w:bdr w:val="none" w:sz="0" w:space="0" w:color="auto" w:frame="1"/>
        </w:rPr>
        <w:t>48</w:t>
      </w:r>
      <w:r w:rsidRPr="000136CB">
        <w:rPr>
          <w:rFonts w:cs="Droid Serif"/>
          <w:b/>
          <w:bCs/>
        </w:rPr>
        <w:t xml:space="preserve">(4), 303–335. </w:t>
      </w:r>
      <w:hyperlink r:id="rId18" w:history="1">
        <w:r w:rsidR="005F6BA4" w:rsidRPr="000136CB">
          <w:rPr>
            <w:rStyle w:val="Hyperlink"/>
            <w:rFonts w:cs="Droid Serif"/>
            <w:b/>
            <w:bCs/>
            <w:color w:val="auto"/>
            <w:u w:val="none"/>
          </w:rPr>
          <w:t>https://doi-org.grenoble-em.idm.oclc.org/10.1080/08911916.2019.1693160</w:t>
        </w:r>
      </w:hyperlink>
    </w:p>
    <w:p w14:paraId="2CB83211" w14:textId="77777777" w:rsidR="005F6BA4" w:rsidRPr="000136CB" w:rsidRDefault="005F6BA4" w:rsidP="00046D79">
      <w:pPr>
        <w:pStyle w:val="BodyText"/>
        <w:jc w:val="both"/>
        <w:rPr>
          <w:rFonts w:cs="Droid Serif"/>
          <w:b/>
          <w:bCs/>
        </w:rPr>
      </w:pPr>
    </w:p>
    <w:p w14:paraId="0ED75B22" w14:textId="0CD0BF50" w:rsidR="005F6BA4" w:rsidRPr="000136CB" w:rsidRDefault="005F6BA4" w:rsidP="00046D79">
      <w:pPr>
        <w:pStyle w:val="BodyText"/>
        <w:jc w:val="both"/>
        <w:rPr>
          <w:rFonts w:cs="Droid Serif"/>
          <w:b/>
          <w:bCs/>
        </w:rPr>
      </w:pPr>
      <w:r w:rsidRPr="000136CB">
        <w:rPr>
          <w:rFonts w:cs="Droid Serif"/>
          <w:b/>
          <w:bCs/>
        </w:rPr>
        <w:t>McLaughlin, T. (2021). Two paths to tomorrow’s money. </w:t>
      </w:r>
      <w:r w:rsidRPr="000136CB">
        <w:rPr>
          <w:rFonts w:cs="Droid Serif"/>
          <w:b/>
          <w:bCs/>
          <w:i/>
          <w:iCs/>
          <w:bdr w:val="none" w:sz="0" w:space="0" w:color="auto" w:frame="1"/>
        </w:rPr>
        <w:t>Journal of Payments Strategy &amp; Systems</w:t>
      </w:r>
      <w:r w:rsidRPr="000136CB">
        <w:rPr>
          <w:rFonts w:cs="Droid Serif"/>
          <w:b/>
          <w:bCs/>
        </w:rPr>
        <w:t>, </w:t>
      </w:r>
      <w:r w:rsidRPr="000136CB">
        <w:rPr>
          <w:rFonts w:cs="Droid Serif"/>
          <w:b/>
          <w:bCs/>
          <w:i/>
          <w:iCs/>
          <w:bdr w:val="none" w:sz="0" w:space="0" w:color="auto" w:frame="1"/>
        </w:rPr>
        <w:t>15</w:t>
      </w:r>
      <w:r w:rsidRPr="000136CB">
        <w:rPr>
          <w:rFonts w:cs="Droid Serif"/>
          <w:b/>
          <w:bCs/>
        </w:rPr>
        <w:t>(1), 23–36.</w:t>
      </w:r>
    </w:p>
    <w:p w14:paraId="0D055C55" w14:textId="77777777" w:rsidR="005F6BA4" w:rsidRPr="000136CB" w:rsidRDefault="005F6BA4" w:rsidP="00046D79">
      <w:pPr>
        <w:pStyle w:val="BodyText"/>
        <w:jc w:val="both"/>
        <w:rPr>
          <w:rFonts w:cs="Droid Serif"/>
          <w:b/>
          <w:bCs/>
        </w:rPr>
      </w:pPr>
    </w:p>
    <w:p w14:paraId="0BEB62CE" w14:textId="7CE9D05A" w:rsidR="005F6BA4" w:rsidRPr="000136CB" w:rsidRDefault="005F6BA4" w:rsidP="00046D79">
      <w:pPr>
        <w:pStyle w:val="BodyText"/>
        <w:jc w:val="both"/>
        <w:rPr>
          <w:rFonts w:cs="Droid Serif"/>
          <w:b/>
          <w:bCs/>
        </w:rPr>
      </w:pPr>
      <w:r w:rsidRPr="000136CB">
        <w:rPr>
          <w:rFonts w:cs="Droid Serif"/>
          <w:b/>
          <w:bCs/>
        </w:rPr>
        <w:t>Ballaschk, D., &amp; Paulick, J. (2021). The public, the private and the secret: Thoughts on privacy in central bank digital currencies. </w:t>
      </w:r>
      <w:r w:rsidRPr="000136CB">
        <w:rPr>
          <w:rFonts w:cs="Droid Serif"/>
          <w:b/>
          <w:bCs/>
          <w:i/>
          <w:iCs/>
          <w:bdr w:val="none" w:sz="0" w:space="0" w:color="auto" w:frame="1"/>
        </w:rPr>
        <w:t>Journal of Payments Strategy &amp; Systems</w:t>
      </w:r>
      <w:r w:rsidRPr="000136CB">
        <w:rPr>
          <w:rFonts w:cs="Droid Serif"/>
          <w:b/>
          <w:bCs/>
        </w:rPr>
        <w:t>, </w:t>
      </w:r>
      <w:r w:rsidRPr="000136CB">
        <w:rPr>
          <w:rFonts w:cs="Droid Serif"/>
          <w:b/>
          <w:bCs/>
          <w:i/>
          <w:iCs/>
          <w:bdr w:val="none" w:sz="0" w:space="0" w:color="auto" w:frame="1"/>
        </w:rPr>
        <w:t>15</w:t>
      </w:r>
      <w:r w:rsidRPr="000136CB">
        <w:rPr>
          <w:rFonts w:cs="Droid Serif"/>
          <w:b/>
          <w:bCs/>
        </w:rPr>
        <w:t>(3), 277–286</w:t>
      </w:r>
    </w:p>
    <w:p w14:paraId="19563247" w14:textId="77777777" w:rsidR="00736383" w:rsidRPr="000136CB" w:rsidRDefault="00736383" w:rsidP="00046D79">
      <w:pPr>
        <w:pStyle w:val="BodyText"/>
        <w:jc w:val="both"/>
        <w:rPr>
          <w:rFonts w:cs="Droid Serif"/>
          <w:b/>
          <w:bCs/>
        </w:rPr>
      </w:pPr>
    </w:p>
    <w:p w14:paraId="4E457228" w14:textId="1A8BEE84" w:rsidR="00B14065" w:rsidRPr="000136CB" w:rsidRDefault="00B14065" w:rsidP="00046D79">
      <w:pPr>
        <w:pStyle w:val="BodyText"/>
        <w:jc w:val="both"/>
        <w:rPr>
          <w:rFonts w:cs="Droid Serif"/>
          <w:b/>
          <w:bCs/>
        </w:rPr>
      </w:pPr>
      <w:r w:rsidRPr="000136CB">
        <w:rPr>
          <w:rFonts w:cs="Droid Serif"/>
          <w:b/>
          <w:bCs/>
        </w:rPr>
        <w:t>Rajnak, V., &amp; Puschmann, T. (2021). The impact of blockchain on business models in banking. </w:t>
      </w:r>
      <w:r w:rsidRPr="000136CB">
        <w:rPr>
          <w:rFonts w:cs="Droid Serif"/>
          <w:b/>
          <w:bCs/>
          <w:i/>
          <w:iCs/>
          <w:bdr w:val="none" w:sz="0" w:space="0" w:color="auto" w:frame="1"/>
        </w:rPr>
        <w:t>Information Systems &amp; E-Business Management</w:t>
      </w:r>
      <w:r w:rsidRPr="000136CB">
        <w:rPr>
          <w:rFonts w:cs="Droid Serif"/>
          <w:b/>
          <w:bCs/>
        </w:rPr>
        <w:t>, </w:t>
      </w:r>
      <w:r w:rsidRPr="000136CB">
        <w:rPr>
          <w:rFonts w:cs="Droid Serif"/>
          <w:b/>
          <w:bCs/>
          <w:i/>
          <w:iCs/>
          <w:bdr w:val="none" w:sz="0" w:space="0" w:color="auto" w:frame="1"/>
        </w:rPr>
        <w:t>19</w:t>
      </w:r>
      <w:r w:rsidRPr="000136CB">
        <w:rPr>
          <w:rFonts w:cs="Droid Serif"/>
          <w:b/>
          <w:bCs/>
        </w:rPr>
        <w:t xml:space="preserve">(3), 809–861. </w:t>
      </w:r>
      <w:hyperlink r:id="rId19" w:history="1">
        <w:r w:rsidR="005066E6" w:rsidRPr="000136CB">
          <w:rPr>
            <w:rStyle w:val="Hyperlink"/>
            <w:rFonts w:cs="Droid Serif"/>
            <w:b/>
            <w:bCs/>
            <w:color w:val="auto"/>
            <w:u w:val="none"/>
          </w:rPr>
          <w:t>https://doi-org.grenoble-em.idm.oclc.org/10.1007/s10257-020-00468-2</w:t>
        </w:r>
      </w:hyperlink>
    </w:p>
    <w:p w14:paraId="663A394E" w14:textId="77777777" w:rsidR="005066E6" w:rsidRPr="000136CB" w:rsidRDefault="005066E6" w:rsidP="00046D79">
      <w:pPr>
        <w:pStyle w:val="BodyText"/>
        <w:jc w:val="both"/>
        <w:rPr>
          <w:rFonts w:cs="Droid Serif"/>
          <w:b/>
          <w:bCs/>
        </w:rPr>
      </w:pPr>
    </w:p>
    <w:p w14:paraId="0DDD9EF9" w14:textId="021C7AEB" w:rsidR="005066E6" w:rsidRPr="000136CB" w:rsidRDefault="005066E6" w:rsidP="00046D79">
      <w:pPr>
        <w:pStyle w:val="BodyText"/>
        <w:jc w:val="both"/>
        <w:rPr>
          <w:rFonts w:cs="Droid Serif"/>
          <w:b/>
          <w:bCs/>
        </w:rPr>
      </w:pPr>
      <w:r w:rsidRPr="000136CB">
        <w:rPr>
          <w:rFonts w:cs="Droid Serif"/>
          <w:b/>
          <w:bCs/>
        </w:rPr>
        <w:t>Stix, H. (2019). Ownership and purchase intention of crypto-assets - survey results. </w:t>
      </w:r>
      <w:r w:rsidRPr="000136CB">
        <w:rPr>
          <w:rFonts w:cs="Droid Serif"/>
          <w:b/>
          <w:bCs/>
          <w:i/>
          <w:iCs/>
          <w:bdr w:val="none" w:sz="0" w:space="0" w:color="auto" w:frame="1"/>
        </w:rPr>
        <w:t>Working Papers (Oesterreichische Nationalbank)</w:t>
      </w:r>
      <w:r w:rsidRPr="000136CB">
        <w:rPr>
          <w:rFonts w:cs="Droid Serif"/>
          <w:b/>
          <w:bCs/>
        </w:rPr>
        <w:t>, </w:t>
      </w:r>
      <w:r w:rsidRPr="000136CB">
        <w:rPr>
          <w:rFonts w:cs="Droid Serif"/>
          <w:b/>
          <w:bCs/>
          <w:i/>
          <w:iCs/>
          <w:bdr w:val="none" w:sz="0" w:space="0" w:color="auto" w:frame="1"/>
        </w:rPr>
        <w:t>226</w:t>
      </w:r>
      <w:r w:rsidRPr="000136CB">
        <w:rPr>
          <w:rFonts w:cs="Droid Serif"/>
          <w:b/>
          <w:bCs/>
        </w:rPr>
        <w:t>, 1–42.</w:t>
      </w:r>
    </w:p>
    <w:p w14:paraId="1D3AE740" w14:textId="77777777" w:rsidR="005066E6" w:rsidRPr="000136CB" w:rsidRDefault="005066E6" w:rsidP="00046D79">
      <w:pPr>
        <w:pStyle w:val="BodyText"/>
        <w:jc w:val="both"/>
        <w:rPr>
          <w:rFonts w:cs="Droid Serif"/>
          <w:b/>
          <w:bCs/>
        </w:rPr>
      </w:pPr>
    </w:p>
    <w:p w14:paraId="5EFD91E1" w14:textId="0100A92B" w:rsidR="00425370" w:rsidRPr="000136CB" w:rsidRDefault="00425370" w:rsidP="00046D79">
      <w:pPr>
        <w:pStyle w:val="BodyText"/>
        <w:jc w:val="both"/>
        <w:rPr>
          <w:rFonts w:cs="Droid Serif"/>
          <w:b/>
          <w:bCs/>
        </w:rPr>
      </w:pPr>
      <w:r w:rsidRPr="000136CB">
        <w:rPr>
          <w:rFonts w:cs="Droid Serif"/>
          <w:b/>
          <w:bCs/>
        </w:rPr>
        <w:t>Arauz, A. (2021). The International Hierarchy of Money in Cross-Border Payment Systems: Developing Countries’ Regulation for Central Bank Digital Currencies and Facebook’s Stablecoin. </w:t>
      </w:r>
      <w:r w:rsidRPr="000136CB">
        <w:rPr>
          <w:rFonts w:cs="Droid Serif"/>
          <w:b/>
          <w:bCs/>
          <w:i/>
          <w:iCs/>
          <w:bdr w:val="none" w:sz="0" w:space="0" w:color="auto" w:frame="1"/>
        </w:rPr>
        <w:t>International Journal of Political Economy</w:t>
      </w:r>
      <w:r w:rsidRPr="000136CB">
        <w:rPr>
          <w:rFonts w:cs="Droid Serif"/>
          <w:b/>
          <w:bCs/>
        </w:rPr>
        <w:t>, </w:t>
      </w:r>
      <w:r w:rsidRPr="000136CB">
        <w:rPr>
          <w:rFonts w:cs="Droid Serif"/>
          <w:b/>
          <w:bCs/>
          <w:i/>
          <w:iCs/>
          <w:bdr w:val="none" w:sz="0" w:space="0" w:color="auto" w:frame="1"/>
        </w:rPr>
        <w:t>50</w:t>
      </w:r>
      <w:r w:rsidRPr="000136CB">
        <w:rPr>
          <w:rFonts w:cs="Droid Serif"/>
          <w:b/>
          <w:bCs/>
        </w:rPr>
        <w:t xml:space="preserve">(3), 226–243. </w:t>
      </w:r>
      <w:hyperlink r:id="rId20" w:history="1">
        <w:r w:rsidRPr="000136CB">
          <w:rPr>
            <w:rStyle w:val="Hyperlink"/>
            <w:rFonts w:cs="Droid Serif"/>
            <w:b/>
            <w:bCs/>
            <w:color w:val="auto"/>
            <w:u w:val="none"/>
          </w:rPr>
          <w:t>https://doi-org.grenoble-em.idm.oclc.org/10.1080/08911916.2021.1984728</w:t>
        </w:r>
      </w:hyperlink>
    </w:p>
    <w:p w14:paraId="7CD0C089" w14:textId="358F925E" w:rsidR="00455EDC" w:rsidRPr="000136CB" w:rsidRDefault="00B85CEB" w:rsidP="00046D79">
      <w:pPr>
        <w:pStyle w:val="BodyText"/>
        <w:jc w:val="both"/>
        <w:rPr>
          <w:rFonts w:cs="Droid Serif"/>
          <w:b/>
          <w:bCs/>
        </w:rPr>
      </w:pPr>
      <w:r w:rsidRPr="000136CB">
        <w:rPr>
          <w:rFonts w:cs="Droid Serif"/>
          <w:b/>
          <w:bCs/>
        </w:rPr>
        <w:t>Mokhtarian, E., &amp; Lindgren, A. (2018). Rise of the Crypto Hedge Fund: Operational Issues and Best Practices for an Emergent Investment Industry. </w:t>
      </w:r>
      <w:r w:rsidRPr="000136CB">
        <w:rPr>
          <w:rFonts w:cs="Droid Serif"/>
          <w:b/>
          <w:bCs/>
          <w:i/>
          <w:iCs/>
          <w:bdr w:val="none" w:sz="0" w:space="0" w:color="auto" w:frame="1"/>
        </w:rPr>
        <w:t>Stanford Journal of Law, Business &amp; Finance</w:t>
      </w:r>
      <w:r w:rsidRPr="000136CB">
        <w:rPr>
          <w:rFonts w:cs="Droid Serif"/>
          <w:b/>
          <w:bCs/>
        </w:rPr>
        <w:t>, </w:t>
      </w:r>
      <w:r w:rsidRPr="000136CB">
        <w:rPr>
          <w:rFonts w:cs="Droid Serif"/>
          <w:b/>
          <w:bCs/>
          <w:i/>
          <w:iCs/>
          <w:bdr w:val="none" w:sz="0" w:space="0" w:color="auto" w:frame="1"/>
        </w:rPr>
        <w:t>23</w:t>
      </w:r>
      <w:r w:rsidRPr="000136CB">
        <w:rPr>
          <w:rFonts w:cs="Droid Serif"/>
          <w:b/>
          <w:bCs/>
        </w:rPr>
        <w:t>(1), 112–158.</w:t>
      </w:r>
    </w:p>
    <w:p w14:paraId="57EBA2AF" w14:textId="77777777" w:rsidR="00CC080F" w:rsidRPr="001E27D4" w:rsidRDefault="00CC080F" w:rsidP="00046D79">
      <w:pPr>
        <w:widowControl/>
        <w:autoSpaceDE/>
        <w:autoSpaceDN/>
        <w:adjustRightInd/>
        <w:spacing w:after="160" w:line="259" w:lineRule="auto"/>
        <w:jc w:val="both"/>
        <w:rPr>
          <w:rFonts w:ascii="Droid Serif" w:hAnsi="Droid Serif" w:cs="Droid Serif"/>
          <w:lang w:val="en-US"/>
        </w:rPr>
      </w:pPr>
    </w:p>
    <w:p w14:paraId="4BD0FC9A" w14:textId="065EE1B0" w:rsidR="00531FC1" w:rsidRPr="001E27D4" w:rsidRDefault="002C4075" w:rsidP="00531FC1">
      <w:pPr>
        <w:pStyle w:val="BodyText"/>
        <w:numPr>
          <w:ilvl w:val="0"/>
          <w:numId w:val="13"/>
        </w:numPr>
        <w:rPr>
          <w:rFonts w:cs="Droid Serif"/>
          <w:u w:val="single"/>
        </w:rPr>
      </w:pPr>
      <w:r w:rsidRPr="001E27D4">
        <w:rPr>
          <w:rFonts w:cs="Droid Serif"/>
          <w:u w:val="single"/>
        </w:rPr>
        <w:t>APPENDIX:</w:t>
      </w:r>
      <w:r w:rsidR="00531FC1" w:rsidRPr="001E27D4">
        <w:rPr>
          <w:rFonts w:cs="Droid Serif"/>
          <w:u w:val="single"/>
        </w:rPr>
        <w:t xml:space="preserve"> THEMATIC ANALYSIS GRID</w:t>
      </w:r>
    </w:p>
    <w:p w14:paraId="24482602" w14:textId="6248AB0E" w:rsidR="00531FC1" w:rsidRPr="001E27D4" w:rsidRDefault="00531FC1" w:rsidP="0084339F">
      <w:pPr>
        <w:pStyle w:val="BodyText"/>
        <w:rPr>
          <w:rFonts w:cs="Droid Serif"/>
        </w:rPr>
      </w:pPr>
    </w:p>
    <w:p w14:paraId="18D7240F" w14:textId="637D1872" w:rsidR="00531FC1" w:rsidRDefault="00531FC1" w:rsidP="0084339F">
      <w:pPr>
        <w:pStyle w:val="BodyText"/>
        <w:rPr>
          <w:rFonts w:cs="Droid Serif"/>
        </w:rPr>
      </w:pPr>
    </w:p>
    <w:p w14:paraId="1FFF40E5" w14:textId="28668431" w:rsidR="00657F94" w:rsidRPr="001E27D4" w:rsidRDefault="00E17173" w:rsidP="0084339F">
      <w:pPr>
        <w:pStyle w:val="BodyText"/>
        <w:rPr>
          <w:rFonts w:cs="Droid Serif"/>
        </w:rPr>
      </w:pPr>
      <w:r w:rsidRPr="00E17173">
        <w:rPr>
          <w:rFonts w:cs="Droid Serif"/>
        </w:rPr>
        <w:drawing>
          <wp:inline distT="0" distB="0" distL="0" distR="0" wp14:anchorId="7FEA19A6" wp14:editId="66863A19">
            <wp:extent cx="6124195" cy="173736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21"/>
                    <a:stretch>
                      <a:fillRect/>
                    </a:stretch>
                  </pic:blipFill>
                  <pic:spPr>
                    <a:xfrm>
                      <a:off x="0" y="0"/>
                      <a:ext cx="6139063" cy="1741578"/>
                    </a:xfrm>
                    <a:prstGeom prst="rect">
                      <a:avLst/>
                    </a:prstGeom>
                  </pic:spPr>
                </pic:pic>
              </a:graphicData>
            </a:graphic>
          </wp:inline>
        </w:drawing>
      </w:r>
    </w:p>
    <w:p w14:paraId="511FBF87" w14:textId="2F8C3A23" w:rsidR="00531FC1" w:rsidRPr="001E27D4" w:rsidRDefault="00531FC1" w:rsidP="0084339F">
      <w:pPr>
        <w:pStyle w:val="BodyText"/>
        <w:rPr>
          <w:rFonts w:cs="Droid Serif"/>
        </w:rPr>
      </w:pPr>
    </w:p>
    <w:p w14:paraId="10F63D7E" w14:textId="51A1C48B" w:rsidR="00531FC1" w:rsidRPr="001E27D4" w:rsidRDefault="00531FC1" w:rsidP="0084339F">
      <w:pPr>
        <w:pStyle w:val="BodyText"/>
      </w:pPr>
    </w:p>
    <w:p w14:paraId="45FDE40F" w14:textId="1960ED9C" w:rsidR="00531FC1" w:rsidRPr="001E27D4" w:rsidRDefault="00531FC1" w:rsidP="0084339F">
      <w:pPr>
        <w:pStyle w:val="BodyText"/>
      </w:pPr>
    </w:p>
    <w:p w14:paraId="2EC243E2" w14:textId="6DB30BF1" w:rsidR="00531FC1" w:rsidRPr="001E27D4" w:rsidRDefault="00531FC1" w:rsidP="0084339F">
      <w:pPr>
        <w:pStyle w:val="BodyText"/>
      </w:pPr>
    </w:p>
    <w:p w14:paraId="08DE0A66" w14:textId="4941A99F" w:rsidR="00531FC1" w:rsidRPr="001E27D4" w:rsidRDefault="00531FC1" w:rsidP="0084339F">
      <w:pPr>
        <w:pStyle w:val="BodyText"/>
      </w:pPr>
    </w:p>
    <w:p w14:paraId="771505EF" w14:textId="7C91A578" w:rsidR="00531FC1" w:rsidRPr="001E27D4" w:rsidRDefault="00531FC1" w:rsidP="0084339F">
      <w:pPr>
        <w:pStyle w:val="BodyText"/>
      </w:pPr>
    </w:p>
    <w:p w14:paraId="7A85F256" w14:textId="77777777" w:rsidR="00531FC1" w:rsidRPr="001E27D4" w:rsidRDefault="00531FC1" w:rsidP="0084339F">
      <w:pPr>
        <w:pStyle w:val="BodyText"/>
      </w:pPr>
    </w:p>
    <w:p w14:paraId="006BBAA1" w14:textId="77777777" w:rsidR="005971E7" w:rsidRDefault="005971E7" w:rsidP="0084339F">
      <w:pPr>
        <w:pStyle w:val="BodyText"/>
      </w:pPr>
    </w:p>
    <w:p w14:paraId="3D410910" w14:textId="77777777" w:rsidR="006F2330" w:rsidRDefault="006F2330" w:rsidP="0084339F">
      <w:pPr>
        <w:pStyle w:val="BodyText"/>
      </w:pPr>
    </w:p>
    <w:p w14:paraId="07489AA0" w14:textId="77777777" w:rsidR="006F2330" w:rsidRDefault="006F2330" w:rsidP="0084339F">
      <w:pPr>
        <w:pStyle w:val="BodyText"/>
      </w:pPr>
    </w:p>
    <w:p w14:paraId="22674DA3" w14:textId="77777777" w:rsidR="006F2330" w:rsidRPr="001E27D4" w:rsidRDefault="006F2330" w:rsidP="0084339F">
      <w:pPr>
        <w:pStyle w:val="BodyText"/>
      </w:pPr>
    </w:p>
    <w:p w14:paraId="10E2BF41" w14:textId="77777777" w:rsidR="005971E7" w:rsidRPr="001E27D4" w:rsidRDefault="005971E7" w:rsidP="0084339F">
      <w:pPr>
        <w:pStyle w:val="BodyText"/>
      </w:pPr>
    </w:p>
    <w:p w14:paraId="6C0D79AE" w14:textId="066A94CA" w:rsidR="002F45A2" w:rsidRPr="001E27D4" w:rsidRDefault="002F45A2" w:rsidP="002F45A2">
      <w:pPr>
        <w:rPr>
          <w:b/>
          <w:i/>
          <w:lang w:val="en-US"/>
        </w:rPr>
      </w:pPr>
      <w:r w:rsidRPr="001E27D4">
        <w:rPr>
          <w:b/>
          <w:i/>
          <w:lang w:val="en-US"/>
        </w:rPr>
        <w:lastRenderedPageBreak/>
        <w:t>Section below to be filled in by the supervisor</w:t>
      </w:r>
    </w:p>
    <w:p w14:paraId="37855C39" w14:textId="77777777" w:rsidR="002F45A2" w:rsidRPr="001E27D4" w:rsidRDefault="002F45A2" w:rsidP="0084339F">
      <w:pPr>
        <w:pStyle w:val="BodyText"/>
      </w:pPr>
    </w:p>
    <w:p w14:paraId="1C1635E1" w14:textId="77777777" w:rsidR="0084339F" w:rsidRPr="001E27D4" w:rsidRDefault="0084339F" w:rsidP="0084339F">
      <w:pPr>
        <w:pStyle w:val="BodyText"/>
      </w:pPr>
      <w:r w:rsidRPr="001E27D4">
        <w:t>Supervisor’s General Comments:</w:t>
      </w:r>
    </w:p>
    <w:p w14:paraId="1B1DAFBD" w14:textId="77777777" w:rsidR="0084339F" w:rsidRPr="001E27D4" w:rsidRDefault="0084339F" w:rsidP="0084339F">
      <w:pPr>
        <w:pStyle w:val="BodyText"/>
      </w:pPr>
    </w:p>
    <w:p w14:paraId="573BCFEB" w14:textId="77777777" w:rsidR="0084339F" w:rsidRPr="001E27D4" w:rsidRDefault="0084339F" w:rsidP="0084339F">
      <w:pPr>
        <w:pStyle w:val="BodyText"/>
        <w:rPr>
          <w:rFonts w:ascii="Ebrima" w:hAnsi="Ebrima"/>
        </w:rPr>
      </w:pPr>
      <w:r w:rsidRPr="001E27D4">
        <w:rPr>
          <w:rFonts w:ascii="Ebrima" w:hAnsi="Ebrima"/>
        </w:rPr>
        <w:t>Supervisor’s Comments for Improvements:</w:t>
      </w:r>
    </w:p>
    <w:p w14:paraId="35BF92F2" w14:textId="77777777" w:rsidR="0084339F" w:rsidRPr="001E27D4" w:rsidRDefault="0084339F" w:rsidP="0084339F">
      <w:pPr>
        <w:pStyle w:val="BodyText"/>
      </w:pPr>
    </w:p>
    <w:p w14:paraId="11751087" w14:textId="77777777" w:rsidR="0084339F" w:rsidRPr="001E27D4" w:rsidRDefault="0084339F" w:rsidP="0084339F">
      <w:pPr>
        <w:pStyle w:val="BodyText"/>
      </w:pPr>
    </w:p>
    <w:p w14:paraId="5307D0E0" w14:textId="77777777" w:rsidR="0084339F" w:rsidRPr="001E27D4" w:rsidRDefault="0084339F" w:rsidP="0084339F">
      <w:pPr>
        <w:pStyle w:val="BodyText"/>
        <w:rPr>
          <w:u w:val="single"/>
        </w:rPr>
      </w:pPr>
      <w:r w:rsidRPr="001E27D4">
        <w:t xml:space="preserve">Grade for Dissertation Proposal:      </w:t>
      </w:r>
      <w:r w:rsidRPr="001E27D4">
        <w:rPr>
          <w:u w:val="single"/>
        </w:rPr>
        <w:tab/>
      </w:r>
      <w:r w:rsidRPr="001E27D4">
        <w:rPr>
          <w:u w:val="single"/>
        </w:rPr>
        <w:tab/>
        <w:t>/20</w:t>
      </w:r>
    </w:p>
    <w:p w14:paraId="6DE5064D" w14:textId="77777777" w:rsidR="0084339F" w:rsidRPr="001E27D4" w:rsidRDefault="0084339F" w:rsidP="0084339F">
      <w:pPr>
        <w:pStyle w:val="BodyText"/>
      </w:pPr>
    </w:p>
    <w:p w14:paraId="062FAB84" w14:textId="77777777" w:rsidR="0084339F" w:rsidRPr="001E27D4" w:rsidRDefault="0084339F" w:rsidP="0084339F">
      <w:pPr>
        <w:pStyle w:val="BodyText"/>
      </w:pPr>
    </w:p>
    <w:p w14:paraId="6A62396C" w14:textId="6BA5C87A" w:rsidR="0084339F" w:rsidRPr="001E27D4" w:rsidRDefault="00531FC1" w:rsidP="0084339F">
      <w:pPr>
        <w:pStyle w:val="BodyText"/>
      </w:pPr>
      <w:r w:rsidRPr="001E27D4">
        <w:t>Profess</w:t>
      </w:r>
      <w:r w:rsidR="0084339F" w:rsidRPr="001E27D4">
        <w:t xml:space="preserve">or’s Signature: </w:t>
      </w:r>
    </w:p>
    <w:p w14:paraId="5541DE24" w14:textId="77777777" w:rsidR="0084339F" w:rsidRPr="001E27D4" w:rsidRDefault="0084339F" w:rsidP="0084339F">
      <w:pPr>
        <w:pStyle w:val="BodyText"/>
      </w:pPr>
    </w:p>
    <w:p w14:paraId="3C08E9F2" w14:textId="5030BBBB" w:rsidR="00734415" w:rsidRPr="001E27D4" w:rsidRDefault="00734415" w:rsidP="00E85677">
      <w:pPr>
        <w:pStyle w:val="BodyText"/>
        <w:kinsoku w:val="0"/>
        <w:overflowPunct w:val="0"/>
        <w:ind w:left="142"/>
        <w:jc w:val="both"/>
        <w:rPr>
          <w:rFonts w:cs="Droid Serif"/>
        </w:rPr>
      </w:pPr>
    </w:p>
    <w:p w14:paraId="789ECED8" w14:textId="5069D8A1" w:rsidR="00734415" w:rsidRPr="001E27D4" w:rsidRDefault="00734415" w:rsidP="00E85677">
      <w:pPr>
        <w:pStyle w:val="BodyText"/>
        <w:kinsoku w:val="0"/>
        <w:overflowPunct w:val="0"/>
        <w:ind w:left="142"/>
        <w:jc w:val="both"/>
        <w:rPr>
          <w:rFonts w:cs="Droid Serif"/>
        </w:rPr>
      </w:pPr>
    </w:p>
    <w:p w14:paraId="07A86837" w14:textId="021199E2" w:rsidR="00734415" w:rsidRPr="001E27D4" w:rsidRDefault="00734415" w:rsidP="00E85677">
      <w:pPr>
        <w:pStyle w:val="BodyText"/>
        <w:kinsoku w:val="0"/>
        <w:overflowPunct w:val="0"/>
        <w:ind w:left="142"/>
        <w:jc w:val="both"/>
        <w:rPr>
          <w:rFonts w:cs="Droid Serif"/>
        </w:rPr>
      </w:pPr>
    </w:p>
    <w:p w14:paraId="784933E9" w14:textId="14C6BF0C" w:rsidR="00734415" w:rsidRPr="001E27D4" w:rsidRDefault="00734415" w:rsidP="00E85677">
      <w:pPr>
        <w:pStyle w:val="BodyText"/>
        <w:kinsoku w:val="0"/>
        <w:overflowPunct w:val="0"/>
        <w:ind w:left="142"/>
        <w:jc w:val="both"/>
        <w:rPr>
          <w:rFonts w:cs="Droid Serif"/>
        </w:rPr>
      </w:pPr>
    </w:p>
    <w:p w14:paraId="279BDF17" w14:textId="4FDD3CA2" w:rsidR="00734415" w:rsidRDefault="00734415" w:rsidP="00E85677">
      <w:pPr>
        <w:pStyle w:val="BodyText"/>
        <w:kinsoku w:val="0"/>
        <w:overflowPunct w:val="0"/>
        <w:ind w:left="142"/>
        <w:jc w:val="both"/>
        <w:rPr>
          <w:rFonts w:cs="Droid Serif"/>
          <w:sz w:val="20"/>
          <w:szCs w:val="20"/>
        </w:rPr>
      </w:pPr>
    </w:p>
    <w:p w14:paraId="756BF24F" w14:textId="77777777" w:rsidR="00470FB7" w:rsidRDefault="00470FB7" w:rsidP="00E85677">
      <w:pPr>
        <w:pStyle w:val="BodyText"/>
        <w:kinsoku w:val="0"/>
        <w:overflowPunct w:val="0"/>
        <w:ind w:left="142"/>
        <w:jc w:val="both"/>
        <w:rPr>
          <w:rFonts w:cs="Droid Serif"/>
          <w:sz w:val="20"/>
          <w:szCs w:val="20"/>
        </w:rPr>
      </w:pPr>
    </w:p>
    <w:p w14:paraId="62BA1B1E" w14:textId="225959FC" w:rsidR="00734415" w:rsidRDefault="00734415" w:rsidP="00E85677">
      <w:pPr>
        <w:pStyle w:val="BodyText"/>
        <w:kinsoku w:val="0"/>
        <w:overflowPunct w:val="0"/>
        <w:ind w:left="142"/>
        <w:jc w:val="both"/>
        <w:rPr>
          <w:rFonts w:cs="Droid Serif"/>
          <w:sz w:val="20"/>
          <w:szCs w:val="20"/>
        </w:rPr>
      </w:pPr>
    </w:p>
    <w:p w14:paraId="1A8D61FE" w14:textId="7A017547" w:rsidR="00143DFE" w:rsidRPr="004F5BAC" w:rsidRDefault="00143DFE" w:rsidP="004F5BAC">
      <w:pPr>
        <w:widowControl/>
        <w:autoSpaceDE/>
        <w:autoSpaceDN/>
        <w:adjustRightInd/>
        <w:spacing w:after="160" w:line="259" w:lineRule="auto"/>
        <w:rPr>
          <w:rFonts w:ascii="Droid Serif" w:hAnsi="Droid Serif" w:cs="Droid Serif"/>
          <w:sz w:val="20"/>
          <w:szCs w:val="20"/>
          <w:lang w:val="en-US"/>
        </w:rPr>
      </w:pPr>
      <w:bookmarkStart w:id="1" w:name="_bookmark17"/>
      <w:bookmarkEnd w:id="1"/>
    </w:p>
    <w:sectPr w:rsidR="00143DFE" w:rsidRPr="004F5BAC" w:rsidSect="004F5BAC">
      <w:footerReference w:type="default" r:id="rId22"/>
      <w:pgSz w:w="11910" w:h="16840"/>
      <w:pgMar w:top="1580" w:right="780" w:bottom="993" w:left="8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9E73" w14:textId="77777777" w:rsidR="00045B1D" w:rsidRDefault="00045B1D">
      <w:r>
        <w:separator/>
      </w:r>
    </w:p>
  </w:endnote>
  <w:endnote w:type="continuationSeparator" w:id="0">
    <w:p w14:paraId="28DA40A3" w14:textId="77777777" w:rsidR="00045B1D" w:rsidRDefault="0004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erif">
    <w:altName w:val="Sitka Small"/>
    <w:charset w:val="00"/>
    <w:family w:val="roman"/>
    <w:pitch w:val="variable"/>
    <w:sig w:usb0="E00002AF" w:usb1="4000205B" w:usb2="00000028"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agle Book">
    <w:altName w:val="Arial"/>
    <w:panose1 w:val="00000000000000000000"/>
    <w:charset w:val="00"/>
    <w:family w:val="modern"/>
    <w:notTrueType/>
    <w:pitch w:val="variable"/>
    <w:sig w:usb0="A00000AF" w:usb1="50002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EA05" w14:textId="77777777" w:rsidR="00A40A69" w:rsidRDefault="00A40A69">
    <w:pPr>
      <w:pStyle w:val="BodyTex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8D33" w14:textId="77777777" w:rsidR="00045B1D" w:rsidRDefault="00045B1D">
      <w:r>
        <w:separator/>
      </w:r>
    </w:p>
  </w:footnote>
  <w:footnote w:type="continuationSeparator" w:id="0">
    <w:p w14:paraId="7031788B" w14:textId="77777777" w:rsidR="00045B1D" w:rsidRDefault="00045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98649832"/>
    <w:lvl w:ilvl="0">
      <w:numFmt w:val="bullet"/>
      <w:lvlText w:val=""/>
      <w:lvlJc w:val="left"/>
      <w:pPr>
        <w:ind w:left="312" w:hanging="347"/>
      </w:pPr>
      <w:rPr>
        <w:rFonts w:ascii="Wingdings" w:hAnsi="Wingdings"/>
        <w:b w:val="0"/>
        <w:color w:val="000000" w:themeColor="text1"/>
        <w:w w:val="100"/>
        <w:sz w:val="22"/>
      </w:rPr>
    </w:lvl>
    <w:lvl w:ilvl="1">
      <w:numFmt w:val="bullet"/>
      <w:lvlText w:val="•"/>
      <w:lvlJc w:val="left"/>
      <w:pPr>
        <w:ind w:left="1268" w:hanging="347"/>
      </w:pPr>
    </w:lvl>
    <w:lvl w:ilvl="2">
      <w:numFmt w:val="bullet"/>
      <w:lvlText w:val="•"/>
      <w:lvlJc w:val="left"/>
      <w:pPr>
        <w:ind w:left="2217" w:hanging="347"/>
      </w:pPr>
    </w:lvl>
    <w:lvl w:ilvl="3">
      <w:numFmt w:val="bullet"/>
      <w:lvlText w:val="•"/>
      <w:lvlJc w:val="left"/>
      <w:pPr>
        <w:ind w:left="3165" w:hanging="347"/>
      </w:pPr>
    </w:lvl>
    <w:lvl w:ilvl="4">
      <w:numFmt w:val="bullet"/>
      <w:lvlText w:val="•"/>
      <w:lvlJc w:val="left"/>
      <w:pPr>
        <w:ind w:left="4114" w:hanging="347"/>
      </w:pPr>
    </w:lvl>
    <w:lvl w:ilvl="5">
      <w:numFmt w:val="bullet"/>
      <w:lvlText w:val="•"/>
      <w:lvlJc w:val="left"/>
      <w:pPr>
        <w:ind w:left="5063" w:hanging="347"/>
      </w:pPr>
    </w:lvl>
    <w:lvl w:ilvl="6">
      <w:numFmt w:val="bullet"/>
      <w:lvlText w:val="•"/>
      <w:lvlJc w:val="left"/>
      <w:pPr>
        <w:ind w:left="6011" w:hanging="347"/>
      </w:pPr>
    </w:lvl>
    <w:lvl w:ilvl="7">
      <w:numFmt w:val="bullet"/>
      <w:lvlText w:val="•"/>
      <w:lvlJc w:val="left"/>
      <w:pPr>
        <w:ind w:left="6960" w:hanging="347"/>
      </w:pPr>
    </w:lvl>
    <w:lvl w:ilvl="8">
      <w:numFmt w:val="bullet"/>
      <w:lvlText w:val="•"/>
      <w:lvlJc w:val="left"/>
      <w:pPr>
        <w:ind w:left="7909" w:hanging="347"/>
      </w:pPr>
    </w:lvl>
  </w:abstractNum>
  <w:abstractNum w:abstractNumId="1" w15:restartNumberingAfterBreak="0">
    <w:nsid w:val="00000403"/>
    <w:multiLevelType w:val="multilevel"/>
    <w:tmpl w:val="8B048138"/>
    <w:lvl w:ilvl="0">
      <w:numFmt w:val="bullet"/>
      <w:lvlText w:val=""/>
      <w:lvlJc w:val="left"/>
      <w:pPr>
        <w:ind w:left="826" w:hanging="269"/>
      </w:pPr>
      <w:rPr>
        <w:rFonts w:ascii="Symbol" w:hAnsi="Symbol"/>
        <w:b w:val="0"/>
        <w:color w:val="auto"/>
        <w:w w:val="100"/>
        <w:sz w:val="22"/>
      </w:rPr>
    </w:lvl>
    <w:lvl w:ilvl="1">
      <w:numFmt w:val="bullet"/>
      <w:lvlText w:val="•"/>
      <w:lvlJc w:val="left"/>
      <w:pPr>
        <w:ind w:left="1768" w:hanging="269"/>
      </w:pPr>
    </w:lvl>
    <w:lvl w:ilvl="2">
      <w:numFmt w:val="bullet"/>
      <w:lvlText w:val="•"/>
      <w:lvlJc w:val="left"/>
      <w:pPr>
        <w:ind w:left="2717" w:hanging="269"/>
      </w:pPr>
    </w:lvl>
    <w:lvl w:ilvl="3">
      <w:numFmt w:val="bullet"/>
      <w:lvlText w:val="•"/>
      <w:lvlJc w:val="left"/>
      <w:pPr>
        <w:ind w:left="3665" w:hanging="269"/>
      </w:pPr>
    </w:lvl>
    <w:lvl w:ilvl="4">
      <w:numFmt w:val="bullet"/>
      <w:lvlText w:val="•"/>
      <w:lvlJc w:val="left"/>
      <w:pPr>
        <w:ind w:left="4614" w:hanging="269"/>
      </w:pPr>
    </w:lvl>
    <w:lvl w:ilvl="5">
      <w:numFmt w:val="bullet"/>
      <w:lvlText w:val="•"/>
      <w:lvlJc w:val="left"/>
      <w:pPr>
        <w:ind w:left="5563" w:hanging="269"/>
      </w:pPr>
    </w:lvl>
    <w:lvl w:ilvl="6">
      <w:numFmt w:val="bullet"/>
      <w:lvlText w:val="•"/>
      <w:lvlJc w:val="left"/>
      <w:pPr>
        <w:ind w:left="6511" w:hanging="269"/>
      </w:pPr>
    </w:lvl>
    <w:lvl w:ilvl="7">
      <w:numFmt w:val="bullet"/>
      <w:lvlText w:val="•"/>
      <w:lvlJc w:val="left"/>
      <w:pPr>
        <w:ind w:left="7460" w:hanging="269"/>
      </w:pPr>
    </w:lvl>
    <w:lvl w:ilvl="8">
      <w:numFmt w:val="bullet"/>
      <w:lvlText w:val="•"/>
      <w:lvlJc w:val="left"/>
      <w:pPr>
        <w:ind w:left="8409" w:hanging="269"/>
      </w:pPr>
    </w:lvl>
  </w:abstractNum>
  <w:abstractNum w:abstractNumId="2" w15:restartNumberingAfterBreak="0">
    <w:nsid w:val="00000404"/>
    <w:multiLevelType w:val="multilevel"/>
    <w:tmpl w:val="6FFEF478"/>
    <w:lvl w:ilvl="0">
      <w:start w:val="1"/>
      <w:numFmt w:val="decimal"/>
      <w:lvlText w:val="%1."/>
      <w:lvlJc w:val="left"/>
      <w:pPr>
        <w:ind w:left="826" w:hanging="408"/>
      </w:pPr>
      <w:rPr>
        <w:rFonts w:ascii="Arial" w:hAnsi="Arial" w:cs="Arial"/>
        <w:b w:val="0"/>
        <w:bCs w:val="0"/>
        <w:color w:val="auto"/>
        <w:spacing w:val="-1"/>
        <w:w w:val="100"/>
        <w:sz w:val="22"/>
        <w:szCs w:val="22"/>
      </w:rPr>
    </w:lvl>
    <w:lvl w:ilvl="1">
      <w:numFmt w:val="bullet"/>
      <w:lvlText w:val="•"/>
      <w:lvlJc w:val="left"/>
      <w:pPr>
        <w:ind w:left="1768" w:hanging="408"/>
      </w:pPr>
    </w:lvl>
    <w:lvl w:ilvl="2">
      <w:numFmt w:val="bullet"/>
      <w:lvlText w:val="•"/>
      <w:lvlJc w:val="left"/>
      <w:pPr>
        <w:ind w:left="2717" w:hanging="408"/>
      </w:pPr>
    </w:lvl>
    <w:lvl w:ilvl="3">
      <w:numFmt w:val="bullet"/>
      <w:lvlText w:val="•"/>
      <w:lvlJc w:val="left"/>
      <w:pPr>
        <w:ind w:left="3665" w:hanging="408"/>
      </w:pPr>
    </w:lvl>
    <w:lvl w:ilvl="4">
      <w:numFmt w:val="bullet"/>
      <w:lvlText w:val="•"/>
      <w:lvlJc w:val="left"/>
      <w:pPr>
        <w:ind w:left="4614" w:hanging="408"/>
      </w:pPr>
    </w:lvl>
    <w:lvl w:ilvl="5">
      <w:numFmt w:val="bullet"/>
      <w:lvlText w:val="•"/>
      <w:lvlJc w:val="left"/>
      <w:pPr>
        <w:ind w:left="5563" w:hanging="408"/>
      </w:pPr>
    </w:lvl>
    <w:lvl w:ilvl="6">
      <w:numFmt w:val="bullet"/>
      <w:lvlText w:val="•"/>
      <w:lvlJc w:val="left"/>
      <w:pPr>
        <w:ind w:left="6511" w:hanging="408"/>
      </w:pPr>
    </w:lvl>
    <w:lvl w:ilvl="7">
      <w:numFmt w:val="bullet"/>
      <w:lvlText w:val="•"/>
      <w:lvlJc w:val="left"/>
      <w:pPr>
        <w:ind w:left="7460" w:hanging="408"/>
      </w:pPr>
    </w:lvl>
    <w:lvl w:ilvl="8">
      <w:numFmt w:val="bullet"/>
      <w:lvlText w:val="•"/>
      <w:lvlJc w:val="left"/>
      <w:pPr>
        <w:ind w:left="8409" w:hanging="408"/>
      </w:pPr>
    </w:lvl>
  </w:abstractNum>
  <w:abstractNum w:abstractNumId="3" w15:restartNumberingAfterBreak="0">
    <w:nsid w:val="00000405"/>
    <w:multiLevelType w:val="multilevel"/>
    <w:tmpl w:val="2176F934"/>
    <w:lvl w:ilvl="0">
      <w:numFmt w:val="bullet"/>
      <w:lvlText w:val=""/>
      <w:lvlJc w:val="left"/>
      <w:pPr>
        <w:ind w:left="826" w:hanging="207"/>
      </w:pPr>
      <w:rPr>
        <w:rFonts w:ascii="Symbol" w:hAnsi="Symbol"/>
        <w:b w:val="0"/>
        <w:color w:val="auto"/>
        <w:w w:val="100"/>
        <w:sz w:val="22"/>
      </w:rPr>
    </w:lvl>
    <w:lvl w:ilvl="1">
      <w:numFmt w:val="bullet"/>
      <w:lvlText w:val="•"/>
      <w:lvlJc w:val="left"/>
      <w:pPr>
        <w:ind w:left="1768" w:hanging="207"/>
      </w:pPr>
    </w:lvl>
    <w:lvl w:ilvl="2">
      <w:numFmt w:val="bullet"/>
      <w:lvlText w:val="•"/>
      <w:lvlJc w:val="left"/>
      <w:pPr>
        <w:ind w:left="2717" w:hanging="207"/>
      </w:pPr>
    </w:lvl>
    <w:lvl w:ilvl="3">
      <w:numFmt w:val="bullet"/>
      <w:lvlText w:val="•"/>
      <w:lvlJc w:val="left"/>
      <w:pPr>
        <w:ind w:left="3665" w:hanging="207"/>
      </w:pPr>
    </w:lvl>
    <w:lvl w:ilvl="4">
      <w:numFmt w:val="bullet"/>
      <w:lvlText w:val="•"/>
      <w:lvlJc w:val="left"/>
      <w:pPr>
        <w:ind w:left="4614" w:hanging="207"/>
      </w:pPr>
    </w:lvl>
    <w:lvl w:ilvl="5">
      <w:numFmt w:val="bullet"/>
      <w:lvlText w:val="•"/>
      <w:lvlJc w:val="left"/>
      <w:pPr>
        <w:ind w:left="5563" w:hanging="207"/>
      </w:pPr>
    </w:lvl>
    <w:lvl w:ilvl="6">
      <w:numFmt w:val="bullet"/>
      <w:lvlText w:val="•"/>
      <w:lvlJc w:val="left"/>
      <w:pPr>
        <w:ind w:left="6511" w:hanging="207"/>
      </w:pPr>
    </w:lvl>
    <w:lvl w:ilvl="7">
      <w:numFmt w:val="bullet"/>
      <w:lvlText w:val="•"/>
      <w:lvlJc w:val="left"/>
      <w:pPr>
        <w:ind w:left="7460" w:hanging="207"/>
      </w:pPr>
    </w:lvl>
    <w:lvl w:ilvl="8">
      <w:numFmt w:val="bullet"/>
      <w:lvlText w:val="•"/>
      <w:lvlJc w:val="left"/>
      <w:pPr>
        <w:ind w:left="8409" w:hanging="207"/>
      </w:pPr>
    </w:lvl>
  </w:abstractNum>
  <w:abstractNum w:abstractNumId="4" w15:restartNumberingAfterBreak="0">
    <w:nsid w:val="00000406"/>
    <w:multiLevelType w:val="multilevel"/>
    <w:tmpl w:val="F2462B6E"/>
    <w:lvl w:ilvl="0">
      <w:numFmt w:val="bullet"/>
      <w:lvlText w:val=""/>
      <w:lvlJc w:val="left"/>
      <w:pPr>
        <w:ind w:left="915" w:hanging="348"/>
      </w:pPr>
      <w:rPr>
        <w:rFonts w:ascii="Wingdings" w:hAnsi="Wingdings"/>
        <w:b w:val="0"/>
        <w:color w:val="auto"/>
        <w:w w:val="100"/>
        <w:sz w:val="22"/>
      </w:rPr>
    </w:lvl>
    <w:lvl w:ilvl="1">
      <w:numFmt w:val="bullet"/>
      <w:lvlText w:val="•"/>
      <w:lvlJc w:val="left"/>
      <w:pPr>
        <w:ind w:left="1841" w:hanging="348"/>
      </w:pPr>
    </w:lvl>
    <w:lvl w:ilvl="2">
      <w:numFmt w:val="bullet"/>
      <w:lvlText w:val="•"/>
      <w:lvlJc w:val="left"/>
      <w:pPr>
        <w:ind w:left="2776" w:hanging="348"/>
      </w:pPr>
    </w:lvl>
    <w:lvl w:ilvl="3">
      <w:numFmt w:val="bullet"/>
      <w:lvlText w:val="•"/>
      <w:lvlJc w:val="left"/>
      <w:pPr>
        <w:ind w:left="3710" w:hanging="348"/>
      </w:pPr>
    </w:lvl>
    <w:lvl w:ilvl="4">
      <w:numFmt w:val="bullet"/>
      <w:lvlText w:val="•"/>
      <w:lvlJc w:val="left"/>
      <w:pPr>
        <w:ind w:left="4645" w:hanging="348"/>
      </w:pPr>
    </w:lvl>
    <w:lvl w:ilvl="5">
      <w:numFmt w:val="bullet"/>
      <w:lvlText w:val="•"/>
      <w:lvlJc w:val="left"/>
      <w:pPr>
        <w:ind w:left="5580" w:hanging="348"/>
      </w:pPr>
    </w:lvl>
    <w:lvl w:ilvl="6">
      <w:numFmt w:val="bullet"/>
      <w:lvlText w:val="•"/>
      <w:lvlJc w:val="left"/>
      <w:pPr>
        <w:ind w:left="6514" w:hanging="348"/>
      </w:pPr>
    </w:lvl>
    <w:lvl w:ilvl="7">
      <w:numFmt w:val="bullet"/>
      <w:lvlText w:val="•"/>
      <w:lvlJc w:val="left"/>
      <w:pPr>
        <w:ind w:left="7449" w:hanging="348"/>
      </w:pPr>
    </w:lvl>
    <w:lvl w:ilvl="8">
      <w:numFmt w:val="bullet"/>
      <w:lvlText w:val="•"/>
      <w:lvlJc w:val="left"/>
      <w:pPr>
        <w:ind w:left="8384" w:hanging="348"/>
      </w:pPr>
    </w:lvl>
  </w:abstractNum>
  <w:abstractNum w:abstractNumId="5" w15:restartNumberingAfterBreak="0">
    <w:nsid w:val="00000407"/>
    <w:multiLevelType w:val="multilevel"/>
    <w:tmpl w:val="3E76C08C"/>
    <w:lvl w:ilvl="0">
      <w:numFmt w:val="bullet"/>
      <w:lvlText w:val=""/>
      <w:lvlJc w:val="left"/>
      <w:pPr>
        <w:ind w:left="980" w:hanging="709"/>
      </w:pPr>
      <w:rPr>
        <w:rFonts w:ascii="Wingdings" w:hAnsi="Wingdings"/>
        <w:b w:val="0"/>
        <w:color w:val="auto"/>
        <w:w w:val="100"/>
        <w:sz w:val="22"/>
      </w:rPr>
    </w:lvl>
    <w:lvl w:ilvl="1">
      <w:numFmt w:val="bullet"/>
      <w:lvlText w:val="•"/>
      <w:lvlJc w:val="left"/>
      <w:pPr>
        <w:ind w:left="1912" w:hanging="709"/>
      </w:pPr>
    </w:lvl>
    <w:lvl w:ilvl="2">
      <w:numFmt w:val="bullet"/>
      <w:lvlText w:val="•"/>
      <w:lvlJc w:val="left"/>
      <w:pPr>
        <w:ind w:left="2845" w:hanging="709"/>
      </w:pPr>
    </w:lvl>
    <w:lvl w:ilvl="3">
      <w:numFmt w:val="bullet"/>
      <w:lvlText w:val="•"/>
      <w:lvlJc w:val="left"/>
      <w:pPr>
        <w:ind w:left="3777" w:hanging="709"/>
      </w:pPr>
    </w:lvl>
    <w:lvl w:ilvl="4">
      <w:numFmt w:val="bullet"/>
      <w:lvlText w:val="•"/>
      <w:lvlJc w:val="left"/>
      <w:pPr>
        <w:ind w:left="4710" w:hanging="709"/>
      </w:pPr>
    </w:lvl>
    <w:lvl w:ilvl="5">
      <w:numFmt w:val="bullet"/>
      <w:lvlText w:val="•"/>
      <w:lvlJc w:val="left"/>
      <w:pPr>
        <w:ind w:left="5643" w:hanging="709"/>
      </w:pPr>
    </w:lvl>
    <w:lvl w:ilvl="6">
      <w:numFmt w:val="bullet"/>
      <w:lvlText w:val="•"/>
      <w:lvlJc w:val="left"/>
      <w:pPr>
        <w:ind w:left="6575" w:hanging="709"/>
      </w:pPr>
    </w:lvl>
    <w:lvl w:ilvl="7">
      <w:numFmt w:val="bullet"/>
      <w:lvlText w:val="•"/>
      <w:lvlJc w:val="left"/>
      <w:pPr>
        <w:ind w:left="7508" w:hanging="709"/>
      </w:pPr>
    </w:lvl>
    <w:lvl w:ilvl="8">
      <w:numFmt w:val="bullet"/>
      <w:lvlText w:val="•"/>
      <w:lvlJc w:val="left"/>
      <w:pPr>
        <w:ind w:left="8441" w:hanging="709"/>
      </w:pPr>
    </w:lvl>
  </w:abstractNum>
  <w:abstractNum w:abstractNumId="6" w15:restartNumberingAfterBreak="0">
    <w:nsid w:val="00000408"/>
    <w:multiLevelType w:val="multilevel"/>
    <w:tmpl w:val="856C0212"/>
    <w:lvl w:ilvl="0">
      <w:start w:val="1"/>
      <w:numFmt w:val="decimal"/>
      <w:lvlText w:val="%1."/>
      <w:lvlJc w:val="left"/>
      <w:pPr>
        <w:ind w:left="826" w:hanging="284"/>
      </w:pPr>
      <w:rPr>
        <w:rFonts w:ascii="Droid Serif" w:hAnsi="Droid Serif" w:cs="Droid Serif" w:hint="default"/>
        <w:b w:val="0"/>
        <w:bCs w:val="0"/>
        <w:color w:val="auto"/>
        <w:spacing w:val="-1"/>
        <w:w w:val="100"/>
        <w:sz w:val="22"/>
        <w:szCs w:val="22"/>
      </w:rPr>
    </w:lvl>
    <w:lvl w:ilvl="1">
      <w:start w:val="1"/>
      <w:numFmt w:val="lowerLetter"/>
      <w:lvlText w:val="%2."/>
      <w:lvlJc w:val="left"/>
      <w:pPr>
        <w:ind w:left="1186" w:hanging="360"/>
      </w:pPr>
      <w:rPr>
        <w:rFonts w:ascii="Droid Serif" w:hAnsi="Droid Serif" w:cs="Droid Serif" w:hint="default"/>
        <w:b w:val="0"/>
        <w:bCs w:val="0"/>
        <w:color w:val="auto"/>
        <w:spacing w:val="-1"/>
        <w:w w:val="100"/>
        <w:sz w:val="22"/>
        <w:szCs w:val="22"/>
      </w:rPr>
    </w:lvl>
    <w:lvl w:ilvl="2">
      <w:numFmt w:val="bullet"/>
      <w:lvlText w:val="•"/>
      <w:lvlJc w:val="left"/>
      <w:pPr>
        <w:ind w:left="2194" w:hanging="360"/>
      </w:pPr>
    </w:lvl>
    <w:lvl w:ilvl="3">
      <w:numFmt w:val="bullet"/>
      <w:lvlText w:val="•"/>
      <w:lvlJc w:val="left"/>
      <w:pPr>
        <w:ind w:left="3208" w:hanging="360"/>
      </w:pPr>
    </w:lvl>
    <w:lvl w:ilvl="4">
      <w:numFmt w:val="bullet"/>
      <w:lvlText w:val="•"/>
      <w:lvlJc w:val="left"/>
      <w:pPr>
        <w:ind w:left="4222" w:hanging="360"/>
      </w:pPr>
    </w:lvl>
    <w:lvl w:ilvl="5">
      <w:numFmt w:val="bullet"/>
      <w:lvlText w:val="•"/>
      <w:lvlJc w:val="left"/>
      <w:pPr>
        <w:ind w:left="5236" w:hanging="360"/>
      </w:pPr>
    </w:lvl>
    <w:lvl w:ilvl="6">
      <w:numFmt w:val="bullet"/>
      <w:lvlText w:val="•"/>
      <w:lvlJc w:val="left"/>
      <w:pPr>
        <w:ind w:left="6250" w:hanging="360"/>
      </w:pPr>
    </w:lvl>
    <w:lvl w:ilvl="7">
      <w:numFmt w:val="bullet"/>
      <w:lvlText w:val="•"/>
      <w:lvlJc w:val="left"/>
      <w:pPr>
        <w:ind w:left="7264" w:hanging="360"/>
      </w:pPr>
    </w:lvl>
    <w:lvl w:ilvl="8">
      <w:numFmt w:val="bullet"/>
      <w:lvlText w:val="•"/>
      <w:lvlJc w:val="left"/>
      <w:pPr>
        <w:ind w:left="8278" w:hanging="360"/>
      </w:pPr>
    </w:lvl>
  </w:abstractNum>
  <w:abstractNum w:abstractNumId="7" w15:restartNumberingAfterBreak="0">
    <w:nsid w:val="00000409"/>
    <w:multiLevelType w:val="multilevel"/>
    <w:tmpl w:val="D1FE9A04"/>
    <w:lvl w:ilvl="0">
      <w:numFmt w:val="bullet"/>
      <w:lvlText w:val=""/>
      <w:lvlJc w:val="left"/>
      <w:pPr>
        <w:ind w:left="826" w:hanging="567"/>
      </w:pPr>
      <w:rPr>
        <w:rFonts w:ascii="Symbol" w:hAnsi="Symbol"/>
        <w:b w:val="0"/>
        <w:color w:val="auto"/>
        <w:w w:val="100"/>
        <w:sz w:val="22"/>
      </w:rPr>
    </w:lvl>
    <w:lvl w:ilvl="1">
      <w:numFmt w:val="bullet"/>
      <w:lvlText w:val=""/>
      <w:lvlJc w:val="left"/>
      <w:pPr>
        <w:ind w:left="826" w:hanging="207"/>
      </w:pPr>
      <w:rPr>
        <w:rFonts w:ascii="Symbol" w:hAnsi="Symbol"/>
        <w:b w:val="0"/>
        <w:color w:val="auto"/>
        <w:w w:val="100"/>
        <w:sz w:val="22"/>
      </w:rPr>
    </w:lvl>
    <w:lvl w:ilvl="2">
      <w:numFmt w:val="bullet"/>
      <w:lvlText w:val="•"/>
      <w:lvlJc w:val="left"/>
      <w:pPr>
        <w:ind w:left="2717" w:hanging="207"/>
      </w:pPr>
    </w:lvl>
    <w:lvl w:ilvl="3">
      <w:numFmt w:val="bullet"/>
      <w:lvlText w:val="•"/>
      <w:lvlJc w:val="left"/>
      <w:pPr>
        <w:ind w:left="3665" w:hanging="207"/>
      </w:pPr>
    </w:lvl>
    <w:lvl w:ilvl="4">
      <w:numFmt w:val="bullet"/>
      <w:lvlText w:val="•"/>
      <w:lvlJc w:val="left"/>
      <w:pPr>
        <w:ind w:left="4614" w:hanging="207"/>
      </w:pPr>
    </w:lvl>
    <w:lvl w:ilvl="5">
      <w:numFmt w:val="bullet"/>
      <w:lvlText w:val="•"/>
      <w:lvlJc w:val="left"/>
      <w:pPr>
        <w:ind w:left="5563" w:hanging="207"/>
      </w:pPr>
    </w:lvl>
    <w:lvl w:ilvl="6">
      <w:numFmt w:val="bullet"/>
      <w:lvlText w:val="•"/>
      <w:lvlJc w:val="left"/>
      <w:pPr>
        <w:ind w:left="6511" w:hanging="207"/>
      </w:pPr>
    </w:lvl>
    <w:lvl w:ilvl="7">
      <w:numFmt w:val="bullet"/>
      <w:lvlText w:val="•"/>
      <w:lvlJc w:val="left"/>
      <w:pPr>
        <w:ind w:left="7460" w:hanging="207"/>
      </w:pPr>
    </w:lvl>
    <w:lvl w:ilvl="8">
      <w:numFmt w:val="bullet"/>
      <w:lvlText w:val="•"/>
      <w:lvlJc w:val="left"/>
      <w:pPr>
        <w:ind w:left="8409" w:hanging="207"/>
      </w:pPr>
    </w:lvl>
  </w:abstractNum>
  <w:abstractNum w:abstractNumId="8" w15:restartNumberingAfterBreak="0">
    <w:nsid w:val="0000040A"/>
    <w:multiLevelType w:val="multilevel"/>
    <w:tmpl w:val="7C507836"/>
    <w:lvl w:ilvl="0">
      <w:numFmt w:val="bullet"/>
      <w:lvlText w:val=""/>
      <w:lvlJc w:val="left"/>
      <w:pPr>
        <w:ind w:left="826" w:hanging="284"/>
      </w:pPr>
      <w:rPr>
        <w:rFonts w:ascii="Symbol" w:hAnsi="Symbol"/>
        <w:b w:val="0"/>
        <w:color w:val="auto"/>
        <w:w w:val="100"/>
        <w:sz w:val="22"/>
      </w:rPr>
    </w:lvl>
    <w:lvl w:ilvl="1">
      <w:numFmt w:val="bullet"/>
      <w:lvlText w:val=""/>
      <w:lvlJc w:val="left"/>
      <w:pPr>
        <w:ind w:left="1328" w:hanging="360"/>
      </w:pPr>
      <w:rPr>
        <w:rFonts w:ascii="Wingdings" w:hAnsi="Wingdings"/>
        <w:b w:val="0"/>
        <w:color w:val="auto"/>
        <w:w w:val="100"/>
        <w:sz w:val="22"/>
      </w:rPr>
    </w:lvl>
    <w:lvl w:ilvl="2">
      <w:numFmt w:val="bullet"/>
      <w:lvlText w:val="•"/>
      <w:lvlJc w:val="left"/>
      <w:pPr>
        <w:ind w:left="2318" w:hanging="360"/>
      </w:pPr>
    </w:lvl>
    <w:lvl w:ilvl="3">
      <w:numFmt w:val="bullet"/>
      <w:lvlText w:val="•"/>
      <w:lvlJc w:val="left"/>
      <w:pPr>
        <w:ind w:left="3316" w:hanging="360"/>
      </w:pPr>
    </w:lvl>
    <w:lvl w:ilvl="4">
      <w:numFmt w:val="bullet"/>
      <w:lvlText w:val="•"/>
      <w:lvlJc w:val="left"/>
      <w:pPr>
        <w:ind w:left="4315" w:hanging="360"/>
      </w:pPr>
    </w:lvl>
    <w:lvl w:ilvl="5">
      <w:numFmt w:val="bullet"/>
      <w:lvlText w:val="•"/>
      <w:lvlJc w:val="left"/>
      <w:pPr>
        <w:ind w:left="5313" w:hanging="360"/>
      </w:pPr>
    </w:lvl>
    <w:lvl w:ilvl="6">
      <w:numFmt w:val="bullet"/>
      <w:lvlText w:val="•"/>
      <w:lvlJc w:val="left"/>
      <w:pPr>
        <w:ind w:left="6312" w:hanging="360"/>
      </w:pPr>
    </w:lvl>
    <w:lvl w:ilvl="7">
      <w:numFmt w:val="bullet"/>
      <w:lvlText w:val="•"/>
      <w:lvlJc w:val="left"/>
      <w:pPr>
        <w:ind w:left="7310" w:hanging="360"/>
      </w:pPr>
    </w:lvl>
    <w:lvl w:ilvl="8">
      <w:numFmt w:val="bullet"/>
      <w:lvlText w:val="•"/>
      <w:lvlJc w:val="left"/>
      <w:pPr>
        <w:ind w:left="8309" w:hanging="360"/>
      </w:pPr>
    </w:lvl>
  </w:abstractNum>
  <w:abstractNum w:abstractNumId="9" w15:restartNumberingAfterBreak="0">
    <w:nsid w:val="0000040B"/>
    <w:multiLevelType w:val="multilevel"/>
    <w:tmpl w:val="0000088E"/>
    <w:lvl w:ilvl="0">
      <w:start w:val="1"/>
      <w:numFmt w:val="decimal"/>
      <w:lvlText w:val="%1."/>
      <w:lvlJc w:val="left"/>
      <w:pPr>
        <w:ind w:left="620" w:hanging="361"/>
      </w:pPr>
      <w:rPr>
        <w:rFonts w:ascii="Arial" w:hAnsi="Arial" w:cs="Arial"/>
        <w:b w:val="0"/>
        <w:bCs w:val="0"/>
        <w:color w:val="17365D"/>
        <w:spacing w:val="-1"/>
        <w:w w:val="100"/>
        <w:sz w:val="22"/>
        <w:szCs w:val="22"/>
      </w:rPr>
    </w:lvl>
    <w:lvl w:ilvl="1">
      <w:numFmt w:val="bullet"/>
      <w:lvlText w:val="•"/>
      <w:lvlJc w:val="left"/>
      <w:pPr>
        <w:ind w:left="1588" w:hanging="361"/>
      </w:pPr>
    </w:lvl>
    <w:lvl w:ilvl="2">
      <w:numFmt w:val="bullet"/>
      <w:lvlText w:val="•"/>
      <w:lvlJc w:val="left"/>
      <w:pPr>
        <w:ind w:left="2557" w:hanging="361"/>
      </w:pPr>
    </w:lvl>
    <w:lvl w:ilvl="3">
      <w:numFmt w:val="bullet"/>
      <w:lvlText w:val="•"/>
      <w:lvlJc w:val="left"/>
      <w:pPr>
        <w:ind w:left="3525" w:hanging="361"/>
      </w:pPr>
    </w:lvl>
    <w:lvl w:ilvl="4">
      <w:numFmt w:val="bullet"/>
      <w:lvlText w:val="•"/>
      <w:lvlJc w:val="left"/>
      <w:pPr>
        <w:ind w:left="4494" w:hanging="361"/>
      </w:pPr>
    </w:lvl>
    <w:lvl w:ilvl="5">
      <w:numFmt w:val="bullet"/>
      <w:lvlText w:val="•"/>
      <w:lvlJc w:val="left"/>
      <w:pPr>
        <w:ind w:left="5463" w:hanging="361"/>
      </w:pPr>
    </w:lvl>
    <w:lvl w:ilvl="6">
      <w:numFmt w:val="bullet"/>
      <w:lvlText w:val="•"/>
      <w:lvlJc w:val="left"/>
      <w:pPr>
        <w:ind w:left="6431" w:hanging="361"/>
      </w:pPr>
    </w:lvl>
    <w:lvl w:ilvl="7">
      <w:numFmt w:val="bullet"/>
      <w:lvlText w:val="•"/>
      <w:lvlJc w:val="left"/>
      <w:pPr>
        <w:ind w:left="7400" w:hanging="361"/>
      </w:pPr>
    </w:lvl>
    <w:lvl w:ilvl="8">
      <w:numFmt w:val="bullet"/>
      <w:lvlText w:val="•"/>
      <w:lvlJc w:val="left"/>
      <w:pPr>
        <w:ind w:left="8369" w:hanging="361"/>
      </w:pPr>
    </w:lvl>
  </w:abstractNum>
  <w:abstractNum w:abstractNumId="10" w15:restartNumberingAfterBreak="0">
    <w:nsid w:val="0000040C"/>
    <w:multiLevelType w:val="multilevel"/>
    <w:tmpl w:val="0A42D028"/>
    <w:lvl w:ilvl="0">
      <w:start w:val="1"/>
      <w:numFmt w:val="decimal"/>
      <w:lvlText w:val="%1."/>
      <w:lvlJc w:val="left"/>
      <w:pPr>
        <w:ind w:left="620" w:hanging="376"/>
      </w:pPr>
      <w:rPr>
        <w:rFonts w:ascii="Droid Serif" w:hAnsi="Droid Serif" w:cs="Droid Serif" w:hint="default"/>
        <w:b w:val="0"/>
        <w:bCs w:val="0"/>
        <w:color w:val="auto"/>
        <w:spacing w:val="-1"/>
        <w:w w:val="100"/>
        <w:sz w:val="22"/>
        <w:szCs w:val="22"/>
      </w:rPr>
    </w:lvl>
    <w:lvl w:ilvl="1">
      <w:numFmt w:val="bullet"/>
      <w:lvlText w:val="•"/>
      <w:lvlJc w:val="left"/>
      <w:pPr>
        <w:ind w:left="1588" w:hanging="361"/>
      </w:pPr>
      <w:rPr>
        <w:rFonts w:hint="default"/>
      </w:rPr>
    </w:lvl>
    <w:lvl w:ilvl="2">
      <w:numFmt w:val="bullet"/>
      <w:lvlText w:val="•"/>
      <w:lvlJc w:val="left"/>
      <w:pPr>
        <w:ind w:left="2557" w:hanging="361"/>
      </w:pPr>
      <w:rPr>
        <w:rFonts w:hint="default"/>
      </w:rPr>
    </w:lvl>
    <w:lvl w:ilvl="3">
      <w:numFmt w:val="bullet"/>
      <w:lvlText w:val="•"/>
      <w:lvlJc w:val="left"/>
      <w:pPr>
        <w:ind w:left="3525" w:hanging="361"/>
      </w:pPr>
      <w:rPr>
        <w:rFonts w:hint="default"/>
      </w:rPr>
    </w:lvl>
    <w:lvl w:ilvl="4">
      <w:numFmt w:val="bullet"/>
      <w:lvlText w:val="•"/>
      <w:lvlJc w:val="left"/>
      <w:pPr>
        <w:ind w:left="4494" w:hanging="361"/>
      </w:pPr>
      <w:rPr>
        <w:rFonts w:hint="default"/>
      </w:rPr>
    </w:lvl>
    <w:lvl w:ilvl="5">
      <w:numFmt w:val="bullet"/>
      <w:lvlText w:val="•"/>
      <w:lvlJc w:val="left"/>
      <w:pPr>
        <w:ind w:left="5463" w:hanging="361"/>
      </w:pPr>
      <w:rPr>
        <w:rFonts w:hint="default"/>
      </w:rPr>
    </w:lvl>
    <w:lvl w:ilvl="6">
      <w:numFmt w:val="bullet"/>
      <w:lvlText w:val="•"/>
      <w:lvlJc w:val="left"/>
      <w:pPr>
        <w:ind w:left="6431" w:hanging="361"/>
      </w:pPr>
      <w:rPr>
        <w:rFonts w:hint="default"/>
      </w:rPr>
    </w:lvl>
    <w:lvl w:ilvl="7">
      <w:numFmt w:val="bullet"/>
      <w:lvlText w:val="•"/>
      <w:lvlJc w:val="left"/>
      <w:pPr>
        <w:ind w:left="7400" w:hanging="361"/>
      </w:pPr>
      <w:rPr>
        <w:rFonts w:hint="default"/>
      </w:rPr>
    </w:lvl>
    <w:lvl w:ilvl="8">
      <w:numFmt w:val="bullet"/>
      <w:lvlText w:val="•"/>
      <w:lvlJc w:val="left"/>
      <w:pPr>
        <w:ind w:left="8369" w:hanging="361"/>
      </w:pPr>
      <w:rPr>
        <w:rFonts w:hint="default"/>
      </w:rPr>
    </w:lvl>
  </w:abstractNum>
  <w:abstractNum w:abstractNumId="11" w15:restartNumberingAfterBreak="0">
    <w:nsid w:val="37200964"/>
    <w:multiLevelType w:val="hybridMultilevel"/>
    <w:tmpl w:val="CCF21E52"/>
    <w:lvl w:ilvl="0" w:tplc="BB66E0CE">
      <w:start w:val="4"/>
      <w:numFmt w:val="bullet"/>
      <w:lvlText w:val="-"/>
      <w:lvlJc w:val="left"/>
      <w:pPr>
        <w:ind w:left="1340" w:hanging="360"/>
      </w:pPr>
      <w:rPr>
        <w:rFonts w:ascii="Droid Serif" w:eastAsiaTheme="minorEastAsia" w:hAnsi="Droid Serif" w:cs="Droid Serif" w:hint="default"/>
        <w:b/>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2" w15:restartNumberingAfterBreak="0">
    <w:nsid w:val="4F9419E6"/>
    <w:multiLevelType w:val="hybridMultilevel"/>
    <w:tmpl w:val="C7489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1756C"/>
    <w:multiLevelType w:val="hybridMultilevel"/>
    <w:tmpl w:val="882EE212"/>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01A5C07"/>
    <w:multiLevelType w:val="multilevel"/>
    <w:tmpl w:val="856C0212"/>
    <w:lvl w:ilvl="0">
      <w:start w:val="1"/>
      <w:numFmt w:val="decimal"/>
      <w:lvlText w:val="%1."/>
      <w:lvlJc w:val="left"/>
      <w:pPr>
        <w:ind w:left="826" w:hanging="284"/>
      </w:pPr>
      <w:rPr>
        <w:rFonts w:ascii="Droid Serif" w:hAnsi="Droid Serif" w:cs="Droid Serif" w:hint="default"/>
        <w:b w:val="0"/>
        <w:bCs w:val="0"/>
        <w:color w:val="auto"/>
        <w:spacing w:val="-1"/>
        <w:w w:val="100"/>
        <w:sz w:val="22"/>
        <w:szCs w:val="22"/>
      </w:rPr>
    </w:lvl>
    <w:lvl w:ilvl="1">
      <w:start w:val="1"/>
      <w:numFmt w:val="lowerLetter"/>
      <w:lvlText w:val="%2."/>
      <w:lvlJc w:val="left"/>
      <w:pPr>
        <w:ind w:left="1186" w:hanging="360"/>
      </w:pPr>
      <w:rPr>
        <w:rFonts w:ascii="Droid Serif" w:hAnsi="Droid Serif" w:cs="Droid Serif" w:hint="default"/>
        <w:b w:val="0"/>
        <w:bCs w:val="0"/>
        <w:color w:val="auto"/>
        <w:spacing w:val="-1"/>
        <w:w w:val="100"/>
        <w:sz w:val="22"/>
        <w:szCs w:val="22"/>
      </w:rPr>
    </w:lvl>
    <w:lvl w:ilvl="2">
      <w:numFmt w:val="bullet"/>
      <w:lvlText w:val="•"/>
      <w:lvlJc w:val="left"/>
      <w:pPr>
        <w:ind w:left="2194" w:hanging="360"/>
      </w:pPr>
    </w:lvl>
    <w:lvl w:ilvl="3">
      <w:numFmt w:val="bullet"/>
      <w:lvlText w:val="•"/>
      <w:lvlJc w:val="left"/>
      <w:pPr>
        <w:ind w:left="3208" w:hanging="360"/>
      </w:pPr>
    </w:lvl>
    <w:lvl w:ilvl="4">
      <w:numFmt w:val="bullet"/>
      <w:lvlText w:val="•"/>
      <w:lvlJc w:val="left"/>
      <w:pPr>
        <w:ind w:left="4222" w:hanging="360"/>
      </w:pPr>
    </w:lvl>
    <w:lvl w:ilvl="5">
      <w:numFmt w:val="bullet"/>
      <w:lvlText w:val="•"/>
      <w:lvlJc w:val="left"/>
      <w:pPr>
        <w:ind w:left="5236" w:hanging="360"/>
      </w:pPr>
    </w:lvl>
    <w:lvl w:ilvl="6">
      <w:numFmt w:val="bullet"/>
      <w:lvlText w:val="•"/>
      <w:lvlJc w:val="left"/>
      <w:pPr>
        <w:ind w:left="6250" w:hanging="360"/>
      </w:pPr>
    </w:lvl>
    <w:lvl w:ilvl="7">
      <w:numFmt w:val="bullet"/>
      <w:lvlText w:val="•"/>
      <w:lvlJc w:val="left"/>
      <w:pPr>
        <w:ind w:left="7264" w:hanging="360"/>
      </w:pPr>
    </w:lvl>
    <w:lvl w:ilvl="8">
      <w:numFmt w:val="bullet"/>
      <w:lvlText w:val="•"/>
      <w:lvlJc w:val="left"/>
      <w:pPr>
        <w:ind w:left="8278" w:hanging="360"/>
      </w:pPr>
    </w:lvl>
  </w:abstractNum>
  <w:abstractNum w:abstractNumId="15" w15:restartNumberingAfterBreak="0">
    <w:nsid w:val="76C8362B"/>
    <w:multiLevelType w:val="hybridMultilevel"/>
    <w:tmpl w:val="55FC3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08"/>
  <w:hyphenationZone w:val="425"/>
  <w:characterSpacingControl w:val="doNotCompress"/>
  <w:footnotePr>
    <w:footnote w:id="-1"/>
    <w:footnote w:id="0"/>
  </w:footnotePr>
  <w:endnotePr>
    <w:endnote w:id="-1"/>
    <w:endnote w:id="0"/>
  </w:endnotePr>
  <w:compat>
    <w:noExtraLineSpacing/>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77"/>
    <w:rsid w:val="00010FC2"/>
    <w:rsid w:val="00011768"/>
    <w:rsid w:val="000136CB"/>
    <w:rsid w:val="00013E95"/>
    <w:rsid w:val="00044600"/>
    <w:rsid w:val="00045B1D"/>
    <w:rsid w:val="00046D79"/>
    <w:rsid w:val="0005782E"/>
    <w:rsid w:val="000714B1"/>
    <w:rsid w:val="0007306A"/>
    <w:rsid w:val="00086EA3"/>
    <w:rsid w:val="00093374"/>
    <w:rsid w:val="000C1303"/>
    <w:rsid w:val="000E0A38"/>
    <w:rsid w:val="000F19C9"/>
    <w:rsid w:val="00121515"/>
    <w:rsid w:val="00143DFE"/>
    <w:rsid w:val="001553C7"/>
    <w:rsid w:val="0015785C"/>
    <w:rsid w:val="001700E3"/>
    <w:rsid w:val="00182CB4"/>
    <w:rsid w:val="00191294"/>
    <w:rsid w:val="001B7E2A"/>
    <w:rsid w:val="001C20F2"/>
    <w:rsid w:val="001C7EC6"/>
    <w:rsid w:val="001D18FA"/>
    <w:rsid w:val="001D61C6"/>
    <w:rsid w:val="001E27D4"/>
    <w:rsid w:val="0020219F"/>
    <w:rsid w:val="00206DC5"/>
    <w:rsid w:val="002101CE"/>
    <w:rsid w:val="00213216"/>
    <w:rsid w:val="00223260"/>
    <w:rsid w:val="002539D0"/>
    <w:rsid w:val="00282B86"/>
    <w:rsid w:val="002B09AC"/>
    <w:rsid w:val="002C4075"/>
    <w:rsid w:val="002C609D"/>
    <w:rsid w:val="002D17F5"/>
    <w:rsid w:val="002D3817"/>
    <w:rsid w:val="002F45A2"/>
    <w:rsid w:val="00301BE0"/>
    <w:rsid w:val="003132A9"/>
    <w:rsid w:val="00314F4D"/>
    <w:rsid w:val="003170A2"/>
    <w:rsid w:val="00324075"/>
    <w:rsid w:val="00333FC7"/>
    <w:rsid w:val="00341843"/>
    <w:rsid w:val="003510EB"/>
    <w:rsid w:val="00362324"/>
    <w:rsid w:val="003865AA"/>
    <w:rsid w:val="003A1051"/>
    <w:rsid w:val="003B1B3A"/>
    <w:rsid w:val="004022F7"/>
    <w:rsid w:val="00403D0C"/>
    <w:rsid w:val="004139C5"/>
    <w:rsid w:val="004220EE"/>
    <w:rsid w:val="00425145"/>
    <w:rsid w:val="00425370"/>
    <w:rsid w:val="004258B4"/>
    <w:rsid w:val="004358EF"/>
    <w:rsid w:val="00450333"/>
    <w:rsid w:val="00455EDC"/>
    <w:rsid w:val="00470FB7"/>
    <w:rsid w:val="004739E7"/>
    <w:rsid w:val="00473C8B"/>
    <w:rsid w:val="00491D66"/>
    <w:rsid w:val="004A19B7"/>
    <w:rsid w:val="004A5ACE"/>
    <w:rsid w:val="004B397C"/>
    <w:rsid w:val="004F5BAC"/>
    <w:rsid w:val="005003B6"/>
    <w:rsid w:val="00505BF9"/>
    <w:rsid w:val="005066E6"/>
    <w:rsid w:val="00531FC1"/>
    <w:rsid w:val="00575526"/>
    <w:rsid w:val="00577635"/>
    <w:rsid w:val="00594CBE"/>
    <w:rsid w:val="005971E7"/>
    <w:rsid w:val="005A38F7"/>
    <w:rsid w:val="005B051D"/>
    <w:rsid w:val="005B6280"/>
    <w:rsid w:val="005C51DD"/>
    <w:rsid w:val="005D5F43"/>
    <w:rsid w:val="005E5C64"/>
    <w:rsid w:val="005F5239"/>
    <w:rsid w:val="005F6BA4"/>
    <w:rsid w:val="006124A7"/>
    <w:rsid w:val="00613668"/>
    <w:rsid w:val="00616EE3"/>
    <w:rsid w:val="0062203F"/>
    <w:rsid w:val="00623289"/>
    <w:rsid w:val="00657F94"/>
    <w:rsid w:val="006629B6"/>
    <w:rsid w:val="006863BC"/>
    <w:rsid w:val="006A47BA"/>
    <w:rsid w:val="006A7FE2"/>
    <w:rsid w:val="006B1DA4"/>
    <w:rsid w:val="006E2543"/>
    <w:rsid w:val="006E2D1D"/>
    <w:rsid w:val="006F0E90"/>
    <w:rsid w:val="006F2330"/>
    <w:rsid w:val="0071110B"/>
    <w:rsid w:val="00711A31"/>
    <w:rsid w:val="00734415"/>
    <w:rsid w:val="00736383"/>
    <w:rsid w:val="00765D0D"/>
    <w:rsid w:val="007A1131"/>
    <w:rsid w:val="007A2D40"/>
    <w:rsid w:val="007A3386"/>
    <w:rsid w:val="007B6DE8"/>
    <w:rsid w:val="007D1438"/>
    <w:rsid w:val="007D3694"/>
    <w:rsid w:val="007E2DB3"/>
    <w:rsid w:val="007E6C88"/>
    <w:rsid w:val="008214AE"/>
    <w:rsid w:val="00821DB5"/>
    <w:rsid w:val="008349FE"/>
    <w:rsid w:val="0084339F"/>
    <w:rsid w:val="00856842"/>
    <w:rsid w:val="00882BF1"/>
    <w:rsid w:val="008842DA"/>
    <w:rsid w:val="00885112"/>
    <w:rsid w:val="008A5826"/>
    <w:rsid w:val="008C2152"/>
    <w:rsid w:val="008D1A79"/>
    <w:rsid w:val="008E2A86"/>
    <w:rsid w:val="008E453E"/>
    <w:rsid w:val="008F7188"/>
    <w:rsid w:val="00931399"/>
    <w:rsid w:val="009503BD"/>
    <w:rsid w:val="00952D93"/>
    <w:rsid w:val="00955DD4"/>
    <w:rsid w:val="00961C36"/>
    <w:rsid w:val="00982F68"/>
    <w:rsid w:val="009B6C64"/>
    <w:rsid w:val="009C109C"/>
    <w:rsid w:val="009D4E8F"/>
    <w:rsid w:val="009F2BEA"/>
    <w:rsid w:val="009F3AAD"/>
    <w:rsid w:val="00A066D2"/>
    <w:rsid w:val="00A070FE"/>
    <w:rsid w:val="00A11372"/>
    <w:rsid w:val="00A24A64"/>
    <w:rsid w:val="00A40A69"/>
    <w:rsid w:val="00A63921"/>
    <w:rsid w:val="00A8120F"/>
    <w:rsid w:val="00A84AE9"/>
    <w:rsid w:val="00A93F97"/>
    <w:rsid w:val="00AA2E6D"/>
    <w:rsid w:val="00AB060A"/>
    <w:rsid w:val="00AE72DC"/>
    <w:rsid w:val="00AF2793"/>
    <w:rsid w:val="00B14065"/>
    <w:rsid w:val="00B33ECF"/>
    <w:rsid w:val="00B45A3E"/>
    <w:rsid w:val="00B51BAE"/>
    <w:rsid w:val="00B54426"/>
    <w:rsid w:val="00B726D3"/>
    <w:rsid w:val="00B75A93"/>
    <w:rsid w:val="00B85CEB"/>
    <w:rsid w:val="00B920AE"/>
    <w:rsid w:val="00B92DFF"/>
    <w:rsid w:val="00B95CA3"/>
    <w:rsid w:val="00BA0B09"/>
    <w:rsid w:val="00BA17AE"/>
    <w:rsid w:val="00BA699B"/>
    <w:rsid w:val="00BC37FA"/>
    <w:rsid w:val="00BD3D3A"/>
    <w:rsid w:val="00BE1CD3"/>
    <w:rsid w:val="00BE4219"/>
    <w:rsid w:val="00BF3581"/>
    <w:rsid w:val="00BF7612"/>
    <w:rsid w:val="00C011D4"/>
    <w:rsid w:val="00C07555"/>
    <w:rsid w:val="00C20B04"/>
    <w:rsid w:val="00C210EA"/>
    <w:rsid w:val="00C252B3"/>
    <w:rsid w:val="00C276BD"/>
    <w:rsid w:val="00C35372"/>
    <w:rsid w:val="00C4130C"/>
    <w:rsid w:val="00C8378B"/>
    <w:rsid w:val="00C91FE4"/>
    <w:rsid w:val="00CB4ADE"/>
    <w:rsid w:val="00CC080F"/>
    <w:rsid w:val="00CC443C"/>
    <w:rsid w:val="00CC7B04"/>
    <w:rsid w:val="00CD4020"/>
    <w:rsid w:val="00CF081A"/>
    <w:rsid w:val="00CF2F33"/>
    <w:rsid w:val="00D02572"/>
    <w:rsid w:val="00D11D0D"/>
    <w:rsid w:val="00D12941"/>
    <w:rsid w:val="00D17DE5"/>
    <w:rsid w:val="00D26F02"/>
    <w:rsid w:val="00D370BD"/>
    <w:rsid w:val="00D54F35"/>
    <w:rsid w:val="00D67D46"/>
    <w:rsid w:val="00D67FD5"/>
    <w:rsid w:val="00D704DD"/>
    <w:rsid w:val="00D84642"/>
    <w:rsid w:val="00D86C88"/>
    <w:rsid w:val="00D91593"/>
    <w:rsid w:val="00DD2C79"/>
    <w:rsid w:val="00DE65BF"/>
    <w:rsid w:val="00DF1960"/>
    <w:rsid w:val="00DF3F83"/>
    <w:rsid w:val="00DF7ABB"/>
    <w:rsid w:val="00E03B80"/>
    <w:rsid w:val="00E107D7"/>
    <w:rsid w:val="00E110F9"/>
    <w:rsid w:val="00E17173"/>
    <w:rsid w:val="00E537C8"/>
    <w:rsid w:val="00E578B2"/>
    <w:rsid w:val="00E67EAF"/>
    <w:rsid w:val="00E742BD"/>
    <w:rsid w:val="00E766C1"/>
    <w:rsid w:val="00E777B8"/>
    <w:rsid w:val="00E81FFA"/>
    <w:rsid w:val="00E85677"/>
    <w:rsid w:val="00E93369"/>
    <w:rsid w:val="00EA6FA3"/>
    <w:rsid w:val="00EB6B08"/>
    <w:rsid w:val="00ED0197"/>
    <w:rsid w:val="00EE66BA"/>
    <w:rsid w:val="00F0482E"/>
    <w:rsid w:val="00F176D2"/>
    <w:rsid w:val="00F20C74"/>
    <w:rsid w:val="00F3581C"/>
    <w:rsid w:val="00F50665"/>
    <w:rsid w:val="00F524BE"/>
    <w:rsid w:val="00F55544"/>
    <w:rsid w:val="00F664AC"/>
    <w:rsid w:val="00F679CE"/>
    <w:rsid w:val="00FA7808"/>
    <w:rsid w:val="00FB65C4"/>
    <w:rsid w:val="00FB74A0"/>
    <w:rsid w:val="00FC009F"/>
    <w:rsid w:val="00FC0E0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D316"/>
  <w15:chartTrackingRefBased/>
  <w15:docId w15:val="{C8F29DAE-A125-4AC9-A522-6D125EEE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5677"/>
    <w:pPr>
      <w:widowControl w:val="0"/>
      <w:autoSpaceDE w:val="0"/>
      <w:autoSpaceDN w:val="0"/>
      <w:adjustRightInd w:val="0"/>
      <w:spacing w:after="0" w:line="240" w:lineRule="auto"/>
    </w:pPr>
    <w:rPr>
      <w:rFonts w:ascii="Arial" w:eastAsiaTheme="minorEastAsia" w:hAnsi="Arial" w:cs="Arial"/>
      <w:lang w:eastAsia="fr-FR"/>
    </w:rPr>
  </w:style>
  <w:style w:type="paragraph" w:styleId="Heading1">
    <w:name w:val="heading 1"/>
    <w:basedOn w:val="Normal"/>
    <w:next w:val="Normal"/>
    <w:link w:val="Heading1Char"/>
    <w:uiPriority w:val="1"/>
    <w:qFormat/>
    <w:rsid w:val="00E85677"/>
    <w:pPr>
      <w:ind w:left="260"/>
      <w:outlineLvl w:val="0"/>
    </w:pPr>
    <w:rPr>
      <w:b/>
      <w:bCs/>
      <w:sz w:val="32"/>
      <w:szCs w:val="32"/>
    </w:rPr>
  </w:style>
  <w:style w:type="paragraph" w:styleId="Heading2">
    <w:name w:val="heading 2"/>
    <w:basedOn w:val="Normal"/>
    <w:next w:val="Normal"/>
    <w:link w:val="Heading2Char"/>
    <w:uiPriority w:val="1"/>
    <w:qFormat/>
    <w:rsid w:val="00E85677"/>
    <w:pPr>
      <w:ind w:left="260"/>
      <w:outlineLvl w:val="1"/>
    </w:pPr>
    <w:rPr>
      <w:b/>
      <w:bCs/>
    </w:rPr>
  </w:style>
  <w:style w:type="paragraph" w:styleId="Heading3">
    <w:name w:val="heading 3"/>
    <w:basedOn w:val="Normal"/>
    <w:next w:val="Normal"/>
    <w:link w:val="Heading3Char"/>
    <w:uiPriority w:val="1"/>
    <w:qFormat/>
    <w:rsid w:val="00E85677"/>
    <w:pPr>
      <w:ind w:left="260"/>
      <w:outlineLvl w:val="2"/>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5677"/>
    <w:rPr>
      <w:rFonts w:ascii="Arial" w:eastAsiaTheme="minorEastAsia" w:hAnsi="Arial" w:cs="Arial"/>
      <w:b/>
      <w:bCs/>
      <w:sz w:val="32"/>
      <w:szCs w:val="32"/>
      <w:lang w:eastAsia="fr-FR"/>
    </w:rPr>
  </w:style>
  <w:style w:type="character" w:customStyle="1" w:styleId="Heading2Char">
    <w:name w:val="Heading 2 Char"/>
    <w:basedOn w:val="DefaultParagraphFont"/>
    <w:link w:val="Heading2"/>
    <w:uiPriority w:val="1"/>
    <w:rsid w:val="00E85677"/>
    <w:rPr>
      <w:rFonts w:ascii="Arial" w:eastAsiaTheme="minorEastAsia" w:hAnsi="Arial" w:cs="Arial"/>
      <w:b/>
      <w:bCs/>
      <w:lang w:eastAsia="fr-FR"/>
    </w:rPr>
  </w:style>
  <w:style w:type="character" w:customStyle="1" w:styleId="Heading3Char">
    <w:name w:val="Heading 3 Char"/>
    <w:basedOn w:val="DefaultParagraphFont"/>
    <w:link w:val="Heading3"/>
    <w:uiPriority w:val="1"/>
    <w:rsid w:val="00E85677"/>
    <w:rPr>
      <w:rFonts w:ascii="Arial" w:eastAsiaTheme="minorEastAsia" w:hAnsi="Arial" w:cs="Arial"/>
      <w:b/>
      <w:bCs/>
      <w:i/>
      <w:iCs/>
      <w:u w:val="single"/>
      <w:lang w:eastAsia="fr-FR"/>
    </w:rPr>
  </w:style>
  <w:style w:type="paragraph" w:styleId="BodyText">
    <w:name w:val="Body Text"/>
    <w:basedOn w:val="Normal"/>
    <w:link w:val="BodyTextChar"/>
    <w:uiPriority w:val="1"/>
    <w:qFormat/>
    <w:rsid w:val="00E85677"/>
    <w:rPr>
      <w:rFonts w:ascii="Droid Serif" w:hAnsi="Droid Serif"/>
      <w:lang w:val="en-US"/>
    </w:rPr>
  </w:style>
  <w:style w:type="character" w:customStyle="1" w:styleId="BodyTextChar">
    <w:name w:val="Body Text Char"/>
    <w:basedOn w:val="DefaultParagraphFont"/>
    <w:link w:val="BodyText"/>
    <w:uiPriority w:val="1"/>
    <w:rsid w:val="00E85677"/>
    <w:rPr>
      <w:rFonts w:ascii="Droid Serif" w:eastAsiaTheme="minorEastAsia" w:hAnsi="Droid Serif" w:cs="Arial"/>
      <w:lang w:val="en-US" w:eastAsia="fr-FR"/>
    </w:rPr>
  </w:style>
  <w:style w:type="paragraph" w:styleId="Title">
    <w:name w:val="Title"/>
    <w:basedOn w:val="Normal"/>
    <w:next w:val="Normal"/>
    <w:link w:val="TitleChar"/>
    <w:uiPriority w:val="1"/>
    <w:qFormat/>
    <w:rsid w:val="00E85677"/>
    <w:pPr>
      <w:shd w:val="clear" w:color="auto" w:fill="5B9BD5" w:themeFill="accent1"/>
      <w:spacing w:before="1"/>
      <w:ind w:left="161"/>
    </w:pPr>
    <w:rPr>
      <w:rFonts w:ascii="Eagle Book" w:hAnsi="Eagle Book"/>
      <w:b/>
      <w:bCs/>
      <w:color w:val="FFFFFF" w:themeColor="background1"/>
      <w:sz w:val="32"/>
      <w:szCs w:val="72"/>
    </w:rPr>
  </w:style>
  <w:style w:type="character" w:customStyle="1" w:styleId="TitleChar">
    <w:name w:val="Title Char"/>
    <w:basedOn w:val="DefaultParagraphFont"/>
    <w:link w:val="Title"/>
    <w:uiPriority w:val="1"/>
    <w:rsid w:val="00E85677"/>
    <w:rPr>
      <w:rFonts w:ascii="Eagle Book" w:eastAsiaTheme="minorEastAsia" w:hAnsi="Eagle Book" w:cs="Arial"/>
      <w:b/>
      <w:bCs/>
      <w:color w:val="FFFFFF" w:themeColor="background1"/>
      <w:sz w:val="32"/>
      <w:szCs w:val="72"/>
      <w:shd w:val="clear" w:color="auto" w:fill="5B9BD5" w:themeFill="accent1"/>
      <w:lang w:eastAsia="fr-FR"/>
    </w:rPr>
  </w:style>
  <w:style w:type="paragraph" w:styleId="ListParagraph">
    <w:name w:val="List Paragraph"/>
    <w:basedOn w:val="Normal"/>
    <w:uiPriority w:val="1"/>
    <w:qFormat/>
    <w:rsid w:val="00E85677"/>
    <w:pPr>
      <w:ind w:left="826" w:hanging="361"/>
    </w:pPr>
    <w:rPr>
      <w:sz w:val="24"/>
      <w:szCs w:val="24"/>
    </w:rPr>
  </w:style>
  <w:style w:type="paragraph" w:customStyle="1" w:styleId="TableParagraph">
    <w:name w:val="Table Paragraph"/>
    <w:basedOn w:val="Normal"/>
    <w:uiPriority w:val="1"/>
    <w:qFormat/>
    <w:rsid w:val="00E85677"/>
    <w:rPr>
      <w:sz w:val="24"/>
      <w:szCs w:val="24"/>
    </w:rPr>
  </w:style>
  <w:style w:type="paragraph" w:styleId="Header">
    <w:name w:val="header"/>
    <w:basedOn w:val="Normal"/>
    <w:link w:val="HeaderChar"/>
    <w:uiPriority w:val="99"/>
    <w:unhideWhenUsed/>
    <w:rsid w:val="00E85677"/>
    <w:pPr>
      <w:tabs>
        <w:tab w:val="center" w:pos="4536"/>
        <w:tab w:val="right" w:pos="9072"/>
      </w:tabs>
    </w:pPr>
  </w:style>
  <w:style w:type="character" w:customStyle="1" w:styleId="HeaderChar">
    <w:name w:val="Header Char"/>
    <w:basedOn w:val="DefaultParagraphFont"/>
    <w:link w:val="Header"/>
    <w:uiPriority w:val="99"/>
    <w:rsid w:val="00E85677"/>
    <w:rPr>
      <w:rFonts w:ascii="Arial" w:eastAsiaTheme="minorEastAsia" w:hAnsi="Arial" w:cs="Arial"/>
      <w:lang w:eastAsia="fr-FR"/>
    </w:rPr>
  </w:style>
  <w:style w:type="paragraph" w:styleId="Footer">
    <w:name w:val="footer"/>
    <w:basedOn w:val="Normal"/>
    <w:link w:val="FooterChar"/>
    <w:uiPriority w:val="99"/>
    <w:unhideWhenUsed/>
    <w:rsid w:val="00E85677"/>
    <w:pPr>
      <w:tabs>
        <w:tab w:val="center" w:pos="4536"/>
        <w:tab w:val="right" w:pos="9072"/>
      </w:tabs>
    </w:pPr>
  </w:style>
  <w:style w:type="character" w:customStyle="1" w:styleId="FooterChar">
    <w:name w:val="Footer Char"/>
    <w:basedOn w:val="DefaultParagraphFont"/>
    <w:link w:val="Footer"/>
    <w:uiPriority w:val="99"/>
    <w:rsid w:val="00E85677"/>
    <w:rPr>
      <w:rFonts w:ascii="Arial" w:eastAsiaTheme="minorEastAsia" w:hAnsi="Arial" w:cs="Arial"/>
      <w:lang w:eastAsia="fr-FR"/>
    </w:rPr>
  </w:style>
  <w:style w:type="paragraph" w:styleId="TOC1">
    <w:name w:val="toc 1"/>
    <w:basedOn w:val="Normal"/>
    <w:next w:val="Normal"/>
    <w:autoRedefine/>
    <w:uiPriority w:val="39"/>
    <w:unhideWhenUsed/>
    <w:rsid w:val="00E85677"/>
    <w:pPr>
      <w:spacing w:after="100"/>
    </w:pPr>
  </w:style>
  <w:style w:type="character" w:styleId="Hyperlink">
    <w:name w:val="Hyperlink"/>
    <w:basedOn w:val="DefaultParagraphFont"/>
    <w:uiPriority w:val="99"/>
    <w:unhideWhenUsed/>
    <w:rsid w:val="00E85677"/>
    <w:rPr>
      <w:color w:val="0563C1" w:themeColor="hyperlink"/>
      <w:u w:val="single"/>
    </w:rPr>
  </w:style>
  <w:style w:type="character" w:styleId="CommentReference">
    <w:name w:val="annotation reference"/>
    <w:basedOn w:val="DefaultParagraphFont"/>
    <w:uiPriority w:val="99"/>
    <w:semiHidden/>
    <w:unhideWhenUsed/>
    <w:rsid w:val="00E85677"/>
    <w:rPr>
      <w:sz w:val="16"/>
      <w:szCs w:val="16"/>
    </w:rPr>
  </w:style>
  <w:style w:type="paragraph" w:styleId="CommentText">
    <w:name w:val="annotation text"/>
    <w:basedOn w:val="Normal"/>
    <w:link w:val="CommentTextChar"/>
    <w:uiPriority w:val="99"/>
    <w:semiHidden/>
    <w:unhideWhenUsed/>
    <w:rsid w:val="00E85677"/>
    <w:rPr>
      <w:sz w:val="20"/>
      <w:szCs w:val="20"/>
    </w:rPr>
  </w:style>
  <w:style w:type="character" w:customStyle="1" w:styleId="CommentTextChar">
    <w:name w:val="Comment Text Char"/>
    <w:basedOn w:val="DefaultParagraphFont"/>
    <w:link w:val="CommentText"/>
    <w:uiPriority w:val="99"/>
    <w:semiHidden/>
    <w:rsid w:val="00E85677"/>
    <w:rPr>
      <w:rFonts w:ascii="Arial" w:eastAsiaTheme="minorEastAsia" w:hAnsi="Arial" w:cs="Arial"/>
      <w:sz w:val="20"/>
      <w:szCs w:val="20"/>
      <w:lang w:eastAsia="fr-FR"/>
    </w:rPr>
  </w:style>
  <w:style w:type="paragraph" w:styleId="CommentSubject">
    <w:name w:val="annotation subject"/>
    <w:basedOn w:val="CommentText"/>
    <w:next w:val="CommentText"/>
    <w:link w:val="CommentSubjectChar"/>
    <w:uiPriority w:val="99"/>
    <w:semiHidden/>
    <w:unhideWhenUsed/>
    <w:rsid w:val="00E85677"/>
    <w:rPr>
      <w:b/>
      <w:bCs/>
    </w:rPr>
  </w:style>
  <w:style w:type="character" w:customStyle="1" w:styleId="CommentSubjectChar">
    <w:name w:val="Comment Subject Char"/>
    <w:basedOn w:val="CommentTextChar"/>
    <w:link w:val="CommentSubject"/>
    <w:uiPriority w:val="99"/>
    <w:semiHidden/>
    <w:rsid w:val="00E85677"/>
    <w:rPr>
      <w:rFonts w:ascii="Arial" w:eastAsiaTheme="minorEastAsia" w:hAnsi="Arial" w:cs="Arial"/>
      <w:b/>
      <w:bCs/>
      <w:sz w:val="20"/>
      <w:szCs w:val="20"/>
      <w:lang w:eastAsia="fr-FR"/>
    </w:rPr>
  </w:style>
  <w:style w:type="paragraph" w:styleId="BalloonText">
    <w:name w:val="Balloon Text"/>
    <w:basedOn w:val="Normal"/>
    <w:link w:val="BalloonTextChar"/>
    <w:uiPriority w:val="99"/>
    <w:semiHidden/>
    <w:unhideWhenUsed/>
    <w:rsid w:val="00E856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677"/>
    <w:rPr>
      <w:rFonts w:ascii="Segoe UI" w:eastAsiaTheme="minorEastAsia" w:hAnsi="Segoe UI" w:cs="Segoe UI"/>
      <w:sz w:val="18"/>
      <w:szCs w:val="18"/>
      <w:lang w:eastAsia="fr-FR"/>
    </w:rPr>
  </w:style>
  <w:style w:type="paragraph" w:styleId="NormalWeb">
    <w:name w:val="Normal (Web)"/>
    <w:basedOn w:val="Normal"/>
    <w:uiPriority w:val="99"/>
    <w:unhideWhenUsed/>
    <w:rsid w:val="00E8567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56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13401">
      <w:bodyDiv w:val="1"/>
      <w:marLeft w:val="0"/>
      <w:marRight w:val="0"/>
      <w:marTop w:val="0"/>
      <w:marBottom w:val="0"/>
      <w:divBdr>
        <w:top w:val="none" w:sz="0" w:space="0" w:color="auto"/>
        <w:left w:val="none" w:sz="0" w:space="0" w:color="auto"/>
        <w:bottom w:val="none" w:sz="0" w:space="0" w:color="auto"/>
        <w:right w:val="none" w:sz="0" w:space="0" w:color="auto"/>
      </w:divBdr>
    </w:div>
    <w:div w:id="10706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grenoble-em.idm.oclc.org/10.1093/rfs/hhz131" TargetMode="External"/><Relationship Id="rId13" Type="http://schemas.openxmlformats.org/officeDocument/2006/relationships/hyperlink" Target="https://doi-org.grenoble-em.idm.oclc.org/10.1007/s11187-019-00309-8" TargetMode="External"/><Relationship Id="rId18" Type="http://schemas.openxmlformats.org/officeDocument/2006/relationships/hyperlink" Target="https://doi-org.grenoble-em.idm.oclc.org/10.1080/08911916.2019.1693160"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doi-org.grenoble-em.idm.oclc.org/10.24818/issn14531305/25.4.2021.05" TargetMode="External"/><Relationship Id="rId12" Type="http://schemas.openxmlformats.org/officeDocument/2006/relationships/hyperlink" Target="https://doi-org.grenoble-em.idm.oclc.org/10.1007/s40822-021-00182-5" TargetMode="External"/><Relationship Id="rId17" Type="http://schemas.openxmlformats.org/officeDocument/2006/relationships/hyperlink" Target="https://doi-org.grenoble-em.idm.oclc.org/10.1515/ecfr-2021-0015" TargetMode="External"/><Relationship Id="rId2" Type="http://schemas.openxmlformats.org/officeDocument/2006/relationships/styles" Target="styles.xml"/><Relationship Id="rId16" Type="http://schemas.openxmlformats.org/officeDocument/2006/relationships/hyperlink" Target="https://doi-org.grenoble-em.idm.oclc.org/10.1080/00036846.2018.1488076" TargetMode="External"/><Relationship Id="rId20" Type="http://schemas.openxmlformats.org/officeDocument/2006/relationships/hyperlink" Target="https://doi-org.grenoble-em.idm.oclc.org/10.1080/08911916.2021.19847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grenoble-em.idm.oclc.org/10.1093/rfs/hhaa11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grenoble-em.idm.oclc.org/10.15611/pn.2019.2.16" TargetMode="External"/><Relationship Id="rId23" Type="http://schemas.openxmlformats.org/officeDocument/2006/relationships/fontTable" Target="fontTable.xml"/><Relationship Id="rId10" Type="http://schemas.openxmlformats.org/officeDocument/2006/relationships/hyperlink" Target="https://doi-org.grenoble-em.idm.oclc.org/10.1590/1807-7692bar2021200063" TargetMode="External"/><Relationship Id="rId19" Type="http://schemas.openxmlformats.org/officeDocument/2006/relationships/hyperlink" Target="https://doi-org.grenoble-em.idm.oclc.org/10.1007/s10257-020-00468-2" TargetMode="External"/><Relationship Id="rId4" Type="http://schemas.openxmlformats.org/officeDocument/2006/relationships/webSettings" Target="webSettings.xml"/><Relationship Id="rId9" Type="http://schemas.openxmlformats.org/officeDocument/2006/relationships/hyperlink" Target="https://doi-org.grenoble-em.idm.oclc.org/10.1080/07421222.2018.1550550" TargetMode="External"/><Relationship Id="rId14" Type="http://schemas.openxmlformats.org/officeDocument/2006/relationships/hyperlink" Target="https://doi-org.grenoble-em.idm.oclc.org/10.1080/00036846.2021.1998321"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6</Pages>
  <Words>1923</Words>
  <Characters>10962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GEM</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FACKLER-HOPF Claudia</dc:creator>
  <cp:keywords/>
  <dc:description/>
  <cp:lastModifiedBy>RAMEAU Leo</cp:lastModifiedBy>
  <cp:revision>170</cp:revision>
  <dcterms:created xsi:type="dcterms:W3CDTF">2022-03-25T09:25:00Z</dcterms:created>
  <dcterms:modified xsi:type="dcterms:W3CDTF">2022-04-04T13:06:00Z</dcterms:modified>
</cp:coreProperties>
</file>